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v851qeg95rvz" w:id="0"/>
      <w:bookmarkEnd w:id="0"/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ypfydsit8hgf" w:id="1"/>
      <w:bookmarkEnd w:id="1"/>
      <w:r w:rsidDel="00000000" w:rsidR="00000000" w:rsidRPr="00000000">
        <w:rPr>
          <w:color w:val="000000"/>
          <w:rtl w:val="0"/>
        </w:rPr>
        <w:t xml:space="preserve">a.risks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Power outage, network failure (or overload) or hardware failure in general could put the server out of reach for the clients.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3l8l18919mwk" w:id="2"/>
      <w:bookmarkEnd w:id="2"/>
      <w:r w:rsidDel="00000000" w:rsidR="00000000" w:rsidRPr="00000000">
        <w:rPr>
          <w:color w:val="000000"/>
          <w:rtl w:val="0"/>
        </w:rPr>
        <w:t xml:space="preserve">b.non-Risks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Updating or switching out parts should be fairly simple as they are well separated from the rest.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Client/server architecture helps keeping sensitive information away from the user, improving security.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46s8qpmk1qw6" w:id="3"/>
      <w:bookmarkEnd w:id="3"/>
      <w:r w:rsidDel="00000000" w:rsidR="00000000" w:rsidRPr="00000000">
        <w:rPr>
          <w:color w:val="000000"/>
          <w:rtl w:val="0"/>
        </w:rPr>
        <w:t xml:space="preserve">c.sensitivity points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Connection to the payment module is a must for the shop to sell things. Must be reliable and secure.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2z600lxv95hh" w:id="4"/>
      <w:bookmarkEnd w:id="4"/>
      <w:r w:rsidDel="00000000" w:rsidR="00000000" w:rsidRPr="00000000">
        <w:rPr>
          <w:color w:val="000000"/>
          <w:rtl w:val="0"/>
        </w:rPr>
        <w:t xml:space="preserve">d.tradeoff points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improve security the system is running on a server and clients rather than having everything on the client. Which is a tradeoff in performance from having to communicate with the server.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zcokggd9ri9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xtiouuyutctj" w:id="6"/>
      <w:bookmarkEnd w:id="6"/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62427le7la5h" w:id="7"/>
      <w:bookmarkEnd w:id="7"/>
      <w:r w:rsidDel="00000000" w:rsidR="00000000" w:rsidRPr="00000000">
        <w:rPr>
          <w:rtl w:val="0"/>
        </w:rPr>
        <w:t xml:space="preserve">a. Information hiding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Unnecessary information is kept away from the different clients through the different interfaces they have to the server.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x50v0s6wyhlg" w:id="8"/>
      <w:bookmarkEnd w:id="8"/>
      <w:r w:rsidDel="00000000" w:rsidR="00000000" w:rsidRPr="00000000">
        <w:rPr>
          <w:rtl w:val="0"/>
        </w:rPr>
        <w:t xml:space="preserve">b. Minimize coupling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Coupling is low-ish. Database looks disconnected from the rest of the system.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qn0ue1gcnce" w:id="9"/>
      <w:bookmarkEnd w:id="9"/>
      <w:r w:rsidDel="00000000" w:rsidR="00000000" w:rsidRPr="00000000">
        <w:rPr>
          <w:rtl w:val="0"/>
        </w:rPr>
        <w:t xml:space="preserve">c. Coherence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Components that work togeather are grouped away from the rest.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mgootvsfeaeu" w:id="10"/>
      <w:bookmarkEnd w:id="10"/>
      <w:r w:rsidDel="00000000" w:rsidR="00000000" w:rsidRPr="00000000">
        <w:rPr>
          <w:rtl w:val="0"/>
        </w:rPr>
        <w:t xml:space="preserve">d. Divide and conquer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Architecture is divided into manageable parts.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a03c187txdl" w:id="11"/>
      <w:bookmarkEnd w:id="11"/>
      <w:r w:rsidDel="00000000" w:rsidR="00000000" w:rsidRPr="00000000">
        <w:rPr>
          <w:rtl w:val="0"/>
        </w:rPr>
        <w:t xml:space="preserve">e. Separation of concerns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different parts don’t make changes to things they have nothing to do with.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p3mxb6dwonw" w:id="12"/>
      <w:bookmarkEnd w:id="12"/>
      <w:r w:rsidDel="00000000" w:rsidR="00000000" w:rsidRPr="00000000">
        <w:rPr>
          <w:rtl w:val="0"/>
        </w:rPr>
        <w:t xml:space="preserve">f. Keep it simple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It’s decently simple, but there seems to be a bit extra clutter in the component diagram.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7757fvv1tuae" w:id="13"/>
      <w:bookmarkEnd w:id="13"/>
      <w:r w:rsidDel="00000000" w:rsidR="00000000" w:rsidRPr="00000000">
        <w:rPr>
          <w:rtl w:val="0"/>
        </w:rPr>
        <w:t xml:space="preserve">g. No circular dependencies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x6yy5z5ggg8" w:id="14"/>
      <w:bookmarkEnd w:id="14"/>
      <w:r w:rsidDel="00000000" w:rsidR="00000000" w:rsidRPr="00000000">
        <w:rPr>
          <w:rtl w:val="0"/>
        </w:rPr>
        <w:t xml:space="preserve">h. Layering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 is layered although “application logic layer” which is nothing but interfaces. Database and external services are separated from the server and the client.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euewqvrifrrs" w:id="15"/>
      <w:bookmarkEnd w:id="15"/>
      <w:r w:rsidDel="00000000" w:rsidR="00000000" w:rsidRPr="00000000">
        <w:rPr>
          <w:rtl w:val="0"/>
        </w:rPr>
        <w:t xml:space="preserve">i. Modularity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Switching out components/groups of components or reusing them should not be a problem.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ja4f2q3lghkd" w:id="16"/>
      <w:bookmarkEnd w:id="16"/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8/10, It is well divided, coherent and with low coupling. the use-case diagram had a… peculiar layout.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