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1. Propose three architectural drivers from functional requirements for the webshop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customer must be able to purchase items from the catalogue.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warehouse workers must be able to update stock of each product.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sales team must be able to manage items in the product-catalogue.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2. Propose three architectural </w:t>
      </w:r>
      <w:commentRangeStart w:id="0"/>
      <w:r w:rsidDel="00000000" w:rsidR="00000000" w:rsidRPr="00000000">
        <w:rPr>
          <w:b w:val="1"/>
          <w:rtl w:val="0"/>
        </w:rPr>
        <w:t xml:space="preserve">drivers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b w:val="1"/>
          <w:rtl w:val="0"/>
        </w:rPr>
        <w:t xml:space="preserve">from quality requirements for the webshop system.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Availability: The webshop should be available for the users. Unavailability means no customers!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Recoverability: Users’ information, e.g. account info and shopping cart, should be recoverable if the system crashes. Information on orders are even more important.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Security: Since the system handles currency security is an important quality requirement.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Tommy Molin" w:id="0" w:date="2014-11-19T21:03:3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Would like to add security as well, since that's important as soon as money is involved. But we already have 3 or 4 drivers.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