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world happiness map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http://www.highcharts.com/maps/demo/rich-info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51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color w:val="980000"/>
          <w:rtl w:val="0"/>
        </w:rPr>
        <w:t xml:space="preserve">*if we have 15min data, then the time scale will divide to 15, and we need a calculated value   for each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 ("ï»¿\"Data Source\",\"World Development Indicators\",\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 n\ "Country Name\",\"Country Code\",\"Indicator Name\",\"Indicator Code\",\ "1961\",\"1962\",\"1963\",\"1964\",\"1965\",\"1966\",\"1967\",\"1968\",\"1969\",\"1970\",\"1971\",\"1972\",\"1973\",\"1974\",\"1975\",\"1976\",\"1977\",\"1978\",\"1979\",\"1980\",\"1981\",\"1982\",\"1983\",\"1984\",\"1985\",\"1986\",\"1987\",\"1988\",\"1989\",\"1990\",\"1991\",\"1992\",\"1993\",\"1994\",\"1995\",\"1996\",\"1997\",\"1998\",\"1999\",\"2000\",\"2001\",\"2002\",\"2003\",\"2004\",\"2005\",\"2006\",\"2007\",\"2008\",\"2009\",\"2010\",\"2011\",\"2012\",\"2013\",\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(input data start here)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n\ "Aruba\",\"ABW\",\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"Population (Total)\",\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"SP.POP.TOTL\",\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"55435\",\"56226\",\"56697\",\"57029\",\"57360\",\"57712\",\"58049\",\"58385\",\"58724\",\"59065\",\"59438\",\"59849\",\"60239\",\"60525\",\"60655\",\"60589\",\"60366\",\"60106\",\"59978\",\"60096\",\"60567\",\"61344\",\"62204\",\"62831\",\"63028\",\"62644\",\"61835\",\"61077\",\"61032\",\"62148\",\"64623\",\"68235\",\"72498\",\"76700\",\"80326\",\"83195\",\"85447\",\"87276\",\"89004\",\"90858\",\"92894\",\"94995\",\"97015\",\"98742\",\"100031\",\"100830\",\"101219\",\"101344\",\"101418\",\"101597\",\"101932\",\"102384\",\"\",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n\ "Andorra\",\"AND\",\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"Population (Total)\",\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"SP.POP.TOTL\",\ "14376\",\"15376\",\"16410\",\"17470\",\"18551\",\"19646\",\"20755\",\"21888\",\"23061\",\"24279\",\"25560\",\"26892\",\"28231\",\"29514\",\"30706\",\"31781\",\"32769\",\"33746\",\"34819\",\"36063\",\"37502\",\"39112\",\"40862\",\"42704\",\"44597\",\"46515\",\"48458\",\"50431\",\"52449\",\"54511\",\"56674\",\"58904\",\"61003\",\"62707\",\"63854\",\"64274\",\"64090\",\"63799\",\"64084\",\"65399\",\"68000\",\"71639\",\"75643\",\"79060\",\"81223\",\"81877\",\"81292\",\"79969\",\"78659\",\"77907\",\"77865\",\"78360\",\"\",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n\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for each timeunit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value shows on the timeline(every year need to point to specific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http://www.highcharts.com/samples/data/jsonp.php?filename=world-population-history.csv&amp;callback=?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Login homepage: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keyword’s total map: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http://www.highcharts.com/maps/demo/tooltip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a keyword on the left column, show the sum of related tweets.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433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?([</w:t>
        <w:br w:type="textWrapping"/>
        <w:tab/>
        <w:t xml:space="preserve">{</w:t>
        <w:br w:type="textWrapping"/>
        <w:tab/>
        <w:tab/>
        <w:t xml:space="preserve">"code": "AF",</w:t>
        <w:br w:type="textWrapping"/>
        <w:tab/>
        <w:tab/>
        <w:t xml:space="preserve">"value": 53,</w:t>
        <w:br w:type="textWrapping"/>
        <w:tab/>
        <w:tab/>
        <w:t xml:space="preserve">"name": "Afghanistan"</w:t>
        <w:br w:type="textWrapping"/>
        <w:tab/>
        <w:t xml:space="preserve">},</w:t>
        <w:br w:type="textWrapping"/>
        <w:tab/>
        <w:t xml:space="preserve">{</w:t>
        <w:br w:type="textWrapping"/>
        <w:tab/>
        <w:tab/>
        <w:t xml:space="preserve">"code": "AL",</w:t>
        <w:br w:type="textWrapping"/>
        <w:tab/>
        <w:tab/>
        <w:t xml:space="preserve">"value": 117,</w:t>
        <w:br w:type="textWrapping"/>
        <w:tab/>
        <w:tab/>
        <w:t xml:space="preserve">"name": "Albania"</w:t>
        <w:br w:type="textWrapping"/>
        <w:tab/>
        <w:t xml:space="preserve">},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 “code”: mapecode,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“code”:value from twitts,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“name”:country’s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http://www.highcharts.com/samples/data/jsonp.php?filename=world-population-density.json&amp;callback=?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column: user’s history stored keyword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column: recommend keywords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Views: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http://www.highcharts.com/demo/bar-stacked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 the ratio of positive/nag/nu content. when the user click on the bar show the top 5 most representative tweets.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xAxis: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categories: ['Apples', 'Oranges', 'Pears', 'Grapes', 'Bananas']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[keyword,keyword]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series: [{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name: 'John',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data: [5, 3, 4, 7,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name: 'Jane',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data: [2, 2, 3, 2,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name: 'Joe',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data: [3, 4, 4, 2, 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we can change John,Jane,Joe to Positive/Negative/Nature.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  <w:hyperlink r:id="rId11">
        <w:r w:rsidDel="00000000" w:rsidR="00000000" w:rsidRPr="00000000">
          <w:rPr>
            <w:color w:val="3b5998"/>
            <w:sz w:val="20"/>
            <w:szCs w:val="20"/>
            <w:rtl w:val="0"/>
          </w:rPr>
          <w:t xml:space="preserve">http://www.highcharts.com/stock/demo/spline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opinion of the keyword in the history(can choose different scale of time)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link: http://www.highcharts.com/samples/data/jsonp.php?filename=aapl-c.json&amp;callback=?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?(/* AAPL historical OHLC data from the Google Finance API */</w:t>
        <w:br w:type="textWrapping"/>
        <w:t xml:space="preserve">[</w:t>
        <w:br w:type="textWrapping"/>
        <w:t xml:space="preserve">/* May 2006 */</w:t>
        <w:br w:type="textWrapping"/>
        <w:t xml:space="preserve">[1147651200000,67.79],</w:t>
        <w:br w:type="textWrapping"/>
        <w:t xml:space="preserve">[1147737600000,64.98],</w:t>
        <w:br w:type="textWrapping"/>
        <w:t xml:space="preserve">[1147824000000,65.26],</w:t>
        <w:br w:type="textWrapping"/>
        <w:t xml:space="preserve">[1147910400000,63.18],</w:t>
        <w:br w:type="textWrapping"/>
        <w:t xml:space="preserve">[1147996800000,64.51],</w:t>
        <w:br w:type="textWrapping"/>
        <w:t xml:space="preserve">[1148256000000,63.38],</w:t>
        <w:br w:type="textWrapping"/>
        <w:t xml:space="preserve">[1148342400000,63.15],</w:t>
        <w:br w:type="textWrapping"/>
        <w:t xml:space="preserve">[1148428800000,63.34],</w:t>
        <w:br w:type="textWrapping"/>
        <w:t xml:space="preserve">[1148515200000,64.33],</w:t>
        <w:br w:type="textWrapping"/>
        <w:t xml:space="preserve">[1148601600000,63.55],</w:t>
        <w:br w:type="textWrapping"/>
        <w:t xml:space="preserve">[1148947200000,61.22],</w:t>
        <w:br w:type="textWrapping"/>
        <w:t xml:space="preserve">[1149033600000,59.77],</w:t>
        <w:br w:type="textWrapping"/>
        <w:t xml:space="preserve">/* Jun 2006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[position on timeline, value]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http://www.highcharts.com/demo/line-labels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opinion of two or more keyword in the history(can choose different scale of time)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306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xAxis: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categories: ['Jan', 'Feb', 'Mar', 'Apr', 'May', 'Jun', 'Jul', 'Aug', 'Sep', 'Oct', 'Nov', 'Dec']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yAxis: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title: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text: 'Temperature (°C)'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series: [{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name: 'Tokyo',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data: [7.0, 6.9, 9.5, 14.5, 18.4, 21.5, 25.2, 26.5, 23.3, 18.3, 13.9, 9.6]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},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name: 'London',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data: [3.9, 4.2, 5.7, 8.5, 11.9, 15.2, 17.0, 16.6, 14.2, 10.3, 6.6, 4.8]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 top 20 most frequently mentioned words related to the searched keywords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research: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keyword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http://www.jasondavies.com/wordcloud/#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sorted bar  </w:t>
      </w:r>
      <w:hyperlink r:id="rId17">
        <w:r w:rsidDel="00000000" w:rsidR="00000000" w:rsidRPr="00000000">
          <w:rPr>
            <w:color w:val="3b5998"/>
            <w:sz w:val="20"/>
            <w:szCs w:val="20"/>
            <w:highlight w:val="white"/>
            <w:rtl w:val="0"/>
          </w:rPr>
          <w:t xml:space="preserve">http://bl.ocks.org/mbostock/3885705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76700" cy="29908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http://www.colourlovers.com/palette/953498/Headache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43350" cy="25050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http://www.colourlovers.com/palette/540619/Funny_Like_the_Moon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52875" cy="25622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http://www.colourlovers.com/palette/482774/dream_magnet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pick: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http://www.dafont.com/roboto.font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http://www.dafont.com/code.font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http://www.google.com/fonts/specimen/Poiret+One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http://www.dafont.com/walkway.font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http://www.dafont.com/cafe-brewery.font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http://www.dafont.com/aubrey.font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http://www.dafont.com/vanadine.font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1.png"/><Relationship Id="rId21" Type="http://schemas.openxmlformats.org/officeDocument/2006/relationships/hyperlink" Target="http://www.colourlovers.com/palette/540619/Funny_Like_the_Moon" TargetMode="External"/><Relationship Id="rId24" Type="http://schemas.openxmlformats.org/officeDocument/2006/relationships/hyperlink" Target="http://www.dafont.com/roboto.font" TargetMode="External"/><Relationship Id="rId23" Type="http://schemas.openxmlformats.org/officeDocument/2006/relationships/hyperlink" Target="http://www.colourlovers.com/palette/482774/dream_magne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highcharts.com/demo/bar-stacked" TargetMode="External"/><Relationship Id="rId26" Type="http://schemas.openxmlformats.org/officeDocument/2006/relationships/hyperlink" Target="http://www.google.com/fonts/specimen/Poiret+One" TargetMode="External"/><Relationship Id="rId25" Type="http://schemas.openxmlformats.org/officeDocument/2006/relationships/hyperlink" Target="http://www.dafont.com/code.font" TargetMode="External"/><Relationship Id="rId28" Type="http://schemas.openxmlformats.org/officeDocument/2006/relationships/hyperlink" Target="http://www.dafont.com/cafe-brewery.font" TargetMode="External"/><Relationship Id="rId27" Type="http://schemas.openxmlformats.org/officeDocument/2006/relationships/hyperlink" Target="http://www.dafont.com/walkway.font" TargetMode="External"/><Relationship Id="rId5" Type="http://schemas.openxmlformats.org/officeDocument/2006/relationships/hyperlink" Target="http://www.highcharts.com/maps/demo/rich-info" TargetMode="External"/><Relationship Id="rId6" Type="http://schemas.openxmlformats.org/officeDocument/2006/relationships/image" Target="media/image12.png"/><Relationship Id="rId29" Type="http://schemas.openxmlformats.org/officeDocument/2006/relationships/hyperlink" Target="http://www.dafont.com/aubrey.font" TargetMode="External"/><Relationship Id="rId7" Type="http://schemas.openxmlformats.org/officeDocument/2006/relationships/hyperlink" Target="http://www.highcharts.com/maps/demo/tooltip" TargetMode="External"/><Relationship Id="rId8" Type="http://schemas.openxmlformats.org/officeDocument/2006/relationships/image" Target="media/image08.png"/><Relationship Id="rId30" Type="http://schemas.openxmlformats.org/officeDocument/2006/relationships/hyperlink" Target="http://www.dafont.com/vanadine.font" TargetMode="External"/><Relationship Id="rId11" Type="http://schemas.openxmlformats.org/officeDocument/2006/relationships/hyperlink" Target="http://www.highcharts.com/stock/demo/spline" TargetMode="External"/><Relationship Id="rId10" Type="http://schemas.openxmlformats.org/officeDocument/2006/relationships/image" Target="media/image13.png"/><Relationship Id="rId13" Type="http://schemas.openxmlformats.org/officeDocument/2006/relationships/hyperlink" Target="http://www.highcharts.com/demo/line-labels" TargetMode="External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09.png"/><Relationship Id="rId17" Type="http://schemas.openxmlformats.org/officeDocument/2006/relationships/hyperlink" Target="http://bl.ocks.org/mbostock/3885705" TargetMode="External"/><Relationship Id="rId16" Type="http://schemas.openxmlformats.org/officeDocument/2006/relationships/hyperlink" Target="http://www.jasondavies.com/wordcloud/#" TargetMode="External"/><Relationship Id="rId19" Type="http://schemas.openxmlformats.org/officeDocument/2006/relationships/hyperlink" Target="http://www.colourlovers.com/palette/953498/Headache" TargetMode="External"/><Relationship Id="rId18" Type="http://schemas.openxmlformats.org/officeDocument/2006/relationships/image" Target="media/image10.png"/></Relationships>
</file>