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F7A43" w14:textId="70301FB8" w:rsidR="00BF72B2" w:rsidRDefault="00BF72B2" w:rsidP="00A22CCB">
      <w:pPr>
        <w:pStyle w:val="Heading1"/>
        <w:jc w:val="both"/>
      </w:pPr>
      <w:r w:rsidRPr="00BF72B2">
        <w:t>Painting a New Future: The Transformative Journey of Asian Paints</w:t>
      </w:r>
    </w:p>
    <w:p w14:paraId="695950A4" w14:textId="0F75D1F0" w:rsidR="00BF72B2" w:rsidRDefault="00BF72B2" w:rsidP="00A22CCB">
      <w:pPr>
        <w:pStyle w:val="Heading2"/>
        <w:jc w:val="both"/>
      </w:pPr>
      <w:r>
        <w:t>Introduction:</w:t>
      </w:r>
    </w:p>
    <w:p w14:paraId="58772C69" w14:textId="77777777" w:rsidR="00A22CCB" w:rsidRDefault="00A22CCB" w:rsidP="00A22CCB">
      <w:pPr>
        <w:jc w:val="both"/>
      </w:pPr>
      <w:r w:rsidRPr="00A22CCB">
        <w:t xml:space="preserve">Asian Paints isn't just a paint company; it's a story of continuous reinvention. Since its inception, the organization has demonstrated a remarkable ability to anticipate market shifts and proactively implement transformative business strategies. </w:t>
      </w:r>
    </w:p>
    <w:p w14:paraId="3C6B884A" w14:textId="583767DA" w:rsidR="009815FF" w:rsidRDefault="009815FF" w:rsidP="00A22CCB">
      <w:pPr>
        <w:jc w:val="both"/>
      </w:pPr>
      <w:r w:rsidRPr="009815FF">
        <w:t xml:space="preserve">Asian Paints operates state-of-the-art manufacturing plants across India, with expansions underway to increase capacity. </w:t>
      </w:r>
    </w:p>
    <w:p w14:paraId="1FD26AE3" w14:textId="4009F134" w:rsidR="00A22CCB" w:rsidRDefault="00A22CCB" w:rsidP="00A22CCB">
      <w:pPr>
        <w:jc w:val="both"/>
      </w:pPr>
      <w:r w:rsidRPr="00A22CCB">
        <w:t>This article explores the key milestones in Asian Paints' journey, from pioneering distribution models to embracing digital disruption and diversifying its product portfolio, revealing the dynamic forces that have propelled its sustained growth and market leadership.</w:t>
      </w:r>
    </w:p>
    <w:p w14:paraId="52C433F5" w14:textId="77777777" w:rsidR="00BF72B2" w:rsidRPr="00BF72B2" w:rsidRDefault="00BF72B2" w:rsidP="00A22CCB">
      <w:pPr>
        <w:pStyle w:val="Heading2"/>
        <w:jc w:val="both"/>
      </w:pPr>
      <w:r w:rsidRPr="00BF72B2">
        <w:t>Early Focus &amp; Expansion:</w:t>
      </w:r>
    </w:p>
    <w:p w14:paraId="56747044" w14:textId="77777777" w:rsidR="004F3C84" w:rsidRPr="004F3C84" w:rsidRDefault="00BF72B2" w:rsidP="00A22CCB">
      <w:pPr>
        <w:numPr>
          <w:ilvl w:val="0"/>
          <w:numId w:val="1"/>
        </w:numPr>
        <w:jc w:val="both"/>
        <w:rPr>
          <w:b/>
          <w:bCs/>
        </w:rPr>
      </w:pPr>
      <w:r w:rsidRPr="00BF72B2">
        <w:rPr>
          <w:b/>
          <w:bCs/>
        </w:rPr>
        <w:t xml:space="preserve">From Surface Coatings to Decorative Paints (1940s-1980s): </w:t>
      </w:r>
    </w:p>
    <w:p w14:paraId="4C0A1F8F" w14:textId="5DA678C8" w:rsidR="00BF72B2" w:rsidRPr="00BF72B2" w:rsidRDefault="00BF72B2" w:rsidP="004F3C84">
      <w:pPr>
        <w:ind w:left="720"/>
        <w:jc w:val="both"/>
      </w:pPr>
      <w:r w:rsidRPr="00BF72B2">
        <w:t>Initially established as Asian Oil and Paint Company Pvt. Ltd. in 1945, focusing on surface coatings and latex for rubber tires. Over time, the company shifted its primary focus to decorative paints, becoming the leading manufacturer in India by 1967.</w:t>
      </w:r>
    </w:p>
    <w:p w14:paraId="44CAC72B" w14:textId="77777777" w:rsidR="004F3C84" w:rsidRPr="004F3C84" w:rsidRDefault="00BF72B2" w:rsidP="00A22CCB">
      <w:pPr>
        <w:numPr>
          <w:ilvl w:val="0"/>
          <w:numId w:val="1"/>
        </w:numPr>
        <w:jc w:val="both"/>
        <w:rPr>
          <w:b/>
          <w:bCs/>
        </w:rPr>
      </w:pPr>
      <w:r w:rsidRPr="00BF72B2">
        <w:rPr>
          <w:b/>
          <w:bCs/>
        </w:rPr>
        <w:t xml:space="preserve">Early Adoption of Technology (Late 1900s): </w:t>
      </w:r>
    </w:p>
    <w:p w14:paraId="3B699DD2" w14:textId="07E8DA5D" w:rsidR="00BF72B2" w:rsidRPr="00BF72B2" w:rsidRDefault="00BF72B2" w:rsidP="004F3C84">
      <w:pPr>
        <w:ind w:left="720"/>
        <w:jc w:val="both"/>
      </w:pPr>
      <w:r w:rsidRPr="00BF72B2">
        <w:t>Asian Paints was one of the first companies in India to leverage technology, including using a supercomputer, to better understand and react to demand patterns.</w:t>
      </w:r>
      <w:r w:rsidR="00324B1A">
        <w:t xml:space="preserve"> </w:t>
      </w:r>
      <w:r w:rsidR="00324B1A" w:rsidRPr="00324B1A">
        <w:t>Asian Paints approaches innovation through a culture deeply ingrained in technology, research, and backward integration.</w:t>
      </w:r>
      <w:r w:rsidR="00324B1A">
        <w:t xml:space="preserve"> </w:t>
      </w:r>
      <w:r w:rsidR="00324B1A" w:rsidRPr="00324B1A">
        <w:t>The Research &amp; Technology (R&amp;T) team at Asian Paints plays a pivotal role in driving innovation across the organization.</w:t>
      </w:r>
    </w:p>
    <w:p w14:paraId="281B747D" w14:textId="77777777" w:rsidR="006050A4" w:rsidRPr="004F3C84" w:rsidRDefault="00BF72B2" w:rsidP="00A22CCB">
      <w:pPr>
        <w:numPr>
          <w:ilvl w:val="0"/>
          <w:numId w:val="1"/>
        </w:numPr>
        <w:jc w:val="both"/>
        <w:rPr>
          <w:b/>
          <w:bCs/>
        </w:rPr>
      </w:pPr>
      <w:r w:rsidRPr="00BF72B2">
        <w:rPr>
          <w:b/>
          <w:bCs/>
        </w:rPr>
        <w:t xml:space="preserve">Disrupting the Supply Chain (Late 1900s): </w:t>
      </w:r>
    </w:p>
    <w:p w14:paraId="4BB831E2" w14:textId="4849E1E1" w:rsidR="006050A4" w:rsidRDefault="006050A4" w:rsidP="006050A4">
      <w:pPr>
        <w:ind w:left="720"/>
        <w:jc w:val="both"/>
      </w:pPr>
      <w:r>
        <w:t xml:space="preserve">Early </w:t>
      </w:r>
      <w:r w:rsidRPr="006050A4">
        <w:t>1900s, the paint industry in India, including Asian Paints, typically followed a more traditional, multi-layered distribution model. This generally involved</w:t>
      </w:r>
      <w:r>
        <w:t xml:space="preserve">, </w:t>
      </w:r>
      <w:r w:rsidRPr="006050A4">
        <w:rPr>
          <w:b/>
          <w:bCs/>
        </w:rPr>
        <w:t>Manufacturers:</w:t>
      </w:r>
      <w:r w:rsidRPr="006050A4">
        <w:t xml:space="preserve"> Producing the paint products.</w:t>
      </w:r>
      <w:r>
        <w:t xml:space="preserve"> </w:t>
      </w:r>
      <w:r w:rsidRPr="006050A4">
        <w:rPr>
          <w:b/>
          <w:bCs/>
        </w:rPr>
        <w:t>Wholesalers/Distributors:</w:t>
      </w:r>
      <w:r w:rsidRPr="006050A4">
        <w:t xml:space="preserve"> These intermediaries would purchase large quantities of paint from the manufacturers, store it in their warehouses, and then sell smaller quantities to retailers. They typically operated on higher margins.</w:t>
      </w:r>
      <w:r>
        <w:t xml:space="preserve"> </w:t>
      </w:r>
      <w:r w:rsidRPr="006050A4">
        <w:rPr>
          <w:b/>
          <w:bCs/>
        </w:rPr>
        <w:t>Retailers (Paint Dealers):</w:t>
      </w:r>
      <w:r w:rsidRPr="006050A4">
        <w:t xml:space="preserve"> These were the local shops where consumers and painters would purchase the paint. They would buy from the wholesalers or distributors, adding their own margin.</w:t>
      </w:r>
    </w:p>
    <w:p w14:paraId="10B25571" w14:textId="7F86274C" w:rsidR="006050A4" w:rsidRDefault="006050A4" w:rsidP="006050A4">
      <w:pPr>
        <w:ind w:left="720"/>
        <w:jc w:val="both"/>
      </w:pPr>
      <w:r>
        <w:t xml:space="preserve">This traditional approach, leading to the following challenges, </w:t>
      </w:r>
    </w:p>
    <w:p w14:paraId="51F04477" w14:textId="343729A8" w:rsidR="006050A4" w:rsidRDefault="006050A4" w:rsidP="006050A4">
      <w:pPr>
        <w:pStyle w:val="ListParagraph"/>
        <w:numPr>
          <w:ilvl w:val="0"/>
          <w:numId w:val="5"/>
        </w:numPr>
        <w:jc w:val="both"/>
      </w:pPr>
      <w:r w:rsidRPr="006050A4">
        <w:rPr>
          <w:b/>
          <w:bCs/>
        </w:rPr>
        <w:t>Longer Supply Chain</w:t>
      </w:r>
      <w:r>
        <w:t>: The paint would pass through multiple hands before reaching the end consumer, leading to a longer and potentially less efficient supply chain.</w:t>
      </w:r>
    </w:p>
    <w:p w14:paraId="097F78BA" w14:textId="1E233CDE" w:rsidR="006050A4" w:rsidRDefault="006050A4" w:rsidP="006050A4">
      <w:pPr>
        <w:pStyle w:val="ListParagraph"/>
        <w:numPr>
          <w:ilvl w:val="0"/>
          <w:numId w:val="5"/>
        </w:numPr>
        <w:jc w:val="both"/>
      </w:pPr>
      <w:r w:rsidRPr="006050A4">
        <w:rPr>
          <w:b/>
          <w:bCs/>
        </w:rPr>
        <w:t>Higher Costs</w:t>
      </w:r>
      <w:r>
        <w:t>: Each intermediary in the chain would add their margin, ultimately increasing the final price for the consumer.</w:t>
      </w:r>
    </w:p>
    <w:p w14:paraId="7A4735D5" w14:textId="5204C510" w:rsidR="006050A4" w:rsidRDefault="006050A4" w:rsidP="006050A4">
      <w:pPr>
        <w:pStyle w:val="ListParagraph"/>
        <w:numPr>
          <w:ilvl w:val="0"/>
          <w:numId w:val="5"/>
        </w:numPr>
        <w:jc w:val="both"/>
      </w:pPr>
      <w:r w:rsidRPr="006050A4">
        <w:rPr>
          <w:b/>
          <w:bCs/>
        </w:rPr>
        <w:lastRenderedPageBreak/>
        <w:t>Limited Control over Retail</w:t>
      </w:r>
      <w:r>
        <w:t>: Manufacturers had less direct control over how their products were displayed, promoted, and sold at the retail level.</w:t>
      </w:r>
    </w:p>
    <w:p w14:paraId="18E92A69" w14:textId="4FE8BE44" w:rsidR="006050A4" w:rsidRDefault="006050A4" w:rsidP="006050A4">
      <w:pPr>
        <w:pStyle w:val="ListParagraph"/>
        <w:numPr>
          <w:ilvl w:val="0"/>
          <w:numId w:val="5"/>
        </w:numPr>
        <w:jc w:val="both"/>
      </w:pPr>
      <w:r w:rsidRPr="006050A4">
        <w:rPr>
          <w:b/>
          <w:bCs/>
        </w:rPr>
        <w:t>Slower Information Flow</w:t>
      </w:r>
      <w:r>
        <w:t>: Market feedback and demand signals from consumers would take longer to reach the manufacturers, making it harder to respond quickly to changing preferences.</w:t>
      </w:r>
    </w:p>
    <w:p w14:paraId="440CC5B3" w14:textId="68A7EF3B" w:rsidR="006050A4" w:rsidRDefault="006050A4" w:rsidP="006050A4">
      <w:pPr>
        <w:pStyle w:val="ListParagraph"/>
        <w:numPr>
          <w:ilvl w:val="0"/>
          <w:numId w:val="5"/>
        </w:numPr>
        <w:jc w:val="both"/>
      </w:pPr>
      <w:r w:rsidRPr="006050A4">
        <w:rPr>
          <w:b/>
          <w:bCs/>
        </w:rPr>
        <w:t>Inventory Holding at Multiple Points</w:t>
      </w:r>
      <w:r>
        <w:t>: Inventory would be held at the wholesaler/distributor level and the retailer level, potentially leading to higher overall inventory costs and risks of obsolescence.</w:t>
      </w:r>
    </w:p>
    <w:p w14:paraId="585F5695" w14:textId="080FFCA4" w:rsidR="006050A4" w:rsidRPr="006050A4" w:rsidRDefault="006050A4" w:rsidP="006050A4">
      <w:pPr>
        <w:pStyle w:val="ListParagraph"/>
        <w:numPr>
          <w:ilvl w:val="0"/>
          <w:numId w:val="5"/>
        </w:numPr>
        <w:jc w:val="both"/>
      </w:pPr>
      <w:r w:rsidRPr="006050A4">
        <w:rPr>
          <w:b/>
          <w:bCs/>
        </w:rPr>
        <w:t>Dependence on Intermediaries</w:t>
      </w:r>
      <w:r>
        <w:t>: Manufacturers were reliant on the effectiveness and reach of their wholesalers and distributors.</w:t>
      </w:r>
    </w:p>
    <w:p w14:paraId="26D4A816" w14:textId="7F15E45D" w:rsidR="006050A4" w:rsidRPr="006050A4" w:rsidRDefault="006050A4" w:rsidP="006050A4">
      <w:pPr>
        <w:ind w:left="720"/>
        <w:jc w:val="both"/>
      </w:pPr>
      <w:r>
        <w:t xml:space="preserve">To solve these issues, The Asian Paints, </w:t>
      </w:r>
      <w:r w:rsidR="00BF72B2" w:rsidRPr="00BF72B2">
        <w:t xml:space="preserve">pioneered a direct-to-dealer </w:t>
      </w:r>
      <w:r>
        <w:t>(</w:t>
      </w:r>
      <w:r w:rsidRPr="006050A4">
        <w:rPr>
          <w:b/>
          <w:bCs/>
        </w:rPr>
        <w:t>DTD</w:t>
      </w:r>
      <w:r>
        <w:t xml:space="preserve">) </w:t>
      </w:r>
      <w:r w:rsidR="00BF72B2" w:rsidRPr="00BF72B2">
        <w:t xml:space="preserve">distribution strategy, bypassing traditional wholesalers. </w:t>
      </w:r>
      <w:r w:rsidRPr="006050A4">
        <w:t xml:space="preserve">This </w:t>
      </w:r>
      <w:r>
        <w:t xml:space="preserve">strategic </w:t>
      </w:r>
      <w:r w:rsidRPr="006050A4">
        <w:t>move had several key implications:</w:t>
      </w:r>
    </w:p>
    <w:p w14:paraId="47412776" w14:textId="77777777" w:rsidR="006050A4" w:rsidRPr="006050A4" w:rsidRDefault="006050A4" w:rsidP="006050A4">
      <w:pPr>
        <w:pStyle w:val="ListParagraph"/>
        <w:numPr>
          <w:ilvl w:val="0"/>
          <w:numId w:val="5"/>
        </w:numPr>
        <w:jc w:val="both"/>
      </w:pPr>
      <w:r w:rsidRPr="006050A4">
        <w:rPr>
          <w:b/>
          <w:bCs/>
        </w:rPr>
        <w:t xml:space="preserve">Shorter Supply Chain: </w:t>
      </w:r>
      <w:r w:rsidRPr="006050A4">
        <w:t>Reduced the number of intermediaries, making the supply chain more direct and efficient.</w:t>
      </w:r>
    </w:p>
    <w:p w14:paraId="2993C10C" w14:textId="77777777" w:rsidR="006050A4" w:rsidRPr="006050A4" w:rsidRDefault="006050A4" w:rsidP="006050A4">
      <w:pPr>
        <w:pStyle w:val="ListParagraph"/>
        <w:numPr>
          <w:ilvl w:val="0"/>
          <w:numId w:val="5"/>
        </w:numPr>
        <w:jc w:val="both"/>
      </w:pPr>
      <w:r w:rsidRPr="006050A4">
        <w:rPr>
          <w:b/>
          <w:bCs/>
        </w:rPr>
        <w:t xml:space="preserve">Cost Reduction: </w:t>
      </w:r>
      <w:r w:rsidRPr="006050A4">
        <w:t>By eliminating the margins of wholesalers and distributors, Asian Paints could potentially offer competitive pricing or reinvest those savings.</w:t>
      </w:r>
    </w:p>
    <w:p w14:paraId="2461A168" w14:textId="77777777" w:rsidR="006050A4" w:rsidRPr="006050A4" w:rsidRDefault="006050A4" w:rsidP="006050A4">
      <w:pPr>
        <w:pStyle w:val="ListParagraph"/>
        <w:numPr>
          <w:ilvl w:val="0"/>
          <w:numId w:val="5"/>
        </w:numPr>
        <w:jc w:val="both"/>
      </w:pPr>
      <w:r w:rsidRPr="006050A4">
        <w:rPr>
          <w:b/>
          <w:bCs/>
        </w:rPr>
        <w:t xml:space="preserve">Greater Control: </w:t>
      </w:r>
      <w:r w:rsidRPr="006050A4">
        <w:t>Allowed Asian Paints to have more direct relationships with retailers, influencing merchandising, promotions, and gathering market intelligence.</w:t>
      </w:r>
    </w:p>
    <w:p w14:paraId="5079E786" w14:textId="77777777" w:rsidR="006050A4" w:rsidRPr="006050A4" w:rsidRDefault="006050A4" w:rsidP="006050A4">
      <w:pPr>
        <w:pStyle w:val="ListParagraph"/>
        <w:numPr>
          <w:ilvl w:val="0"/>
          <w:numId w:val="5"/>
        </w:numPr>
        <w:jc w:val="both"/>
      </w:pPr>
      <w:r w:rsidRPr="006050A4">
        <w:rPr>
          <w:b/>
          <w:bCs/>
        </w:rPr>
        <w:t xml:space="preserve">Faster Information Flow: </w:t>
      </w:r>
      <w:r w:rsidRPr="006050A4">
        <w:t>Enabled quicker feedback on consumer preferences and demand, allowing for more responsive production and inventory management.</w:t>
      </w:r>
    </w:p>
    <w:p w14:paraId="6FB3EA3A" w14:textId="77777777" w:rsidR="006050A4" w:rsidRPr="006050A4" w:rsidRDefault="006050A4" w:rsidP="006050A4">
      <w:pPr>
        <w:pStyle w:val="ListParagraph"/>
        <w:numPr>
          <w:ilvl w:val="0"/>
          <w:numId w:val="5"/>
        </w:numPr>
        <w:jc w:val="both"/>
      </w:pPr>
      <w:r w:rsidRPr="006050A4">
        <w:rPr>
          <w:b/>
          <w:bCs/>
        </w:rPr>
        <w:t xml:space="preserve">Optimized Inventory: </w:t>
      </w:r>
      <w:r w:rsidRPr="006050A4">
        <w:t>With a more direct link and better demand forecasting (enabled later by technology), Asian Paints could optimize inventory levels across its network.</w:t>
      </w:r>
    </w:p>
    <w:p w14:paraId="642D9826" w14:textId="77777777" w:rsidR="006050A4" w:rsidRPr="006050A4" w:rsidRDefault="006050A4" w:rsidP="006050A4">
      <w:pPr>
        <w:pStyle w:val="ListParagraph"/>
        <w:numPr>
          <w:ilvl w:val="0"/>
          <w:numId w:val="5"/>
        </w:numPr>
        <w:jc w:val="both"/>
      </w:pPr>
      <w:r w:rsidRPr="006050A4">
        <w:rPr>
          <w:b/>
          <w:bCs/>
        </w:rPr>
        <w:t xml:space="preserve">Stronger Dealer Network: </w:t>
      </w:r>
      <w:r w:rsidRPr="006050A4">
        <w:t>Fostered a stronger partnership with dealers, making them more loyal and invested in selling Asian Paints products.</w:t>
      </w:r>
    </w:p>
    <w:p w14:paraId="4FBCB7B4" w14:textId="77777777" w:rsidR="00BF72B2" w:rsidRPr="00BF72B2" w:rsidRDefault="00BF72B2" w:rsidP="00A22CCB">
      <w:pPr>
        <w:pStyle w:val="Heading2"/>
        <w:jc w:val="both"/>
      </w:pPr>
      <w:r w:rsidRPr="00BF72B2">
        <w:t>Diversification and Growth:</w:t>
      </w:r>
    </w:p>
    <w:p w14:paraId="4928F0B5" w14:textId="77777777" w:rsidR="00817761" w:rsidRPr="00817761" w:rsidRDefault="00BF72B2" w:rsidP="00A22CCB">
      <w:pPr>
        <w:numPr>
          <w:ilvl w:val="0"/>
          <w:numId w:val="2"/>
        </w:numPr>
        <w:jc w:val="both"/>
        <w:rPr>
          <w:b/>
          <w:bCs/>
        </w:rPr>
      </w:pPr>
      <w:r w:rsidRPr="00BF72B2">
        <w:rPr>
          <w:b/>
          <w:bCs/>
        </w:rPr>
        <w:t xml:space="preserve">International Expansion (1960s onwards): </w:t>
      </w:r>
    </w:p>
    <w:p w14:paraId="15E0550D" w14:textId="1C3C1CC8" w:rsidR="00BF72B2" w:rsidRPr="00BF72B2" w:rsidRDefault="00BF72B2" w:rsidP="00817761">
      <w:pPr>
        <w:ind w:left="720"/>
        <w:jc w:val="both"/>
      </w:pPr>
      <w:r w:rsidRPr="00BF72B2">
        <w:t>Commenced its global journey by establishing its first overseas venture in Fiji in 1967. This was followed by expansions into Nepal, Sri Lanka, Oman, Bangladesh, Pacific Islands, Egypt, and acquisitions like Berger International (Singapore) and Causeway Paints (Sri Lanka), establishing a presence in over 15 countries.</w:t>
      </w:r>
    </w:p>
    <w:p w14:paraId="240D05B5" w14:textId="77777777" w:rsidR="00817761" w:rsidRPr="00817761" w:rsidRDefault="00BF72B2" w:rsidP="00A22CCB">
      <w:pPr>
        <w:numPr>
          <w:ilvl w:val="0"/>
          <w:numId w:val="2"/>
        </w:numPr>
        <w:jc w:val="both"/>
        <w:rPr>
          <w:b/>
          <w:bCs/>
        </w:rPr>
      </w:pPr>
      <w:r w:rsidRPr="00BF72B2">
        <w:rPr>
          <w:b/>
          <w:bCs/>
        </w:rPr>
        <w:t xml:space="preserve">Venturing into Industrial Coatings (1990s): </w:t>
      </w:r>
    </w:p>
    <w:p w14:paraId="5A2B9356" w14:textId="42A7379B" w:rsidR="00BF72B2" w:rsidRPr="00BF72B2" w:rsidRDefault="00BF72B2" w:rsidP="00817761">
      <w:pPr>
        <w:ind w:left="720"/>
        <w:jc w:val="both"/>
      </w:pPr>
      <w:r w:rsidRPr="00BF72B2">
        <w:t>Diversified its product portfolio beyond decorative paints by entering the industrial coatings market.</w:t>
      </w:r>
    </w:p>
    <w:p w14:paraId="0B4E670C" w14:textId="77777777" w:rsidR="0026333F" w:rsidRPr="0026333F" w:rsidRDefault="00BF72B2" w:rsidP="00A22CCB">
      <w:pPr>
        <w:numPr>
          <w:ilvl w:val="0"/>
          <w:numId w:val="2"/>
        </w:numPr>
        <w:jc w:val="both"/>
        <w:rPr>
          <w:b/>
          <w:bCs/>
        </w:rPr>
      </w:pPr>
      <w:r w:rsidRPr="00BF72B2">
        <w:rPr>
          <w:b/>
          <w:bCs/>
        </w:rPr>
        <w:t xml:space="preserve">Backward Integration: </w:t>
      </w:r>
    </w:p>
    <w:p w14:paraId="54C02C3F" w14:textId="2A86AAAD" w:rsidR="00BF72B2" w:rsidRPr="00BF72B2" w:rsidRDefault="00BF72B2" w:rsidP="0026333F">
      <w:pPr>
        <w:ind w:left="720"/>
        <w:jc w:val="both"/>
      </w:pPr>
      <w:r w:rsidRPr="00BF72B2">
        <w:t xml:space="preserve">Established in-house manufacturing capabilities for raw materials like </w:t>
      </w:r>
      <w:proofErr w:type="spellStart"/>
      <w:r w:rsidRPr="00BF72B2">
        <w:t>redispersible</w:t>
      </w:r>
      <w:proofErr w:type="spellEnd"/>
      <w:r w:rsidRPr="00BF72B2">
        <w:t xml:space="preserve"> polymer (RDP) and initiated in-house manufacturing for cement grades to customize offerings for undercoats and waterproofing.</w:t>
      </w:r>
    </w:p>
    <w:p w14:paraId="33381628" w14:textId="77777777" w:rsidR="0026333F" w:rsidRPr="0026333F" w:rsidRDefault="00BF72B2" w:rsidP="00A22CCB">
      <w:pPr>
        <w:numPr>
          <w:ilvl w:val="0"/>
          <w:numId w:val="2"/>
        </w:numPr>
        <w:jc w:val="both"/>
        <w:rPr>
          <w:b/>
          <w:bCs/>
        </w:rPr>
      </w:pPr>
      <w:r w:rsidRPr="00BF72B2">
        <w:rPr>
          <w:b/>
          <w:bCs/>
        </w:rPr>
        <w:t xml:space="preserve">Home Improvement and Décor (2010s onwards): </w:t>
      </w:r>
    </w:p>
    <w:p w14:paraId="6B6E5D34" w14:textId="59D3F3AD" w:rsidR="00BF72B2" w:rsidRPr="00BF72B2" w:rsidRDefault="00BF72B2" w:rsidP="0026333F">
      <w:pPr>
        <w:ind w:left="720"/>
        <w:jc w:val="both"/>
      </w:pPr>
      <w:r w:rsidRPr="00BF72B2">
        <w:lastRenderedPageBreak/>
        <w:t xml:space="preserve">Asian Paints strategically expanded into the broader home décor segment through acquisitions like Sleek Group (modular kitchens) and Ess </w:t>
      </w:r>
      <w:proofErr w:type="spellStart"/>
      <w:r w:rsidRPr="00BF72B2">
        <w:t>Ess</w:t>
      </w:r>
      <w:proofErr w:type="spellEnd"/>
      <w:r w:rsidRPr="00BF72B2">
        <w:t xml:space="preserve"> Bathroom (bath fittings). This evolved the company from a paint manufacturer to a provider of comprehensive home improvement solutions.</w:t>
      </w:r>
    </w:p>
    <w:p w14:paraId="4256F9B5" w14:textId="77777777" w:rsidR="0026333F" w:rsidRPr="0026333F" w:rsidRDefault="00BF72B2" w:rsidP="00A22CCB">
      <w:pPr>
        <w:numPr>
          <w:ilvl w:val="0"/>
          <w:numId w:val="2"/>
        </w:numPr>
        <w:jc w:val="both"/>
        <w:rPr>
          <w:b/>
          <w:bCs/>
        </w:rPr>
      </w:pPr>
      <w:r w:rsidRPr="00BF72B2">
        <w:rPr>
          <w:b/>
          <w:bCs/>
        </w:rPr>
        <w:t xml:space="preserve">Service-Based Offerings: </w:t>
      </w:r>
    </w:p>
    <w:p w14:paraId="03FA7873" w14:textId="09B6BC00" w:rsidR="00BF72B2" w:rsidRPr="00BF72B2" w:rsidRDefault="00BF72B2" w:rsidP="0026333F">
      <w:pPr>
        <w:ind w:left="720"/>
        <w:jc w:val="both"/>
      </w:pPr>
      <w:r w:rsidRPr="00BF72B2">
        <w:t xml:space="preserve">Introduced service-oriented approaches like the </w:t>
      </w:r>
      <w:proofErr w:type="spellStart"/>
      <w:r w:rsidRPr="00BF72B2">
        <w:t>Ezycolour</w:t>
      </w:r>
      <w:proofErr w:type="spellEnd"/>
      <w:r w:rsidRPr="00BF72B2">
        <w:t xml:space="preserve"> Consultancy for color and décor solutions and the "Safe Painting Service," extending beyond just selling paint products to </w:t>
      </w:r>
      <w:proofErr w:type="gramStart"/>
      <w:r w:rsidRPr="00BF72B2">
        <w:t>offering</w:t>
      </w:r>
      <w:proofErr w:type="gramEnd"/>
      <w:r w:rsidRPr="00BF72B2">
        <w:t xml:space="preserve"> complete solutions, including </w:t>
      </w:r>
      <w:proofErr w:type="gramStart"/>
      <w:r w:rsidRPr="00BF72B2">
        <w:t>application</w:t>
      </w:r>
      <w:proofErr w:type="gramEnd"/>
      <w:r w:rsidRPr="00BF72B2">
        <w:t>. They also launched "Beautiful Homes," a personalized interior design service with experiential studios.</w:t>
      </w:r>
    </w:p>
    <w:p w14:paraId="79985C14" w14:textId="77777777" w:rsidR="0026333F" w:rsidRPr="0026333F" w:rsidRDefault="00BF72B2" w:rsidP="00A22CCB">
      <w:pPr>
        <w:numPr>
          <w:ilvl w:val="0"/>
          <w:numId w:val="2"/>
        </w:numPr>
        <w:jc w:val="both"/>
        <w:rPr>
          <w:b/>
          <w:bCs/>
        </w:rPr>
      </w:pPr>
      <w:r w:rsidRPr="00BF72B2">
        <w:rPr>
          <w:b/>
          <w:bCs/>
        </w:rPr>
        <w:t xml:space="preserve">Expansion into Allied Categories: </w:t>
      </w:r>
    </w:p>
    <w:p w14:paraId="3AEB7E43" w14:textId="1DB666F4" w:rsidR="00BF72B2" w:rsidRPr="00BF72B2" w:rsidRDefault="00BF72B2" w:rsidP="0026333F">
      <w:pPr>
        <w:ind w:left="720"/>
        <w:jc w:val="both"/>
      </w:pPr>
      <w:r w:rsidRPr="00BF72B2">
        <w:t>Further diversified into related categories such as waterproofing solutions and even decorative lighting with the acquisition of a stake in White Teak.</w:t>
      </w:r>
    </w:p>
    <w:p w14:paraId="7757A9CD" w14:textId="77777777" w:rsidR="00BF72B2" w:rsidRPr="00BF72B2" w:rsidRDefault="00BF72B2" w:rsidP="00A22CCB">
      <w:pPr>
        <w:pStyle w:val="Heading2"/>
        <w:jc w:val="both"/>
      </w:pPr>
      <w:r w:rsidRPr="00BF72B2">
        <w:t>Digital Transformation:</w:t>
      </w:r>
    </w:p>
    <w:p w14:paraId="68042FF6" w14:textId="77777777" w:rsidR="0026333F" w:rsidRPr="0026333F" w:rsidRDefault="00BF72B2" w:rsidP="00A22CCB">
      <w:pPr>
        <w:numPr>
          <w:ilvl w:val="0"/>
          <w:numId w:val="3"/>
        </w:numPr>
        <w:jc w:val="both"/>
        <w:rPr>
          <w:b/>
          <w:bCs/>
        </w:rPr>
      </w:pPr>
      <w:r w:rsidRPr="00BF72B2">
        <w:rPr>
          <w:b/>
          <w:bCs/>
        </w:rPr>
        <w:t xml:space="preserve">Early Digital Initiatives (Early 2000s): </w:t>
      </w:r>
    </w:p>
    <w:p w14:paraId="791A1907" w14:textId="6511695E" w:rsidR="00BF72B2" w:rsidRPr="00BF72B2" w:rsidRDefault="00BF72B2" w:rsidP="0026333F">
      <w:pPr>
        <w:ind w:left="720"/>
        <w:jc w:val="both"/>
      </w:pPr>
      <w:r w:rsidRPr="00BF72B2">
        <w:t>Initiated a digital transformation journey focusing on customer experience, personnel, innovation, agility, and integration. This involved leveraging cloud technology and</w:t>
      </w:r>
      <w:r w:rsidRPr="00BF72B2">
        <w:rPr>
          <w:vertAlign w:val="superscript"/>
        </w:rPr>
        <w:t>1</w:t>
      </w:r>
      <w:r w:rsidRPr="00BF72B2">
        <w:t xml:space="preserve"> automating production plants.</w:t>
      </w:r>
    </w:p>
    <w:p w14:paraId="314FB929" w14:textId="77777777" w:rsidR="0026333F" w:rsidRPr="0026333F" w:rsidRDefault="00BF72B2" w:rsidP="00A22CCB">
      <w:pPr>
        <w:numPr>
          <w:ilvl w:val="0"/>
          <w:numId w:val="3"/>
        </w:numPr>
        <w:jc w:val="both"/>
        <w:rPr>
          <w:b/>
          <w:bCs/>
        </w:rPr>
      </w:pPr>
      <w:r w:rsidRPr="00BF72B2">
        <w:rPr>
          <w:b/>
          <w:bCs/>
        </w:rPr>
        <w:t xml:space="preserve">ERP and Supply Chain Management Systems: </w:t>
      </w:r>
    </w:p>
    <w:p w14:paraId="793F0F9C" w14:textId="03B0D107" w:rsidR="00BF72B2" w:rsidRPr="00BF72B2" w:rsidRDefault="00BF72B2" w:rsidP="0026333F">
      <w:pPr>
        <w:ind w:left="720"/>
        <w:jc w:val="both"/>
      </w:pPr>
      <w:r w:rsidRPr="00BF72B2">
        <w:t>Implemented enterprise-wide ERP and Advanced Supply Chain Management systems to improve internal efficiencies and create a unified platform for sales and customer processes.</w:t>
      </w:r>
    </w:p>
    <w:p w14:paraId="586A1916" w14:textId="77777777" w:rsidR="0026333F" w:rsidRPr="0026333F" w:rsidRDefault="00BF72B2" w:rsidP="00A22CCB">
      <w:pPr>
        <w:numPr>
          <w:ilvl w:val="0"/>
          <w:numId w:val="3"/>
        </w:numPr>
        <w:jc w:val="both"/>
        <w:rPr>
          <w:b/>
          <w:bCs/>
        </w:rPr>
      </w:pPr>
      <w:r w:rsidRPr="00BF72B2">
        <w:rPr>
          <w:b/>
          <w:bCs/>
        </w:rPr>
        <w:t xml:space="preserve">B2B Portal: </w:t>
      </w:r>
    </w:p>
    <w:p w14:paraId="0346CD6F" w14:textId="5A7F1589" w:rsidR="00BF72B2" w:rsidRPr="00BF72B2" w:rsidRDefault="00BF72B2" w:rsidP="0026333F">
      <w:pPr>
        <w:ind w:left="720"/>
        <w:jc w:val="both"/>
      </w:pPr>
      <w:r w:rsidRPr="00BF72B2">
        <w:t>Linked subcontractors and suppliers through a B2B portal to enhance efficiencies in the supply chain.</w:t>
      </w:r>
    </w:p>
    <w:p w14:paraId="3DE5DC8F" w14:textId="77777777" w:rsidR="0026333F" w:rsidRPr="0026333F" w:rsidRDefault="00BF72B2" w:rsidP="00A22CCB">
      <w:pPr>
        <w:numPr>
          <w:ilvl w:val="0"/>
          <w:numId w:val="3"/>
        </w:numPr>
        <w:jc w:val="both"/>
        <w:rPr>
          <w:b/>
          <w:bCs/>
        </w:rPr>
      </w:pPr>
      <w:r w:rsidRPr="00BF72B2">
        <w:rPr>
          <w:b/>
          <w:bCs/>
        </w:rPr>
        <w:t xml:space="preserve">CRM Implementation (2013): </w:t>
      </w:r>
    </w:p>
    <w:p w14:paraId="4E43D53E" w14:textId="50F4C574" w:rsidR="00BF72B2" w:rsidRPr="00BF72B2" w:rsidRDefault="00424875" w:rsidP="0026333F">
      <w:pPr>
        <w:ind w:left="720"/>
        <w:jc w:val="both"/>
      </w:pPr>
      <w:r w:rsidRPr="00BF72B2">
        <w:t>invested</w:t>
      </w:r>
      <w:r w:rsidR="00BF72B2" w:rsidRPr="00BF72B2">
        <w:t xml:space="preserve"> in a CRM system to better manage customer relationships and gain deeper insights.</w:t>
      </w:r>
    </w:p>
    <w:p w14:paraId="7BEC76A0" w14:textId="77777777" w:rsidR="0026333F" w:rsidRPr="0026333F" w:rsidRDefault="00BF72B2" w:rsidP="00A22CCB">
      <w:pPr>
        <w:numPr>
          <w:ilvl w:val="0"/>
          <w:numId w:val="3"/>
        </w:numPr>
        <w:jc w:val="both"/>
        <w:rPr>
          <w:b/>
          <w:bCs/>
        </w:rPr>
      </w:pPr>
      <w:r w:rsidRPr="00BF72B2">
        <w:rPr>
          <w:b/>
          <w:bCs/>
        </w:rPr>
        <w:t xml:space="preserve">Centralized Order Taking (2010 onwards): </w:t>
      </w:r>
    </w:p>
    <w:p w14:paraId="1B589507" w14:textId="364B258E" w:rsidR="00BF72B2" w:rsidRPr="00BF72B2" w:rsidRDefault="00BF72B2" w:rsidP="0026333F">
      <w:pPr>
        <w:ind w:left="720"/>
        <w:jc w:val="both"/>
      </w:pPr>
      <w:r w:rsidRPr="00BF72B2">
        <w:t>Centralized the order-taking process into a single corporate call center to improve operational efficiency and provide consistent service levels to retailers.</w:t>
      </w:r>
    </w:p>
    <w:p w14:paraId="5AF58818" w14:textId="77777777" w:rsidR="0026333F" w:rsidRPr="0026333F" w:rsidRDefault="00BF72B2" w:rsidP="00A22CCB">
      <w:pPr>
        <w:numPr>
          <w:ilvl w:val="0"/>
          <w:numId w:val="3"/>
        </w:numPr>
        <w:jc w:val="both"/>
        <w:rPr>
          <w:b/>
          <w:bCs/>
        </w:rPr>
      </w:pPr>
      <w:r w:rsidRPr="00BF72B2">
        <w:rPr>
          <w:b/>
          <w:bCs/>
        </w:rPr>
        <w:t xml:space="preserve">Mobile Enablement for Sales Teams: </w:t>
      </w:r>
    </w:p>
    <w:p w14:paraId="3059EE6F" w14:textId="398FC140" w:rsidR="00BF72B2" w:rsidRPr="00BF72B2" w:rsidRDefault="00BF72B2" w:rsidP="0026333F">
      <w:pPr>
        <w:ind w:left="720"/>
        <w:jc w:val="both"/>
      </w:pPr>
      <w:r w:rsidRPr="00BF72B2">
        <w:t>Equipped sales personnel with mobile devices and vital customer data to facilitate stronger relationships with retailers.</w:t>
      </w:r>
    </w:p>
    <w:p w14:paraId="0AB000AF" w14:textId="77777777" w:rsidR="0026333F" w:rsidRPr="0026333F" w:rsidRDefault="00BF72B2" w:rsidP="00A22CCB">
      <w:pPr>
        <w:numPr>
          <w:ilvl w:val="0"/>
          <w:numId w:val="3"/>
        </w:numPr>
        <w:jc w:val="both"/>
        <w:rPr>
          <w:b/>
          <w:bCs/>
        </w:rPr>
      </w:pPr>
      <w:r w:rsidRPr="00BF72B2">
        <w:rPr>
          <w:b/>
          <w:bCs/>
        </w:rPr>
        <w:t xml:space="preserve">Automation in Manufacturing: </w:t>
      </w:r>
    </w:p>
    <w:p w14:paraId="051CD758" w14:textId="1872E460" w:rsidR="00BF72B2" w:rsidRPr="00BF72B2" w:rsidRDefault="00BF72B2" w:rsidP="0026333F">
      <w:pPr>
        <w:ind w:left="720"/>
        <w:jc w:val="both"/>
      </w:pPr>
      <w:r w:rsidRPr="00BF72B2">
        <w:lastRenderedPageBreak/>
        <w:t>Focused on creating highly automated manufacturing plants to achieve greater scalability, quality, safety, and environmental protection. These plants are integrated with ERP systems for seamless information management.</w:t>
      </w:r>
    </w:p>
    <w:p w14:paraId="131542F5" w14:textId="77777777" w:rsidR="0026333F" w:rsidRPr="0026333F" w:rsidRDefault="00BF72B2" w:rsidP="00A22CCB">
      <w:pPr>
        <w:numPr>
          <w:ilvl w:val="0"/>
          <w:numId w:val="3"/>
        </w:numPr>
        <w:jc w:val="both"/>
        <w:rPr>
          <w:b/>
          <w:bCs/>
        </w:rPr>
      </w:pPr>
      <w:r w:rsidRPr="00BF72B2">
        <w:rPr>
          <w:b/>
          <w:bCs/>
        </w:rPr>
        <w:t xml:space="preserve">Data Analytics and AI: </w:t>
      </w:r>
    </w:p>
    <w:p w14:paraId="3E7DF53B" w14:textId="1D16E9D5" w:rsidR="00BF72B2" w:rsidRPr="00BF72B2" w:rsidRDefault="00BF72B2" w:rsidP="0026333F">
      <w:pPr>
        <w:ind w:left="720"/>
        <w:jc w:val="both"/>
      </w:pPr>
      <w:r w:rsidRPr="00BF72B2">
        <w:t>Heavily invested in data science, utilizing AI and Machine Learning-based predictive tools to forecast demand accurately and optimize the supply chain, enabling preemptive delivery to retailers.</w:t>
      </w:r>
    </w:p>
    <w:p w14:paraId="40B78C23" w14:textId="77777777" w:rsidR="0026333F" w:rsidRPr="0026333F" w:rsidRDefault="00BF72B2" w:rsidP="00A22CCB">
      <w:pPr>
        <w:numPr>
          <w:ilvl w:val="0"/>
          <w:numId w:val="3"/>
        </w:numPr>
        <w:jc w:val="both"/>
        <w:rPr>
          <w:b/>
          <w:bCs/>
        </w:rPr>
      </w:pPr>
      <w:r w:rsidRPr="00BF72B2">
        <w:rPr>
          <w:b/>
          <w:bCs/>
        </w:rPr>
        <w:t xml:space="preserve">Omni-channel Presence: </w:t>
      </w:r>
    </w:p>
    <w:p w14:paraId="01359CFF" w14:textId="31B67BC9" w:rsidR="00BF72B2" w:rsidRPr="00BF72B2" w:rsidRDefault="00BF72B2" w:rsidP="0026333F">
      <w:pPr>
        <w:ind w:left="720"/>
        <w:jc w:val="both"/>
      </w:pPr>
      <w:r w:rsidRPr="00BF72B2">
        <w:t>Developed a strong omni-channel presence to serve and expand its customer base across various touchpoints.</w:t>
      </w:r>
    </w:p>
    <w:p w14:paraId="6453B910" w14:textId="77777777" w:rsidR="0026333F" w:rsidRPr="0026333F" w:rsidRDefault="00BF72B2" w:rsidP="00A22CCB">
      <w:pPr>
        <w:numPr>
          <w:ilvl w:val="0"/>
          <w:numId w:val="3"/>
        </w:numPr>
        <w:jc w:val="both"/>
        <w:rPr>
          <w:b/>
          <w:bCs/>
        </w:rPr>
      </w:pPr>
      <w:r w:rsidRPr="00BF72B2">
        <w:rPr>
          <w:b/>
          <w:bCs/>
        </w:rPr>
        <w:t xml:space="preserve">Real-time Performance Management Systems: </w:t>
      </w:r>
    </w:p>
    <w:p w14:paraId="00D49DD6" w14:textId="5C87E471" w:rsidR="00BF72B2" w:rsidRPr="00BF72B2" w:rsidRDefault="00BF72B2" w:rsidP="0026333F">
      <w:pPr>
        <w:ind w:left="720"/>
        <w:jc w:val="both"/>
      </w:pPr>
      <w:r w:rsidRPr="00BF72B2">
        <w:t xml:space="preserve">Implemented systems to provide real-time online performance management, enabling the workforce to deliver better customer </w:t>
      </w:r>
      <w:proofErr w:type="gramStart"/>
      <w:r w:rsidRPr="00BF72B2">
        <w:t>experiences</w:t>
      </w:r>
      <w:proofErr w:type="gramEnd"/>
      <w:r w:rsidRPr="00BF72B2">
        <w:t>.</w:t>
      </w:r>
    </w:p>
    <w:p w14:paraId="4FD696C7" w14:textId="77777777" w:rsidR="0026333F" w:rsidRPr="0026333F" w:rsidRDefault="00BF72B2" w:rsidP="00A22CCB">
      <w:pPr>
        <w:numPr>
          <w:ilvl w:val="0"/>
          <w:numId w:val="3"/>
        </w:numPr>
        <w:jc w:val="both"/>
        <w:rPr>
          <w:b/>
          <w:bCs/>
        </w:rPr>
      </w:pPr>
      <w:r w:rsidRPr="00BF72B2">
        <w:rPr>
          <w:b/>
          <w:bCs/>
        </w:rPr>
        <w:t xml:space="preserve">Advanced Customer Discovery and Offer Management Tools: </w:t>
      </w:r>
    </w:p>
    <w:p w14:paraId="77B7BAE2" w14:textId="7AEF77DF" w:rsidR="00BF72B2" w:rsidRPr="00BF72B2" w:rsidRDefault="00BF72B2" w:rsidP="0026333F">
      <w:pPr>
        <w:ind w:left="720"/>
        <w:jc w:val="both"/>
      </w:pPr>
      <w:r w:rsidRPr="00BF72B2">
        <w:t>Utilized tools to create dynamic customer segments and run personalized marketing campaigns across multiple channels.</w:t>
      </w:r>
    </w:p>
    <w:p w14:paraId="57765373" w14:textId="77777777" w:rsidR="0026333F" w:rsidRPr="0026333F" w:rsidRDefault="00BF72B2" w:rsidP="00A22CCB">
      <w:pPr>
        <w:numPr>
          <w:ilvl w:val="0"/>
          <w:numId w:val="3"/>
        </w:numPr>
        <w:jc w:val="both"/>
        <w:rPr>
          <w:b/>
          <w:bCs/>
        </w:rPr>
      </w:pPr>
      <w:r w:rsidRPr="00BF72B2">
        <w:rPr>
          <w:b/>
          <w:bCs/>
        </w:rPr>
        <w:t xml:space="preserve">Integration of CRM on SAP S/4 Hana: </w:t>
      </w:r>
    </w:p>
    <w:p w14:paraId="5E8978E1" w14:textId="7663385E" w:rsidR="00BF72B2" w:rsidRPr="00BF72B2" w:rsidRDefault="00BF72B2" w:rsidP="0026333F">
      <w:pPr>
        <w:ind w:left="720"/>
        <w:jc w:val="both"/>
      </w:pPr>
      <w:r w:rsidRPr="00BF72B2">
        <w:t>Adopted SAP's in-memory technology to simplify finance systems and enable real-time profitability analysis across various dimensions.</w:t>
      </w:r>
    </w:p>
    <w:p w14:paraId="63B124CA" w14:textId="77777777" w:rsidR="0026333F" w:rsidRPr="0026333F" w:rsidRDefault="00BF72B2" w:rsidP="00A22CCB">
      <w:pPr>
        <w:numPr>
          <w:ilvl w:val="0"/>
          <w:numId w:val="3"/>
        </w:numPr>
        <w:jc w:val="both"/>
        <w:rPr>
          <w:b/>
          <w:bCs/>
        </w:rPr>
      </w:pPr>
      <w:r w:rsidRPr="00BF72B2">
        <w:rPr>
          <w:b/>
          <w:bCs/>
        </w:rPr>
        <w:t xml:space="preserve">Management Reporting Systems: </w:t>
      </w:r>
    </w:p>
    <w:p w14:paraId="5AEF3C4F" w14:textId="716C52CB" w:rsidR="00BF72B2" w:rsidRPr="00BF72B2" w:rsidRDefault="00BF72B2" w:rsidP="0026333F">
      <w:pPr>
        <w:ind w:left="720"/>
        <w:jc w:val="both"/>
      </w:pPr>
      <w:r w:rsidRPr="00BF72B2">
        <w:t>Implemented systems like SAP Smart Business Executive Edition (SBEE) to provide CXOs with key metrics and drill-down capabilities for strategic decision-making.</w:t>
      </w:r>
    </w:p>
    <w:p w14:paraId="4B225672" w14:textId="77777777" w:rsidR="0026333F" w:rsidRPr="0026333F" w:rsidRDefault="00BF72B2" w:rsidP="00A22CCB">
      <w:pPr>
        <w:numPr>
          <w:ilvl w:val="0"/>
          <w:numId w:val="3"/>
        </w:numPr>
        <w:jc w:val="both"/>
        <w:rPr>
          <w:b/>
          <w:bCs/>
        </w:rPr>
      </w:pPr>
      <w:r w:rsidRPr="00BF72B2">
        <w:rPr>
          <w:b/>
          <w:bCs/>
        </w:rPr>
        <w:t xml:space="preserve">IoT and Big Data in Manufacturing: </w:t>
      </w:r>
    </w:p>
    <w:p w14:paraId="26E9841C" w14:textId="1DDD3AB8" w:rsidR="00BF72B2" w:rsidRPr="00BF72B2" w:rsidRDefault="00BF72B2" w:rsidP="0026333F">
      <w:pPr>
        <w:ind w:left="720"/>
        <w:jc w:val="both"/>
      </w:pPr>
      <w:r w:rsidRPr="00BF72B2">
        <w:t>Embedded sensors across manufacturing and packaging processes, leveraging IoT, Big Data, and analytics for high-speed, accurate, and always-on operations, leading to improved quality and predictive maintenance.</w:t>
      </w:r>
    </w:p>
    <w:p w14:paraId="694E17FD" w14:textId="77777777" w:rsidR="0026333F" w:rsidRPr="0026333F" w:rsidRDefault="00BF72B2" w:rsidP="00A22CCB">
      <w:pPr>
        <w:numPr>
          <w:ilvl w:val="0"/>
          <w:numId w:val="3"/>
        </w:numPr>
        <w:jc w:val="both"/>
        <w:rPr>
          <w:b/>
          <w:bCs/>
        </w:rPr>
      </w:pPr>
      <w:r w:rsidRPr="00BF72B2">
        <w:rPr>
          <w:b/>
          <w:bCs/>
        </w:rPr>
        <w:t xml:space="preserve">Digitalization for Sustainability: </w:t>
      </w:r>
    </w:p>
    <w:p w14:paraId="677DDEBE" w14:textId="7F5B36B1" w:rsidR="00BF72B2" w:rsidRPr="00BF72B2" w:rsidRDefault="00BF72B2" w:rsidP="0026333F">
      <w:pPr>
        <w:ind w:left="720"/>
        <w:jc w:val="both"/>
      </w:pPr>
      <w:r w:rsidRPr="00BF72B2">
        <w:t>Utilizing technology to improve resource efficiency, minimize waste, and promote sustainable practices across its operations.</w:t>
      </w:r>
    </w:p>
    <w:p w14:paraId="06725F6C" w14:textId="77777777" w:rsidR="0026333F" w:rsidRPr="0026333F" w:rsidRDefault="00BF72B2" w:rsidP="00A22CCB">
      <w:pPr>
        <w:numPr>
          <w:ilvl w:val="0"/>
          <w:numId w:val="3"/>
        </w:numPr>
        <w:jc w:val="both"/>
        <w:rPr>
          <w:b/>
          <w:bCs/>
        </w:rPr>
      </w:pPr>
      <w:r w:rsidRPr="00BF72B2">
        <w:rPr>
          <w:b/>
          <w:bCs/>
        </w:rPr>
        <w:t xml:space="preserve">E-commerce Initiatives: </w:t>
      </w:r>
    </w:p>
    <w:p w14:paraId="62D6FE2E" w14:textId="73FB3021" w:rsidR="00BF72B2" w:rsidRPr="00BF72B2" w:rsidRDefault="00BF72B2" w:rsidP="0026333F">
      <w:pPr>
        <w:ind w:left="720"/>
        <w:jc w:val="both"/>
      </w:pPr>
      <w:r w:rsidRPr="00BF72B2">
        <w:t>Expanded digital presence with online services such as color consultation, virtual painting tools, and entry into e-commerce markets for DIY products.</w:t>
      </w:r>
    </w:p>
    <w:p w14:paraId="67B6F9FB" w14:textId="5CB0CFC2" w:rsidR="002375F9" w:rsidRDefault="00BF72B2" w:rsidP="00A22CCB">
      <w:pPr>
        <w:jc w:val="both"/>
      </w:pPr>
      <w:r w:rsidRPr="00BF72B2">
        <w:lastRenderedPageBreak/>
        <w:t>These transformations highlight Asian Paints' journey from a local paint manufacturer to a diversified global leader in the home décor industry, marked by strategic expansions, technological adoptions, and a consistent focus on customer needs and operational excellence.</w:t>
      </w:r>
    </w:p>
    <w:sectPr w:rsidR="002375F9" w:rsidSect="00BF7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B20AE"/>
    <w:multiLevelType w:val="multilevel"/>
    <w:tmpl w:val="FAAE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E2342"/>
    <w:multiLevelType w:val="hybridMultilevel"/>
    <w:tmpl w:val="25A4595E"/>
    <w:lvl w:ilvl="0" w:tplc="76DC5C5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8A7EC3"/>
    <w:multiLevelType w:val="multilevel"/>
    <w:tmpl w:val="A5A0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D1FF2"/>
    <w:multiLevelType w:val="multilevel"/>
    <w:tmpl w:val="973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C4802"/>
    <w:multiLevelType w:val="multilevel"/>
    <w:tmpl w:val="618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61772"/>
    <w:multiLevelType w:val="multilevel"/>
    <w:tmpl w:val="345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802F4"/>
    <w:multiLevelType w:val="multilevel"/>
    <w:tmpl w:val="117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607372">
    <w:abstractNumId w:val="6"/>
  </w:num>
  <w:num w:numId="2" w16cid:durableId="158619754">
    <w:abstractNumId w:val="3"/>
  </w:num>
  <w:num w:numId="3" w16cid:durableId="567231312">
    <w:abstractNumId w:val="0"/>
  </w:num>
  <w:num w:numId="4" w16cid:durableId="1290014700">
    <w:abstractNumId w:val="2"/>
  </w:num>
  <w:num w:numId="5" w16cid:durableId="1969166889">
    <w:abstractNumId w:val="1"/>
  </w:num>
  <w:num w:numId="6" w16cid:durableId="856888674">
    <w:abstractNumId w:val="4"/>
  </w:num>
  <w:num w:numId="7" w16cid:durableId="2027973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B2"/>
    <w:rsid w:val="000E65BF"/>
    <w:rsid w:val="002375F9"/>
    <w:rsid w:val="0026333F"/>
    <w:rsid w:val="00324B1A"/>
    <w:rsid w:val="00424875"/>
    <w:rsid w:val="004F3C84"/>
    <w:rsid w:val="006050A4"/>
    <w:rsid w:val="00817761"/>
    <w:rsid w:val="008E0119"/>
    <w:rsid w:val="008F1A09"/>
    <w:rsid w:val="009815FF"/>
    <w:rsid w:val="00A22CCB"/>
    <w:rsid w:val="00B86895"/>
    <w:rsid w:val="00B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E54D"/>
  <w15:chartTrackingRefBased/>
  <w15:docId w15:val="{C32699FC-D92D-4D07-9E92-ED022108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B2"/>
    <w:rPr>
      <w:rFonts w:eastAsiaTheme="majorEastAsia" w:cstheme="majorBidi"/>
      <w:color w:val="272727" w:themeColor="text1" w:themeTint="D8"/>
    </w:rPr>
  </w:style>
  <w:style w:type="paragraph" w:styleId="Title">
    <w:name w:val="Title"/>
    <w:basedOn w:val="Normal"/>
    <w:next w:val="Normal"/>
    <w:link w:val="TitleChar"/>
    <w:uiPriority w:val="10"/>
    <w:qFormat/>
    <w:rsid w:val="00BF7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B2"/>
    <w:pPr>
      <w:spacing w:before="160"/>
      <w:jc w:val="center"/>
    </w:pPr>
    <w:rPr>
      <w:i/>
      <w:iCs/>
      <w:color w:val="404040" w:themeColor="text1" w:themeTint="BF"/>
    </w:rPr>
  </w:style>
  <w:style w:type="character" w:customStyle="1" w:styleId="QuoteChar">
    <w:name w:val="Quote Char"/>
    <w:basedOn w:val="DefaultParagraphFont"/>
    <w:link w:val="Quote"/>
    <w:uiPriority w:val="29"/>
    <w:rsid w:val="00BF72B2"/>
    <w:rPr>
      <w:i/>
      <w:iCs/>
      <w:color w:val="404040" w:themeColor="text1" w:themeTint="BF"/>
    </w:rPr>
  </w:style>
  <w:style w:type="paragraph" w:styleId="ListParagraph">
    <w:name w:val="List Paragraph"/>
    <w:basedOn w:val="Normal"/>
    <w:uiPriority w:val="34"/>
    <w:qFormat/>
    <w:rsid w:val="00BF72B2"/>
    <w:pPr>
      <w:ind w:left="720"/>
      <w:contextualSpacing/>
    </w:pPr>
  </w:style>
  <w:style w:type="character" w:styleId="IntenseEmphasis">
    <w:name w:val="Intense Emphasis"/>
    <w:basedOn w:val="DefaultParagraphFont"/>
    <w:uiPriority w:val="21"/>
    <w:qFormat/>
    <w:rsid w:val="00BF72B2"/>
    <w:rPr>
      <w:i/>
      <w:iCs/>
      <w:color w:val="0F4761" w:themeColor="accent1" w:themeShade="BF"/>
    </w:rPr>
  </w:style>
  <w:style w:type="paragraph" w:styleId="IntenseQuote">
    <w:name w:val="Intense Quote"/>
    <w:basedOn w:val="Normal"/>
    <w:next w:val="Normal"/>
    <w:link w:val="IntenseQuoteChar"/>
    <w:uiPriority w:val="30"/>
    <w:qFormat/>
    <w:rsid w:val="00BF7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2B2"/>
    <w:rPr>
      <w:i/>
      <w:iCs/>
      <w:color w:val="0F4761" w:themeColor="accent1" w:themeShade="BF"/>
    </w:rPr>
  </w:style>
  <w:style w:type="character" w:styleId="IntenseReference">
    <w:name w:val="Intense Reference"/>
    <w:basedOn w:val="DefaultParagraphFont"/>
    <w:uiPriority w:val="32"/>
    <w:qFormat/>
    <w:rsid w:val="00BF7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87658">
      <w:bodyDiv w:val="1"/>
      <w:marLeft w:val="0"/>
      <w:marRight w:val="0"/>
      <w:marTop w:val="0"/>
      <w:marBottom w:val="0"/>
      <w:divBdr>
        <w:top w:val="none" w:sz="0" w:space="0" w:color="auto"/>
        <w:left w:val="none" w:sz="0" w:space="0" w:color="auto"/>
        <w:bottom w:val="none" w:sz="0" w:space="0" w:color="auto"/>
        <w:right w:val="none" w:sz="0" w:space="0" w:color="auto"/>
      </w:divBdr>
    </w:div>
    <w:div w:id="151915167">
      <w:bodyDiv w:val="1"/>
      <w:marLeft w:val="0"/>
      <w:marRight w:val="0"/>
      <w:marTop w:val="0"/>
      <w:marBottom w:val="0"/>
      <w:divBdr>
        <w:top w:val="none" w:sz="0" w:space="0" w:color="auto"/>
        <w:left w:val="none" w:sz="0" w:space="0" w:color="auto"/>
        <w:bottom w:val="none" w:sz="0" w:space="0" w:color="auto"/>
        <w:right w:val="none" w:sz="0" w:space="0" w:color="auto"/>
      </w:divBdr>
    </w:div>
    <w:div w:id="268663398">
      <w:bodyDiv w:val="1"/>
      <w:marLeft w:val="0"/>
      <w:marRight w:val="0"/>
      <w:marTop w:val="0"/>
      <w:marBottom w:val="0"/>
      <w:divBdr>
        <w:top w:val="none" w:sz="0" w:space="0" w:color="auto"/>
        <w:left w:val="none" w:sz="0" w:space="0" w:color="auto"/>
        <w:bottom w:val="none" w:sz="0" w:space="0" w:color="auto"/>
        <w:right w:val="none" w:sz="0" w:space="0" w:color="auto"/>
      </w:divBdr>
    </w:div>
    <w:div w:id="480732256">
      <w:bodyDiv w:val="1"/>
      <w:marLeft w:val="0"/>
      <w:marRight w:val="0"/>
      <w:marTop w:val="0"/>
      <w:marBottom w:val="0"/>
      <w:divBdr>
        <w:top w:val="none" w:sz="0" w:space="0" w:color="auto"/>
        <w:left w:val="none" w:sz="0" w:space="0" w:color="auto"/>
        <w:bottom w:val="none" w:sz="0" w:space="0" w:color="auto"/>
        <w:right w:val="none" w:sz="0" w:space="0" w:color="auto"/>
      </w:divBdr>
    </w:div>
    <w:div w:id="692342371">
      <w:bodyDiv w:val="1"/>
      <w:marLeft w:val="0"/>
      <w:marRight w:val="0"/>
      <w:marTop w:val="0"/>
      <w:marBottom w:val="0"/>
      <w:divBdr>
        <w:top w:val="none" w:sz="0" w:space="0" w:color="auto"/>
        <w:left w:val="none" w:sz="0" w:space="0" w:color="auto"/>
        <w:bottom w:val="none" w:sz="0" w:space="0" w:color="auto"/>
        <w:right w:val="none" w:sz="0" w:space="0" w:color="auto"/>
      </w:divBdr>
    </w:div>
    <w:div w:id="823591993">
      <w:bodyDiv w:val="1"/>
      <w:marLeft w:val="0"/>
      <w:marRight w:val="0"/>
      <w:marTop w:val="0"/>
      <w:marBottom w:val="0"/>
      <w:divBdr>
        <w:top w:val="none" w:sz="0" w:space="0" w:color="auto"/>
        <w:left w:val="none" w:sz="0" w:space="0" w:color="auto"/>
        <w:bottom w:val="none" w:sz="0" w:space="0" w:color="auto"/>
        <w:right w:val="none" w:sz="0" w:space="0" w:color="auto"/>
      </w:divBdr>
    </w:div>
    <w:div w:id="876117616">
      <w:bodyDiv w:val="1"/>
      <w:marLeft w:val="0"/>
      <w:marRight w:val="0"/>
      <w:marTop w:val="0"/>
      <w:marBottom w:val="0"/>
      <w:divBdr>
        <w:top w:val="none" w:sz="0" w:space="0" w:color="auto"/>
        <w:left w:val="none" w:sz="0" w:space="0" w:color="auto"/>
        <w:bottom w:val="none" w:sz="0" w:space="0" w:color="auto"/>
        <w:right w:val="none" w:sz="0" w:space="0" w:color="auto"/>
      </w:divBdr>
    </w:div>
    <w:div w:id="1581984880">
      <w:bodyDiv w:val="1"/>
      <w:marLeft w:val="0"/>
      <w:marRight w:val="0"/>
      <w:marTop w:val="0"/>
      <w:marBottom w:val="0"/>
      <w:divBdr>
        <w:top w:val="none" w:sz="0" w:space="0" w:color="auto"/>
        <w:left w:val="none" w:sz="0" w:space="0" w:color="auto"/>
        <w:bottom w:val="none" w:sz="0" w:space="0" w:color="auto"/>
        <w:right w:val="none" w:sz="0" w:space="0" w:color="auto"/>
      </w:divBdr>
    </w:div>
    <w:div w:id="1774395570">
      <w:bodyDiv w:val="1"/>
      <w:marLeft w:val="0"/>
      <w:marRight w:val="0"/>
      <w:marTop w:val="0"/>
      <w:marBottom w:val="0"/>
      <w:divBdr>
        <w:top w:val="none" w:sz="0" w:space="0" w:color="auto"/>
        <w:left w:val="none" w:sz="0" w:space="0" w:color="auto"/>
        <w:bottom w:val="none" w:sz="0" w:space="0" w:color="auto"/>
        <w:right w:val="none" w:sz="0" w:space="0" w:color="auto"/>
      </w:divBdr>
    </w:div>
    <w:div w:id="19552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10</cp:revision>
  <dcterms:created xsi:type="dcterms:W3CDTF">2025-04-21T16:09:00Z</dcterms:created>
  <dcterms:modified xsi:type="dcterms:W3CDTF">2025-04-24T03:54:00Z</dcterms:modified>
</cp:coreProperties>
</file>