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>
          <w:b w:val="1"/>
          <w:rtl w:val="0"/>
        </w:rPr>
        <w:t xml:space="preserve">        TUTORIAL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4048125" cy="7755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72211" l="0" r="318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7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2152650" cy="199280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62889" t="2859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92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63002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760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</w:t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228850" cy="196685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63522" t="2518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6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48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763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/>
        <w:drawing>
          <wp:inline distB="114300" distT="114300" distL="114300" distR="114300">
            <wp:extent cx="2247900" cy="2295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62179" t="2300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analysis highlights that TV and radio are effective advertising channels for increasing sales, while newspaper advertising appears to have little impact.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