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7365D"/>
          <w:sz w:val="62"/>
        </w:rPr>
        <w:t>CAREERPILOT AI</w:t>
      </w:r>
    </w:p>
    <w:p>
      <w:pPr>
        <w:jc w:val="center"/>
      </w:pPr>
      <w:r>
        <w:rPr>
          <w:b/>
          <w:color w:val="087E8B"/>
          <w:sz w:val="38"/>
        </w:rPr>
        <w:t>Revised Synopsis, Software Requirements</w:t>
        <w:br/>
        <w:t>Specification and Implementation Roadmap</w:t>
      </w:r>
    </w:p>
    <w:p>
      <w:pPr>
        <w:spacing w:before="400"/>
        <w:jc w:val="center"/>
      </w:pPr>
      <w:r>
        <w:rPr>
          <w:color w:val="5B6573"/>
          <w:sz w:val="22"/>
        </w:rPr>
        <w:t>A responsive career preparation platform for students and placement teams</w:t>
      </w:r>
    </w:p>
    <w:p>
      <w:pPr>
        <w:spacing w:before="1120"/>
        <w:jc w:val="center"/>
      </w:pPr>
      <w:r>
        <w:rPr>
          <w:b/>
          <w:color w:val="17365D"/>
          <w:sz w:val="22"/>
        </w:rPr>
        <w:t>BACHELOR OF COMPUTER APPLICATIONS</w:t>
        <w:br/>
        <w:t>FINAL YEAR MAJOR PROJECT</w:t>
      </w:r>
    </w:p>
    <w:p>
      <w:pPr>
        <w:spacing w:before="160"/>
        <w:jc w:val="center"/>
      </w:pPr>
      <w:r>
        <w:rPr>
          <w:sz w:val="20"/>
        </w:rPr>
        <w:t>Revised 18 October 2026</w:t>
      </w:r>
    </w:p>
    <w:p>
      <w:pPr>
        <w:spacing w:before="840"/>
        <w:jc w:val="center"/>
      </w:pPr>
      <w:r>
        <w:rPr>
          <w:i/>
          <w:color w:val="5B6573"/>
          <w:sz w:val="18"/>
        </w:rPr>
        <w:t>Planning assumption: one institution, English interface, responsive web app with installable PWA support. Native Android/iOS apps are outside the first release.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r>
        <w:rPr>
          <w:i w:val="0"/>
        </w:rPr>
        <w:t>This document consolidates a revised synopsis, implementation-oriented SRS, and phased roadmap. It turns the original project idea into testable requirements and aligns the laptop and mobile experience. Quality targets are proposed, not results already measured; confirm them with your project guide and college rubric.</w:t>
      </w:r>
    </w:p>
    <w:p>
      <w:r>
        <w:rPr>
          <w:i w:val="0"/>
        </w:rPr>
        <w:t>The timeline assumes one student working about 10–15 hours per week. Adjust it to your actual schedule, API access, hosting, and project submission date.</w:t>
      </w:r>
    </w:p>
    <w:p>
      <w:pPr>
        <w:pStyle w:val="Heading2"/>
      </w:pPr>
      <w:r>
        <w:t>Contents</w:t>
      </w:r>
    </w:p>
    <w:p>
      <w:pPr>
        <w:pStyle w:val="ListBullet"/>
        <w:spacing w:after="40"/>
      </w:pPr>
      <w:r>
        <w:t>1. Revised project synopsis</w:t>
      </w:r>
    </w:p>
    <w:p>
      <w:pPr>
        <w:pStyle w:val="ListBullet"/>
        <w:spacing w:after="40"/>
      </w:pPr>
      <w:r>
        <w:t>2. Product scope and user roles</w:t>
      </w:r>
    </w:p>
    <w:p>
      <w:pPr>
        <w:pStyle w:val="ListBullet"/>
        <w:spacing w:after="40"/>
      </w:pPr>
      <w:r>
        <w:t>3. Software Requirements Specification</w:t>
      </w:r>
    </w:p>
    <w:p>
      <w:pPr>
        <w:pStyle w:val="ListBullet"/>
        <w:spacing w:after="40"/>
      </w:pPr>
      <w:r>
        <w:t>4. Data, architecture and AI design</w:t>
      </w:r>
    </w:p>
    <w:p>
      <w:pPr>
        <w:pStyle w:val="ListBullet"/>
        <w:spacing w:after="40"/>
      </w:pPr>
      <w:r>
        <w:t>5. Verification and acceptance plan</w:t>
      </w:r>
    </w:p>
    <w:p>
      <w:pPr>
        <w:pStyle w:val="ListBullet"/>
        <w:spacing w:after="40"/>
      </w:pPr>
      <w:r>
        <w:t>6. Implementation roadmap</w:t>
      </w:r>
    </w:p>
    <w:p>
      <w:pPr>
        <w:pStyle w:val="ListBullet"/>
        <w:spacing w:after="40"/>
      </w:pPr>
      <w:r>
        <w:t>7. Additional changes and risks</w:t>
      </w:r>
    </w:p>
    <w:p>
      <w:pPr>
        <w:pStyle w:val="ListBullet"/>
        <w:spacing w:after="40"/>
      </w:pPr>
      <w:r>
        <w:t>8. Definition of done</w:t>
      </w:r>
    </w:p>
    <w:p>
      <w:r>
        <w:br w:type="page"/>
      </w:r>
    </w:p>
    <w:p>
      <w:pPr>
        <w:pStyle w:val="Heading1"/>
      </w:pPr>
      <w:r>
        <w:t>1. Revised Project Synopsis</w:t>
      </w:r>
    </w:p>
    <w:p>
      <w:pPr>
        <w:pStyle w:val="Heading2"/>
      </w:pPr>
      <w:r>
        <w:t>Project title</w:t>
      </w:r>
    </w:p>
    <w:p>
      <w:r>
        <w:rPr>
          <w:i w:val="0"/>
        </w:rPr>
        <w:t>CareerPilot AI: An AI-Assisted Career and Placement Preparation Platform for College Students</w:t>
      </w:r>
    </w:p>
    <w:p>
      <w:pPr>
        <w:pStyle w:val="Heading2"/>
      </w:pPr>
      <w:r>
        <w:t>Abstract</w:t>
      </w:r>
    </w:p>
    <w:p>
      <w:r>
        <w:rPr>
          <w:i w:val="0"/>
        </w:rPr>
        <w:t>CareerPilot AI is a responsive web application that helps college students organize placement preparation in one place. Students can build or upload a resume, review AI-assisted feedback, compare skills with a target role, follow learning recommendations, practice interviews, complete coding and aptitude exercises, and track progress. Placement officers can review cohort-level readiness, identify common skill gaps, manage student records, and publish notifications. The app supports laptop and mobile browsers and can be installed as a Progressive Web App. It uses React and Tailwind CSS, a Node.js/Express API, a Python/FastAPI AI service, and PostgreSQL. AI feedback is advisory; readiness uses a disclosed formula rather than an unexplained model output.</w:t>
      </w:r>
    </w:p>
    <w:p>
      <w:pPr>
        <w:pStyle w:val="Heading2"/>
      </w:pPr>
      <w:r>
        <w:t>Problem statement</w:t>
      </w:r>
    </w:p>
    <w:p>
      <w:r>
        <w:rPr>
          <w:i w:val="0"/>
        </w:rPr>
        <w:t>Students often use disconnected tools for resumes, learning, interviews, and practice, making progress difficult to manage. Placement teams also need a consistent view of preparation and common skill gaps. One role-based platform can organize these activities and provide useful summaries while protecting student information.</w:t>
      </w:r>
    </w:p>
    <w:p>
      <w:pPr>
        <w:pStyle w:val="Heading2"/>
      </w:pPr>
      <w:r>
        <w:t>Aim and objectives</w:t>
      </w:r>
    </w:p>
    <w:p>
      <w:r>
        <w:rPr>
          <w:i w:val="0"/>
        </w:rPr>
        <w:t>Aim: design, implement, and evaluate a secure, responsive platform for placement preparation and authorized cohort progress tracking.</w:t>
      </w:r>
    </w:p>
    <w:p>
      <w:pPr>
        <w:pStyle w:val="ListBullet"/>
        <w:spacing w:after="40"/>
      </w:pPr>
      <w:r>
        <w:t>Provide sign-up, authentication, profiles, and separate student, placement officer, and administrator permissions.</w:t>
      </w:r>
    </w:p>
    <w:p>
      <w:pPr>
        <w:pStyle w:val="ListBullet"/>
        <w:spacing w:after="40"/>
      </w:pPr>
      <w:r>
        <w:t>Support resume creation/upload, structured analysis, and editable AI-assisted suggestions.</w:t>
      </w:r>
    </w:p>
    <w:p>
      <w:pPr>
        <w:pStyle w:val="ListBullet"/>
        <w:spacing w:after="40"/>
      </w:pPr>
      <w:r>
        <w:t>Compare student skills with target roles and recommend relevant learning resources.</w:t>
      </w:r>
    </w:p>
    <w:p>
      <w:pPr>
        <w:pStyle w:val="ListBullet"/>
        <w:spacing w:after="40"/>
      </w:pPr>
      <w:r>
        <w:t>Provide mock interviews, coding and aptitude practice, saved attempts, and feedback.</w:t>
      </w:r>
    </w:p>
    <w:p>
      <w:pPr>
        <w:pStyle w:val="ListBullet"/>
        <w:spacing w:after="40"/>
      </w:pPr>
      <w:r>
        <w:t>Show a transparent readiness summary and student progress dashboard.</w:t>
      </w:r>
    </w:p>
    <w:p>
      <w:pPr>
        <w:pStyle w:val="ListBullet"/>
        <w:spacing w:after="40"/>
      </w:pPr>
      <w:r>
        <w:t>Give authorized placement officers cohort reports and in-app notifications.</w:t>
      </w:r>
    </w:p>
    <w:p>
      <w:pPr>
        <w:pStyle w:val="ListBullet"/>
        <w:spacing w:after="40"/>
      </w:pPr>
      <w:r>
        <w:t>Verify laptop/mobile usability, core accessibility, security, and end-to-end workflows.</w:t>
      </w:r>
    </w:p>
    <w:p>
      <w:pPr>
        <w:pStyle w:val="Heading2"/>
      </w:pPr>
      <w:r>
        <w:t>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968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First release</w:t>
            </w:r>
          </w:p>
        </w:tc>
        <w:tc>
          <w:tcPr>
            <w:tcW w:type="dxa" w:w="4968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Future scope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One institution; English; student, placement officer, administrator; one deployment.</w:t>
            </w:r>
          </w:p>
        </w:tc>
        <w:tc>
          <w:tcPr>
            <w:tcW w:type="dxa" w:w="496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Separate native mobile apps, multiple colleges, multilingual UI.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Responsive laptop/mobile web app and installable PWA; online access for AI/server features.</w:t>
            </w:r>
          </w:p>
        </w:tc>
        <w:tc>
          <w:tcPr>
            <w:tcW w:type="dxa" w:w="496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Offline AI, voice/video interviews, live collaborative sessions.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Resume builder/upload and analysis, skill gaps, career/learning recommendations, interview, coding/aptitude practice, readiness, dashboards, reports, in-app notices.</w:t>
            </w:r>
          </w:p>
        </w:tc>
        <w:tc>
          <w:tcPr>
            <w:tcW w:type="dxa" w:w="496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LinkedIn/GitHub, job-board/ATS integrations, job applications, fine-tuned models.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One configured AI provider behind an adapter; useful error/fallback states.</w:t>
            </w:r>
          </w:p>
        </w:tc>
        <w:tc>
          <w:tcPr>
            <w:tcW w:type="dxa" w:w="496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Provider choice exposed to end users.</w:t>
            </w:r>
          </w:p>
        </w:tc>
      </w:tr>
    </w:tbl>
    <w:p>
      <w:pPr>
        <w:spacing w:after="0"/>
      </w:pPr>
    </w:p>
    <w:p>
      <w:pPr>
        <w:pStyle w:val="Heading2"/>
      </w:pPr>
      <w:r>
        <w:t>Expected outcomes</w:t>
      </w:r>
    </w:p>
    <w:p>
      <w:r>
        <w:rPr>
          <w:i w:val="0"/>
        </w:rPr>
        <w:t>A working demonstrable application; version-controlled source; database schema and seed data; reproducible local or hosted demo; requirements/design documentation; test evidence; and a user guide. The system supports preparation and tracking; it does not guarantee employment.</w:t>
      </w:r>
    </w:p>
    <w:p>
      <w:pPr>
        <w:pStyle w:val="Heading2"/>
      </w:pPr>
      <w:r>
        <w:t>Proposed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848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Technology / responsibility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Frontend</w:t>
            </w:r>
          </w:p>
        </w:tc>
        <w:tc>
          <w:tcPr>
            <w:tcW w:type="dxa" w:w="78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React, Tailwind CSS, responsive UI, PWA manifest/installability.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Application API</w:t>
            </w:r>
          </w:p>
        </w:tc>
        <w:tc>
          <w:tcPr>
            <w:tcW w:type="dxa" w:w="784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Node.js and Express: authentication, authorization, validation, workflows, reports.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AI service</w:t>
            </w:r>
          </w:p>
        </w:tc>
        <w:tc>
          <w:tcPr>
            <w:tcW w:type="dxa" w:w="78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Python and FastAPI: resume analysis, recommendations, interview feedback behind a provider adapter.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Database</w:t>
            </w:r>
          </w:p>
        </w:tc>
        <w:tc>
          <w:tcPr>
            <w:tcW w:type="dxa" w:w="784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PostgreSQL: accounts, profiles, resources, attempts, scores, notices, audit events.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Authentication</w:t>
            </w:r>
          </w:p>
        </w:tc>
        <w:tc>
          <w:tcPr>
            <w:tcW w:type="dxa" w:w="78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JWT-based sessions, secure cookie handling, password hashing, authorization and logout/revocation.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External AI</w:t>
            </w:r>
          </w:p>
        </w:tc>
        <w:tc>
          <w:tcPr>
            <w:tcW w:type="dxa" w:w="784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6"/>
              </w:rPr>
              <w:t>Choose OpenAI or Gemini for the first release; keep keys on the server.</w:t>
            </w:r>
          </w:p>
        </w:tc>
      </w:tr>
    </w:tbl>
    <w:p>
      <w:pPr>
        <w:spacing w:after="0"/>
      </w:pPr>
    </w:p>
    <w:p>
      <w:pPr>
        <w:pStyle w:val="Heading1"/>
      </w:pPr>
      <w:r>
        <w:t>2. Product Scope and User Roles</w:t>
      </w:r>
    </w:p>
    <w:p>
      <w:pPr>
        <w:pStyle w:val="Heading2"/>
      </w:pPr>
      <w:r>
        <w:t>Primary workflows</w:t>
      </w:r>
    </w:p>
    <w:p>
      <w:r>
        <w:rPr>
          <w:i w:val="0"/>
        </w:rPr>
        <w:t>Student: register/sign in → complete profile → build/upload resume → review analysis → select target role → review skill gaps/resources → practice interview, coding, and aptitude → review readiness/progress → respond to notices.</w:t>
      </w:r>
    </w:p>
    <w:p>
      <w:r>
        <w:rPr>
          <w:i w:val="0"/>
        </w:rPr>
        <w:t>Placement officer: sign in → view assigned cohort metrics → search/filter students → view permitted summaries → publish cohort notices. Administrator: manage accounts, roles, catalogs, and configuration; administrative access should be limited and auditable.</w:t>
      </w:r>
    </w:p>
    <w:p>
      <w:pPr>
        <w:pStyle w:val="Heading2"/>
      </w:pPr>
      <w:r>
        <w:t>Role and access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600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440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2448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Placement officer</w:t>
            </w:r>
          </w:p>
        </w:tc>
        <w:tc>
          <w:tcPr>
            <w:tcW w:type="dxa" w:w="2448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Administrator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Edit own profile/resume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No; view only if authorized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Support access only when needed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Use preparation features</w:t>
            </w:r>
          </w:p>
        </w:tc>
        <w:tc>
          <w:tcPr>
            <w:tcW w:type="dxa" w:w="144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No by default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View own attempts/readiness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No by default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View cohort progress</w:t>
            </w:r>
          </w:p>
        </w:tc>
        <w:tc>
          <w:tcPr>
            <w:tcW w:type="dxa" w:w="144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Assigned cohort only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System-level when needed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Publish placement notices</w:t>
            </w:r>
          </w:p>
        </w:tc>
        <w:tc>
          <w:tcPr>
            <w:tcW w:type="dxa" w:w="144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Assigned cohort</w:t>
            </w:r>
          </w:p>
        </w:tc>
        <w:tc>
          <w:tcPr>
            <w:tcW w:type="dxa" w:w="24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All cohorts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Manage roles/configuration</w:t>
            </w:r>
          </w:p>
        </w:tc>
        <w:tc>
          <w:tcPr>
            <w:tcW w:type="dxa" w:w="144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Yes</w:t>
            </w:r>
          </w:p>
        </w:tc>
      </w:tr>
    </w:tbl>
    <w:p>
      <w:pPr>
        <w:spacing w:after="0"/>
      </w:pPr>
    </w:p>
    <w:p>
      <w:r>
        <w:rPr>
          <w:i/>
        </w:rPr>
        <w:t>Raw resumes and detailed AI feedback must not be exposed to officers by default. Define institutional approval and student notice before enabling this access.</w:t>
      </w:r>
    </w:p>
    <w:p>
      <w:pPr>
        <w:pStyle w:val="Heading1"/>
      </w:pPr>
      <w:r>
        <w:t>3. Software Requirements Specification</w:t>
      </w:r>
    </w:p>
    <w:p>
      <w:pPr>
        <w:pStyle w:val="Heading2"/>
      </w:pPr>
      <w:r>
        <w:t>3.1 Purpose and product boundary</w:t>
      </w:r>
    </w:p>
    <w:p>
      <w:r>
        <w:rPr>
          <w:i w:val="0"/>
        </w:rPr>
        <w:t>The first release is a single-institution responsive web app/PWA. React communicates with the Express API over HTTPS. The API owns authorization, business rules, and persistence. It calls PostgreSQL and the Python AI service; the AI service calls the configured provider. The AI service must not independently grant access to student data.</w:t>
      </w:r>
    </w:p>
    <w:p>
      <w:pPr>
        <w:pStyle w:val="Heading2"/>
      </w:pPr>
      <w:r>
        <w:t>3.2 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96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392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392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FR-01 Identity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Register, sign in/out, and recover access; never store plain-text passwords.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Valid user reaches authorized routes; invalid sign-in is rejected without revealing account existence.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FR-02 Roles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Enforce Student, Placement Officer, and Administrator permissions in UI and API.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Direct unauthorized API requests fail without disclosing protected data.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FR-03 Profile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Student can maintain education, cohort, target role, and preferences.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Saved values persist and validate across sessions.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FR-04 Resume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Create a structured resume; upload supported PDF/DOCX under a configured size; view, replace, delete own versions.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Reject unsupported/oversized files clearly; prevent cross-student file access.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FR-05 Analysis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Analyze own resume and show extracted skills, section feedback, explained score, suggestions.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Analysis links to resume version; failures/pending state are visible; do not invent credentials.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FR-06 Skill gaps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Choose a target role and compare student skills/proficiency with role requirements.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Show matched/missing skills and the catalog/version used.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FR-07 Resources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Show curated resources mapped to gaps and allow progress tracking.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Each has title, skill, source/link, and unavailable-link state.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FR-08 Interviews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Start a session, answer prompts, submit, and review saved feedback.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Progress persists; interrupted sessions are resumable or marked incomplete.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FR-09 Coding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Browse problems, submit answers, and review result/test feedback.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Attempts persist. Executable code runs only in isolated, resource-limited runner; otherwise use non-executable exercises.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FR-10 Aptitude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Take configured tests and review score, answers, and history.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Score against stored answer key; attempt remains available to its owner.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FR-11 Readiness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Calculate summary from disclosed categories and available practice data.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Show category values, formula version, and insufficient-data state; never imply placement probability.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FR-12 Student dashboard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Show progress, recommendations, upcoming activities, and notices.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Actions link to functioning screens and reflect saved data.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FR-13 Officer dashboard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Show cohort metrics, search/filter, and permitted performance summaries.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Changing URL/request parameters cannot access another cohort.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FR-14 Notifications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Officer/admin creates, edits, publishes, archives cohort-targeted in-app notices.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Only target cohort sees the notice; read state is stored.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FR-15 Audit/deletion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Log security-relevant administrative actions and support deactivation/deletion per policy.</w:t>
            </w:r>
          </w:p>
        </w:tc>
        <w:tc>
          <w:tcPr>
            <w:tcW w:type="dxa" w:w="439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Role/notice changes are attributable; deletion and retention behavior is documented.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FR-16 Responsive/PWA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Make core flows usable on laptop/mobile browsers; support install where PWA is available.</w:t>
            </w:r>
          </w:p>
        </w:tc>
        <w:tc>
          <w:tcPr>
            <w:tcW w:type="dxa" w:w="439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At agreed viewports, no hidden primary actions or horizontal page scrolling.</w:t>
            </w:r>
          </w:p>
        </w:tc>
      </w:tr>
    </w:tbl>
    <w:p>
      <w:pPr>
        <w:spacing w:after="0"/>
      </w:pPr>
    </w:p>
    <w:p>
      <w:pPr>
        <w:pStyle w:val="Heading2"/>
      </w:pPr>
      <w:r>
        <w:t>3.3 Proposed quality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280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Proposed target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NFR-01 Responsive</w:t>
            </w:r>
          </w:p>
        </w:tc>
        <w:tc>
          <w:tcPr>
            <w:tcW w:type="dxa" w:w="828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Check 360×800, 390×844, 768×1024, and 1366×768; reflow without losing core actions.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NFR-02 Performance</w:t>
            </w:r>
          </w:p>
        </w:tc>
        <w:tc>
          <w:tcPr>
            <w:tcW w:type="dxa" w:w="828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Target common non-AI API reads under 2.5s at p95 on demo host; AI calls show progress, timeout, and error state.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NFR-03 Security</w:t>
            </w:r>
          </w:p>
        </w:tc>
        <w:tc>
          <w:tcPr>
            <w:tcW w:type="dxa" w:w="828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HTTPS in deployment, password hashing, server-side authorization, validation, safe file handling, rate limits, server-side secrets.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NFR-04 Privacy</w:t>
            </w:r>
          </w:p>
        </w:tc>
        <w:tc>
          <w:tcPr>
            <w:tcW w:type="dxa" w:w="828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Collect minimum data; explain provider processing; synthetic demo data; define retention/deletion before real student data.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NFR-05 Accessibility</w:t>
            </w:r>
          </w:p>
        </w:tc>
        <w:tc>
          <w:tcPr>
            <w:tcW w:type="dxa" w:w="828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Keyboard use, visible focus, semantic labels, readable contrast, text zoom, clear validation messages.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NFR-06 Reliability</w:t>
            </w:r>
          </w:p>
        </w:tc>
        <w:tc>
          <w:tcPr>
            <w:tcW w:type="dxa" w:w="828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Failures do not corrupt attempts; AI failure does not erase draft answers.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NFR-07 Maintainability</w:t>
            </w:r>
          </w:p>
        </w:tc>
        <w:tc>
          <w:tcPr>
            <w:tcW w:type="dxa" w:w="828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Separate frontend/API/AI/persistence; document setup, config, migrations, and deployment.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NFR-08 Compatibility</w:t>
            </w:r>
          </w:p>
        </w:tc>
        <w:tc>
          <w:tcPr>
            <w:tcW w:type="dxa" w:w="828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Verify current Chrome/Edge/Firefox desktop and mobile Chrome/Safari where available; record versions.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NFR-09 Integrity</w:t>
            </w:r>
          </w:p>
        </w:tc>
        <w:tc>
          <w:tcPr>
            <w:tcW w:type="dxa" w:w="828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Use constraints/transactions; link analyses and scores to source versions.</w:t>
            </w:r>
          </w:p>
        </w:tc>
      </w:tr>
    </w:tbl>
    <w:p>
      <w:pPr>
        <w:spacing w:after="0"/>
      </w:pPr>
    </w:p>
    <w:p>
      <w:r>
        <w:rPr>
          <w:i/>
        </w:rPr>
        <w:t>Targets are for validation on the selected demo environment, not performance guarantees independent of hosting or provider latency.</w:t>
      </w:r>
    </w:p>
    <w:p>
      <w:pPr>
        <w:pStyle w:val="Heading1"/>
      </w:pPr>
      <w:r>
        <w:t>4. Data, Architecture and AI Design</w:t>
      </w:r>
    </w:p>
    <w:p>
      <w:pPr>
        <w:pStyle w:val="Heading2"/>
      </w:pPr>
      <w:r>
        <w:t>4.1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632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Responsibility and boundary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React + Tailwind PWA</w:t>
            </w:r>
          </w:p>
        </w:tc>
        <w:tc>
          <w:tcPr>
            <w:tcW w:type="dxa" w:w="763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Responsive screens, navigation, forms, dashboards, install metadata; no provider keys; client checks are not authorization.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Express API</w:t>
            </w:r>
          </w:p>
        </w:tc>
        <w:tc>
          <w:tcPr>
            <w:tcW w:type="dxa" w:w="763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Authentication, role checks, validation, business rules, transactions, files, reports; authoritative security boundary.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FastAPI AI service</w:t>
            </w:r>
          </w:p>
        </w:tc>
        <w:tc>
          <w:tcPr>
            <w:tcW w:type="dxa" w:w="763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Task-specific processing and provider adapter; minimal task data, authenticated service calls, validated structured output.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PostgreSQL</w:t>
            </w:r>
          </w:p>
        </w:tc>
        <w:tc>
          <w:tcPr>
            <w:tcW w:type="dxa" w:w="763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Persistent data with migrations, foreign keys, ownership constraints, and suitable backups.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External provider</w:t>
            </w:r>
          </w:p>
        </w:tc>
        <w:tc>
          <w:tcPr>
            <w:tcW w:type="dxa" w:w="763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One configured AI provider; document data handling, cost, quotas, availability, and rate limits.</w:t>
            </w:r>
          </w:p>
        </w:tc>
      </w:tr>
    </w:tbl>
    <w:p>
      <w:pPr>
        <w:spacing w:after="0"/>
      </w:pPr>
    </w:p>
    <w:p>
      <w:r>
        <w:rPr>
          <w:i w:val="0"/>
        </w:rPr>
        <w:t>Use a three-layer drawing only as a labeled high-level view. The detailed view should consistently show frontend, API, AI service, database, and external provider.</w:t>
      </w:r>
    </w:p>
    <w:p>
      <w:pPr>
        <w:pStyle w:val="Heading2"/>
      </w:pPr>
      <w:r>
        <w:t>4.2 Proposed logical data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6912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Purpose / relationship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USER</w:t>
            </w:r>
          </w:p>
        </w:tc>
        <w:tc>
          <w:tcPr>
            <w:tcW w:type="dxa" w:w="69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Account, role, status; owns student or staff profile.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STUDENT_PROFILE; STAFF_PROFILE; COHORT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Education/target role; officer assignment and cohort scope.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RESUME; RESUME_VERSION; RESUME_ANALYSIS</w:t>
            </w:r>
          </w:p>
        </w:tc>
        <w:tc>
          <w:tcPr>
            <w:tcW w:type="dxa" w:w="69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Owned versions; each analysis references a specific version and stores status/score explanation.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SKILL; STUDENT_SKILL; ROLE_SKILL; LEARNING_RESOURCE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Skill catalog, student proficiency, role requirements, curated resources.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INTERVIEW_SESSION; QUESTION; RESPONSE</w:t>
            </w:r>
          </w:p>
        </w:tc>
        <w:tc>
          <w:tcPr>
            <w:tcW w:type="dxa" w:w="69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Session, prompt, response, and feedback.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CODING_PROBLEM; SUBMISSION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Problem catalog and attempts; runner result metadata where applicable.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APTITUDE_TEST; QUESTION; ATTEMPT</w:t>
            </w:r>
          </w:p>
        </w:tc>
        <w:tc>
          <w:tcPr>
            <w:tcW w:type="dxa" w:w="69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Test catalog, answers, and scored attempts.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READINESS_SNAPSHOT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Category values, formula version, source references, calculation time.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NOTIFICATION; DELIVERY</w:t>
            </w:r>
          </w:p>
        </w:tc>
        <w:tc>
          <w:tcPr>
            <w:tcW w:type="dxa" w:w="691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Target cohort, author, publication dates, read state.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AUDIT_EVENT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Security-relevant actions; do not store secrets or full resume contents.</w:t>
            </w:r>
          </w:p>
        </w:tc>
      </w:tr>
    </w:tbl>
    <w:p>
      <w:pPr>
        <w:spacing w:after="0"/>
      </w:pPr>
    </w:p>
    <w:p>
      <w:r>
        <w:rPr>
          <w:i w:val="0"/>
        </w:rPr>
        <w:t>After migrations exist, redraw the ERD from the actual schema. Clarify cardinalities for user/profile, resume/analysis, student/attempt, skill/role/resource, and officer/cohort.</w:t>
      </w:r>
    </w:p>
    <w:p>
      <w:pPr>
        <w:pStyle w:val="Heading2"/>
      </w:pPr>
      <w:r>
        <w:t>4.3 Readiness formula</w:t>
      </w:r>
    </w:p>
    <w:p>
      <w:r>
        <w:rPr>
          <w:i w:val="0"/>
        </w:rPr>
        <w:t>Proposed starting weights: Resume 25%, Skill Match 25%, Interview 20%, Coding 15%, Aptitude 15%. Get guide approval before implementation. Version the formula; show category contributions and last calculation. If the minimum evidence threshold is not met, show 'not enough activity yet'. Do not label this score as placement probability.</w:t>
      </w:r>
    </w:p>
    <w:p>
      <w:pPr>
        <w:pStyle w:val="Heading2"/>
      </w:pPr>
      <w:r>
        <w:t>4.4 AI safeguards</w:t>
      </w:r>
    </w:p>
    <w:p>
      <w:pPr>
        <w:pStyle w:val="ListBullet"/>
        <w:spacing w:after="40"/>
      </w:pPr>
      <w:r>
        <w:t>Validate structured provider output before displaying or saving it; treat resumes and answers as untrusted input.</w:t>
      </w:r>
    </w:p>
    <w:p>
      <w:pPr>
        <w:pStyle w:val="ListBullet"/>
        <w:spacing w:after="40"/>
      </w:pPr>
      <w:r>
        <w:t>Show suggestions for student review; never invent achievements, skills, or credentials.</w:t>
      </w:r>
    </w:p>
    <w:p>
      <w:pPr>
        <w:pStyle w:val="ListBullet"/>
        <w:spacing w:after="40"/>
      </w:pPr>
      <w:r>
        <w:t>Provide progress, retry, timeout, provider failure, and quota states without losing drafts.</w:t>
      </w:r>
    </w:p>
    <w:p>
      <w:pPr>
        <w:pStyle w:val="ListBullet"/>
        <w:spacing w:after="40"/>
      </w:pPr>
      <w:r>
        <w:t>Record task/model/status metadata for debugging; avoid logging full resume text or secrets.</w:t>
      </w:r>
    </w:p>
    <w:p>
      <w:pPr>
        <w:pStyle w:val="ListBullet"/>
        <w:spacing w:after="40"/>
      </w:pPr>
      <w:r>
        <w:t>Use synthetic data in development. Inform users and obtain institutional approval before sending real resume data to an external provider.</w:t>
      </w:r>
    </w:p>
    <w:p>
      <w:pPr>
        <w:pStyle w:val="Heading1"/>
      </w:pPr>
      <w:r>
        <w:t>5. Verification and Acceptance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Test area</w:t>
            </w:r>
          </w:p>
        </w:tc>
        <w:tc>
          <w:tcPr>
            <w:tcW w:type="dxa" w:w="8208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Unit</w:t>
            </w:r>
          </w:p>
        </w:tc>
        <w:tc>
          <w:tcPr>
            <w:tcW w:type="dxa" w:w="820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Validation, authorization, readiness formula/bounds, parsers, and state logic.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Integration</w:t>
            </w:r>
          </w:p>
        </w:tc>
        <w:tc>
          <w:tcPr>
            <w:tcW w:type="dxa" w:w="820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API and test DB cover ownership, uploads, attempts, notices, and role-scoped reports.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AI</w:t>
            </w:r>
          </w:p>
        </w:tc>
        <w:tc>
          <w:tcPr>
            <w:tcW w:type="dxa" w:w="820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Success, malformed output, timeout, quota, and retry paths using test stub and configured provider.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End-to-end</w:t>
            </w:r>
          </w:p>
        </w:tc>
        <w:tc>
          <w:tcPr>
            <w:tcW w:type="dxa" w:w="820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Student preparation journey; officer sees assigned cohort and publishes notice.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Responsive</w:t>
            </w:r>
          </w:p>
        </w:tc>
        <w:tc>
          <w:tcPr>
            <w:tcW w:type="dxa" w:w="820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Screenshots/checklist at target viewports; navigation, forms, tables, dialogs, keyboard.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Security</w:t>
            </w:r>
          </w:p>
        </w:tc>
        <w:tc>
          <w:tcPr>
            <w:tcW w:type="dxa" w:w="8208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Role bypass, cross-user/file access, invalid/large files, rate limits, no secrets in client/repo.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Usability</w:t>
            </w:r>
          </w:p>
        </w:tc>
        <w:tc>
          <w:tcPr>
            <w:tcW w:type="dxa" w:w="820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3–5 representative users/classmates attempt tasks; record issues and changes; do not claim broad research.</w:t>
            </w:r>
          </w:p>
        </w:tc>
      </w:tr>
    </w:tbl>
    <w:p>
      <w:pPr>
        <w:spacing w:after="0"/>
      </w:pPr>
    </w:p>
    <w:p>
      <w:pPr>
        <w:pStyle w:val="Heading2"/>
      </w:pPr>
      <w:r>
        <w:t>Acceptance journey</w:t>
      </w:r>
    </w:p>
    <w:p>
      <w:pPr>
        <w:pStyle w:val="ListNumber"/>
        <w:spacing w:after="40"/>
      </w:pPr>
      <w:r>
        <w:t>Student registers, completes profile, and reaches dashboard.</w:t>
      </w:r>
    </w:p>
    <w:p>
      <w:pPr>
        <w:pStyle w:val="ListNumber"/>
        <w:spacing w:after="40"/>
      </w:pPr>
      <w:r>
        <w:t>Student creates/uploads a resume, requests analysis, reviews feedback, and keeps original content.</w:t>
      </w:r>
    </w:p>
    <w:p>
      <w:pPr>
        <w:pStyle w:val="ListNumber"/>
        <w:spacing w:after="40"/>
      </w:pPr>
      <w:r>
        <w:t>Student selects role, reviews gaps/resources, and records interview, aptitude, and coding practice.</w:t>
      </w:r>
    </w:p>
    <w:p>
      <w:pPr>
        <w:pStyle w:val="ListNumber"/>
        <w:spacing w:after="40"/>
      </w:pPr>
      <w:r>
        <w:t>Dashboard explains readiness categories and initially shows insufficient data; later score is reproducible.</w:t>
      </w:r>
    </w:p>
    <w:p>
      <w:pPr>
        <w:pStyle w:val="ListNumber"/>
        <w:spacing w:after="40"/>
      </w:pPr>
      <w:r>
        <w:t>Officer sees only assigned cohort, reviews permitted metrics, and publishes a target notice.</w:t>
      </w:r>
    </w:p>
    <w:p>
      <w:pPr>
        <w:pStyle w:val="ListNumber"/>
        <w:spacing w:after="40"/>
      </w:pPr>
      <w:r>
        <w:t>The journey works on mobile browser without clipped controls, hidden actions, or horizontal scrolling.</w:t>
      </w:r>
    </w:p>
    <w:p>
      <w:pPr>
        <w:pStyle w:val="Heading1"/>
      </w:pPr>
      <w:r>
        <w:t>6. Implementation Roadmap</w:t>
      </w:r>
    </w:p>
    <w:p>
      <w:r>
        <w:rPr>
          <w:i w:val="0"/>
        </w:rPr>
        <w:t>Indicative duration: 12–14 weeks at 10–15 hours/week. Build vertical slices, demonstrate each week, and keep responsive checks in every phase.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152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Estimate</w:t>
            </w:r>
          </w:p>
        </w:tc>
        <w:tc>
          <w:tcPr>
            <w:tcW w:type="dxa" w:w="4824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Work</w:t>
            </w:r>
          </w:p>
        </w:tc>
        <w:tc>
          <w:tcPr>
            <w:tcW w:type="dxa" w:w="1872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0. Scope approval</w:t>
            </w:r>
          </w:p>
        </w:tc>
        <w:tc>
          <w:tcPr>
            <w:tcW w:type="dxa" w:w="115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2–3 days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Confirm features, roles, PWA scope, AI provider, score weights, privacy and rubric; update diagrams and acceptance checklist.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Guide-approved scope; decisions logged.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1. Foundation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3–4 days</w:t>
            </w:r>
          </w:p>
        </w:tc>
        <w:tc>
          <w:tcPr>
            <w:tcW w:type="dxa" w:w="482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Set up Git, React, Express, FastAPI, PostgreSQL, env examples, health checks, formatting and setup guide.</w:t>
            </w:r>
          </w:p>
        </w:tc>
        <w:tc>
          <w:tcPr>
            <w:tcW w:type="dxa" w:w="187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All components run locally; secrets excluded.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2. Responsive shell</w:t>
            </w:r>
          </w:p>
        </w:tc>
        <w:tc>
          <w:tcPr>
            <w:tcW w:type="dxa" w:w="115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1 week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Navigation, role shells, forms, dashboard patterns, loading/empty/error states, PWA manifest/install.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Main routes work at phone and laptop sizes.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3. Data/auth/roles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1–1.5 weeks</w:t>
            </w:r>
          </w:p>
        </w:tc>
        <w:tc>
          <w:tcPr>
            <w:tcW w:type="dxa" w:w="482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Migrations, synthetic seed data, auth/session, profiles, role checks, cohort scoping.</w:t>
            </w:r>
          </w:p>
        </w:tc>
        <w:tc>
          <w:tcPr>
            <w:tcW w:type="dxa" w:w="187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Cross-user/cohort access checks pass.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4. Resume + AI</w:t>
            </w:r>
          </w:p>
        </w:tc>
        <w:tc>
          <w:tcPr>
            <w:tcW w:type="dxa" w:w="115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1–1.5 weeks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Builder/upload, validation, safe storage, versions, analysis, structured feedback, recovery states.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Student can create/analyze/revisit/delete own resume.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5. Career/skills/resources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1 week</w:t>
            </w:r>
          </w:p>
        </w:tc>
        <w:tc>
          <w:tcPr>
            <w:tcW w:type="dxa" w:w="482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Role/skill catalogs, proficiency, gap comparison, curated resources, progress.</w:t>
            </w:r>
          </w:p>
        </w:tc>
        <w:tc>
          <w:tcPr>
            <w:tcW w:type="dxa" w:w="187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Explainable matched/missing skill results.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6. Interview</w:t>
            </w:r>
          </w:p>
        </w:tc>
        <w:tc>
          <w:tcPr>
            <w:tcW w:type="dxa" w:w="115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1 week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Templates, prompts, saved responses, AI feedback, retry/resume UI.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Session persists and can be reviewed.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7. Coding/aptitude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1–1.5 weeks</w:t>
            </w:r>
          </w:p>
        </w:tc>
        <w:tc>
          <w:tcPr>
            <w:tcW w:type="dxa" w:w="482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Question catalog, attempts, results, history; isolated runner for executable code or use non-executable format.</w:t>
            </w:r>
          </w:p>
        </w:tc>
        <w:tc>
          <w:tcPr>
            <w:tcW w:type="dxa" w:w="187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Attempts persist; no unsafe in-process code execution.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8. Readiness/dashboards</w:t>
            </w:r>
          </w:p>
        </w:tc>
        <w:tc>
          <w:tcPr>
            <w:tcW w:type="dxa" w:w="115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1 week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Guide-approved formula/version, missing-data state, student view, cohort metrics/search/filter.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Score is reproducible; officer data scoped.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9. Notices/admin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3–5 days</w:t>
            </w:r>
          </w:p>
        </w:tc>
        <w:tc>
          <w:tcPr>
            <w:tcW w:type="dxa" w:w="482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Cohort notices, publish/archive/read states, minimal account/content admin, audit events.</w:t>
            </w:r>
          </w:p>
        </w:tc>
        <w:tc>
          <w:tcPr>
            <w:tcW w:type="dxa" w:w="187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Only target cohort receives notice.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10. QA/security/responsive</w:t>
            </w:r>
          </w:p>
        </w:tc>
        <w:tc>
          <w:tcPr>
            <w:tcW w:type="dxa" w:w="115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1–1.5 weeks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Unit/integration/e2e; permissions/files; keyboard/accessibility; viewport, performance, backups.</w:t>
            </w:r>
          </w:p>
        </w:tc>
        <w:tc>
          <w:tcPr>
            <w:tcW w:type="dxa" w:w="187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Critical flows pass; blockers resolved.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11. Deployment/submission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3–5 days</w:t>
            </w:r>
          </w:p>
        </w:tc>
        <w:tc>
          <w:tcPr>
            <w:tcW w:type="dxa" w:w="4824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Deploy, configure HTTPS/secrets, seed synthetic demo, user guide, screenshots, test summary, demo script.</w:t>
            </w:r>
          </w:p>
        </w:tc>
        <w:tc>
          <w:tcPr>
            <w:tcW w:type="dxa" w:w="1872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4"/>
              </w:rPr>
              <w:t>Reproducible setup; demo and submission ready.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implementation order</w:t>
      </w:r>
    </w:p>
    <w:p>
      <w:r>
        <w:rPr>
          <w:i w:val="0"/>
        </w:rPr>
        <w:t>Authentication/profile → resume and analysis → skill gaps/resources → practice modules → readiness/dashboard → officer reports/notifications. Deploy a skeleton early so database, secrets, and provider connectivity are not last-minute surprises.</w:t>
      </w:r>
    </w:p>
    <w:p>
      <w:pPr>
        <w:pStyle w:val="Heading2"/>
      </w:pPr>
      <w:r>
        <w:t>Weekly rhythm</w:t>
      </w:r>
    </w:p>
    <w:p>
      <w:pPr>
        <w:pStyle w:val="ListBullet"/>
        <w:spacing w:after="40"/>
      </w:pPr>
      <w:r>
        <w:t>Choose 3–5 measurable tasks and a demo outcome each week.</w:t>
      </w:r>
    </w:p>
    <w:p>
      <w:pPr>
        <w:pStyle w:val="ListBullet"/>
        <w:spacing w:after="40"/>
      </w:pPr>
      <w:r>
        <w:t>Keep the main branch runnable and commit working slices at each milestone.</w:t>
      </w:r>
    </w:p>
    <w:p>
      <w:pPr>
        <w:pStyle w:val="ListBullet"/>
        <w:spacing w:after="40"/>
      </w:pPr>
      <w:r>
        <w:t>Track API access, hosting, file storage, and code-runner blockers early.</w:t>
      </w:r>
    </w:p>
    <w:p>
      <w:pPr>
        <w:pStyle w:val="ListBullet"/>
        <w:spacing w:after="40"/>
      </w:pPr>
      <w:r>
        <w:t>Save screenshots, test evidence, and scope decisions; show the build to your guide weekly.</w:t>
      </w:r>
    </w:p>
    <w:p>
      <w:pPr>
        <w:pStyle w:val="Heading1"/>
      </w:pPr>
      <w:r>
        <w:t>7. Additional Changes and Risks</w:t>
      </w:r>
    </w:p>
    <w:p>
      <w:pPr>
        <w:pStyle w:val="Heading2"/>
      </w:pPr>
      <w:r>
        <w:t>Other materials to align</w:t>
      </w:r>
    </w:p>
    <w:p>
      <w:pPr>
        <w:pStyle w:val="ListBullet"/>
        <w:spacing w:after="40"/>
      </w:pPr>
      <w:r>
        <w:t>Deck: add a title/takeaway to the use-case slide; label three-layer architecture as high-level; make detailed architecture match the SRS.</w:t>
      </w:r>
    </w:p>
    <w:p>
      <w:pPr>
        <w:pStyle w:val="ListBullet"/>
        <w:spacing w:after="40"/>
      </w:pPr>
      <w:r>
        <w:t>Coverage: every feature must appear in requirements, a screen/flow, data model where needed, and an acceptance check. Include Resume Builder, coding, aptitude, officer reports, notice targeting.</w:t>
      </w:r>
    </w:p>
    <w:p>
      <w:pPr>
        <w:pStyle w:val="ListBullet"/>
        <w:spacing w:after="40"/>
      </w:pPr>
      <w:r>
        <w:t>ERD: redraw from migrations and remove entities/attributes not used by the app.</w:t>
      </w:r>
    </w:p>
    <w:p>
      <w:pPr>
        <w:pStyle w:val="ListBullet"/>
        <w:spacing w:after="40"/>
      </w:pPr>
      <w:r>
        <w:t>Wireframes: add mobile states for navigation, resume, practice, and officer tables; include empty/loading/error/success.</w:t>
      </w:r>
    </w:p>
    <w:p>
      <w:pPr>
        <w:pStyle w:val="ListBullet"/>
        <w:spacing w:after="40"/>
      </w:pPr>
      <w:r>
        <w:t>Use consistent terms: Student, Placement Officer, Administrator, Readiness Snapshot, Resume Analysis, Learning Resource.</w:t>
      </w:r>
    </w:p>
    <w:p>
      <w:pPr>
        <w:pStyle w:val="Heading2"/>
      </w:pPr>
      <w:r>
        <w:t>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7200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Mitigation / decision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Scope exceeds time</w:t>
            </w:r>
          </w:p>
        </w:tc>
        <w:tc>
          <w:tcPr>
            <w:tcW w:type="dxa" w:w="72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Lock release scope; finish a working MVP slice first; move lower-priority items to future scope.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AI access/cost/provider change</w:t>
            </w:r>
          </w:p>
        </w:tc>
        <w:tc>
          <w:tcPr>
            <w:tcW w:type="dxa" w:w="72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Choose one demo provider; use adapter, quotas, test stub, and documented dependency.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Sensitive resumes</w:t>
            </w:r>
          </w:p>
        </w:tc>
        <w:tc>
          <w:tcPr>
            <w:tcW w:type="dxa" w:w="72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Use synthetic data; minimize transmission; define consent, retention, deletion, officer access.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Unsafe code execution</w:t>
            </w:r>
          </w:p>
        </w:tc>
        <w:tc>
          <w:tcPr>
            <w:tcW w:type="dxa" w:w="72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Never run arbitrary submissions inside API/AI/database process; use isolated runner with resource/network limits.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Misleading readiness score</w:t>
            </w:r>
          </w:p>
        </w:tc>
        <w:tc>
          <w:tcPr>
            <w:tcW w:type="dxa" w:w="72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Publish formula/category values, data coverage, and version; avoid placement probability claims.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Mobile deferred</w:t>
            </w:r>
          </w:p>
        </w:tc>
        <w:tc>
          <w:tcPr>
            <w:tcW w:type="dxa" w:w="7200"/>
            <w:vAlign w:val="center"/>
            <w:shd w:fill="F4F7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Use responsive components continuously and test an actual phone if available.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Late deployment</w:t>
            </w:r>
          </w:p>
        </w:tc>
        <w:tc>
          <w:tcPr>
            <w:tcW w:type="dxa" w:w="720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sz w:val="15"/>
              </w:rPr>
              <w:t>Deploy skeleton in foundation phase; verify secrets/database/provider before feature freeze.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Decisions for project guide</w:t>
      </w:r>
    </w:p>
    <w:p>
      <w:pPr>
        <w:pStyle w:val="ListBullet"/>
        <w:spacing w:after="40"/>
      </w:pPr>
      <w:r>
        <w:t>Approve feature set and executable versus non-executable coding practice.</w:t>
      </w:r>
    </w:p>
    <w:p>
      <w:pPr>
        <w:pStyle w:val="ListBullet"/>
        <w:spacing w:after="40"/>
      </w:pPr>
      <w:r>
        <w:t>Choose AI provider and confirm external resume processing is permitted.</w:t>
      </w:r>
    </w:p>
    <w:p>
      <w:pPr>
        <w:pStyle w:val="ListBullet"/>
        <w:spacing w:after="40"/>
      </w:pPr>
      <w:r>
        <w:t>Approve readiness weights/minimum evidence and cohort report fields.</w:t>
      </w:r>
    </w:p>
    <w:p>
      <w:pPr>
        <w:pStyle w:val="ListBullet"/>
        <w:spacing w:after="40"/>
      </w:pPr>
      <w:r>
        <w:t>Confirm hosting and whether PWA meets the mobile requirement.</w:t>
      </w:r>
    </w:p>
    <w:p>
      <w:pPr>
        <w:pStyle w:val="ListBullet"/>
        <w:spacing w:after="40"/>
      </w:pPr>
      <w:r>
        <w:t>Confirm academic format, required diagrams, test evidence, and final submission sections.</w:t>
      </w:r>
    </w:p>
    <w:p>
      <w:pPr>
        <w:pStyle w:val="Heading1"/>
      </w:pPr>
      <w:r>
        <w:t>8. Definition of Done</w:t>
      </w:r>
    </w:p>
    <w:p>
      <w:pPr>
        <w:pStyle w:val="ListBullet"/>
        <w:spacing w:after="40"/>
      </w:pPr>
      <w:r>
        <w:t>Approved scope matches synopsis, SRS, screens, schema, and presentation.</w:t>
      </w:r>
    </w:p>
    <w:p>
      <w:pPr>
        <w:pStyle w:val="ListBullet"/>
        <w:spacing w:after="40"/>
      </w:pPr>
      <w:r>
        <w:t>Student preparation and officer cohort workflows work end to end.</w:t>
      </w:r>
    </w:p>
    <w:p>
      <w:pPr>
        <w:pStyle w:val="ListBullet"/>
        <w:spacing w:after="40"/>
      </w:pPr>
      <w:r>
        <w:t>Primary flows work on laptop and mobile; PWA installation is checked where supported.</w:t>
      </w:r>
    </w:p>
    <w:p>
      <w:pPr>
        <w:pStyle w:val="ListBullet"/>
        <w:spacing w:after="40"/>
      </w:pPr>
      <w:r>
        <w:t>API enforces roles/ownership; cross-user access is tested; provider secrets stay server-side.</w:t>
      </w:r>
    </w:p>
    <w:p>
      <w:pPr>
        <w:pStyle w:val="ListBullet"/>
        <w:spacing w:after="40"/>
      </w:pPr>
      <w:r>
        <w:t>AI/file failures are recoverable; privacy and data handling are documented.</w:t>
      </w:r>
    </w:p>
    <w:p>
      <w:pPr>
        <w:pStyle w:val="ListBullet"/>
        <w:spacing w:after="40"/>
      </w:pPr>
      <w:r>
        <w:t>Readiness is transparent/versioned/reproducible; code judging never runs in the app process.</w:t>
      </w:r>
    </w:p>
    <w:p>
      <w:pPr>
        <w:pStyle w:val="ListBullet"/>
        <w:spacing w:after="40"/>
      </w:pPr>
      <w:r>
        <w:t>Critical unit, integration, end-to-end, responsive, and security checks have evidence; high-severity issues are fixed.</w:t>
      </w:r>
    </w:p>
    <w:p>
      <w:pPr>
        <w:pStyle w:val="ListBullet"/>
        <w:spacing w:after="40"/>
      </w:pPr>
      <w:r>
        <w:t>Setup/deployment guide, synthetic demo accounts, user guide, test summary, updated diagrams, and presentation are ready.</w:t>
      </w:r>
    </w:p>
    <w:p>
      <w:r>
        <w:rPr>
          <w:i/>
        </w:rPr>
        <w:t>This roadmap defines work needed for a complete first release; it does not claim application features are already implemented.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CareerPilot AI  •  Revised synopsis, SRS and roadmap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6"/>
      </w:rPr>
      <w:t>CAREERPILOT AI  |  PROJECT WORKING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CareerPilot AI - Revised Synopsis, SRS and Implementation Roadmap</dc:title>
  <dc:subject>BCA final year major project planning document</dc:subject>
  <dc:creator>CareerPilot AI Project</dc:creator>
  <cp:keywords>CareerPilot AI, SRS, synopsis, roadmap, responsive web application, PWA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