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EcoRevive — API Specification</w:t>
      </w:r>
    </w:p>
    <w:p>
      <w:pPr>
        <w:jc w:val="center"/>
      </w:pPr>
      <w:r>
        <w:rPr>
          <w:i/>
        </w:rPr>
        <w:t>REST API Contract • V1.0 • August 2026</w:t>
      </w:r>
    </w:p>
    <w:p>
      <w:pPr>
        <w:jc w:val="center"/>
      </w:pPr>
      <w:r>
        <w:rPr>
          <w:b/>
        </w:rPr>
        <w:t>Purpose: freeze the frontend/backend contract so implementation models cannot invent routes, permissions, payloads, lifecycle behavior, or response structures.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System</w:t>
            </w:r>
          </w:p>
        </w:tc>
        <w:tc>
          <w:tcPr>
            <w:tcW w:type="dxa" w:w="5112"/>
            <w:vAlign w:val="center"/>
          </w:tcPr>
          <w:p>
            <w:r>
              <w:t>EcoRevive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</w:t>
            </w:r>
          </w:p>
        </w:tc>
        <w:tc>
          <w:tcPr>
            <w:tcW w:type="dxa" w:w="5112"/>
            <w:vAlign w:val="center"/>
          </w:tcPr>
          <w:p>
            <w:r>
              <w:t>API Specification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V1.0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Scope</w:t>
            </w:r>
          </w:p>
        </w:tc>
        <w:tc>
          <w:tcPr>
            <w:tcW w:type="dxa" w:w="5112"/>
            <w:vAlign w:val="center"/>
          </w:tcPr>
          <w:p>
            <w:r>
              <w:t>Semester V1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References</w:t>
            </w:r>
          </w:p>
        </w:tc>
        <w:tc>
          <w:tcPr>
            <w:tcW w:type="dxa" w:w="5112"/>
            <w:vAlign w:val="center"/>
          </w:tcPr>
          <w:p>
            <w:r>
              <w:t>EcoRevive PRD V1.0; SRS V1.0; System Architecture V1.0; Database Design V1.0; Project Proposal, August 2026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style</w:t>
            </w:r>
          </w:p>
        </w:tc>
        <w:tc>
          <w:tcPr>
            <w:tcW w:type="dxa" w:w="5112"/>
            <w:vAlign w:val="center"/>
          </w:tcPr>
          <w:p>
            <w:r>
              <w:t>REST over HTTPS with JSON responses; multipart/form-data for media upload endpoints where specified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Backend</w:t>
            </w:r>
          </w:p>
        </w:tc>
        <w:tc>
          <w:tcPr>
            <w:tcW w:type="dxa" w:w="5112"/>
            <w:vAlign w:val="center"/>
          </w:tcPr>
          <w:p>
            <w:r>
              <w:t>Node.js + Express.js, JavaScript, modular monolith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Authority</w:t>
            </w:r>
          </w:p>
        </w:tc>
        <w:tc>
          <w:tcPr>
            <w:tcW w:type="dxa" w:w="5112"/>
            <w:vAlign w:val="center"/>
          </w:tcPr>
          <w:p>
            <w:r>
              <w:t>This document is the API-level source of truth for V1</w:t>
            </w:r>
          </w:p>
        </w:tc>
      </w:tr>
    </w:tbl>
    <w:p>
      <w:pPr>
        <w:pStyle w:val="Heading1"/>
      </w:pPr>
      <w:r>
        <w:t>2. API Contract Rules</w:t>
      </w:r>
    </w:p>
    <w:p>
      <w:pPr>
        <w:pStyle w:val="ListNumber"/>
      </w:pPr>
      <w:r>
        <w:t>All application API routes use the /api/v1 prefix.</w:t>
      </w:r>
    </w:p>
    <w:p>
      <w:pPr>
        <w:pStyle w:val="ListNumber"/>
      </w:pPr>
      <w:r>
        <w:t>JSON is the default request/response format. Media upload endpoints use multipart/form-data.</w:t>
      </w:r>
    </w:p>
    <w:p>
      <w:pPr>
        <w:pStyle w:val="ListNumber"/>
      </w:pPr>
      <w:r>
        <w:t>Frontend communicates with EcoRevive through this API; it does not connect directly to PostgreSQL.</w:t>
      </w:r>
    </w:p>
    <w:p>
      <w:pPr>
        <w:pStyle w:val="ListNumber"/>
      </w:pPr>
      <w:r>
        <w:t>Frontend does not directly call external environmental APIs.</w:t>
      </w:r>
    </w:p>
    <w:p>
      <w:pPr>
        <w:pStyle w:val="ListNumber"/>
      </w:pPr>
      <w:r>
        <w:t>Backend is authoritative for authentication, authorization, validation, workflow state, Tree ID issuance, and data integrity.</w:t>
      </w:r>
    </w:p>
    <w:p>
      <w:pPr>
        <w:pStyle w:val="ListNumber"/>
      </w:pPr>
      <w:r>
        <w:t>Tree ID is issued only after a plantation becomes Verified.</w:t>
      </w:r>
    </w:p>
    <w:p>
      <w:pPr>
        <w:pStyle w:val="ListNumber"/>
      </w:pPr>
      <w:r>
        <w:t>QR payload contains only a Tree ID or public profile identifier/URL; never credentials or private contact information.</w:t>
      </w:r>
    </w:p>
    <w:p>
      <w:pPr>
        <w:pStyle w:val="ListNumber"/>
      </w:pPr>
      <w:r>
        <w:t>Public endpoints expose only privacy-safe fields.</w:t>
      </w:r>
    </w:p>
    <w:p>
      <w:pPr>
        <w:pStyle w:val="ListNumber"/>
      </w:pPr>
      <w:r>
        <w:t>Do not return password_hash, JWT secrets, provider credentials, or internal database credentials.</w:t>
      </w:r>
    </w:p>
    <w:p>
      <w:pPr>
        <w:pStyle w:val="ListNumber"/>
      </w:pPr>
      <w:r>
        <w:t>Exact external provider URLs are implementation details inside backend integrations and are not exposed as frontend contracts.</w:t>
      </w:r>
    </w:p>
    <w:p>
      <w:pPr>
        <w:pStyle w:val="ListNumber"/>
      </w:pPr>
      <w:r>
        <w:t>Unknown fields should not be invented by the client. Server validation defines accepted fields.</w:t>
      </w:r>
    </w:p>
    <w:p>
      <w:pPr>
        <w:pStyle w:val="ListNumber"/>
      </w:pPr>
      <w:r>
        <w:t>Where this document marks a behavior as an open decision, the coding model must not silently decide it; resolve it before implementation.</w:t>
      </w:r>
    </w:p>
    <w:p>
      <w:pPr>
        <w:pStyle w:val="Heading1"/>
      </w:pPr>
      <w:r>
        <w:t>3. Base URL and Conventions</w:t>
      </w:r>
    </w:p>
    <w:p>
      <w:r>
        <w:rPr>
          <w:rFonts w:ascii="Courier New" w:hAnsi="Courier New"/>
          <w:sz w:val="16"/>
        </w:rPr>
        <w:t>Development: http://localhost:&lt;PORT&gt;/api/v1</w:t>
      </w:r>
    </w:p>
    <w:p>
      <w:r>
        <w:rPr>
          <w:rFonts w:ascii="Courier New" w:hAnsi="Courier New"/>
          <w:sz w:val="16"/>
        </w:rPr>
        <w:t>Staging/production: https://&lt;configured-host&gt;/api/v1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Convention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IDs</w:t>
            </w:r>
          </w:p>
        </w:tc>
        <w:tc>
          <w:tcPr>
            <w:tcW w:type="dxa" w:w="5112"/>
            <w:vAlign w:val="center"/>
          </w:tcPr>
          <w:p>
            <w:r>
              <w:t>Internal database IDs are not required to be exposed when a public Tree ID is sufficient.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Dates</w:t>
            </w:r>
          </w:p>
        </w:tc>
        <w:tc>
          <w:tcPr>
            <w:tcW w:type="dxa" w:w="5112"/>
            <w:vAlign w:val="center"/>
          </w:tcPr>
          <w:p>
            <w:r>
              <w:t>ISO-8601 date/time strings in UTC for timestamps; planting date is ISO calendar date (YYYY-MM-DD).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Coordinates</w:t>
            </w:r>
          </w:p>
        </w:tc>
        <w:tc>
          <w:tcPr>
            <w:tcW w:type="dxa" w:w="5112"/>
            <w:vAlign w:val="center"/>
          </w:tcPr>
          <w:p>
            <w:r>
              <w:t>Latitude/longitude represented as JSON numbers in WGS84; database stores PostGIS geometry.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Content-Type</w:t>
            </w:r>
          </w:p>
        </w:tc>
        <w:tc>
          <w:tcPr>
            <w:tcW w:type="dxa" w:w="5112"/>
            <w:vAlign w:val="center"/>
          </w:tcPr>
          <w:p>
            <w:r>
              <w:t>application/json unless endpoint explicitly requires multipart/form-data.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Authentication</w:t>
            </w:r>
          </w:p>
        </w:tc>
        <w:tc>
          <w:tcPr>
            <w:tcW w:type="dxa" w:w="5112"/>
            <w:vAlign w:val="center"/>
          </w:tcPr>
          <w:p>
            <w:r>
              <w:t>Authorization: Bearer &lt;JWT&gt; for protected endpoints.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Pagination</w:t>
            </w:r>
          </w:p>
        </w:tc>
        <w:tc>
          <w:tcPr>
            <w:tcW w:type="dxa" w:w="5112"/>
            <w:vAlign w:val="center"/>
          </w:tcPr>
          <w:p>
            <w:r>
              <w:t>Use page/pageSize for list endpoints unless a specific endpoint defines otherwise.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Errors</w:t>
            </w:r>
          </w:p>
        </w:tc>
        <w:tc>
          <w:tcPr>
            <w:tcW w:type="dxa" w:w="5112"/>
            <w:vAlign w:val="center"/>
          </w:tcPr>
          <w:p>
            <w:r>
              <w:t>Use consistent error envelope described below.</w:t>
            </w:r>
          </w:p>
        </w:tc>
      </w:tr>
    </w:tbl>
    <w:p>
      <w:pPr>
        <w:pStyle w:val="Heading1"/>
      </w:pPr>
      <w:r>
        <w:t>4. Authentication Model</w:t>
      </w:r>
    </w:p>
    <w:p>
      <w:r>
        <w:rPr>
          <w:rFonts w:ascii="Courier New" w:hAnsi="Courier New"/>
          <w:sz w:val="16"/>
        </w:rPr>
        <w:t>Authorization: Bearer &lt;JWT&gt;</w:t>
        <w:br/>
        <w:br/>
        <w:t>JWT → Authentication Middleware → Authenticated User Context → RBAC Middleware → Controller/Service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Contributor</w:t>
            </w:r>
          </w:p>
        </w:tc>
        <w:tc>
          <w:tcPr>
            <w:tcW w:type="dxa" w:w="3408"/>
            <w:vAlign w:val="center"/>
          </w:tcPr>
          <w:p>
            <w:r>
              <w:t>contributor</w:t>
            </w:r>
          </w:p>
        </w:tc>
        <w:tc>
          <w:tcPr>
            <w:tcW w:type="dxa" w:w="3408"/>
            <w:vAlign w:val="center"/>
          </w:tcPr>
          <w:p>
            <w:r>
              <w:t>Can register plantations, view own records, and receive rewards.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Caretaker</w:t>
            </w:r>
          </w:p>
        </w:tc>
        <w:tc>
          <w:tcPr>
            <w:tcW w:type="dxa" w:w="3408"/>
            <w:vAlign w:val="center"/>
          </w:tcPr>
          <w:p>
            <w:r>
              <w:t>caretaker</w:t>
            </w:r>
          </w:p>
        </w:tc>
        <w:tc>
          <w:tcPr>
            <w:tcW w:type="dxa" w:w="3408"/>
            <w:vAlign w:val="center"/>
          </w:tcPr>
          <w:p>
            <w:r>
              <w:t>Can perform authorized health monitoring; may also be contributor if the account is assigned both capabilities by the approved role model.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Admin/Coordinator</w:t>
            </w:r>
          </w:p>
        </w:tc>
        <w:tc>
          <w:tcPr>
            <w:tcW w:type="dxa" w:w="3408"/>
            <w:vAlign w:val="center"/>
          </w:tcPr>
          <w:p>
            <w:r>
              <w:t>admin</w:t>
            </w:r>
          </w:p>
        </w:tc>
        <w:tc>
          <w:tcPr>
            <w:tcW w:type="dxa" w:w="3408"/>
            <w:vAlign w:val="center"/>
          </w:tcPr>
          <w:p>
            <w:r>
              <w:t>Can review and verify/reject submissions and access coordinator functionality.</w:t>
            </w:r>
          </w:p>
        </w:tc>
      </w:tr>
    </w:tbl>
    <w:p>
      <w:r>
        <w:t>The final role-assignment model must not silently introduce multiple-role arrays or a second role system. If dual contributor+caretaker accounts are required, the implementation decision must be explicitly frozen.</w:t>
      </w:r>
    </w:p>
    <w:p>
      <w:pPr>
        <w:pStyle w:val="Heading1"/>
      </w:pPr>
      <w:r>
        <w:t>5. Standard Response Envelope</w:t>
      </w:r>
    </w:p>
    <w:p>
      <w:r>
        <w:rPr>
          <w:rFonts w:ascii="Courier New" w:hAnsi="Courier New"/>
          <w:sz w:val="16"/>
        </w:rPr>
        <w:t>Success:</w:t>
        <w:br/>
        <w:t>{</w:t>
        <w:br/>
        <w:t xml:space="preserve">  "success": true,</w:t>
        <w:br/>
        <w:t xml:space="preserve">  "data": { ... }</w:t>
        <w:br/>
        <w:t>}</w:t>
        <w:br/>
        <w:br/>
        <w:t>Error:</w:t>
        <w:br/>
        <w:t>{</w:t>
        <w:br/>
        <w:t xml:space="preserve">  "success": false,</w:t>
        <w:br/>
        <w:t xml:space="preserve">  "error": {</w:t>
        <w:br/>
        <w:t xml:space="preserve">    "code": "ERROR_CODE",</w:t>
        <w:br/>
        <w:t xml:space="preserve">    "message": "Human-readable message",</w:t>
        <w:br/>
        <w:t xml:space="preserve">    "details": { ... }</w:t>
        <w:br/>
        <w:t xml:space="preserve">  }</w:t>
        <w:br/>
        <w:t>}</w:t>
      </w:r>
    </w:p>
    <w:p>
      <w:pPr>
        <w:pStyle w:val="ListBullet"/>
      </w:pPr>
      <w:r>
        <w:t>An endpoint may return pagination metadata alongside data when needed.</w:t>
      </w:r>
    </w:p>
    <w:p>
      <w:pPr>
        <w:pStyle w:val="ListBullet"/>
      </w:pPr>
      <w:r>
        <w:t>Error details must not expose secrets or internal stack traces.</w:t>
      </w:r>
    </w:p>
    <w:p>
      <w:pPr>
        <w:pStyle w:val="ListBullet"/>
      </w:pPr>
      <w:r>
        <w:t>Exact error codes below are part of the API contract.</w:t>
      </w:r>
    </w:p>
    <w:p>
      <w:pPr>
        <w:pStyle w:val="Heading1"/>
      </w:pPr>
      <w:r>
        <w:t>6. Common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200</w:t>
            </w:r>
          </w:p>
        </w:tc>
        <w:tc>
          <w:tcPr>
            <w:tcW w:type="dxa" w:w="3408"/>
            <w:vAlign w:val="center"/>
          </w:tcPr>
          <w:p>
            <w:r>
              <w:t>OK</w:t>
            </w:r>
          </w:p>
        </w:tc>
        <w:tc>
          <w:tcPr>
            <w:tcW w:type="dxa" w:w="3408"/>
            <w:vAlign w:val="center"/>
          </w:tcPr>
          <w:p>
            <w:r>
              <w:t>Successful read/update operation.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201</w:t>
            </w:r>
          </w:p>
        </w:tc>
        <w:tc>
          <w:tcPr>
            <w:tcW w:type="dxa" w:w="3408"/>
            <w:vAlign w:val="center"/>
          </w:tcPr>
          <w:p>
            <w:r>
              <w:t>Created</w:t>
            </w:r>
          </w:p>
        </w:tc>
        <w:tc>
          <w:tcPr>
            <w:tcW w:type="dxa" w:w="3408"/>
            <w:vAlign w:val="center"/>
          </w:tcPr>
          <w:p>
            <w:r>
              <w:t>Successful creation.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400</w:t>
            </w:r>
          </w:p>
        </w:tc>
        <w:tc>
          <w:tcPr>
            <w:tcW w:type="dxa" w:w="3408"/>
            <w:vAlign w:val="center"/>
          </w:tcPr>
          <w:p>
            <w:r>
              <w:t>Bad Request</w:t>
            </w:r>
          </w:p>
        </w:tc>
        <w:tc>
          <w:tcPr>
            <w:tcW w:type="dxa" w:w="3408"/>
            <w:vAlign w:val="center"/>
          </w:tcPr>
          <w:p>
            <w:r>
              <w:t>Malformed or semantically invalid request.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401</w:t>
            </w:r>
          </w:p>
        </w:tc>
        <w:tc>
          <w:tcPr>
            <w:tcW w:type="dxa" w:w="3408"/>
            <w:vAlign w:val="center"/>
          </w:tcPr>
          <w:p>
            <w:r>
              <w:t>Unauthorized</w:t>
            </w:r>
          </w:p>
        </w:tc>
        <w:tc>
          <w:tcPr>
            <w:tcW w:type="dxa" w:w="3408"/>
            <w:vAlign w:val="center"/>
          </w:tcPr>
          <w:p>
            <w:r>
              <w:t>Missing/invalid authentication.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403</w:t>
            </w:r>
          </w:p>
        </w:tc>
        <w:tc>
          <w:tcPr>
            <w:tcW w:type="dxa" w:w="3408"/>
            <w:vAlign w:val="center"/>
          </w:tcPr>
          <w:p>
            <w:r>
              <w:t>Forbidden</w:t>
            </w:r>
          </w:p>
        </w:tc>
        <w:tc>
          <w:tcPr>
            <w:tcW w:type="dxa" w:w="3408"/>
            <w:vAlign w:val="center"/>
          </w:tcPr>
          <w:p>
            <w:r>
              <w:t>Authenticated but not permitted by role/ownership.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404</w:t>
            </w:r>
          </w:p>
        </w:tc>
        <w:tc>
          <w:tcPr>
            <w:tcW w:type="dxa" w:w="3408"/>
            <w:vAlign w:val="center"/>
          </w:tcPr>
          <w:p>
            <w:r>
              <w:t>Not Found</w:t>
            </w:r>
          </w:p>
        </w:tc>
        <w:tc>
          <w:tcPr>
            <w:tcW w:type="dxa" w:w="3408"/>
            <w:vAlign w:val="center"/>
          </w:tcPr>
          <w:p>
            <w:r>
              <w:t>Requested resource does not exist or is not publicly accessible.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409</w:t>
            </w:r>
          </w:p>
        </w:tc>
        <w:tc>
          <w:tcPr>
            <w:tcW w:type="dxa" w:w="3408"/>
            <w:vAlign w:val="center"/>
          </w:tcPr>
          <w:p>
            <w:r>
              <w:t>Conflict</w:t>
            </w:r>
          </w:p>
        </w:tc>
        <w:tc>
          <w:tcPr>
            <w:tcW w:type="dxa" w:w="3408"/>
            <w:vAlign w:val="center"/>
          </w:tcPr>
          <w:p>
            <w:r>
              <w:t>Uniqueness/state conflict.</w:t>
            </w:r>
          </w:p>
        </w:tc>
      </w:tr>
      <w:tr>
        <w:tc>
          <w:tcPr>
            <w:tcW w:type="dxa" w:w="3408"/>
            <w:vAlign w:val="center"/>
          </w:tcPr>
          <w:p>
            <w:r>
              <w:t>422</w:t>
            </w:r>
          </w:p>
        </w:tc>
        <w:tc>
          <w:tcPr>
            <w:tcW w:type="dxa" w:w="3408"/>
            <w:vAlign w:val="center"/>
          </w:tcPr>
          <w:p>
            <w:r>
              <w:t>Unprocessable Entity</w:t>
            </w:r>
          </w:p>
        </w:tc>
        <w:tc>
          <w:tcPr>
            <w:tcW w:type="dxa" w:w="3408"/>
            <w:vAlign w:val="center"/>
          </w:tcPr>
          <w:p>
            <w:r>
              <w:t>Validation failure where the server can parse the request but rejects fields.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429</w:t>
            </w:r>
          </w:p>
        </w:tc>
        <w:tc>
          <w:tcPr>
            <w:tcW w:type="dxa" w:w="3408"/>
            <w:vAlign w:val="center"/>
          </w:tcPr>
          <w:p>
            <w:r>
              <w:t>Too Many Requests</w:t>
            </w:r>
          </w:p>
        </w:tc>
        <w:tc>
          <w:tcPr>
            <w:tcW w:type="dxa" w:w="3408"/>
            <w:vAlign w:val="center"/>
          </w:tcPr>
          <w:p>
            <w:r>
              <w:t>Rate limit if enabled.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500</w:t>
            </w:r>
          </w:p>
        </w:tc>
        <w:tc>
          <w:tcPr>
            <w:tcW w:type="dxa" w:w="3408"/>
            <w:vAlign w:val="center"/>
          </w:tcPr>
          <w:p>
            <w:r>
              <w:t>Internal Server Error</w:t>
            </w:r>
          </w:p>
        </w:tc>
        <w:tc>
          <w:tcPr>
            <w:tcW w:type="dxa" w:w="3408"/>
            <w:vAlign w:val="center"/>
          </w:tcPr>
          <w:p>
            <w:r>
              <w:t>Unexpected server failure; response must be safe.</w:t>
            </w:r>
          </w:p>
        </w:tc>
      </w:tr>
      <w:tr>
        <w:tc>
          <w:tcPr>
            <w:tcW w:type="dxa" w:w="3408"/>
            <w:vAlign w:val="center"/>
          </w:tcPr>
          <w:p>
            <w:r>
              <w:t>502/503</w:t>
            </w:r>
          </w:p>
        </w:tc>
        <w:tc>
          <w:tcPr>
            <w:tcW w:type="dxa" w:w="3408"/>
            <w:vAlign w:val="center"/>
          </w:tcPr>
          <w:p>
            <w:r>
              <w:t>Provider/Service Unavailable</w:t>
            </w:r>
          </w:p>
        </w:tc>
        <w:tc>
          <w:tcPr>
            <w:tcW w:type="dxa" w:w="3408"/>
            <w:vAlign w:val="center"/>
          </w:tcPr>
          <w:p>
            <w:r>
              <w:t>Controlled external-provider/service failure where applicable.</w:t>
            </w:r>
          </w:p>
        </w:tc>
      </w:tr>
    </w:tbl>
    <w:p>
      <w:pPr>
        <w:pStyle w:val="Heading1"/>
      </w:pPr>
      <w:r>
        <w:t>7. Authentication Endpoints</w:t>
      </w:r>
    </w:p>
    <w:p>
      <w:pPr>
        <w:pStyle w:val="Heading1"/>
      </w:pPr>
      <w:r>
        <w:t>7.1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Route</w:t>
            </w:r>
          </w:p>
        </w:tc>
        <w:tc>
          <w:tcPr>
            <w:tcW w:type="dxa" w:w="5112"/>
            <w:vAlign w:val="center"/>
          </w:tcPr>
          <w:p>
            <w:r>
              <w:t>/auth/register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Public</w:t>
            </w:r>
          </w:p>
        </w:tc>
        <w:tc>
          <w:tcPr>
            <w:tcW w:type="dxa" w:w="3408"/>
            <w:vAlign w:val="center"/>
          </w:tcPr>
          <w:p>
            <w:r>
              <w:t>{</w:t>
              <w:br/>
              <w:t xml:space="preserve">  "name": "Govind",</w:t>
              <w:br/>
              <w:t xml:space="preserve">  "email": "user@example.com",</w:t>
              <w:br/>
              <w:t xml:space="preserve">  "password": "..."</w:t>
              <w:br/>
              <w:t>}</w:t>
            </w:r>
          </w:p>
        </w:tc>
        <w:tc>
          <w:tcPr>
            <w:tcW w:type="dxa" w:w="3408"/>
            <w:vAlign w:val="center"/>
          </w:tcPr>
          <w:p>
            <w:r>
              <w:t>{</w:t>
              <w:br/>
              <w:t xml:space="preserve">  "success": true,</w:t>
              <w:br/>
              <w:t xml:space="preserve">  "data": {</w:t>
              <w:br/>
              <w:t xml:space="preserve">    "user": {</w:t>
              <w:br/>
              <w:t xml:space="preserve">      "id": "...",</w:t>
              <w:br/>
              <w:t xml:space="preserve">      "name": "...",</w:t>
              <w:br/>
              <w:t xml:space="preserve">      "email": "...",</w:t>
              <w:br/>
              <w:t xml:space="preserve">      "role": "contributor"</w:t>
              <w:br/>
              <w:t xml:space="preserve">    },</w:t>
              <w:br/>
              <w:t xml:space="preserve">    "token": "..."</w:t>
              <w:br/>
              <w:t xml:space="preserve">  }</w:t>
              <w:br/>
              <w:t>}</w:t>
            </w:r>
          </w:p>
        </w:tc>
      </w:tr>
    </w:tbl>
    <w:p>
      <w:pPr>
        <w:pStyle w:val="ListBullet"/>
      </w:pPr>
      <w:r>
        <w:t>Registration must create a contributor by default unless an explicitly approved account-provisioning mechanism says otherwise.</w:t>
      </w:r>
    </w:p>
    <w:p>
      <w:pPr>
        <w:pStyle w:val="ListBullet"/>
      </w:pPr>
      <w:r>
        <w:t>Never return password_hash.</w:t>
      </w:r>
    </w:p>
    <w:p>
      <w:pPr>
        <w:pStyle w:val="Heading1"/>
      </w:pPr>
      <w:r>
        <w:t>7.2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POST</w:t>
            </w:r>
          </w:p>
        </w:tc>
      </w:tr>
      <w:tr>
        <w:tc>
          <w:tcPr>
            <w:tcW w:type="dxa" w:w="5112"/>
            <w:vAlign w:val="center"/>
          </w:tcPr>
          <w:p>
            <w:r>
              <w:t>Route</w:t>
            </w:r>
          </w:p>
        </w:tc>
        <w:tc>
          <w:tcPr>
            <w:tcW w:type="dxa" w:w="5112"/>
            <w:vAlign w:val="center"/>
          </w:tcPr>
          <w:p>
            <w:r>
              <w:t>/auth/login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408"/>
            <w:vAlign w:val="center"/>
          </w:tcPr>
          <w:p>
            <w:r>
              <w:t>Public</w:t>
            </w:r>
          </w:p>
        </w:tc>
        <w:tc>
          <w:tcPr>
            <w:tcW w:type="dxa" w:w="3408"/>
            <w:vAlign w:val="center"/>
          </w:tcPr>
          <w:p>
            <w:r>
              <w:t>{</w:t>
              <w:br/>
              <w:t xml:space="preserve">  "email": "user@example.com",</w:t>
              <w:br/>
              <w:t xml:space="preserve">  "password": "..."</w:t>
              <w:br/>
              <w:t>}</w:t>
            </w:r>
          </w:p>
        </w:tc>
        <w:tc>
          <w:tcPr>
            <w:tcW w:type="dxa" w:w="3408"/>
            <w:vAlign w:val="center"/>
          </w:tcPr>
          <w:p>
            <w:r>
              <w:t>{</w:t>
              <w:br/>
              <w:t xml:space="preserve">  "success": true,</w:t>
              <w:br/>
              <w:t xml:space="preserve">  "data": {</w:t>
              <w:br/>
              <w:t xml:space="preserve">    "user": {</w:t>
              <w:br/>
              <w:t xml:space="preserve">      "id": "...",</w:t>
              <w:br/>
              <w:t xml:space="preserve">      "name": "...",</w:t>
              <w:br/>
              <w:t xml:space="preserve">      "email": "...",</w:t>
              <w:br/>
              <w:t xml:space="preserve">      "role": "contributor"</w:t>
              <w:br/>
              <w:t xml:space="preserve">    },</w:t>
              <w:br/>
              <w:t xml:space="preserve">    "token": "..."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7.3 Current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GET</w:t>
            </w:r>
          </w:p>
        </w:tc>
      </w:tr>
      <w:tr>
        <w:tc>
          <w:tcPr>
            <w:tcW w:type="dxa" w:w="5112"/>
            <w:vAlign w:val="center"/>
          </w:tcPr>
          <w:p>
            <w:r>
              <w:t>Route</w:t>
            </w:r>
          </w:p>
        </w:tc>
        <w:tc>
          <w:tcPr>
            <w:tcW w:type="dxa" w:w="5112"/>
            <w:vAlign w:val="center"/>
          </w:tcPr>
          <w:p>
            <w:r>
              <w:t>/auth/me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Auth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112"/>
            <w:vAlign w:val="center"/>
          </w:tcPr>
          <w:p>
            <w:r>
              <w:t>Bearer JWT</w:t>
            </w:r>
          </w:p>
        </w:tc>
        <w:tc>
          <w:tcPr>
            <w:tcW w:type="dxa" w:w="5112"/>
            <w:vAlign w:val="center"/>
          </w:tcPr>
          <w:p>
            <w:r>
              <w:t>{</w:t>
              <w:br/>
              <w:t xml:space="preserve">  "success": true,</w:t>
              <w:br/>
              <w:t xml:space="preserve">  "data": {</w:t>
              <w:br/>
              <w:t xml:space="preserve">    "user": {</w:t>
              <w:br/>
              <w:t xml:space="preserve">      "id": "...",</w:t>
              <w:br/>
              <w:t xml:space="preserve">      "name": "...",</w:t>
              <w:br/>
              <w:t xml:space="preserve">      "email": "...",</w:t>
              <w:br/>
              <w:t xml:space="preserve">      "role": "..."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Heading1"/>
      </w:pPr>
      <w:r>
        <w:t>8. Map and Spatial API</w:t>
      </w:r>
    </w:p>
    <w:p>
      <w:r>
        <w:t>These endpoints are core to EcoRevive. The backend performs PostGIS queries; the frontend receives normalized geographic data.</w:t>
      </w:r>
    </w:p>
    <w:p>
      <w:pPr>
        <w:pStyle w:val="Heading1"/>
      </w:pPr>
      <w:r>
        <w:t>8.1 Map Markers / Viewport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/trees/map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GET /api/v1/trees/map?minLat=30.60&amp;minLng=76.70&amp;maxLat=30.70&amp;maxLng=76.85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Query 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minLat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Minimum latitude.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minLng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Minimum longitude.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maxLat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Maximum latitude.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maxLng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Maximum longitude.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page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Default 1.</w:t>
            </w:r>
          </w:p>
        </w:tc>
      </w:tr>
      <w:tr>
        <w:tc>
          <w:tcPr>
            <w:tcW w:type="dxa" w:w="3408"/>
            <w:vAlign w:val="center"/>
          </w:tcPr>
          <w:p>
            <w:r>
              <w:t>pageSize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Default implementation limit; must be capped server-side.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"trees": [</w:t>
        <w:br/>
        <w:t xml:space="preserve">      {</w:t>
        <w:br/>
        <w:t xml:space="preserve">        "treeId": "ER-PLT-00482",</w:t>
        <w:br/>
        <w:t xml:space="preserve">        "species": "Neem",</w:t>
        <w:br/>
        <w:t xml:space="preserve">        "latitude": 30.65,</w:t>
        <w:br/>
        <w:t xml:space="preserve">        "longitude": 76.78,</w:t>
        <w:br/>
        <w:t xml:space="preserve">        "status": "Verified"</w:t>
        <w:br/>
        <w:t xml:space="preserve">      }</w:t>
        <w:br/>
        <w:t xml:space="preserve">    ],</w:t>
        <w:br/>
        <w:t xml:space="preserve">    "pagination": {</w:t>
        <w:br/>
        <w:t xml:space="preserve">      "page": 1,</w:t>
        <w:br/>
        <w:t xml:space="preserve">      "pageSize": 50,</w:t>
        <w:br/>
        <w:t xml:space="preserve">      "total": 1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Only fields safe for map display are returned.</w:t>
      </w:r>
    </w:p>
    <w:p>
      <w:pPr>
        <w:pStyle w:val="ListBullet"/>
      </w:pPr>
      <w:r>
        <w:t>Map retrieval must use spatial database logic, not fetch-all-and-filter in JavaScript.</w:t>
      </w:r>
    </w:p>
    <w:p>
      <w:pPr>
        <w:pStyle w:val="Heading1"/>
      </w:pPr>
      <w:r>
        <w:t>8.2 Nearby Trees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/trees/nearby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GET /api/v1/trees/nearby?lat=30.65&amp;lng=76.78&amp;radiusMeters=1000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>
              <w:t>lat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Valid WGS84 latitude.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lng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Valid WGS84 longitude.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radiusMeters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Positive bounded number; server applies safe maximum.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"trees": [</w:t>
        <w:br/>
        <w:t xml:space="preserve">      {</w:t>
        <w:br/>
        <w:t xml:space="preserve">        "treeId": "ER-PLT-00482",</w:t>
        <w:br/>
        <w:t xml:space="preserve">        "species": "Neem",</w:t>
        <w:br/>
        <w:t xml:space="preserve">        "latitude": 30.651,</w:t>
        <w:br/>
        <w:t xml:space="preserve">        "longitude": 76.781,</w:t>
        <w:br/>
        <w:t xml:space="preserve">        "distanceMeters": 132.4,</w:t>
        <w:br/>
        <w:t xml:space="preserve">        "status": "Verified"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8.3 Tree 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/trees/:treeId/location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"treeId": "ER-PLT-00482",</w:t>
        <w:br/>
        <w:t xml:space="preserve">    "latitude": 30.651,</w:t>
        <w:br/>
        <w:t xml:space="preserve">    "longitude": 76.781</w:t>
        <w:br/>
        <w:t xml:space="preserve">  }</w:t>
        <w:br/>
        <w:t>}</w:t>
      </w:r>
    </w:p>
    <w:p>
      <w:r>
        <w:t>Public precision must follow the separately approved privacy rule. Until frozen, do not invent a reduced precision algorithm.</w:t>
      </w:r>
    </w:p>
    <w:p>
      <w:pPr>
        <w:pStyle w:val="Heading1"/>
      </w:pPr>
      <w:r>
        <w:t>9. Environmental Information API</w:t>
      </w:r>
    </w:p>
    <w:p>
      <w:pPr>
        <w:pStyle w:val="Heading1"/>
      </w:pPr>
      <w:r>
        <w:t>9.1 Location Assessment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/environment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GET /api/v1/environment?lat=30.65&amp;lng=76.78</w:t>
      </w:r>
    </w:p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"location": {</w:t>
        <w:br/>
        <w:t xml:space="preserve">      "latitude": 30.65,</w:t>
        <w:br/>
        <w:t xml:space="preserve">      "longitude": 76.78</w:t>
        <w:br/>
        <w:t xml:space="preserve">    },</w:t>
        <w:br/>
        <w:t xml:space="preserve">    "weather": {</w:t>
        <w:br/>
        <w:t xml:space="preserve">      "status": "available",</w:t>
        <w:br/>
        <w:t xml:space="preserve">      "source": "Open-Meteo",</w:t>
        <w:br/>
        <w:t xml:space="preserve">      "verifiedAt": "2026-08-31T12:00:00Z",</w:t>
        <w:br/>
        <w:t xml:space="preserve">      "data": { }</w:t>
        <w:br/>
        <w:t xml:space="preserve">    },</w:t>
        <w:br/>
        <w:t xml:space="preserve">    "soil": {</w:t>
        <w:br/>
        <w:t xml:space="preserve">      "status": "available",</w:t>
        <w:br/>
        <w:t xml:space="preserve">      "source": "ISRIC SoilGrids",</w:t>
        <w:br/>
        <w:t xml:space="preserve">      "verifiedAt": "2026-08-31T12:00:00Z",</w:t>
        <w:br/>
        <w:t xml:space="preserve">      "data": { }</w:t>
        <w:br/>
        <w:t xml:space="preserve">    },</w:t>
        <w:br/>
        <w:t xml:space="preserve">    "terrain": {</w:t>
        <w:br/>
        <w:t xml:space="preserve">      "status": "unavailable",</w:t>
        <w:br/>
        <w:t xml:space="preserve">      "source": null,</w:t>
        <w:br/>
        <w:t xml:space="preserve">      "verifiedAt": null,</w:t>
        <w:br/>
        <w:t xml:space="preserve">      "data": null</w:t>
        <w:br/>
        <w:t xml:space="preserve">    },</w:t>
        <w:br/>
        <w:t xml:space="preserve">    "land": {</w:t>
        <w:br/>
        <w:t xml:space="preserve">      "status": "unavailable",</w:t>
        <w:br/>
        <w:t xml:space="preserve">      "source": null,</w:t>
        <w:br/>
        <w:t xml:space="preserve">      "verifiedAt": null,</w:t>
        <w:br/>
        <w:t xml:space="preserve">      "data": null</w:t>
        <w:br/>
        <w:t xml:space="preserve">    },</w:t>
        <w:br/>
        <w:t xml:space="preserve">    "water": {</w:t>
        <w:br/>
        <w:t xml:space="preserve">      "status": "unavailable",</w:t>
        <w:br/>
        <w:t xml:space="preserve">      "source": null,</w:t>
        <w:br/>
        <w:t xml:space="preserve">      "verifiedAt": null,</w:t>
        <w:br/>
        <w:t xml:space="preserve">      "data": null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Provider-specific response schemas are normalized into the above conceptual structure.</w:t>
      </w:r>
    </w:p>
    <w:p>
      <w:pPr>
        <w:pStyle w:val="ListBullet"/>
      </w:pPr>
      <w:r>
        <w:t>Do not fabricate data for unavailable categories.</w:t>
      </w:r>
    </w:p>
    <w:p>
      <w:pPr>
        <w:pStyle w:val="ListBullet"/>
      </w:pPr>
      <w:r>
        <w:t>Source and verification metadata should be included where available.</w:t>
      </w:r>
    </w:p>
    <w:p>
      <w:pPr>
        <w:pStyle w:val="ListBullet"/>
      </w:pPr>
      <w:r>
        <w:t>Frontend never calls Open-Meteo, SoilGrids, or other external providers directly.</w:t>
      </w:r>
    </w:p>
    <w:p>
      <w:pPr>
        <w:pStyle w:val="Heading1"/>
      </w:pPr>
      <w:r>
        <w:t>10. Species and Suitability API</w:t>
      </w:r>
    </w:p>
    <w:p>
      <w:pPr>
        <w:pStyle w:val="Heading1"/>
      </w:pPr>
      <w:r>
        <w:t>10.1 Species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/species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"species": [</w:t>
        <w:br/>
        <w:t xml:space="preserve">      {</w:t>
        <w:br/>
        <w:t xml:space="preserve">        "name": "Neem",</w:t>
        <w:br/>
        <w:t xml:space="preserve">        "soilType": "Well-drained loam",</w:t>
        <w:br/>
        <w:t xml:space="preserve">        "minSpacingMeters": 6,</w:t>
        <w:br/>
        <w:t xml:space="preserve">        "sunlight": "Full sun",</w:t>
        <w:br/>
        <w:t xml:space="preserve">        "waterNeed": "Low"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The response contains only approved suitability-rule information; do not expose internal database implementation details.</w:t>
      </w:r>
    </w:p>
    <w:p>
      <w:pPr>
        <w:pStyle w:val="Heading1"/>
      </w:pPr>
      <w:r>
        <w:t>10.2 Suitability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/suitability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GET /api/v1/suitability?lat=30.65&amp;lng=76.78&amp;species=Neem</w:t>
      </w:r>
    </w:p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"species": "Neem",</w:t>
        <w:br/>
        <w:t xml:space="preserve">    "location": {</w:t>
        <w:br/>
        <w:t xml:space="preserve">      "latitude": 30.65,</w:t>
        <w:br/>
        <w:t xml:space="preserve">      "longitude": 76.78</w:t>
        <w:br/>
        <w:t xml:space="preserve">    },</w:t>
        <w:br/>
        <w:t xml:space="preserve">    "checks": {</w:t>
        <w:br/>
        <w:t xml:space="preserve">      "soil": {</w:t>
        <w:br/>
        <w:t xml:space="preserve">        "status": "suitable",</w:t>
        <w:br/>
        <w:t xml:space="preserve">        "reason": "..."</w:t>
        <w:br/>
        <w:t xml:space="preserve">      },</w:t>
        <w:br/>
        <w:t xml:space="preserve">      "sunlight": {</w:t>
        <w:br/>
        <w:t xml:space="preserve">        "status": "suitable",</w:t>
        <w:br/>
        <w:t xml:space="preserve">        "reason": "..."</w:t>
        <w:br/>
        <w:t xml:space="preserve">      },</w:t>
        <w:br/>
        <w:t xml:space="preserve">      "water": {</w:t>
        <w:br/>
        <w:t xml:space="preserve">        "status": "moderate",</w:t>
        <w:br/>
        <w:t xml:space="preserve">        "reason": "..."</w:t>
        <w:br/>
        <w:t xml:space="preserve">      },</w:t>
        <w:br/>
        <w:t xml:space="preserve">      "spacing": {</w:t>
        <w:br/>
        <w:t xml:space="preserve">        "status": "suitable",</w:t>
        <w:br/>
        <w:t xml:space="preserve">        "reason": "..."</w:t>
        <w:br/>
        <w:t xml:space="preserve">      }</w:t>
        <w:br/>
        <w:t xml:space="preserve">    },</w:t>
        <w:br/>
        <w:t xml:space="preserve">    "overall": {</w:t>
        <w:br/>
        <w:t xml:space="preserve">      "status": "suitable",</w:t>
        <w:br/>
        <w:t xml:space="preserve">      "explanation": "..."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Suitability is deterministic.</w:t>
      </w:r>
    </w:p>
    <w:p>
      <w:pPr>
        <w:pStyle w:val="ListBullet"/>
      </w:pPr>
      <w:r>
        <w:t>Unavailable environmental inputs must be represented as unavailable/insufficient, not guessed.</w:t>
      </w:r>
    </w:p>
    <w:p>
      <w:pPr>
        <w:pStyle w:val="ListBullet"/>
      </w:pPr>
      <w:r>
        <w:t>The exact status vocabulary and overall-combination algorithm must be frozen in the final implementation decision before coding if not otherwise specified.</w:t>
      </w:r>
    </w:p>
    <w:p>
      <w:pPr>
        <w:pStyle w:val="Heading1"/>
      </w:pPr>
      <w:r>
        <w:t>11. Plantation / Tree APIs</w:t>
      </w:r>
    </w:p>
    <w:p>
      <w:pPr>
        <w:pStyle w:val="Heading1"/>
      </w:pPr>
      <w:r>
        <w:t>11.1 Create Plantation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/trees</w:t>
            </w:r>
          </w:p>
        </w:tc>
        <w:tc>
          <w:tcPr>
            <w:tcW w:type="dxa" w:w="3408"/>
            <w:vAlign w:val="center"/>
          </w:tcPr>
          <w:p>
            <w:r>
              <w:t>Bearer JWT — contributor</w:t>
            </w:r>
          </w:p>
        </w:tc>
      </w:tr>
    </w:tbl>
    <w:p>
      <w:r>
        <w:rPr>
          <w:rFonts w:ascii="Courier New" w:hAnsi="Courier New"/>
          <w:sz w:val="16"/>
        </w:rPr>
        <w:t>Content-Type: multipart/form-data</w:t>
        <w:br/>
        <w:br/>
        <w:t>species: "Neem"</w:t>
        <w:br/>
        <w:t>latitude: 30.65</w:t>
        <w:br/>
        <w:t>longitude: 76.78</w:t>
        <w:br/>
        <w:t>plantedOn: "2026-08-31"</w:t>
        <w:br/>
        <w:t>notes: "Optional note"</w:t>
        <w:br/>
        <w:t>photo: &lt;image file&gt;</w:t>
      </w:r>
    </w:p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"tree": {</w:t>
        <w:br/>
        <w:t xml:space="preserve">      "id": "...",</w:t>
        <w:br/>
        <w:t xml:space="preserve">      "treeId": null,</w:t>
        <w:br/>
        <w:t xml:space="preserve">      "species": "Neem",</w:t>
        <w:br/>
        <w:t xml:space="preserve">      "latitude": 30.65,</w:t>
        <w:br/>
        <w:t xml:space="preserve">      "longitude": 76.78,</w:t>
        <w:br/>
        <w:t xml:space="preserve">      "plantedOn": "2026-08-31",</w:t>
        <w:br/>
        <w:t xml:space="preserve">      "status": "Pending",</w:t>
        <w:br/>
        <w:t xml:space="preserve">      "photoReference": "...",</w:t>
        <w:br/>
        <w:t xml:space="preserve">      "createdAt": "2026-08-31T12:00:00Z"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treeId is null at registration because permanent identity is issued after verification.</w:t>
      </w:r>
    </w:p>
    <w:p>
      <w:pPr>
        <w:pStyle w:val="ListBullet"/>
      </w:pPr>
      <w:r>
        <w:t>Backend validates coordinates and authenticated contributor identity.</w:t>
      </w:r>
    </w:p>
    <w:p>
      <w:pPr>
        <w:pStyle w:val="Heading1"/>
      </w:pPr>
      <w:r>
        <w:t>11.2 My Plantations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/trees/mine</w:t>
            </w:r>
          </w:p>
        </w:tc>
        <w:tc>
          <w:tcPr>
            <w:tcW w:type="dxa" w:w="3408"/>
            <w:vAlign w:val="center"/>
          </w:tcPr>
          <w:p>
            <w:r>
              <w:t>Bearer JWT — contributor</w:t>
            </w:r>
          </w:p>
        </w:tc>
      </w:tr>
    </w:tbl>
    <w:p>
      <w:r>
        <w:rPr>
          <w:rFonts w:ascii="Courier New" w:hAnsi="Courier New"/>
          <w:sz w:val="16"/>
        </w:rPr>
        <w:t>GET /api/v1/trees/mine?page=1&amp;pageSize=20</w:t>
      </w:r>
    </w:p>
    <w:p>
      <w:pPr>
        <w:pStyle w:val="Heading1"/>
      </w:pPr>
      <w:r>
        <w:t>11.3 Tree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/trees/:treeId</w:t>
            </w:r>
          </w:p>
        </w:tc>
        <w:tc>
          <w:tcPr>
            <w:tcW w:type="dxa" w:w="3408"/>
            <w:vAlign w:val="center"/>
          </w:tcPr>
          <w:p>
            <w:r>
              <w:t>Public if verified; protected otherwise</w:t>
            </w:r>
          </w:p>
        </w:tc>
      </w:tr>
    </w:tbl>
    <w:p>
      <w:pPr>
        <w:pStyle w:val="ListBullet"/>
      </w:pPr>
      <w:r>
        <w:t>Verified tree profile may be public.</w:t>
      </w:r>
    </w:p>
    <w:p>
      <w:pPr>
        <w:pStyle w:val="ListBullet"/>
      </w:pPr>
      <w:r>
        <w:t>Pending/Under Review/Rejected records must not become public merely because a Tree ID or internal identifier is guessed.</w:t>
      </w:r>
    </w:p>
    <w:p>
      <w:pPr>
        <w:pStyle w:val="ListBullet"/>
      </w:pPr>
      <w:r>
        <w:t>Exact non-public owner view should use an authenticated endpoint if required by the final UI/API implementation.</w:t>
      </w:r>
    </w:p>
    <w:p>
      <w:r>
        <w:rPr>
          <w:rFonts w:ascii="Courier New" w:hAnsi="Courier New"/>
          <w:sz w:val="16"/>
        </w:rPr>
        <w:t>Verified response:</w:t>
        <w:br/>
        <w:t>{</w:t>
        <w:br/>
        <w:t xml:space="preserve">  "success": true,</w:t>
        <w:br/>
        <w:t xml:space="preserve">  "data": {</w:t>
        <w:br/>
        <w:t xml:space="preserve">    "tree": {</w:t>
        <w:br/>
        <w:t xml:space="preserve">      "treeId": "ER-PLT-00482",</w:t>
        <w:br/>
        <w:t xml:space="preserve">      "species": "Neem",</w:t>
        <w:br/>
        <w:t xml:space="preserve">      "plantedOn": "2026-08-31",</w:t>
        <w:br/>
        <w:t xml:space="preserve">      "status": "Verified",</w:t>
        <w:br/>
        <w:t xml:space="preserve">      "latitude": 30.651,</w:t>
        <w:br/>
        <w:t xml:space="preserve">      "longitude": 76.781,</w:t>
        <w:br/>
        <w:t xml:space="preserve">      "contributor": {</w:t>
        <w:br/>
        <w:t xml:space="preserve">        "displayName": "Anonymous"</w:t>
        <w:br/>
        <w:t xml:space="preserve">      },</w:t>
        <w:br/>
        <w:t xml:space="preserve">      "currentHealth": null,</w:t>
        <w:br/>
        <w:t xml:space="preserve">      "healthHistory": []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12. Verification APIs — Admin/Coordinator</w:t>
      </w:r>
    </w:p>
    <w:p>
      <w:pPr>
        <w:pStyle w:val="Heading1"/>
      </w:pPr>
      <w:r>
        <w:t>12.1 Review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/admin/verifications</w:t>
            </w:r>
          </w:p>
        </w:tc>
        <w:tc>
          <w:tcPr>
            <w:tcW w:type="dxa" w:w="3408"/>
            <w:vAlign w:val="center"/>
          </w:tcPr>
          <w:p>
            <w:r>
              <w:t>Bearer JWT — admin</w:t>
            </w:r>
          </w:p>
        </w:tc>
      </w:tr>
    </w:tbl>
    <w:p>
      <w:r>
        <w:rPr>
          <w:rFonts w:ascii="Courier New" w:hAnsi="Courier New"/>
          <w:sz w:val="16"/>
        </w:rPr>
        <w:t>GET /api/v1/admin/verifications?status=Pending&amp;page=1&amp;pageSize=20</w:t>
      </w:r>
    </w:p>
    <w:p>
      <w:pPr>
        <w:pStyle w:val="Heading1"/>
      </w:pPr>
      <w:r>
        <w:t>12.2 Start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PATCH</w:t>
            </w:r>
          </w:p>
        </w:tc>
        <w:tc>
          <w:tcPr>
            <w:tcW w:type="dxa" w:w="3408"/>
            <w:vAlign w:val="center"/>
          </w:tcPr>
          <w:p>
            <w:r>
              <w:t>/admin/verifications/:treeId/start</w:t>
            </w:r>
          </w:p>
        </w:tc>
        <w:tc>
          <w:tcPr>
            <w:tcW w:type="dxa" w:w="3408"/>
            <w:vAlign w:val="center"/>
          </w:tcPr>
          <w:p>
            <w:r>
              <w:t>Bearer JWT — admin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"treeId": "ER-PLT-00482",</w:t>
        <w:br/>
        <w:t xml:space="preserve">    "status": "Under Review"</w:t>
        <w:br/>
        <w:t xml:space="preserve">  }</w:t>
        <w:br/>
        <w:t>}</w:t>
      </w:r>
    </w:p>
    <w:p>
      <w:pPr>
        <w:pStyle w:val="Heading1"/>
      </w:pPr>
      <w:r>
        <w:t>12.3 Approve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PATCH</w:t>
            </w:r>
          </w:p>
        </w:tc>
        <w:tc>
          <w:tcPr>
            <w:tcW w:type="dxa" w:w="3408"/>
            <w:vAlign w:val="center"/>
          </w:tcPr>
          <w:p>
            <w:r>
              <w:t>/admin/verifications/:treeId/approve</w:t>
            </w:r>
          </w:p>
        </w:tc>
        <w:tc>
          <w:tcPr>
            <w:tcW w:type="dxa" w:w="3408"/>
            <w:vAlign w:val="center"/>
          </w:tcPr>
          <w:p>
            <w:r>
              <w:t>Bearer JWT — admin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"tree": {</w:t>
        <w:br/>
        <w:t xml:space="preserve">      "treeId": "ER-PLT-00482",</w:t>
        <w:br/>
        <w:t xml:space="preserve">      "status": "Verified"</w:t>
        <w:br/>
        <w:t xml:space="preserve">    },</w:t>
        <w:br/>
        <w:t xml:space="preserve">    "identity": {</w:t>
        <w:br/>
        <w:t xml:space="preserve">      "treeId": "ER-PLT-00482"</w:t>
        <w:br/>
        <w:t xml:space="preserve">    }</w:t>
        <w:br/>
        <w:t xml:space="preserve">  }</w:t>
        <w:br/>
        <w:t>}</w:t>
      </w:r>
    </w:p>
    <w:p>
      <w:r>
        <w:t>If the Tree ID is generated at approval, the response may expose it immediately. The backend must ensure generation is atomic and unique.</w:t>
      </w:r>
    </w:p>
    <w:p>
      <w:pPr>
        <w:pStyle w:val="Heading1"/>
      </w:pPr>
      <w:r>
        <w:t>12.4 Reject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PATCH</w:t>
            </w:r>
          </w:p>
        </w:tc>
        <w:tc>
          <w:tcPr>
            <w:tcW w:type="dxa" w:w="3408"/>
            <w:vAlign w:val="center"/>
          </w:tcPr>
          <w:p>
            <w:r>
              <w:t>/admin/verifications/:treeId/reject</w:t>
            </w:r>
          </w:p>
        </w:tc>
        <w:tc>
          <w:tcPr>
            <w:tcW w:type="dxa" w:w="3408"/>
            <w:vAlign w:val="center"/>
          </w:tcPr>
          <w:p>
            <w:r>
              <w:t>Bearer JWT — admin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"reason": "Evidence does not sufficiently demonstrate the plantation."</w:t>
        <w:br/>
        <w:t>}</w:t>
      </w:r>
    </w:p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"treeId": "ER-PLT-00482",</w:t>
        <w:br/>
        <w:t xml:space="preserve">    "status": "Rejected",</w:t>
        <w:br/>
        <w:t xml:space="preserve">    "reason": "Evidence does not sufficiently demonstrate the plantation."</w:t>
        <w:br/>
        <w:t xml:space="preserve">  }</w:t>
        <w:br/>
        <w:t>}</w:t>
      </w:r>
    </w:p>
    <w:p>
      <w:pPr>
        <w:pStyle w:val="ListBullet"/>
      </w:pPr>
      <w:r>
        <w:t>Reason is required for rejection.</w:t>
      </w:r>
    </w:p>
    <w:p>
      <w:pPr>
        <w:pStyle w:val="ListBullet"/>
      </w:pPr>
      <w:r>
        <w:t>Reviewer and timestamp are generated server-side.</w:t>
      </w:r>
    </w:p>
    <w:p>
      <w:pPr>
        <w:pStyle w:val="ListBullet"/>
      </w:pPr>
      <w:r>
        <w:t>Only admin/coordinator may perform these operations.</w:t>
      </w:r>
    </w:p>
    <w:p>
      <w:pPr>
        <w:pStyle w:val="Heading1"/>
      </w:pPr>
      <w:r>
        <w:t>13. Tree Identity and QR APIs</w:t>
      </w:r>
    </w:p>
    <w:p>
      <w:pPr>
        <w:pStyle w:val="Heading1"/>
      </w:pPr>
      <w:r>
        <w:t>13.1 Public Tree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/public/trees/:treeId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t>This is the canonical public profile endpoint. It must return only privacy-safe information for a Verified tree.</w:t>
      </w:r>
    </w:p>
    <w:p>
      <w:pPr>
        <w:pStyle w:val="Heading1"/>
      </w:pPr>
      <w:r>
        <w:t>13.2 QR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/public/trees/:treeId/qr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"treeId": "ER-PLT-00482",</w:t>
        <w:br/>
        <w:t xml:space="preserve">    "profileUrl": "https://&lt;configured-host&gt;/tree/ER-PLT-00482"</w:t>
        <w:br/>
        <w:t xml:space="preserve">  }</w:t>
        <w:br/>
        <w:t>}</w:t>
      </w:r>
    </w:p>
    <w:p>
      <w:pPr>
        <w:pStyle w:val="ListBullet"/>
      </w:pPr>
      <w:r>
        <w:t>The backend may return a QR image/file through a dedicated representation if the implementation chooses; the public identity content must remain only the safe identifier/profile reference.</w:t>
      </w:r>
    </w:p>
    <w:p>
      <w:pPr>
        <w:pStyle w:val="ListBullet"/>
      </w:pPr>
      <w:r>
        <w:t>Do not put private data into QR.</w:t>
      </w:r>
    </w:p>
    <w:p>
      <w:pPr>
        <w:pStyle w:val="Heading1"/>
      </w:pPr>
      <w:r>
        <w:t>14. Health Monitoring APIs</w:t>
      </w:r>
    </w:p>
    <w:p>
      <w:pPr>
        <w:pStyle w:val="Heading1"/>
      </w:pPr>
      <w:r>
        <w:t>14.1 Create Health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</w:t>
            </w:r>
          </w:p>
        </w:tc>
        <w:tc>
          <w:tcPr>
            <w:tcW w:type="dxa" w:w="3408"/>
            <w:vAlign w:val="center"/>
          </w:tcPr>
          <w:p>
            <w:r>
              <w:t>/trees/:treeId/health-logs</w:t>
            </w:r>
          </w:p>
        </w:tc>
        <w:tc>
          <w:tcPr>
            <w:tcW w:type="dxa" w:w="3408"/>
            <w:vAlign w:val="center"/>
          </w:tcPr>
          <w:p>
            <w:r>
              <w:t>Bearer JWT — caretaker</w:t>
            </w:r>
          </w:p>
        </w:tc>
      </w:tr>
    </w:tbl>
    <w:p>
      <w:r>
        <w:rPr>
          <w:rFonts w:ascii="Courier New" w:hAnsi="Courier New"/>
          <w:sz w:val="16"/>
        </w:rPr>
        <w:t>Content-Type: multipart/form-data</w:t>
        <w:br/>
        <w:br/>
        <w:t>healthStatus: "..."</w:t>
        <w:br/>
        <w:t>notes: "..."</w:t>
        <w:br/>
        <w:t>photo: &lt;image file, if provided&gt;</w:t>
      </w:r>
    </w:p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"healthLog": {</w:t>
        <w:br/>
        <w:t xml:space="preserve">      "id": "...",</w:t>
        <w:br/>
        <w:t xml:space="preserve">      "treeId": "ER-PLT-00482",</w:t>
        <w:br/>
        <w:t xml:space="preserve">      "healthStatus": "...",</w:t>
        <w:br/>
        <w:t xml:space="preserve">      "photoReference": "...",</w:t>
        <w:br/>
        <w:t xml:space="preserve">      "notes": "...",</w:t>
        <w:br/>
        <w:t xml:space="preserve">      "recordedAt": "2026-09-01T10:00:00Z",</w:t>
        <w:br/>
        <w:t xml:space="preserve">      "submittedBy": {</w:t>
        <w:br/>
        <w:t xml:space="preserve">        "id": "...",</w:t>
        <w:br/>
        <w:t xml:space="preserve">        "name": "..."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The exact health-status enumeration is an open decision and must be frozen before implementation.</w:t>
      </w:r>
    </w:p>
    <w:p>
      <w:pPr>
        <w:pStyle w:val="ListBullet"/>
      </w:pPr>
      <w:r>
        <w:t>Timestamp is generated/validated server-side; do not trust client timestamp for audit-critical event time.</w:t>
      </w:r>
    </w:p>
    <w:p>
      <w:pPr>
        <w:pStyle w:val="ListBullet"/>
      </w:pPr>
      <w:r>
        <w:t>Health log is append-oriented.</w:t>
      </w:r>
    </w:p>
    <w:p>
      <w:pPr>
        <w:pStyle w:val="Heading1"/>
      </w:pPr>
      <w:r>
        <w:t>14.2 Health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/trees/:treeId/health-logs</w:t>
            </w:r>
          </w:p>
        </w:tc>
        <w:tc>
          <w:tcPr>
            <w:tcW w:type="dxa" w:w="3408"/>
            <w:vAlign w:val="center"/>
          </w:tcPr>
          <w:p>
            <w:r>
              <w:t>Public for verified profile; protected for non-public trees</w:t>
            </w:r>
          </w:p>
        </w:tc>
      </w:tr>
    </w:tbl>
    <w:p>
      <w:r>
        <w:rPr>
          <w:rFonts w:ascii="Courier New" w:hAnsi="Courier New"/>
          <w:sz w:val="16"/>
        </w:rPr>
        <w:t>GET /api/v1/trees/ER-PLT-00482/health-logs?page=1&amp;pageSize=20</w:t>
      </w:r>
    </w:p>
    <w:p>
      <w:pPr>
        <w:pStyle w:val="ListBullet"/>
      </w:pPr>
      <w:r>
        <w:t>History is chronological according to the final documented ordering rule; default should be newest-first for dashboard/profile retrieval unless the UI requires oldest-first.</w:t>
      </w:r>
    </w:p>
    <w:p>
      <w:pPr>
        <w:pStyle w:val="ListBullet"/>
      </w:pPr>
      <w:r>
        <w:t>Missing logs do not mean death.</w:t>
      </w:r>
    </w:p>
    <w:p>
      <w:pPr>
        <w:pStyle w:val="Heading1"/>
      </w:pPr>
      <w:r>
        <w:t>15. Rewards APIs</w:t>
      </w:r>
    </w:p>
    <w:p>
      <w:pPr>
        <w:pStyle w:val="Heading1"/>
      </w:pPr>
      <w:r>
        <w:t>15.1 User Rewards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/rewards/me</w:t>
            </w:r>
          </w:p>
        </w:tc>
        <w:tc>
          <w:tcPr>
            <w:tcW w:type="dxa" w:w="3408"/>
            <w:vAlign w:val="center"/>
          </w:tcPr>
          <w:p>
            <w:r>
              <w:t>Bearer JWT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"totalPoints": 120,</w:t>
        <w:br/>
        <w:t xml:space="preserve">    "activities": [</w:t>
        <w:br/>
        <w:t xml:space="preserve">      {</w:t>
        <w:br/>
        <w:t xml:space="preserve">        "activity": "Verified plantation",</w:t>
        <w:br/>
        <w:t xml:space="preserve">        "points": 50,</w:t>
        <w:br/>
        <w:t xml:space="preserve">        "createdAt": "2026-08-31T12:00:00Z"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Exact reward rules/point values are not frozen by the current project documents. The backend must not invent a reward economy while implementing this endpoint; freeze those values in the reward decision before coding.</w:t>
      </w:r>
    </w:p>
    <w:p>
      <w:pPr>
        <w:pStyle w:val="Heading1"/>
      </w:pPr>
      <w:r>
        <w:t>16. Dashboard APIs</w:t>
      </w:r>
    </w:p>
    <w:p>
      <w:pPr>
        <w:pStyle w:val="Heading1"/>
      </w:pPr>
      <w:r>
        <w:t>16.1 Coordinator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/admin/dashboard</w:t>
            </w:r>
          </w:p>
        </w:tc>
        <w:tc>
          <w:tcPr>
            <w:tcW w:type="dxa" w:w="3408"/>
            <w:vAlign w:val="center"/>
          </w:tcPr>
          <w:p>
            <w:r>
              <w:t>Bearer JWT — admin</w:t>
            </w:r>
          </w:p>
        </w:tc>
      </w:tr>
    </w:tbl>
    <w:p>
      <w:r>
        <w:rPr>
          <w:rFonts w:ascii="Courier New" w:hAnsi="Courier New"/>
          <w:sz w:val="16"/>
        </w:rPr>
        <w:t>{</w:t>
        <w:br/>
        <w:t xml:space="preserve">  "success": true,</w:t>
        <w:br/>
        <w:t xml:space="preserve">  "data": {</w:t>
        <w:br/>
        <w:t xml:space="preserve">    "plantations": {</w:t>
        <w:br/>
        <w:t xml:space="preserve">      "total": 50,</w:t>
        <w:br/>
        <w:t xml:space="preserve">      "verified": 42,</w:t>
        <w:br/>
        <w:t xml:space="preserve">      "pending": 5,</w:t>
        <w:br/>
        <w:t xml:space="preserve">      "underReview": 2,</w:t>
        <w:br/>
        <w:t xml:space="preserve">      "rejected": 1</w:t>
        <w:br/>
        <w:t xml:space="preserve">    },</w:t>
        <w:br/>
        <w:t xml:space="preserve">    "health": {</w:t>
        <w:br/>
        <w:t xml:space="preserve">      "treesWithHealthLogs": 35</w:t>
        <w:br/>
        <w:t xml:space="preserve">    },</w:t>
        <w:br/>
        <w:t xml:space="preserve">    "rewards": {</w:t>
        <w:br/>
        <w:t xml:space="preserve">      "totalPointsIssued": 1800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Counts must be derived from authoritative database records.</w:t>
      </w:r>
    </w:p>
    <w:p>
      <w:pPr>
        <w:pStyle w:val="ListBullet"/>
      </w:pPr>
      <w:r>
        <w:t>The dashboard must not claim survival for trees without valid final health checks.</w:t>
      </w:r>
    </w:p>
    <w:p>
      <w:pPr>
        <w:pStyle w:val="Heading1"/>
      </w:pPr>
      <w:r>
        <w:t>16.2 Contributor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GET</w:t>
            </w:r>
          </w:p>
        </w:tc>
        <w:tc>
          <w:tcPr>
            <w:tcW w:type="dxa" w:w="3408"/>
            <w:vAlign w:val="center"/>
          </w:tcPr>
          <w:p>
            <w:r>
              <w:t>/dashboard/me</w:t>
            </w:r>
          </w:p>
        </w:tc>
        <w:tc>
          <w:tcPr>
            <w:tcW w:type="dxa" w:w="3408"/>
            <w:vAlign w:val="center"/>
          </w:tcPr>
          <w:p>
            <w:r>
              <w:t>Bearer JWT</w:t>
            </w:r>
          </w:p>
        </w:tc>
      </w:tr>
    </w:tbl>
    <w:p>
      <w:pPr>
        <w:pStyle w:val="ListBullet"/>
      </w:pPr>
      <w:r>
        <w:t>Return only the authenticated user's permitted aggregate and activity data.</w:t>
      </w:r>
    </w:p>
    <w:p>
      <w:pPr>
        <w:pStyle w:val="Heading1"/>
      </w:pPr>
      <w:r>
        <w:t>17. Ownership and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Endpoint Group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Public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Contributor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Caretaker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045"/>
            <w:vAlign w:val="center"/>
          </w:tcPr>
          <w:p>
            <w:r>
              <w:t>Auth register/login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Map/verified markers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Environmental/suitability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Create plantation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</w:tr>
      <w:tr>
        <w:tc>
          <w:tcPr>
            <w:tcW w:type="dxa" w:w="2045"/>
            <w:vAlign w:val="center"/>
          </w:tcPr>
          <w:p>
            <w:r>
              <w:t>Own plantations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Admin may access through coordinator workflows</w:t>
            </w:r>
          </w:p>
        </w:tc>
      </w:tr>
      <w:tr>
        <w:tc>
          <w:tcPr>
            <w:tcW w:type="dxa" w:w="2045"/>
            <w:vAlign w:val="center"/>
          </w:tcPr>
          <w:p>
            <w:r>
              <w:t>Verification queue/actions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Verified public profile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Create health log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Admin only if explicitly approved; not assumed</w:t>
            </w:r>
          </w:p>
        </w:tc>
      </w:tr>
      <w:tr>
        <w:tc>
          <w:tcPr>
            <w:tcW w:type="dxa" w:w="2045"/>
            <w:vAlign w:val="center"/>
          </w:tcPr>
          <w:p>
            <w:r>
              <w:t>Health history of verified tree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Own rewards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  <w:tr>
        <w:tc>
          <w:tcPr>
            <w:tcW w:type="dxa" w:w="2045"/>
            <w:vAlign w:val="center"/>
          </w:tcPr>
          <w:p>
            <w:r>
              <w:t>Coordinator dashboard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—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</w:tr>
    </w:tbl>
    <w:p>
      <w:r>
        <w:t>This matrix assumes the project role model described by the proposal/SRS. If a user needs multiple roles simultaneously, that role model must be explicitly frozen before implementation.</w:t>
      </w:r>
    </w:p>
    <w:p>
      <w:pPr>
        <w:pStyle w:val="Heading1"/>
      </w:pPr>
      <w:r>
        <w:t>18. State Transition API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Next State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Authorized Role</w:t>
            </w:r>
          </w:p>
        </w:tc>
      </w:tr>
      <w:tr>
        <w:tc>
          <w:tcPr>
            <w:tcW w:type="dxa" w:w="2556"/>
            <w:vAlign w:val="center"/>
          </w:tcPr>
          <w:p>
            <w:r>
              <w:t>Pending</w:t>
            </w:r>
          </w:p>
        </w:tc>
        <w:tc>
          <w:tcPr>
            <w:tcW w:type="dxa" w:w="2556"/>
            <w:vAlign w:val="center"/>
          </w:tcPr>
          <w:p>
            <w:r>
              <w:t>Start review</w:t>
            </w:r>
          </w:p>
        </w:tc>
        <w:tc>
          <w:tcPr>
            <w:tcW w:type="dxa" w:w="2556"/>
            <w:vAlign w:val="center"/>
          </w:tcPr>
          <w:p>
            <w:r>
              <w:t>Under Review</w:t>
            </w:r>
          </w:p>
        </w:tc>
        <w:tc>
          <w:tcPr>
            <w:tcW w:type="dxa" w:w="2556"/>
            <w:vAlign w:val="center"/>
          </w:tcPr>
          <w:p>
            <w: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>
              <w:t>Under Review</w:t>
            </w:r>
          </w:p>
        </w:tc>
        <w:tc>
          <w:tcPr>
            <w:tcW w:type="dxa" w:w="2556"/>
            <w:vAlign w:val="center"/>
          </w:tcPr>
          <w:p>
            <w:r>
              <w:t>Approve</w:t>
            </w:r>
          </w:p>
        </w:tc>
        <w:tc>
          <w:tcPr>
            <w:tcW w:type="dxa" w:w="2556"/>
            <w:vAlign w:val="center"/>
          </w:tcPr>
          <w:p>
            <w:r>
              <w:t>Verified</w:t>
            </w:r>
          </w:p>
        </w:tc>
        <w:tc>
          <w:tcPr>
            <w:tcW w:type="dxa" w:w="2556"/>
            <w:vAlign w:val="center"/>
          </w:tcPr>
          <w:p>
            <w:r>
              <w:t>Admin</w:t>
            </w:r>
          </w:p>
        </w:tc>
      </w:tr>
      <w:tr>
        <w:tc>
          <w:tcPr>
            <w:tcW w:type="dxa" w:w="2556"/>
            <w:vAlign w:val="center"/>
          </w:tcPr>
          <w:p>
            <w:r>
              <w:t>Under Review</w:t>
            </w:r>
          </w:p>
        </w:tc>
        <w:tc>
          <w:tcPr>
            <w:tcW w:type="dxa" w:w="2556"/>
            <w:vAlign w:val="center"/>
          </w:tcPr>
          <w:p>
            <w:r>
              <w:t>Reject</w:t>
            </w:r>
          </w:p>
        </w:tc>
        <w:tc>
          <w:tcPr>
            <w:tcW w:type="dxa" w:w="2556"/>
            <w:vAlign w:val="center"/>
          </w:tcPr>
          <w:p>
            <w:r>
              <w:t>Rejected</w:t>
            </w:r>
          </w:p>
        </w:tc>
        <w:tc>
          <w:tcPr>
            <w:tcW w:type="dxa" w:w="2556"/>
            <w:vAlign w:val="center"/>
          </w:tcPr>
          <w:p>
            <w:r>
              <w:t>Admin</w:t>
            </w:r>
          </w:p>
        </w:tc>
      </w:tr>
    </w:tbl>
    <w:p>
      <w:pPr>
        <w:pStyle w:val="ListBullet"/>
      </w:pPr>
      <w:r>
        <w:t>Clients cannot directly PATCH arbitrary tree.status.</w:t>
      </w:r>
    </w:p>
    <w:p>
      <w:pPr>
        <w:pStyle w:val="ListBullet"/>
      </w:pPr>
      <w:r>
        <w:t>State transitions must be implemented through dedicated backend operations/service logic.</w:t>
      </w:r>
    </w:p>
    <w:p>
      <w:pPr>
        <w:pStyle w:val="ListBullet"/>
      </w:pPr>
      <w:r>
        <w:t>Invalid transitions return 409 Conflict or an equivalent documented state error.</w:t>
      </w:r>
    </w:p>
    <w:p>
      <w:pPr>
        <w:pStyle w:val="ListBullet"/>
      </w:pPr>
      <w:r>
        <w:t>Tree ID issuance is coupled to successful verification.</w:t>
      </w:r>
    </w:p>
    <w:p>
      <w:pPr>
        <w:pStyle w:val="Heading1"/>
      </w:pPr>
      <w:r>
        <w:t>19. 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VALIDATION_ERROR</w:t>
            </w:r>
          </w:p>
        </w:tc>
        <w:tc>
          <w:tcPr>
            <w:tcW w:type="dxa" w:w="5112"/>
            <w:vAlign w:val="center"/>
          </w:tcPr>
          <w:p>
            <w:r>
              <w:t>Request failed input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AUTH_REQUIRED</w:t>
            </w:r>
          </w:p>
        </w:tc>
        <w:tc>
          <w:tcPr>
            <w:tcW w:type="dxa" w:w="5112"/>
            <w:vAlign w:val="center"/>
          </w:tcPr>
          <w:p>
            <w:r>
              <w:t>Authentication is required.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INVALID_TOKEN</w:t>
            </w:r>
          </w:p>
        </w:tc>
        <w:tc>
          <w:tcPr>
            <w:tcW w:type="dxa" w:w="5112"/>
            <w:vAlign w:val="center"/>
          </w:tcPr>
          <w:p>
            <w:r>
              <w:t>JWT is invalid/expired.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FORBIDDEN</w:t>
            </w:r>
          </w:p>
        </w:tc>
        <w:tc>
          <w:tcPr>
            <w:tcW w:type="dxa" w:w="5112"/>
            <w:vAlign w:val="center"/>
          </w:tcPr>
          <w:p>
            <w:r>
              <w:t>Authenticated user lacks required permission.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NOT_FOUND</w:t>
            </w:r>
          </w:p>
        </w:tc>
        <w:tc>
          <w:tcPr>
            <w:tcW w:type="dxa" w:w="5112"/>
            <w:vAlign w:val="center"/>
          </w:tcPr>
          <w:p>
            <w:r>
              <w:t>Resource not found or not publicly accessible.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INVALID_COORDINATES</w:t>
            </w:r>
          </w:p>
        </w:tc>
        <w:tc>
          <w:tcPr>
            <w:tcW w:type="dxa" w:w="5112"/>
            <w:vAlign w:val="center"/>
          </w:tcPr>
          <w:p>
            <w:r>
              <w:t>Latitude/longitude is invalid.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INVALID_STATE_TRANSITION</w:t>
            </w:r>
          </w:p>
        </w:tc>
        <w:tc>
          <w:tcPr>
            <w:tcW w:type="dxa" w:w="5112"/>
            <w:vAlign w:val="center"/>
          </w:tcPr>
          <w:p>
            <w:r>
              <w:t>Requested lifecycle transition is not permitted.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TREE_ID_CONFLICT</w:t>
            </w:r>
          </w:p>
        </w:tc>
        <w:tc>
          <w:tcPr>
            <w:tcW w:type="dxa" w:w="5112"/>
            <w:vAlign w:val="center"/>
          </w:tcPr>
          <w:p>
            <w:r>
              <w:t>Tree identity uniqueness conflict.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EXTERNAL_DATA_UNAVAILABLE</w:t>
            </w:r>
          </w:p>
        </w:tc>
        <w:tc>
          <w:tcPr>
            <w:tcW w:type="dxa" w:w="5112"/>
            <w:vAlign w:val="center"/>
          </w:tcPr>
          <w:p>
            <w:r>
              <w:t>External environmental source unavailable.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UNSUPPORTED_SPECIES</w:t>
            </w:r>
          </w:p>
        </w:tc>
        <w:tc>
          <w:tcPr>
            <w:tcW w:type="dxa" w:w="5112"/>
            <w:vAlign w:val="center"/>
          </w:tcPr>
          <w:p>
            <w:r>
              <w:t>Species is not in the approved rule set.</w:t>
            </w:r>
          </w:p>
        </w:tc>
      </w:tr>
      <w:tr>
        <w:tc>
          <w:tcPr>
            <w:tcW w:type="dxa" w:w="5112"/>
            <w:vAlign w:val="center"/>
          </w:tcPr>
          <w:p>
            <w:r>
              <w:t>MEDIA_INVALID</w:t>
            </w:r>
          </w:p>
        </w:tc>
        <w:tc>
          <w:tcPr>
            <w:tcW w:type="dxa" w:w="5112"/>
            <w:vAlign w:val="center"/>
          </w:tcPr>
          <w:p>
            <w:r>
              <w:t>Uploaded media does not satisfy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DUPLICATE_RESOURCE</w:t>
            </w:r>
          </w:p>
        </w:tc>
        <w:tc>
          <w:tcPr>
            <w:tcW w:type="dxa" w:w="5112"/>
            <w:vAlign w:val="center"/>
          </w:tcPr>
          <w:p>
            <w:r>
              <w:t>Request conflicts with an existing unique resource.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INTERNAL_ERROR</w:t>
            </w:r>
          </w:p>
        </w:tc>
        <w:tc>
          <w:tcPr>
            <w:tcW w:type="dxa" w:w="5112"/>
            <w:vAlign w:val="center"/>
          </w:tcPr>
          <w:p>
            <w:r>
              <w:t>Unexpected server error.</w:t>
            </w:r>
          </w:p>
        </w:tc>
      </w:tr>
    </w:tbl>
    <w:p>
      <w:pPr>
        <w:pStyle w:val="Heading1"/>
      </w:pPr>
      <w:r>
        <w:t>20. Validation Rules</w:t>
      </w:r>
    </w:p>
    <w:p>
      <w:pPr>
        <w:pStyle w:val="ListBullet"/>
      </w:pPr>
      <w:r>
        <w:t>Latitude must be between -90 and 90.</w:t>
      </w:r>
    </w:p>
    <w:p>
      <w:pPr>
        <w:pStyle w:val="ListBullet"/>
      </w:pPr>
      <w:r>
        <w:t>Longitude must be between -180 and 180.</w:t>
      </w:r>
    </w:p>
    <w:p>
      <w:pPr>
        <w:pStyle w:val="ListBullet"/>
      </w:pPr>
      <w:r>
        <w:t>Coordinates must be converted/stored consistently as WGS84/PostGIS Point.</w:t>
      </w:r>
    </w:p>
    <w:p>
      <w:pPr>
        <w:pStyle w:val="ListBullet"/>
      </w:pPr>
      <w:r>
        <w:t>Species must resolve to an approved species/rule identity.</w:t>
      </w:r>
    </w:p>
    <w:p>
      <w:pPr>
        <w:pStyle w:val="ListBullet"/>
      </w:pPr>
      <w:r>
        <w:t>Planting date must be a valid calendar date.</w:t>
      </w:r>
    </w:p>
    <w:p>
      <w:pPr>
        <w:pStyle w:val="ListBullet"/>
      </w:pPr>
      <w:r>
        <w:t>Required registration evidence must be present according to the final media contract.</w:t>
      </w:r>
    </w:p>
    <w:p>
      <w:pPr>
        <w:pStyle w:val="ListBullet"/>
      </w:pPr>
      <w:r>
        <w:t>Rejection requires a reason.</w:t>
      </w:r>
    </w:p>
    <w:p>
      <w:pPr>
        <w:pStyle w:val="ListBullet"/>
      </w:pPr>
      <w:r>
        <w:t>Tree ID is server-generated and cannot be supplied by a client as an authoritative value.</w:t>
      </w:r>
    </w:p>
    <w:p>
      <w:pPr>
        <w:pStyle w:val="ListBullet"/>
      </w:pPr>
      <w:r>
        <w:t>Health status must use the frozen approved enumeration.</w:t>
      </w:r>
    </w:p>
    <w:p>
      <w:pPr>
        <w:pStyle w:val="ListBullet"/>
      </w:pPr>
      <w:r>
        <w:t>Pagination parameters must be bounded server-side.</w:t>
      </w:r>
    </w:p>
    <w:p>
      <w:pPr>
        <w:pStyle w:val="ListBullet"/>
      </w:pPr>
      <w:r>
        <w:t>All protected operations validate authentication and authorization on the server.</w:t>
      </w:r>
    </w:p>
    <w:p>
      <w:pPr>
        <w:pStyle w:val="Heading1"/>
      </w:pPr>
      <w:r>
        <w:t>21. Media Upload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/trees</w:t>
            </w:r>
          </w:p>
        </w:tc>
        <w:tc>
          <w:tcPr>
            <w:tcW w:type="dxa" w:w="3408"/>
            <w:vAlign w:val="center"/>
          </w:tcPr>
          <w:p>
            <w:r>
              <w:t>Plantation evidence photo</w:t>
            </w:r>
          </w:p>
        </w:tc>
        <w:tc>
          <w:tcPr>
            <w:tcW w:type="dxa" w:w="3408"/>
            <w:vAlign w:val="center"/>
          </w:tcPr>
          <w:p>
            <w:r>
              <w:t>multipart/form-data; server validates file.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POST /trees/:treeId/health-logs</w:t>
            </w:r>
          </w:p>
        </w:tc>
        <w:tc>
          <w:tcPr>
            <w:tcW w:type="dxa" w:w="3408"/>
            <w:vAlign w:val="center"/>
          </w:tcPr>
          <w:p>
            <w:r>
              <w:t>Health photo</w:t>
            </w:r>
          </w:p>
        </w:tc>
        <w:tc>
          <w:tcPr>
            <w:tcW w:type="dxa" w:w="3408"/>
            <w:vAlign w:val="center"/>
          </w:tcPr>
          <w:p>
            <w:r>
              <w:t>multipart/form-data; server validates file.</w:t>
            </w:r>
          </w:p>
        </w:tc>
      </w:tr>
    </w:tbl>
    <w:p>
      <w:pPr>
        <w:pStyle w:val="ListBullet"/>
      </w:pPr>
      <w:r>
        <w:t>Exact file type, maximum size, image-processing policy, and storage provider must be frozen before implementation.</w:t>
      </w:r>
    </w:p>
    <w:p>
      <w:pPr>
        <w:pStyle w:val="ListBullet"/>
      </w:pPr>
      <w:r>
        <w:t>Never trust a client-provided MIME type alone for security-sensitive validation.</w:t>
      </w:r>
    </w:p>
    <w:p>
      <w:pPr>
        <w:pStyle w:val="ListBullet"/>
      </w:pPr>
      <w:r>
        <w:t>Store a media reference in the database rather than unnecessarily embedding large binaries in transactional rows.</w:t>
      </w:r>
    </w:p>
    <w:p>
      <w:pPr>
        <w:pStyle w:val="Heading1"/>
      </w:pPr>
      <w:r>
        <w:t>22. External API Failure Behavior</w:t>
      </w:r>
    </w:p>
    <w:p>
      <w:r>
        <w:rPr>
          <w:rFonts w:ascii="Courier New" w:hAnsi="Courier New"/>
          <w:sz w:val="16"/>
        </w:rPr>
        <w:t>External provider succeeds</w:t>
        <w:br/>
        <w:t xml:space="preserve">    ↓</w:t>
        <w:br/>
        <w:t>Normalize</w:t>
        <w:br/>
        <w:t xml:space="preserve">    ↓</w:t>
        <w:br/>
        <w:t>Return data + source metadata</w:t>
        <w:br/>
        <w:br/>
        <w:t>External provider fails</w:t>
        <w:br/>
        <w:t xml:space="preserve">    ↓</w:t>
        <w:br/>
        <w:t>Catch/normalize failure</w:t>
        <w:br/>
        <w:t xml:space="preserve">    ↓</w:t>
        <w:br/>
        <w:t>Return status = "unavailable"</w:t>
        <w:br/>
        <w:t xml:space="preserve">    ↓</w:t>
        <w:br/>
        <w:t>Suitability marks affected component unavailable</w:t>
        <w:br/>
        <w:t xml:space="preserve">    ↓</w:t>
        <w:br/>
        <w:t>No fabricated value</w:t>
      </w:r>
    </w:p>
    <w:p>
      <w:pPr>
        <w:pStyle w:val="ListBullet"/>
      </w:pPr>
      <w:r>
        <w:t>A weather failure must not automatically make the entire map unavailable.</w:t>
      </w:r>
    </w:p>
    <w:p>
      <w:pPr>
        <w:pStyle w:val="ListBullet"/>
      </w:pPr>
      <w:r>
        <w:t>A soil failure must not be converted into a guessed soil type.</w:t>
      </w:r>
    </w:p>
    <w:p>
      <w:pPr>
        <w:pStyle w:val="ListBullet"/>
      </w:pPr>
      <w:r>
        <w:t>Provider-specific errors must not leak credentials or raw sensitive provider responses.</w:t>
      </w:r>
    </w:p>
    <w:p>
      <w:pPr>
        <w:pStyle w:val="Heading1"/>
      </w:pPr>
      <w:r>
        <w:t>23. API Security Rules</w:t>
      </w:r>
    </w:p>
    <w:p>
      <w:pPr>
        <w:pStyle w:val="ListBullet"/>
      </w:pPr>
      <w:r>
        <w:t>Use HTTPS outside local development.</w:t>
      </w:r>
    </w:p>
    <w:p>
      <w:pPr>
        <w:pStyle w:val="ListBullet"/>
      </w:pPr>
      <w:r>
        <w:t>JWT must be validated server-side.</w:t>
      </w:r>
    </w:p>
    <w:p>
      <w:pPr>
        <w:pStyle w:val="ListBullet"/>
      </w:pPr>
      <w:r>
        <w:t>Authorization must be server-side.</w:t>
      </w:r>
    </w:p>
    <w:p>
      <w:pPr>
        <w:pStyle w:val="ListBullet"/>
      </w:pPr>
      <w:r>
        <w:t>Rate limiting may be added as infrastructure protection but is not a product requirement unless explicitly enabled.</w:t>
      </w:r>
    </w:p>
    <w:p>
      <w:pPr>
        <w:pStyle w:val="ListBullet"/>
      </w:pPr>
      <w:r>
        <w:t>Validate request bodies, query parameters, route parameters, and uploaded media.</w:t>
      </w:r>
    </w:p>
    <w:p>
      <w:pPr>
        <w:pStyle w:val="ListBullet"/>
      </w:pPr>
      <w:r>
        <w:t>Use parameterized database queries/ORM protections.</w:t>
      </w:r>
    </w:p>
    <w:p>
      <w:pPr>
        <w:pStyle w:val="ListBullet"/>
      </w:pPr>
      <w:r>
        <w:t>Never return password_hash.</w:t>
      </w:r>
    </w:p>
    <w:p>
      <w:pPr>
        <w:pStyle w:val="ListBullet"/>
      </w:pPr>
      <w:r>
        <w:t>Never expose external provider credentials.</w:t>
      </w:r>
    </w:p>
    <w:p>
      <w:pPr>
        <w:pStyle w:val="ListBullet"/>
      </w:pPr>
      <w:r>
        <w:t>Public endpoints must select only public fields.</w:t>
      </w:r>
    </w:p>
    <w:p>
      <w:pPr>
        <w:pStyle w:val="ListBullet"/>
      </w:pPr>
      <w:r>
        <w:t>Do not accept treeId as a trusted client-generated identity during registration.</w:t>
      </w:r>
    </w:p>
    <w:p>
      <w:pPr>
        <w:pStyle w:val="Heading1"/>
      </w:pPr>
      <w:r>
        <w:t>24. API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Cases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Auth</w:t>
            </w:r>
          </w:p>
        </w:tc>
        <w:tc>
          <w:tcPr>
            <w:tcW w:type="dxa" w:w="5112"/>
            <w:vAlign w:val="center"/>
          </w:tcPr>
          <w:p>
            <w:r>
              <w:t>Register, duplicate account, valid login, invalid login, invalid/expired token.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RBAC</w:t>
            </w:r>
          </w:p>
        </w:tc>
        <w:tc>
          <w:tcPr>
            <w:tcW w:type="dxa" w:w="5112"/>
            <w:vAlign w:val="center"/>
          </w:tcPr>
          <w:p>
            <w:r>
              <w:t>Contributor cannot verify; caretaker cannot verify; admin can verify.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Map</w:t>
            </w:r>
          </w:p>
        </w:tc>
        <w:tc>
          <w:tcPr>
            <w:tcW w:type="dxa" w:w="5112"/>
            <w:vAlign w:val="center"/>
          </w:tcPr>
          <w:p>
            <w:r>
              <w:t>Viewport query, nearby query, invalid coordinates, spatial response normalization.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Environment</w:t>
            </w:r>
          </w:p>
        </w:tc>
        <w:tc>
          <w:tcPr>
            <w:tcW w:type="dxa" w:w="5112"/>
            <w:vAlign w:val="center"/>
          </w:tcPr>
          <w:p>
            <w:r>
              <w:t>Successful providers, partial provider failure, complete failure, source metadata.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Suitability</w:t>
            </w:r>
          </w:p>
        </w:tc>
        <w:tc>
          <w:tcPr>
            <w:tcW w:type="dxa" w:w="5112"/>
            <w:vAlign w:val="center"/>
          </w:tcPr>
          <w:p>
            <w:r>
              <w:t>Supported species, unsupported species, compatible inputs, mismatch, unavailable input.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Registration</w:t>
            </w:r>
          </w:p>
        </w:tc>
        <w:tc>
          <w:tcPr>
            <w:tcW w:type="dxa" w:w="5112"/>
            <w:vAlign w:val="center"/>
          </w:tcPr>
          <w:p>
            <w:r>
              <w:t>Valid multipart submission, missing required fields, invalid coordinates, initial Pending.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Verification</w:t>
            </w:r>
          </w:p>
        </w:tc>
        <w:tc>
          <w:tcPr>
            <w:tcW w:type="dxa" w:w="5112"/>
            <w:vAlign w:val="center"/>
          </w:tcPr>
          <w:p>
            <w:r>
              <w:t>Valid transitions, invalid transitions, rejection reason, audit fields.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Tree ID</w:t>
            </w:r>
          </w:p>
        </w:tc>
        <w:tc>
          <w:tcPr>
            <w:tcW w:type="dxa" w:w="5112"/>
            <w:vAlign w:val="center"/>
          </w:tcPr>
          <w:p>
            <w:r>
              <w:t>No ID before verification, unique ID after verification, stable ID, concurrent issuance protection.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QR/Public</w:t>
            </w:r>
          </w:p>
        </w:tc>
        <w:tc>
          <w:tcPr>
            <w:tcW w:type="dxa" w:w="5112"/>
            <w:vAlign w:val="center"/>
          </w:tcPr>
          <w:p>
            <w:r>
              <w:t>Safe payload, verified profile, private data exclusion.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Health</w:t>
            </w:r>
          </w:p>
        </w:tc>
        <w:tc>
          <w:tcPr>
            <w:tcW w:type="dxa" w:w="5112"/>
            <w:vAlign w:val="center"/>
          </w:tcPr>
          <w:p>
            <w:r>
              <w:t>Authorized creation, invalid status, history persistence, missing log not treated as death.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Dashboard</w:t>
            </w:r>
          </w:p>
        </w:tc>
        <w:tc>
          <w:tcPr>
            <w:tcW w:type="dxa" w:w="5112"/>
            <w:vAlign w:val="center"/>
          </w:tcPr>
          <w:p>
            <w:r>
              <w:t>Correct aggregation from database records.</w:t>
            </w:r>
          </w:p>
        </w:tc>
      </w:tr>
    </w:tbl>
    <w:p>
      <w:pPr>
        <w:pStyle w:val="Heading1"/>
      </w:pPr>
      <w:r>
        <w:t>25. API Versioning and Backward Compatibility</w:t>
      </w:r>
    </w:p>
    <w:p>
      <w:pPr>
        <w:pStyle w:val="ListBullet"/>
      </w:pPr>
      <w:r>
        <w:t>V1 routes use /api/v1.</w:t>
      </w:r>
    </w:p>
    <w:p>
      <w:pPr>
        <w:pStyle w:val="ListBullet"/>
      </w:pPr>
      <w:r>
        <w:t>Do not silently change request/response field meanings after frontend integration.</w:t>
      </w:r>
    </w:p>
    <w:p>
      <w:pPr>
        <w:pStyle w:val="ListBullet"/>
      </w:pPr>
      <w:r>
        <w:t>Breaking API changes require a versioned contract change and corresponding frontend updates.</w:t>
      </w:r>
    </w:p>
    <w:p>
      <w:pPr>
        <w:pStyle w:val="ListBullet"/>
      </w:pPr>
      <w:r>
        <w:t>Deprecated endpoints, if ever introduced, must have an explicit migration plan.</w:t>
      </w:r>
    </w:p>
    <w:p>
      <w:pPr>
        <w:pStyle w:val="Heading1"/>
      </w:pPr>
      <w:r>
        <w:t>26. API Implementation Rules for Coding Models</w:t>
      </w:r>
    </w:p>
    <w:p>
      <w:pPr>
        <w:pStyle w:val="ListNumber"/>
      </w:pPr>
      <w:r>
        <w:t>Implement routes only from this specification; do not create duplicate synonymous routes.</w:t>
      </w:r>
    </w:p>
    <w:p>
      <w:pPr>
        <w:pStyle w:val="ListNumber"/>
      </w:pPr>
      <w:r>
        <w:t>Keep controllers thin and business logic in services.</w:t>
      </w:r>
    </w:p>
    <w:p>
      <w:pPr>
        <w:pStyle w:val="ListNumber"/>
      </w:pPr>
      <w:r>
        <w:t>Keep provider-specific logic inside integrations/adapters.</w:t>
      </w:r>
    </w:p>
    <w:p>
      <w:pPr>
        <w:pStyle w:val="ListNumber"/>
      </w:pPr>
      <w:r>
        <w:t>Keep database queries in repositories/data-access modules.</w:t>
      </w:r>
    </w:p>
    <w:p>
      <w:pPr>
        <w:pStyle w:val="ListNumber"/>
      </w:pPr>
      <w:r>
        <w:t>Do not let controllers directly call external providers.</w:t>
      </w:r>
    </w:p>
    <w:p>
      <w:pPr>
        <w:pStyle w:val="ListNumber"/>
      </w:pPr>
      <w:r>
        <w:t>Do not let frontend call external providers.</w:t>
      </w:r>
    </w:p>
    <w:p>
      <w:pPr>
        <w:pStyle w:val="ListNumber"/>
      </w:pPr>
      <w:r>
        <w:t>Do not let frontend decide authorization.</w:t>
      </w:r>
    </w:p>
    <w:p>
      <w:pPr>
        <w:pStyle w:val="ListNumber"/>
      </w:pPr>
      <w:r>
        <w:t>Do not let frontend generate authoritative Tree IDs.</w:t>
      </w:r>
    </w:p>
    <w:p>
      <w:pPr>
        <w:pStyle w:val="ListNumber"/>
      </w:pPr>
      <w:r>
        <w:t>Do not allow arbitrary status updates from the client.</w:t>
      </w:r>
    </w:p>
    <w:p>
      <w:pPr>
        <w:pStyle w:val="ListNumber"/>
      </w:pPr>
      <w:r>
        <w:t>Do not expose private fields through public endpoints.</w:t>
      </w:r>
    </w:p>
    <w:p>
      <w:pPr>
        <w:pStyle w:val="ListNumber"/>
      </w:pPr>
      <w:r>
        <w:t>Do not invent exact health statuses, reward values, media limits, or public-location precision when they remain open decisions.</w:t>
      </w:r>
    </w:p>
    <w:p>
      <w:pPr>
        <w:pStyle w:val="Heading1"/>
      </w:pPr>
      <w:r>
        <w:t>27. Open API Decisions — Must Be Frozen Before Implementation</w:t>
      </w:r>
    </w:p>
    <w:p>
      <w:pPr>
        <w:pStyle w:val="ListBullet"/>
      </w:pPr>
      <w:r>
        <w:t>Exact JWT expiry and refresh-token strategy.</w:t>
      </w:r>
    </w:p>
    <w:p>
      <w:pPr>
        <w:pStyle w:val="ListBullet"/>
      </w:pPr>
      <w:r>
        <w:t>Exact role model if a single user must simultaneously hold contributor and caretaker permissions.</w:t>
      </w:r>
    </w:p>
    <w:p>
      <w:pPr>
        <w:pStyle w:val="ListBullet"/>
      </w:pPr>
      <w:r>
        <w:t>Exact Tree ID format/prefix/sequence policy.</w:t>
      </w:r>
    </w:p>
    <w:p>
      <w:pPr>
        <w:pStyle w:val="ListBullet"/>
      </w:pPr>
      <w:r>
        <w:t>Exact health-status enumeration.</w:t>
      </w:r>
    </w:p>
    <w:p>
      <w:pPr>
        <w:pStyle w:val="ListBullet"/>
      </w:pPr>
      <w:r>
        <w:t>Exact public location precision.</w:t>
      </w:r>
    </w:p>
    <w:p>
      <w:pPr>
        <w:pStyle w:val="ListBullet"/>
      </w:pPr>
      <w:r>
        <w:t>Exact media file types and size limits.</w:t>
      </w:r>
    </w:p>
    <w:p>
      <w:pPr>
        <w:pStyle w:val="ListBullet"/>
      </w:pPr>
      <w:r>
        <w:t>Exact media storage provider and signed/public URL strategy.</w:t>
      </w:r>
    </w:p>
    <w:p>
      <w:pPr>
        <w:pStyle w:val="ListBullet"/>
      </w:pPr>
      <w:r>
        <w:t>Exact suitability status vocabulary and overall decision algorithm.</w:t>
      </w:r>
    </w:p>
    <w:p>
      <w:pPr>
        <w:pStyle w:val="ListBullet"/>
      </w:pPr>
      <w:r>
        <w:t>Exact reward point values and badge thresholds.</w:t>
      </w:r>
    </w:p>
    <w:p>
      <w:pPr>
        <w:pStyle w:val="ListBullet"/>
      </w:pPr>
      <w:r>
        <w:t>Exact pagination defaults/maxima.</w:t>
      </w:r>
    </w:p>
    <w:p>
      <w:pPr>
        <w:pStyle w:val="ListBullet"/>
      </w:pPr>
      <w:r>
        <w:t>Exact rate limits if enabled.</w:t>
      </w:r>
    </w:p>
    <w:p>
      <w:pPr>
        <w:pStyle w:val="ListBullet"/>
      </w:pPr>
      <w:r>
        <w:t>Exact resubmission/re-review API for rejected plantations; not currently part of V1.</w:t>
      </w:r>
    </w:p>
    <w:p>
      <w:r>
        <w:t>These are intentionally isolated as open decisions. A coding model must stop and request the approved decision rather than making up a product rule.</w:t>
      </w:r>
    </w:p>
    <w:p>
      <w:pPr>
        <w:pStyle w:val="Heading1"/>
      </w:pPr>
      <w:r>
        <w:t>28. Canonical API Flow — Map to Tree Identity</w:t>
      </w:r>
    </w:p>
    <w:p>
      <w:r>
        <w:rPr>
          <w:rFonts w:ascii="Courier New" w:hAnsi="Courier New"/>
          <w:sz w:val="16"/>
        </w:rPr>
        <w:t>GET /api/v1/trees/map</w:t>
        <w:br/>
        <w:t xml:space="preserve">        ↓</w:t>
        <w:br/>
        <w:t>User selects location</w:t>
        <w:br/>
        <w:t xml:space="preserve">        ↓</w:t>
        <w:br/>
        <w:t>GET /api/v1/environment?lat=...&amp;lng=...</w:t>
        <w:br/>
        <w:t xml:space="preserve">        ↓</w:t>
        <w:br/>
        <w:t>GET /api/v1/suitability?lat=...&amp;lng=...&amp;species=...</w:t>
        <w:br/>
        <w:t xml:space="preserve">        ↓</w:t>
        <w:br/>
        <w:t>POST /api/v1/trees</w:t>
        <w:br/>
        <w:t xml:space="preserve">        ↓</w:t>
        <w:br/>
        <w:t>Pending</w:t>
        <w:br/>
        <w:t xml:space="preserve">        ↓</w:t>
        <w:br/>
        <w:t>PATCH /api/v1/admin/verifications/:treeId/start</w:t>
        <w:br/>
        <w:t xml:space="preserve">        ↓</w:t>
        <w:br/>
        <w:t>Under Review</w:t>
        <w:br/>
        <w:t xml:space="preserve">        ↓</w:t>
        <w:br/>
        <w:t>PATCH /api/v1/admin/verifications/:treeId/approve</w:t>
        <w:br/>
        <w:t xml:space="preserve">        ↓</w:t>
        <w:br/>
        <w:t>Verified + Tree ID</w:t>
        <w:br/>
        <w:t xml:space="preserve">        ↓</w:t>
        <w:br/>
        <w:t>GET /api/v1/public/trees/:treeId</w:t>
        <w:br/>
        <w:t xml:space="preserve">        ↓</w:t>
        <w:br/>
        <w:t>GET /api/v1/public/trees/:treeId/qr</w:t>
        <w:br/>
        <w:t xml:space="preserve">        ↓</w:t>
        <w:br/>
        <w:t>POST /api/v1/trees/:treeId/health-logs</w:t>
        <w:br/>
        <w:t xml:space="preserve">        ↓</w:t>
        <w:br/>
        <w:t>GET /api/v1/trees/:treeId/health-logs</w:t>
        <w:br/>
      </w:r>
    </w:p>
    <w:p>
      <w:pPr>
        <w:pStyle w:val="Heading1"/>
      </w:pPr>
      <w:r>
        <w:t>29. API Definition of Done</w:t>
      </w:r>
    </w:p>
    <w:p>
      <w:pPr>
        <w:pStyle w:val="ListNumber"/>
      </w:pPr>
      <w:r>
        <w:t>All required V1 endpoint groups are implemented according to this contract.</w:t>
      </w:r>
    </w:p>
    <w:p>
      <w:pPr>
        <w:pStyle w:val="ListNumber"/>
      </w:pPr>
      <w:r>
        <w:t>Authentication and RBAC are enforced server-side.</w:t>
      </w:r>
    </w:p>
    <w:p>
      <w:pPr>
        <w:pStyle w:val="ListNumber"/>
      </w:pPr>
      <w:r>
        <w:t>Map endpoints use PostGIS-backed spatial queries.</w:t>
      </w:r>
    </w:p>
    <w:p>
      <w:pPr>
        <w:pStyle w:val="ListNumber"/>
      </w:pPr>
      <w:r>
        <w:t>Environmental information is backend-mediated and normalized.</w:t>
      </w:r>
    </w:p>
    <w:p>
      <w:pPr>
        <w:pStyle w:val="ListNumber"/>
      </w:pPr>
      <w:r>
        <w:t>Suitability is deterministic.</w:t>
      </w:r>
    </w:p>
    <w:p>
      <w:pPr>
        <w:pStyle w:val="ListNumber"/>
      </w:pPr>
      <w:r>
        <w:t>Registration creates Pending records.</w:t>
      </w:r>
    </w:p>
    <w:p>
      <w:pPr>
        <w:pStyle w:val="ListNumber"/>
      </w:pPr>
      <w:r>
        <w:t>Verification uses explicit state transitions.</w:t>
      </w:r>
    </w:p>
    <w:p>
      <w:pPr>
        <w:pStyle w:val="ListNumber"/>
      </w:pPr>
      <w:r>
        <w:t>Verified trees receive unique stable Tree IDs through backend/database logic.</w:t>
      </w:r>
    </w:p>
    <w:p>
      <w:pPr>
        <w:pStyle w:val="ListNumber"/>
      </w:pPr>
      <w:r>
        <w:t>QR/public endpoints expose only safe identity information.</w:t>
      </w:r>
    </w:p>
    <w:p>
      <w:pPr>
        <w:pStyle w:val="ListNumber"/>
      </w:pPr>
      <w:r>
        <w:t>Health logs are append-oriented and retrievable as history.</w:t>
      </w:r>
    </w:p>
    <w:p>
      <w:pPr>
        <w:pStyle w:val="ListNumber"/>
      </w:pPr>
      <w:r>
        <w:t>Dashboard/reward endpoints use authoritative records.</w:t>
      </w:r>
    </w:p>
    <w:p>
      <w:pPr>
        <w:pStyle w:val="ListNumber"/>
      </w:pPr>
      <w:r>
        <w:t>Validation and error envelopes are consistent.</w:t>
      </w:r>
    </w:p>
    <w:p>
      <w:pPr>
        <w:pStyle w:val="ListNumber"/>
      </w:pPr>
      <w:r>
        <w:t>Core API tests pass.</w:t>
      </w:r>
    </w:p>
    <w:p>
      <w:pPr>
        <w:pStyle w:val="ListNumber"/>
      </w:pPr>
      <w:r>
        <w:t>No unresolved open decision is silently implemented as a product rule.</w:t>
      </w:r>
    </w:p>
    <w:p>
      <w:pPr>
        <w:pStyle w:val="Heading1"/>
      </w:pPr>
      <w:r>
        <w:t>30. Relationship to Other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PRD V1.0</w:t>
            </w:r>
          </w:p>
        </w:tc>
        <w:tc>
          <w:tcPr>
            <w:tcW w:type="dxa" w:w="5112"/>
            <w:vAlign w:val="center"/>
          </w:tcPr>
          <w:p>
            <w:r>
              <w:t>Product requirements and scope.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SRS V1.0</w:t>
            </w:r>
          </w:p>
        </w:tc>
        <w:tc>
          <w:tcPr>
            <w:tcW w:type="dxa" w:w="5112"/>
            <w:vAlign w:val="center"/>
          </w:tcPr>
          <w:p>
            <w:r>
              <w:t>Detailed software behavior.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System Architecture V1.0</w:t>
            </w:r>
          </w:p>
        </w:tc>
        <w:tc>
          <w:tcPr>
            <w:tcW w:type="dxa" w:w="5112"/>
            <w:vAlign w:val="center"/>
          </w:tcPr>
          <w:p>
            <w:r>
              <w:t>System/module/data-flow boundaries.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 Design V1.0</w:t>
            </w:r>
          </w:p>
        </w:tc>
        <w:tc>
          <w:tcPr>
            <w:tcW w:type="dxa" w:w="5112"/>
            <w:vAlign w:val="center"/>
          </w:tcPr>
          <w:p>
            <w:r>
              <w:t>Persistence and integrity model.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API Specification V1.0</w:t>
            </w:r>
          </w:p>
        </w:tc>
        <w:tc>
          <w:tcPr>
            <w:tcW w:type="dxa" w:w="5112"/>
            <w:vAlign w:val="center"/>
          </w:tcPr>
          <w:p>
            <w:r>
              <w:t>Frontend/backend contract.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Testing Strategy</w:t>
            </w:r>
          </w:p>
        </w:tc>
        <w:tc>
          <w:tcPr>
            <w:tcW w:type="dxa" w:w="5112"/>
            <w:vAlign w:val="center"/>
          </w:tcPr>
          <w:p>
            <w:r>
              <w:t>Test matrix and CI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Milestone Roadmap</w:t>
            </w:r>
          </w:p>
        </w:tc>
        <w:tc>
          <w:tcPr>
            <w:tcW w:type="dxa" w:w="5112"/>
            <w:vAlign w:val="center"/>
          </w:tcPr>
          <w:p>
            <w:r>
              <w:t>Implementation order and GitHub checkpoints.</w:t>
            </w:r>
          </w:p>
        </w:tc>
      </w:tr>
    </w:tbl>
    <w:p>
      <w:pPr>
        <w:pStyle w:val="Heading1"/>
      </w:pPr>
      <w:r>
        <w:t>31. Final API Principle</w:t>
      </w:r>
    </w:p>
    <w:p>
      <w:r>
        <w:rPr>
          <w:b/>
        </w:rPr>
        <w:t>The EcoRevive API is the controlled boundary between the user interface, business logic, database, and external environmental providers. The API must make the plantation lifecycle explicit, keep spatial/environmental operations backend-owned, preserve verification and monitoring history, and make verified Tree identity trustworthy and privacy-safe.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EcoRevive API Specification V1.0 • REST / Node.js / Express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