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D594" w14:textId="77777777" w:rsidR="0081121E" w:rsidRPr="0081121E" w:rsidRDefault="0081121E" w:rsidP="0081121E">
      <w:pPr>
        <w:jc w:val="center"/>
        <w:rPr>
          <w:rFonts w:ascii="黑体" w:eastAsia="黑体" w:hAnsi="黑体" w:cs="庞中华简体 V2007"/>
          <w:sz w:val="36"/>
          <w:szCs w:val="36"/>
        </w:rPr>
      </w:pPr>
      <w:r w:rsidRPr="0081121E">
        <w:rPr>
          <w:rFonts w:ascii="黑体" w:eastAsia="黑体" w:hAnsi="黑体" w:cs="庞中华简体 V2007" w:hint="eastAsia"/>
          <w:sz w:val="36"/>
          <w:szCs w:val="36"/>
        </w:rPr>
        <w:t>新疆高铁国际旅行社（有限责任公司）简介</w:t>
      </w:r>
    </w:p>
    <w:p w14:paraId="4404750B" w14:textId="77777777" w:rsidR="0081121E" w:rsidRPr="0081121E" w:rsidRDefault="0081121E" w:rsidP="0081121E">
      <w:pPr>
        <w:jc w:val="center"/>
        <w:rPr>
          <w:rFonts w:ascii="黑体" w:eastAsia="黑体" w:hAnsi="黑体" w:cs="庞中华简体 V2007"/>
          <w:sz w:val="32"/>
          <w:szCs w:val="32"/>
        </w:rPr>
      </w:pPr>
    </w:p>
    <w:p w14:paraId="7A0AFE96" w14:textId="5CC06FD5" w:rsidR="0081121E" w:rsidRDefault="0081121E" w:rsidP="0081121E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cs="庞中华简体 V2007" w:hint="eastAsia"/>
          <w:sz w:val="32"/>
          <w:szCs w:val="32"/>
        </w:rPr>
        <w:t>新疆高铁国际旅行社有限责任公司（以下简称高铁国旅）</w:t>
      </w:r>
      <w:bookmarkStart w:id="0" w:name="OLE_LINK2"/>
      <w:r>
        <w:rPr>
          <w:rFonts w:ascii="仿宋" w:eastAsia="仿宋" w:hAnsi="仿宋" w:cs="庞中华简体 V2007" w:hint="eastAsia"/>
          <w:sz w:val="32"/>
          <w:szCs w:val="32"/>
        </w:rPr>
        <w:t>成立于2012年2月，总社位于新疆维吾尔自治区首府乌鲁木齐市</w:t>
      </w:r>
      <w:r w:rsidR="00C51B8C">
        <w:rPr>
          <w:rFonts w:ascii="仿宋" w:eastAsia="仿宋" w:hAnsi="仿宋" w:cs="庞中华简体 V2007" w:hint="eastAsia"/>
          <w:sz w:val="32"/>
          <w:szCs w:val="32"/>
        </w:rPr>
        <w:t>新市区</w:t>
      </w:r>
      <w:r>
        <w:rPr>
          <w:rFonts w:ascii="仿宋" w:eastAsia="仿宋" w:hAnsi="仿宋" w:cs="庞中华简体 V2007" w:hint="eastAsia"/>
          <w:sz w:val="32"/>
          <w:szCs w:val="32"/>
        </w:rPr>
        <w:t>，</w:t>
      </w:r>
      <w:r w:rsidR="00C51B8C">
        <w:rPr>
          <w:rFonts w:ascii="仿宋" w:eastAsia="仿宋" w:hAnsi="仿宋" w:hint="eastAsia"/>
          <w:sz w:val="32"/>
          <w:szCs w:val="32"/>
        </w:rPr>
        <w:t>下设组团、地接、线上运营、</w:t>
      </w:r>
      <w:r w:rsidR="00C51B8C">
        <w:rPr>
          <w:rFonts w:ascii="仿宋" w:eastAsia="仿宋" w:hAnsi="仿宋" w:hint="eastAsia"/>
          <w:color w:val="000000"/>
          <w:sz w:val="32"/>
          <w:szCs w:val="32"/>
        </w:rPr>
        <w:t>铁路客票代售业务、</w:t>
      </w:r>
      <w:r w:rsidR="00C51B8C">
        <w:rPr>
          <w:rFonts w:ascii="仿宋" w:eastAsia="仿宋" w:hAnsi="仿宋" w:hint="eastAsia"/>
          <w:sz w:val="32"/>
          <w:szCs w:val="32"/>
        </w:rPr>
        <w:t>行政财务部等5个部门和1个行政财务管理部门。下属</w:t>
      </w:r>
      <w:r w:rsidR="007F2DF8">
        <w:rPr>
          <w:rFonts w:ascii="仿宋" w:eastAsia="仿宋" w:hAnsi="仿宋" w:hint="eastAsia"/>
          <w:sz w:val="32"/>
          <w:szCs w:val="32"/>
        </w:rPr>
        <w:t>阿克苏</w:t>
      </w:r>
      <w:r w:rsidR="001F0129">
        <w:rPr>
          <w:rFonts w:ascii="仿宋" w:eastAsia="仿宋" w:hAnsi="仿宋" w:hint="eastAsia"/>
          <w:sz w:val="32"/>
          <w:szCs w:val="32"/>
        </w:rPr>
        <w:t>、喀什</w:t>
      </w:r>
      <w:r w:rsidR="007F2DF8">
        <w:rPr>
          <w:rFonts w:ascii="仿宋" w:eastAsia="仿宋" w:hAnsi="仿宋" w:hint="eastAsia"/>
          <w:sz w:val="32"/>
          <w:szCs w:val="32"/>
        </w:rPr>
        <w:t>分公司</w:t>
      </w:r>
      <w:r w:rsidR="00024AD5">
        <w:rPr>
          <w:rFonts w:ascii="仿宋" w:eastAsia="仿宋" w:hAnsi="仿宋" w:hint="eastAsia"/>
          <w:sz w:val="32"/>
          <w:szCs w:val="32"/>
        </w:rPr>
        <w:t>。</w:t>
      </w:r>
      <w:bookmarkEnd w:id="0"/>
    </w:p>
    <w:p w14:paraId="12D5A74C" w14:textId="77777777" w:rsidR="0081121E" w:rsidRDefault="0081121E" w:rsidP="0081121E">
      <w:pPr>
        <w:ind w:firstLineChars="200" w:firstLine="640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仿宋" w:eastAsia="仿宋" w:hAnsi="仿宋" w:hint="eastAsia"/>
          <w:color w:val="000000"/>
          <w:sz w:val="32"/>
          <w:szCs w:val="32"/>
        </w:rPr>
        <w:t>高铁国旅拥有丰富的铁路资源。常年组团开行旅游专列、图定列车、包机旅游。组团、地接等旅游接待业务规模不断屡创新高。</w:t>
      </w:r>
    </w:p>
    <w:p w14:paraId="297FCA2E" w14:textId="77777777" w:rsidR="0081121E" w:rsidRDefault="0081121E" w:rsidP="0081121E">
      <w:pPr>
        <w:ind w:firstLineChars="200" w:firstLine="640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仿宋" w:eastAsia="仿宋" w:hAnsi="仿宋" w:hint="eastAsia"/>
          <w:color w:val="000000"/>
          <w:sz w:val="32"/>
          <w:szCs w:val="32"/>
        </w:rPr>
        <w:t>高铁国旅致力于新疆铁路旅游品牌建设，实施“坐着火车游新疆”品牌战略，持续打造和不断丰富完善北疆、南疆、高铁、动车等系列旅游产品，并围绕铁路旅游资源，积极开发区域性全域旅游相关旅游源，助力地方旅游经济的发展和增长。</w:t>
      </w:r>
    </w:p>
    <w:p w14:paraId="267C09B3" w14:textId="77777777" w:rsidR="0081121E" w:rsidRPr="0081121E" w:rsidRDefault="0081121E" w:rsidP="0081121E">
      <w:pPr>
        <w:ind w:firstLineChars="200" w:firstLine="640"/>
        <w:rPr>
          <w:rFonts w:ascii="仿宋" w:eastAsia="仿宋" w:hAnsi="仿宋"/>
          <w:color w:val="000000"/>
          <w:sz w:val="32"/>
          <w:szCs w:val="32"/>
        </w:rPr>
      </w:pPr>
      <w:r>
        <w:rPr>
          <w:rFonts w:ascii="仿宋" w:eastAsia="仿宋" w:hAnsi="仿宋" w:hint="eastAsia"/>
          <w:color w:val="000000"/>
          <w:sz w:val="32"/>
          <w:szCs w:val="32"/>
        </w:rPr>
        <w:t>在多年的专列、包机等大型团队地接服务中，高铁国旅拥有极为丰富的旅客运输、住宿、餐饮、导游、景区等资源。在地接服务中，本着质量第一，品质第一，让组团社满意、让游客满意的精神，在近几年的专列、包机等大型团队地接服务中，始终保持零投诉，深受专列、包机等大型团队组团社好评</w:t>
      </w:r>
      <w:r w:rsidR="006A3830">
        <w:rPr>
          <w:rFonts w:ascii="仿宋" w:eastAsia="仿宋" w:hAnsi="仿宋" w:hint="eastAsia"/>
          <w:color w:val="000000"/>
          <w:sz w:val="32"/>
          <w:szCs w:val="32"/>
        </w:rPr>
        <w:t>。</w:t>
      </w:r>
    </w:p>
    <w:sectPr w:rsidR="0081121E" w:rsidRPr="0081121E" w:rsidSect="006F0F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1EC09" w14:textId="77777777" w:rsidR="00035801" w:rsidRDefault="00035801" w:rsidP="006A0022">
      <w:r>
        <w:separator/>
      </w:r>
    </w:p>
  </w:endnote>
  <w:endnote w:type="continuationSeparator" w:id="0">
    <w:p w14:paraId="0DF27AB6" w14:textId="77777777" w:rsidR="00035801" w:rsidRDefault="00035801" w:rsidP="006A0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庞中华简体 V2007">
    <w:altName w:val="宋体"/>
    <w:panose1 w:val="020B0604020202020204"/>
    <w:charset w:val="86"/>
    <w:family w:val="auto"/>
    <w:pitch w:val="default"/>
    <w:sig w:usb0="00000000" w:usb1="00000000" w:usb2="0000003F" w:usb3="00000000" w:csb0="003F00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A7AA" w14:textId="77777777" w:rsidR="00035801" w:rsidRDefault="00035801" w:rsidP="006A0022">
      <w:r>
        <w:separator/>
      </w:r>
    </w:p>
  </w:footnote>
  <w:footnote w:type="continuationSeparator" w:id="0">
    <w:p w14:paraId="03A060BC" w14:textId="77777777" w:rsidR="00035801" w:rsidRDefault="00035801" w:rsidP="006A00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1E"/>
    <w:rsid w:val="00024AD5"/>
    <w:rsid w:val="00035801"/>
    <w:rsid w:val="0012177E"/>
    <w:rsid w:val="001F0129"/>
    <w:rsid w:val="003460AE"/>
    <w:rsid w:val="00447C5F"/>
    <w:rsid w:val="00546803"/>
    <w:rsid w:val="005731EC"/>
    <w:rsid w:val="00627250"/>
    <w:rsid w:val="006A0022"/>
    <w:rsid w:val="006A3830"/>
    <w:rsid w:val="006F0F6C"/>
    <w:rsid w:val="007E0196"/>
    <w:rsid w:val="007F2DF8"/>
    <w:rsid w:val="0081121E"/>
    <w:rsid w:val="009E3002"/>
    <w:rsid w:val="00BE5A1A"/>
    <w:rsid w:val="00C5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0CF7"/>
  <w15:docId w15:val="{976DBB3C-659B-4E4B-9AF9-E3BBB2A8C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F6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A00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A00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A00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A002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FECD075-9514-4BC2-8985-FF54564E3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XJGTGL</dc:creator>
  <cp:lastModifiedBy>Boxuan Shi</cp:lastModifiedBy>
  <cp:revision>2</cp:revision>
  <cp:lastPrinted>2019-12-02T08:25:00Z</cp:lastPrinted>
  <dcterms:created xsi:type="dcterms:W3CDTF">2025-06-21T11:21:00Z</dcterms:created>
  <dcterms:modified xsi:type="dcterms:W3CDTF">2025-06-21T11:21:00Z</dcterms:modified>
</cp:coreProperties>
</file>