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DF0" w:rsidRDefault="00FA7DF0" w:rsidP="00FA7DF0">
      <w:pPr>
        <w:pStyle w:val="Heading1"/>
      </w:pPr>
      <w:r>
        <w:t>Introduction</w:t>
      </w:r>
    </w:p>
    <w:p w:rsidR="00FA7DF0" w:rsidRDefault="00FA7DF0" w:rsidP="00FA7DF0">
      <w:pPr>
        <w:pStyle w:val="Heading1"/>
      </w:pPr>
      <w:r>
        <w:t>Methods/ Technologies Used</w:t>
      </w:r>
    </w:p>
    <w:p w:rsidR="00225835" w:rsidRPr="00225835" w:rsidRDefault="00FA7DF0" w:rsidP="00225835">
      <w:pPr>
        <w:pStyle w:val="Heading1"/>
      </w:pPr>
      <w:r>
        <w:t>Literature Review</w:t>
      </w:r>
    </w:p>
    <w:p w:rsidR="00FA7DF0" w:rsidRDefault="00FA7DF0" w:rsidP="00FA7DF0">
      <w:pPr>
        <w:pStyle w:val="Heading1"/>
      </w:pPr>
      <w:r>
        <w:t>Bacterial Explanations</w:t>
      </w:r>
    </w:p>
    <w:p w:rsidR="00FA7DF0" w:rsidRDefault="00FA7DF0" w:rsidP="00FA7DF0"/>
    <w:tbl>
      <w:tblPr>
        <w:tblStyle w:val="TableGrid"/>
        <w:tblW w:w="0" w:type="auto"/>
        <w:tblLook w:val="04A0" w:firstRow="1" w:lastRow="0" w:firstColumn="1" w:lastColumn="0" w:noHBand="0" w:noVBand="1"/>
      </w:tblPr>
      <w:tblGrid>
        <w:gridCol w:w="2276"/>
        <w:gridCol w:w="6740"/>
      </w:tblGrid>
      <w:tr w:rsidR="00FA7DF0" w:rsidTr="00FA7DF0">
        <w:tc>
          <w:tcPr>
            <w:tcW w:w="1980" w:type="dxa"/>
          </w:tcPr>
          <w:p w:rsidR="00FA7DF0" w:rsidRDefault="00FA7DF0" w:rsidP="00FA7DF0">
            <w:r>
              <w:t>Name</w:t>
            </w:r>
          </w:p>
        </w:tc>
        <w:tc>
          <w:tcPr>
            <w:tcW w:w="7036" w:type="dxa"/>
          </w:tcPr>
          <w:p w:rsidR="00FA7DF0" w:rsidRDefault="00FA7DF0" w:rsidP="00FA7DF0">
            <w:r>
              <w:t>Description</w:t>
            </w:r>
          </w:p>
        </w:tc>
      </w:tr>
      <w:tr w:rsidR="00FA7DF0" w:rsidTr="00FA7DF0">
        <w:tc>
          <w:tcPr>
            <w:tcW w:w="1980" w:type="dxa"/>
          </w:tcPr>
          <w:p w:rsidR="00FA7DF0" w:rsidRDefault="00FA7DF0" w:rsidP="00FA7DF0">
            <w:r>
              <w:t>Firmicutes</w:t>
            </w:r>
          </w:p>
        </w:tc>
        <w:tc>
          <w:tcPr>
            <w:tcW w:w="7036" w:type="dxa"/>
          </w:tcPr>
          <w:p w:rsidR="00FA7DF0" w:rsidRDefault="00FA7DF0" w:rsidP="00FA7DF0">
            <w:r w:rsidRPr="00FA7DF0">
              <w:t xml:space="preserve">Firmicutes is the main bacterial phylum, comprising over 250 genera, including Lactobacillus, Streptococcus, Mycoplasma, and Clostridium which </w:t>
            </w:r>
            <w:proofErr w:type="gramStart"/>
            <w:r w:rsidRPr="00FA7DF0">
              <w:t>are able to</w:t>
            </w:r>
            <w:proofErr w:type="gramEnd"/>
            <w:r w:rsidRPr="00FA7DF0">
              <w:t xml:space="preserve"> produce several short chain fatty acids (SCFAs) like butyrate</w:t>
            </w:r>
            <w:r>
              <w:t>.</w:t>
            </w:r>
            <w:sdt>
              <w:sdtPr>
                <w:id w:val="-910702815"/>
                <w:citation/>
              </w:sdtPr>
              <w:sdtContent>
                <w:r>
                  <w:fldChar w:fldCharType="begin"/>
                </w:r>
                <w:r>
                  <w:instrText xml:space="preserve"> CITATION Gas17 \l 6153 </w:instrText>
                </w:r>
                <w:r>
                  <w:fldChar w:fldCharType="separate"/>
                </w:r>
                <w:r w:rsidR="00B95D4C">
                  <w:rPr>
                    <w:noProof/>
                  </w:rPr>
                  <w:t xml:space="preserve"> </w:t>
                </w:r>
                <w:r w:rsidR="00B95D4C" w:rsidRPr="00B95D4C">
                  <w:rPr>
                    <w:noProof/>
                  </w:rPr>
                  <w:t>(Tissue, 2017)</w:t>
                </w:r>
                <w:r>
                  <w:fldChar w:fldCharType="end"/>
                </w:r>
              </w:sdtContent>
            </w:sdt>
          </w:p>
        </w:tc>
      </w:tr>
      <w:tr w:rsidR="00FA7DF0" w:rsidTr="00FA7DF0">
        <w:tc>
          <w:tcPr>
            <w:tcW w:w="1980" w:type="dxa"/>
          </w:tcPr>
          <w:p w:rsidR="00FA7DF0" w:rsidRDefault="00FA7DF0" w:rsidP="00FA7DF0">
            <w:r>
              <w:t>Bacteroides</w:t>
            </w:r>
          </w:p>
        </w:tc>
        <w:tc>
          <w:tcPr>
            <w:tcW w:w="7036" w:type="dxa"/>
          </w:tcPr>
          <w:p w:rsidR="00FA7DF0" w:rsidRDefault="00FA7DF0" w:rsidP="00FA7DF0">
            <w:r>
              <w:t>A</w:t>
            </w:r>
            <w:r w:rsidRPr="00FA7DF0">
              <w:t xml:space="preserve"> genus of gram-negative anaerobic bacteria that belong to the family </w:t>
            </w:r>
            <w:proofErr w:type="spellStart"/>
            <w:r w:rsidRPr="00FA7DF0">
              <w:t>Bacteroidaceae</w:t>
            </w:r>
            <w:proofErr w:type="spellEnd"/>
            <w:r w:rsidRPr="00FA7DF0">
              <w:t>, that have rounded ends, produce no endospores and no pigment, and that occur usually in the normal intestinal flora</w:t>
            </w:r>
            <w:r>
              <w:t>.</w:t>
            </w:r>
            <w:sdt>
              <w:sdtPr>
                <w:id w:val="539090346"/>
                <w:citation/>
              </w:sdtPr>
              <w:sdtContent>
                <w:r>
                  <w:fldChar w:fldCharType="begin"/>
                </w:r>
                <w:r>
                  <w:instrText xml:space="preserve"> CITATION Mer \l 6153 </w:instrText>
                </w:r>
                <w:r>
                  <w:fldChar w:fldCharType="separate"/>
                </w:r>
                <w:r w:rsidR="00B95D4C">
                  <w:rPr>
                    <w:noProof/>
                  </w:rPr>
                  <w:t xml:space="preserve"> </w:t>
                </w:r>
                <w:r w:rsidR="00B95D4C" w:rsidRPr="00B95D4C">
                  <w:rPr>
                    <w:noProof/>
                  </w:rPr>
                  <w:t>(Merriam-Webster, n.d.)</w:t>
                </w:r>
                <w:r>
                  <w:fldChar w:fldCharType="end"/>
                </w:r>
              </w:sdtContent>
            </w:sdt>
          </w:p>
        </w:tc>
      </w:tr>
      <w:tr w:rsidR="00FA7DF0" w:rsidTr="00FA7DF0">
        <w:tc>
          <w:tcPr>
            <w:tcW w:w="1980" w:type="dxa"/>
          </w:tcPr>
          <w:p w:rsidR="00FA7DF0" w:rsidRDefault="00FA7DF0" w:rsidP="00FA7DF0">
            <w:proofErr w:type="spellStart"/>
            <w:r w:rsidRPr="00FA7DF0">
              <w:t>Euryarchaeota</w:t>
            </w:r>
            <w:proofErr w:type="spellEnd"/>
          </w:p>
        </w:tc>
        <w:tc>
          <w:tcPr>
            <w:tcW w:w="7036" w:type="dxa"/>
          </w:tcPr>
          <w:p w:rsidR="00FA7DF0" w:rsidRDefault="00FA7DF0" w:rsidP="00FA7DF0">
            <w:r>
              <w:t>Archaebacteria</w:t>
            </w:r>
            <w:r w:rsidR="008A3763">
              <w:t xml:space="preserve">; Ability to perform cellular respiration using carbon as their electron acceptor and capable of producing methane. Often found in the stomachs of ruminants including cows. </w:t>
            </w:r>
            <w:sdt>
              <w:sdtPr>
                <w:id w:val="250479223"/>
                <w:citation/>
              </w:sdtPr>
              <w:sdtContent>
                <w:r w:rsidR="008A3763">
                  <w:fldChar w:fldCharType="begin"/>
                </w:r>
                <w:r w:rsidR="008A3763">
                  <w:instrText xml:space="preserve"> CITATION Bio \l 6153 </w:instrText>
                </w:r>
                <w:r w:rsidR="008A3763">
                  <w:fldChar w:fldCharType="separate"/>
                </w:r>
                <w:r w:rsidR="00B95D4C" w:rsidRPr="00B95D4C">
                  <w:rPr>
                    <w:noProof/>
                  </w:rPr>
                  <w:t>(Biology Dictionary, n.d.)</w:t>
                </w:r>
                <w:r w:rsidR="008A3763">
                  <w:fldChar w:fldCharType="end"/>
                </w:r>
              </w:sdtContent>
            </w:sdt>
          </w:p>
        </w:tc>
      </w:tr>
      <w:tr w:rsidR="00FA7DF0" w:rsidTr="00FA7DF0">
        <w:tc>
          <w:tcPr>
            <w:tcW w:w="1980" w:type="dxa"/>
          </w:tcPr>
          <w:p w:rsidR="00FA7DF0" w:rsidRPr="008A3763" w:rsidRDefault="008A3763" w:rsidP="00FA7DF0">
            <w:pPr>
              <w:rPr>
                <w:rFonts w:ascii="Calibri" w:hAnsi="Calibri" w:cs="Calibri"/>
                <w:color w:val="000000"/>
              </w:rPr>
            </w:pPr>
            <w:r>
              <w:rPr>
                <w:rFonts w:ascii="Calibri" w:hAnsi="Calibri" w:cs="Calibri"/>
                <w:color w:val="000000"/>
              </w:rPr>
              <w:t>Proteobacteria</w:t>
            </w:r>
          </w:p>
        </w:tc>
        <w:tc>
          <w:tcPr>
            <w:tcW w:w="7036" w:type="dxa"/>
          </w:tcPr>
          <w:p w:rsidR="00FA7DF0" w:rsidRDefault="00FA7DF0" w:rsidP="00FA7DF0"/>
        </w:tc>
      </w:tr>
      <w:tr w:rsidR="00FA7DF0" w:rsidTr="00FA7DF0">
        <w:tc>
          <w:tcPr>
            <w:tcW w:w="1980" w:type="dxa"/>
          </w:tcPr>
          <w:p w:rsidR="00FA7DF0" w:rsidRDefault="003D09F8" w:rsidP="00FA7DF0">
            <w:r>
              <w:t>Actinobacteria</w:t>
            </w:r>
          </w:p>
        </w:tc>
        <w:tc>
          <w:tcPr>
            <w:tcW w:w="7036" w:type="dxa"/>
          </w:tcPr>
          <w:p w:rsidR="00FA7DF0" w:rsidRDefault="003D09F8" w:rsidP="00FA7DF0">
            <w:r>
              <w:t>Acti</w:t>
            </w:r>
            <w:r w:rsidRPr="003D09F8">
              <w:t xml:space="preserve">nobacteria constitute one of the largest phyla among Bacteria and represent gram-positive bacteria with a high G+C content in their DNA. This bacterial group includes microorganisms exhibiting a wide spectrum of morphologies, from coccoid to fragmenting hyphal forms, as well as possessing highly variable physiological and metabolic properties. Furthermore, Actinobacteria members have adopted different lifestyles, and can be pathogens (e.g., Corynebacterium, Mycobacterium, Nocardia, </w:t>
            </w:r>
            <w:proofErr w:type="spellStart"/>
            <w:r w:rsidRPr="003D09F8">
              <w:t>Tropheryma</w:t>
            </w:r>
            <w:proofErr w:type="spellEnd"/>
            <w:r w:rsidRPr="003D09F8">
              <w:t>, and Propionibacterium), soil inhabitants (Streptomyces), plant commensals (</w:t>
            </w:r>
            <w:proofErr w:type="spellStart"/>
            <w:r w:rsidRPr="003D09F8">
              <w:t>Leifsonia</w:t>
            </w:r>
            <w:proofErr w:type="spellEnd"/>
            <w:r w:rsidRPr="003D09F8">
              <w:t>), or gastrointestinal commensals (Bifidobacterium).</w:t>
            </w:r>
            <w:r>
              <w:t xml:space="preserve"> </w:t>
            </w:r>
            <w:sdt>
              <w:sdtPr>
                <w:id w:val="-36978217"/>
                <w:citation/>
              </w:sdtPr>
              <w:sdtContent>
                <w:r>
                  <w:fldChar w:fldCharType="begin"/>
                </w:r>
                <w:r>
                  <w:instrText xml:space="preserve"> CITATION Gen07 \l 6153 </w:instrText>
                </w:r>
                <w:r>
                  <w:fldChar w:fldCharType="separate"/>
                </w:r>
                <w:r w:rsidR="00B95D4C" w:rsidRPr="00B95D4C">
                  <w:rPr>
                    <w:noProof/>
                  </w:rPr>
                  <w:t>(Anon., 2007)</w:t>
                </w:r>
                <w:r>
                  <w:fldChar w:fldCharType="end"/>
                </w:r>
              </w:sdtContent>
            </w:sdt>
          </w:p>
        </w:tc>
      </w:tr>
      <w:tr w:rsidR="00FA7DF0" w:rsidTr="00FA7DF0">
        <w:tc>
          <w:tcPr>
            <w:tcW w:w="1980" w:type="dxa"/>
          </w:tcPr>
          <w:p w:rsidR="00A66A73" w:rsidRPr="00A66A73" w:rsidRDefault="00A66A73" w:rsidP="00FA7DF0">
            <w:pPr>
              <w:rPr>
                <w:rFonts w:ascii="Calibri" w:hAnsi="Calibri" w:cs="Calibri"/>
                <w:color w:val="000000"/>
              </w:rPr>
            </w:pPr>
            <w:proofErr w:type="spellStart"/>
            <w:r>
              <w:rPr>
                <w:rFonts w:ascii="Calibri" w:hAnsi="Calibri" w:cs="Calibri"/>
                <w:color w:val="000000"/>
              </w:rPr>
              <w:t>Verrucomicrobia</w:t>
            </w:r>
            <w:proofErr w:type="spellEnd"/>
          </w:p>
        </w:tc>
        <w:tc>
          <w:tcPr>
            <w:tcW w:w="7036" w:type="dxa"/>
          </w:tcPr>
          <w:p w:rsidR="00FA7DF0" w:rsidRDefault="00A66A73" w:rsidP="00FA7DF0">
            <w:r w:rsidRPr="00A66A73">
              <w:t xml:space="preserve">The phylum </w:t>
            </w:r>
            <w:proofErr w:type="spellStart"/>
            <w:r w:rsidRPr="00A66A73">
              <w:t>Verrucomicrobia</w:t>
            </w:r>
            <w:proofErr w:type="spellEnd"/>
            <w:r w:rsidRPr="00A66A73">
              <w:t xml:space="preserve"> is a divergent phylum within domain Bacteria including members of the microbial communities of soil and fresh and marine waters; recently extremely acidophilic members from hot springs have been found to oxidize methane.</w:t>
            </w:r>
            <w:sdt>
              <w:sdtPr>
                <w:id w:val="1768428752"/>
                <w:citation/>
              </w:sdtPr>
              <w:sdtContent>
                <w:r>
                  <w:fldChar w:fldCharType="begin"/>
                </w:r>
                <w:r>
                  <w:instrText xml:space="preserve"> CITATION Lee09 \l 6153 </w:instrText>
                </w:r>
                <w:r>
                  <w:fldChar w:fldCharType="separate"/>
                </w:r>
                <w:r w:rsidR="00B95D4C">
                  <w:rPr>
                    <w:noProof/>
                  </w:rPr>
                  <w:t xml:space="preserve"> </w:t>
                </w:r>
                <w:r w:rsidR="00B95D4C" w:rsidRPr="00B95D4C">
                  <w:rPr>
                    <w:noProof/>
                  </w:rPr>
                  <w:t>(Lee, et al., 2009)</w:t>
                </w:r>
                <w:r>
                  <w:fldChar w:fldCharType="end"/>
                </w:r>
              </w:sdtContent>
            </w:sdt>
          </w:p>
        </w:tc>
      </w:tr>
      <w:tr w:rsidR="00FA7DF0" w:rsidTr="00FA7DF0">
        <w:tc>
          <w:tcPr>
            <w:tcW w:w="1980" w:type="dxa"/>
          </w:tcPr>
          <w:p w:rsidR="00FA7DF0" w:rsidRDefault="00A66A73" w:rsidP="00FA7DF0">
            <w:r>
              <w:t>TM7</w:t>
            </w:r>
          </w:p>
        </w:tc>
        <w:tc>
          <w:tcPr>
            <w:tcW w:w="7036" w:type="dxa"/>
          </w:tcPr>
          <w:p w:rsidR="00A66A73" w:rsidRDefault="00A66A73" w:rsidP="00A66A73">
            <w:r>
              <w:t>TM7 is a recently described subgroup of Gram-positive uncultivable bacteria originally found in</w:t>
            </w:r>
          </w:p>
          <w:p w:rsidR="00A66A73" w:rsidRDefault="00A66A73" w:rsidP="00A66A73">
            <w:r>
              <w:t>natural environmental habitats. An association of the TM7 bacterial division with the inflammatory</w:t>
            </w:r>
          </w:p>
          <w:p w:rsidR="00FA7DF0" w:rsidRDefault="00A66A73" w:rsidP="00A66A73">
            <w:r>
              <w:t>pathogenesis of periodontitis has been previously shown.</w:t>
            </w:r>
            <w:r>
              <w:t xml:space="preserve"> </w:t>
            </w:r>
            <w:sdt>
              <w:sdtPr>
                <w:id w:val="-1750417156"/>
                <w:citation/>
              </w:sdtPr>
              <w:sdtContent>
                <w:r>
                  <w:fldChar w:fldCharType="begin"/>
                </w:r>
                <w:r>
                  <w:instrText xml:space="preserve"> CITATION Kue \l 6153 </w:instrText>
                </w:r>
                <w:r>
                  <w:fldChar w:fldCharType="separate"/>
                </w:r>
                <w:r w:rsidR="00B95D4C" w:rsidRPr="00B95D4C">
                  <w:rPr>
                    <w:noProof/>
                  </w:rPr>
                  <w:t>(Kuehbacher, et al., n.d.)</w:t>
                </w:r>
                <w:r>
                  <w:fldChar w:fldCharType="end"/>
                </w:r>
              </w:sdtContent>
            </w:sdt>
          </w:p>
        </w:tc>
      </w:tr>
      <w:tr w:rsidR="00A66A73" w:rsidTr="00FA7DF0">
        <w:tc>
          <w:tcPr>
            <w:tcW w:w="1980" w:type="dxa"/>
          </w:tcPr>
          <w:p w:rsidR="00A66A73" w:rsidRDefault="001A4096" w:rsidP="00FA7DF0">
            <w:proofErr w:type="spellStart"/>
            <w:r w:rsidRPr="001A4096">
              <w:t>Spirochaetales</w:t>
            </w:r>
            <w:proofErr w:type="spellEnd"/>
          </w:p>
        </w:tc>
        <w:tc>
          <w:tcPr>
            <w:tcW w:w="7036" w:type="dxa"/>
          </w:tcPr>
          <w:p w:rsidR="00A66A73" w:rsidRDefault="001A4096" w:rsidP="00FA7DF0">
            <w:r w:rsidRPr="001A4096">
              <w:t xml:space="preserve">Spirochete, (order </w:t>
            </w:r>
            <w:proofErr w:type="spellStart"/>
            <w:r w:rsidRPr="001A4096">
              <w:t>Spirochaetales</w:t>
            </w:r>
            <w:proofErr w:type="spellEnd"/>
            <w:r w:rsidRPr="001A4096">
              <w:t xml:space="preserve">), also spelled </w:t>
            </w:r>
            <w:proofErr w:type="spellStart"/>
            <w:r w:rsidRPr="001A4096">
              <w:t>spirochaete</w:t>
            </w:r>
            <w:proofErr w:type="spellEnd"/>
            <w:r w:rsidRPr="001A4096">
              <w:t>, any of a group of spiral-shaped bacteria, some of which are serious pathogens for humans, causing diseases such as syphilis, yaws, Lyme disease, and relapsing fever.</w:t>
            </w:r>
            <w:r>
              <w:t xml:space="preserve"> </w:t>
            </w:r>
            <w:r w:rsidRPr="001A4096">
              <w:t>Spirochetes are gram-negative, motile, spiral bacteria, from 3 to 500 m (1 m = 0.001 mm) long.</w:t>
            </w:r>
            <w:sdt>
              <w:sdtPr>
                <w:id w:val="287785183"/>
                <w:citation/>
              </w:sdtPr>
              <w:sdtContent>
                <w:r>
                  <w:fldChar w:fldCharType="begin"/>
                </w:r>
                <w:r>
                  <w:instrText xml:space="preserve"> CITATION Enc19 \l 6153 </w:instrText>
                </w:r>
                <w:r>
                  <w:fldChar w:fldCharType="separate"/>
                </w:r>
                <w:r w:rsidR="00B95D4C">
                  <w:rPr>
                    <w:noProof/>
                  </w:rPr>
                  <w:t xml:space="preserve"> </w:t>
                </w:r>
                <w:r w:rsidR="00B95D4C" w:rsidRPr="00B95D4C">
                  <w:rPr>
                    <w:noProof/>
                  </w:rPr>
                  <w:t>(Encyclopædia Britannica, Inc, 2019)</w:t>
                </w:r>
                <w:r>
                  <w:fldChar w:fldCharType="end"/>
                </w:r>
              </w:sdtContent>
            </w:sdt>
          </w:p>
        </w:tc>
      </w:tr>
      <w:tr w:rsidR="00A66A73" w:rsidTr="00FA7DF0">
        <w:tc>
          <w:tcPr>
            <w:tcW w:w="1980" w:type="dxa"/>
          </w:tcPr>
          <w:p w:rsidR="00FE626B" w:rsidRDefault="00FE626B" w:rsidP="00FE626B">
            <w:pPr>
              <w:rPr>
                <w:rFonts w:ascii="Calibri" w:hAnsi="Calibri" w:cs="Calibri"/>
                <w:color w:val="000000"/>
              </w:rPr>
            </w:pPr>
            <w:r>
              <w:rPr>
                <w:rFonts w:ascii="Calibri" w:hAnsi="Calibri" w:cs="Calibri"/>
                <w:color w:val="000000"/>
              </w:rPr>
              <w:lastRenderedPageBreak/>
              <w:t>Cyanobacteria</w:t>
            </w:r>
          </w:p>
          <w:p w:rsidR="00A66A73" w:rsidRDefault="00A66A73" w:rsidP="00FA7DF0"/>
        </w:tc>
        <w:tc>
          <w:tcPr>
            <w:tcW w:w="7036" w:type="dxa"/>
          </w:tcPr>
          <w:p w:rsidR="00A66A73" w:rsidRDefault="00FE626B" w:rsidP="00FA7DF0">
            <w:r w:rsidRPr="00FE626B">
              <w:t>Cyanobacteria are aquatic and photosynthetic, that is, they live in the water, and can manufacture their own food. Because they are bacteria, they are quite small and usually unicellular, though they often grow in colonies large enough to see. They have the distinction of being the oldest known fossils, more than 3.5 billion years old</w:t>
            </w:r>
            <w:r>
              <w:t xml:space="preserve">. </w:t>
            </w:r>
            <w:sdt>
              <w:sdtPr>
                <w:id w:val="1745914697"/>
                <w:citation/>
              </w:sdtPr>
              <w:sdtContent>
                <w:r>
                  <w:fldChar w:fldCharType="begin"/>
                </w:r>
                <w:r>
                  <w:instrText xml:space="preserve"> CITATION Ber \l 6153 </w:instrText>
                </w:r>
                <w:r>
                  <w:fldChar w:fldCharType="separate"/>
                </w:r>
                <w:r w:rsidR="00B95D4C" w:rsidRPr="00B95D4C">
                  <w:rPr>
                    <w:noProof/>
                  </w:rPr>
                  <w:t>(Berkeley, n.d.)</w:t>
                </w:r>
                <w:r>
                  <w:fldChar w:fldCharType="end"/>
                </w:r>
              </w:sdtContent>
            </w:sdt>
          </w:p>
        </w:tc>
      </w:tr>
      <w:tr w:rsidR="00A66A73" w:rsidTr="00FA7DF0">
        <w:tc>
          <w:tcPr>
            <w:tcW w:w="1980" w:type="dxa"/>
          </w:tcPr>
          <w:p w:rsidR="00A66A73" w:rsidRDefault="00FE626B" w:rsidP="00FA7DF0">
            <w:proofErr w:type="spellStart"/>
            <w:r>
              <w:t>Fibrobacteres</w:t>
            </w:r>
            <w:proofErr w:type="spellEnd"/>
          </w:p>
        </w:tc>
        <w:tc>
          <w:tcPr>
            <w:tcW w:w="7036" w:type="dxa"/>
          </w:tcPr>
          <w:p w:rsidR="00A66A73" w:rsidRDefault="00FE626B" w:rsidP="00FA7DF0">
            <w:r>
              <w:rPr>
                <w:rFonts w:ascii="Arial" w:hAnsi="Arial" w:cs="Arial"/>
                <w:color w:val="111111"/>
                <w:sz w:val="21"/>
                <w:szCs w:val="21"/>
                <w:shd w:val="clear" w:color="auto" w:fill="FFFFFF"/>
              </w:rPr>
              <w:t xml:space="preserve">The phylum </w:t>
            </w:r>
            <w:proofErr w:type="spellStart"/>
            <w:r>
              <w:rPr>
                <w:rFonts w:ascii="Arial" w:hAnsi="Arial" w:cs="Arial"/>
                <w:color w:val="111111"/>
                <w:sz w:val="21"/>
                <w:szCs w:val="21"/>
                <w:shd w:val="clear" w:color="auto" w:fill="FFFFFF"/>
              </w:rPr>
              <w:t>Fibrobacteres</w:t>
            </w:r>
            <w:proofErr w:type="spellEnd"/>
            <w:r>
              <w:rPr>
                <w:rFonts w:ascii="Arial" w:hAnsi="Arial" w:cs="Arial"/>
                <w:color w:val="111111"/>
                <w:sz w:val="21"/>
                <w:szCs w:val="21"/>
                <w:shd w:val="clear" w:color="auto" w:fill="FFFFFF"/>
              </w:rPr>
              <w:t xml:space="preserve"> currently comprises one formal genus, </w:t>
            </w:r>
            <w:proofErr w:type="spellStart"/>
            <w:r>
              <w:rPr>
                <w:rFonts w:ascii="Arial" w:hAnsi="Arial" w:cs="Arial"/>
                <w:color w:val="111111"/>
                <w:sz w:val="21"/>
                <w:szCs w:val="21"/>
                <w:shd w:val="clear" w:color="auto" w:fill="FFFFFF"/>
              </w:rPr>
              <w:t>Fibrobacter</w:t>
            </w:r>
            <w:proofErr w:type="spellEnd"/>
            <w:r>
              <w:rPr>
                <w:rFonts w:ascii="Arial" w:hAnsi="Arial" w:cs="Arial"/>
                <w:color w:val="111111"/>
                <w:sz w:val="21"/>
                <w:szCs w:val="21"/>
                <w:shd w:val="clear" w:color="auto" w:fill="FFFFFF"/>
              </w:rPr>
              <w:t xml:space="preserve">, and two cultured species, </w:t>
            </w:r>
            <w:proofErr w:type="spellStart"/>
            <w:r>
              <w:rPr>
                <w:rFonts w:ascii="Arial" w:hAnsi="Arial" w:cs="Arial"/>
                <w:color w:val="111111"/>
                <w:sz w:val="21"/>
                <w:szCs w:val="21"/>
                <w:shd w:val="clear" w:color="auto" w:fill="FFFFFF"/>
              </w:rPr>
              <w:t>Fibrobacter</w:t>
            </w:r>
            <w:proofErr w:type="spellEnd"/>
            <w:r>
              <w:rPr>
                <w:rFonts w:ascii="Arial" w:hAnsi="Arial" w:cs="Arial"/>
                <w:color w:val="111111"/>
                <w:sz w:val="21"/>
                <w:szCs w:val="21"/>
                <w:shd w:val="clear" w:color="auto" w:fill="FFFFFF"/>
              </w:rPr>
              <w:t xml:space="preserve"> succinogenes and </w:t>
            </w:r>
            <w:proofErr w:type="spellStart"/>
            <w:r>
              <w:rPr>
                <w:rFonts w:ascii="Arial" w:hAnsi="Arial" w:cs="Arial"/>
                <w:color w:val="111111"/>
                <w:sz w:val="21"/>
                <w:szCs w:val="21"/>
                <w:shd w:val="clear" w:color="auto" w:fill="FFFFFF"/>
              </w:rPr>
              <w:t>Fibrobacter</w:t>
            </w:r>
            <w:proofErr w:type="spellEnd"/>
            <w:r>
              <w:rPr>
                <w:rFonts w:ascii="Arial" w:hAnsi="Arial" w:cs="Arial"/>
                <w:color w:val="111111"/>
                <w:sz w:val="21"/>
                <w:szCs w:val="21"/>
                <w:shd w:val="clear" w:color="auto" w:fill="FFFFFF"/>
              </w:rPr>
              <w:t xml:space="preserve"> intestinalis, that are recognised as major bacterial degraders of lignocellulosic material in the herbivore gut</w:t>
            </w:r>
            <w:r>
              <w:rPr>
                <w:rFonts w:ascii="Arial" w:hAnsi="Arial" w:cs="Arial"/>
                <w:color w:val="111111"/>
                <w:sz w:val="21"/>
                <w:szCs w:val="21"/>
                <w:shd w:val="clear" w:color="auto" w:fill="FFFFFF"/>
              </w:rPr>
              <w:t>.</w:t>
            </w:r>
            <w:sdt>
              <w:sdtPr>
                <w:rPr>
                  <w:rFonts w:ascii="Arial" w:hAnsi="Arial" w:cs="Arial"/>
                  <w:color w:val="111111"/>
                  <w:sz w:val="21"/>
                  <w:szCs w:val="21"/>
                  <w:shd w:val="clear" w:color="auto" w:fill="FFFFFF"/>
                </w:rPr>
                <w:id w:val="1806434610"/>
                <w:citation/>
              </w:sdtPr>
              <w:sdtContent>
                <w:r>
                  <w:rPr>
                    <w:rFonts w:ascii="Arial" w:hAnsi="Arial" w:cs="Arial"/>
                    <w:color w:val="111111"/>
                    <w:sz w:val="21"/>
                    <w:szCs w:val="21"/>
                    <w:shd w:val="clear" w:color="auto" w:fill="FFFFFF"/>
                  </w:rPr>
                  <w:fldChar w:fldCharType="begin"/>
                </w:r>
                <w:r>
                  <w:rPr>
                    <w:rFonts w:ascii="Arial" w:hAnsi="Arial" w:cs="Arial"/>
                    <w:color w:val="111111"/>
                    <w:sz w:val="21"/>
                    <w:szCs w:val="21"/>
                    <w:shd w:val="clear" w:color="auto" w:fill="FFFFFF"/>
                  </w:rPr>
                  <w:instrText xml:space="preserve"> CITATION Ran12 \l 6153 </w:instrText>
                </w:r>
                <w:r>
                  <w:rPr>
                    <w:rFonts w:ascii="Arial" w:hAnsi="Arial" w:cs="Arial"/>
                    <w:color w:val="111111"/>
                    <w:sz w:val="21"/>
                    <w:szCs w:val="21"/>
                    <w:shd w:val="clear" w:color="auto" w:fill="FFFFFF"/>
                  </w:rPr>
                  <w:fldChar w:fldCharType="separate"/>
                </w:r>
                <w:r w:rsidR="00B95D4C">
                  <w:rPr>
                    <w:rFonts w:ascii="Arial" w:hAnsi="Arial" w:cs="Arial"/>
                    <w:noProof/>
                    <w:color w:val="111111"/>
                    <w:sz w:val="21"/>
                    <w:szCs w:val="21"/>
                    <w:shd w:val="clear" w:color="auto" w:fill="FFFFFF"/>
                  </w:rPr>
                  <w:t xml:space="preserve"> </w:t>
                </w:r>
                <w:r w:rsidR="00B95D4C" w:rsidRPr="00B95D4C">
                  <w:rPr>
                    <w:rFonts w:ascii="Arial" w:hAnsi="Arial" w:cs="Arial"/>
                    <w:noProof/>
                    <w:color w:val="111111"/>
                    <w:sz w:val="21"/>
                    <w:szCs w:val="21"/>
                    <w:shd w:val="clear" w:color="auto" w:fill="FFFFFF"/>
                  </w:rPr>
                  <w:t>(Ransom-Jones, et al., 2012)</w:t>
                </w:r>
                <w:r>
                  <w:rPr>
                    <w:rFonts w:ascii="Arial" w:hAnsi="Arial" w:cs="Arial"/>
                    <w:color w:val="111111"/>
                    <w:sz w:val="21"/>
                    <w:szCs w:val="21"/>
                    <w:shd w:val="clear" w:color="auto" w:fill="FFFFFF"/>
                  </w:rPr>
                  <w:fldChar w:fldCharType="end"/>
                </w:r>
              </w:sdtContent>
            </w:sdt>
          </w:p>
        </w:tc>
      </w:tr>
      <w:tr w:rsidR="00A66A73" w:rsidTr="00FA7DF0">
        <w:tc>
          <w:tcPr>
            <w:tcW w:w="1980" w:type="dxa"/>
          </w:tcPr>
          <w:p w:rsidR="00A66A73" w:rsidRDefault="00A41536" w:rsidP="00FA7DF0">
            <w:r>
              <w:t>SR1</w:t>
            </w:r>
          </w:p>
        </w:tc>
        <w:tc>
          <w:tcPr>
            <w:tcW w:w="7036" w:type="dxa"/>
          </w:tcPr>
          <w:p w:rsidR="00A66A73" w:rsidRDefault="00A41536" w:rsidP="00FA7DF0">
            <w:r>
              <w:rPr>
                <w:rFonts w:ascii="Helvetica" w:hAnsi="Helvetica" w:cs="Helvetica"/>
                <w:color w:val="333333"/>
                <w:sz w:val="23"/>
                <w:szCs w:val="23"/>
                <w:shd w:val="clear" w:color="auto" w:fill="FFFFFF"/>
              </w:rPr>
              <w:t>SR1 includes cosmopolitan bacteria that are found in marine and terrestrial high-temperature environments, fresh-water lakes, and subsurface aquifers</w:t>
            </w:r>
            <w:r>
              <w:rPr>
                <w:rFonts w:ascii="Helvetica" w:hAnsi="Helvetica" w:cs="Helvetica"/>
                <w:color w:val="333333"/>
                <w:sz w:val="23"/>
                <w:szCs w:val="23"/>
                <w:shd w:val="clear" w:color="auto" w:fill="FFFFFF"/>
              </w:rPr>
              <w:t xml:space="preserve">. </w:t>
            </w:r>
            <w:r>
              <w:rPr>
                <w:rFonts w:ascii="Helvetica" w:hAnsi="Helvetica" w:cs="Helvetica"/>
                <w:color w:val="333333"/>
                <w:sz w:val="23"/>
                <w:szCs w:val="23"/>
                <w:shd w:val="clear" w:color="auto" w:fill="FFFFFF"/>
              </w:rPr>
              <w:t>SR1 bacteria also associate with animals and exist in termite and mammalian digestive tracts as well as in the human oral cavity. SR1 is in low abundance in healthy oral microbiota (</w:t>
            </w:r>
            <w:r>
              <w:rPr>
                <w:rFonts w:ascii="Cambria Math" w:hAnsi="Cambria Math" w:cs="Cambria Math"/>
                <w:color w:val="333333"/>
                <w:sz w:val="23"/>
                <w:szCs w:val="23"/>
                <w:shd w:val="clear" w:color="auto" w:fill="FFFFFF"/>
              </w:rPr>
              <w:t>∼</w:t>
            </w:r>
            <w:r>
              <w:rPr>
                <w:rFonts w:ascii="Helvetica" w:hAnsi="Helvetica" w:cs="Helvetica"/>
                <w:color w:val="333333"/>
                <w:sz w:val="23"/>
                <w:szCs w:val="23"/>
                <w:shd w:val="clear" w:color="auto" w:fill="FFFFFF"/>
              </w:rPr>
              <w:t>0.1% on average)</w:t>
            </w:r>
            <w:r>
              <w:rPr>
                <w:rFonts w:ascii="Helvetica" w:hAnsi="Helvetica" w:cs="Helvetica"/>
                <w:color w:val="333333"/>
                <w:sz w:val="23"/>
                <w:szCs w:val="23"/>
                <w:shd w:val="clear" w:color="auto" w:fill="FFFFFF"/>
              </w:rPr>
              <w:t xml:space="preserve"> </w:t>
            </w:r>
            <w:sdt>
              <w:sdtPr>
                <w:rPr>
                  <w:rFonts w:ascii="Helvetica" w:hAnsi="Helvetica" w:cs="Helvetica"/>
                  <w:color w:val="333333"/>
                  <w:sz w:val="23"/>
                  <w:szCs w:val="23"/>
                  <w:shd w:val="clear" w:color="auto" w:fill="FFFFFF"/>
                </w:rPr>
                <w:id w:val="-87394213"/>
                <w:citation/>
              </w:sdtPr>
              <w:sdtContent>
                <w:r>
                  <w:rPr>
                    <w:rFonts w:ascii="Helvetica" w:hAnsi="Helvetica" w:cs="Helvetica"/>
                    <w:color w:val="333333"/>
                    <w:sz w:val="23"/>
                    <w:szCs w:val="23"/>
                    <w:shd w:val="clear" w:color="auto" w:fill="FFFFFF"/>
                  </w:rPr>
                  <w:fldChar w:fldCharType="begin"/>
                </w:r>
                <w:r>
                  <w:rPr>
                    <w:rFonts w:ascii="Helvetica" w:hAnsi="Helvetica" w:cs="Helvetica"/>
                    <w:color w:val="333333"/>
                    <w:sz w:val="23"/>
                    <w:szCs w:val="23"/>
                    <w:shd w:val="clear" w:color="auto" w:fill="FFFFFF"/>
                  </w:rPr>
                  <w:instrText xml:space="preserve"> CITATION Cam13 \l 6153 </w:instrText>
                </w:r>
                <w:r>
                  <w:rPr>
                    <w:rFonts w:ascii="Helvetica" w:hAnsi="Helvetica" w:cs="Helvetica"/>
                    <w:color w:val="333333"/>
                    <w:sz w:val="23"/>
                    <w:szCs w:val="23"/>
                    <w:shd w:val="clear" w:color="auto" w:fill="FFFFFF"/>
                  </w:rPr>
                  <w:fldChar w:fldCharType="separate"/>
                </w:r>
                <w:r w:rsidR="00B95D4C" w:rsidRPr="00B95D4C">
                  <w:rPr>
                    <w:rFonts w:ascii="Helvetica" w:hAnsi="Helvetica" w:cs="Helvetica"/>
                    <w:noProof/>
                    <w:color w:val="333333"/>
                    <w:sz w:val="23"/>
                    <w:szCs w:val="23"/>
                    <w:shd w:val="clear" w:color="auto" w:fill="FFFFFF"/>
                  </w:rPr>
                  <w:t>(Campbell, et al., 2013)</w:t>
                </w:r>
                <w:r>
                  <w:rPr>
                    <w:rFonts w:ascii="Helvetica" w:hAnsi="Helvetica" w:cs="Helvetica"/>
                    <w:color w:val="333333"/>
                    <w:sz w:val="23"/>
                    <w:szCs w:val="23"/>
                    <w:shd w:val="clear" w:color="auto" w:fill="FFFFFF"/>
                  </w:rPr>
                  <w:fldChar w:fldCharType="end"/>
                </w:r>
              </w:sdtContent>
            </w:sdt>
          </w:p>
        </w:tc>
      </w:tr>
      <w:tr w:rsidR="00A66A73" w:rsidTr="00FA7DF0">
        <w:tc>
          <w:tcPr>
            <w:tcW w:w="1980" w:type="dxa"/>
          </w:tcPr>
          <w:p w:rsidR="00A41536" w:rsidRDefault="00A41536" w:rsidP="00A41536">
            <w:pPr>
              <w:rPr>
                <w:rFonts w:ascii="Calibri" w:hAnsi="Calibri" w:cs="Calibri"/>
                <w:color w:val="000000"/>
              </w:rPr>
            </w:pPr>
            <w:proofErr w:type="spellStart"/>
            <w:r>
              <w:rPr>
                <w:rFonts w:ascii="Calibri" w:hAnsi="Calibri" w:cs="Calibri"/>
                <w:color w:val="000000"/>
              </w:rPr>
              <w:t>Lentisphaerae</w:t>
            </w:r>
            <w:proofErr w:type="spellEnd"/>
          </w:p>
          <w:p w:rsidR="00A66A73" w:rsidRDefault="00A66A73" w:rsidP="00FA7DF0"/>
        </w:tc>
        <w:tc>
          <w:tcPr>
            <w:tcW w:w="7036" w:type="dxa"/>
          </w:tcPr>
          <w:p w:rsidR="00A66A73" w:rsidRDefault="00C55F22" w:rsidP="00FA7DF0">
            <w:r>
              <w:t xml:space="preserve">the phylum </w:t>
            </w:r>
            <w:proofErr w:type="spellStart"/>
            <w:r>
              <w:t>Lentisphaerae</w:t>
            </w:r>
            <w:proofErr w:type="spellEnd"/>
            <w:r>
              <w:t xml:space="preserve"> comprised the orders </w:t>
            </w:r>
            <w:proofErr w:type="spellStart"/>
            <w:r>
              <w:t>Lentisphaerales</w:t>
            </w:r>
            <w:proofErr w:type="spellEnd"/>
            <w:r>
              <w:t xml:space="preserve"> (Cho et al., 2004) and </w:t>
            </w:r>
            <w:proofErr w:type="spellStart"/>
            <w:r>
              <w:t>Victivallales</w:t>
            </w:r>
            <w:proofErr w:type="spellEnd"/>
            <w:r>
              <w:t xml:space="preserve"> (Cho et al., 2004) and five subphyla that contain no cultured representatives (Hedlund et al., 2011).</w:t>
            </w:r>
            <w:r>
              <w:t xml:space="preserve"> </w:t>
            </w:r>
            <w:proofErr w:type="spellStart"/>
            <w:r w:rsidR="00A41536">
              <w:t>Lentisphaera</w:t>
            </w:r>
            <w:proofErr w:type="spellEnd"/>
            <w:r w:rsidR="00A41536">
              <w:t xml:space="preserve"> accommodates Gram-negative, nonmotile, non-pigmented cocci that produce extracellular polymeric substances in oligotrophic seawater medium</w:t>
            </w:r>
            <w:r>
              <w:t xml:space="preserve">. </w:t>
            </w:r>
            <w:sdt>
              <w:sdtPr>
                <w:id w:val="-1632931144"/>
                <w:citation/>
              </w:sdtPr>
              <w:sdtContent>
                <w:r>
                  <w:fldChar w:fldCharType="begin"/>
                </w:r>
                <w:r>
                  <w:instrText xml:space="preserve"> CITATION Cho13 \l 6153 </w:instrText>
                </w:r>
                <w:r>
                  <w:fldChar w:fldCharType="separate"/>
                </w:r>
                <w:r w:rsidR="00B95D4C" w:rsidRPr="00B95D4C">
                  <w:rPr>
                    <w:noProof/>
                  </w:rPr>
                  <w:t>(Choi, et al., 2013)</w:t>
                </w:r>
                <w:r>
                  <w:fldChar w:fldCharType="end"/>
                </w:r>
              </w:sdtContent>
            </w:sdt>
          </w:p>
        </w:tc>
      </w:tr>
      <w:tr w:rsidR="00A66A73" w:rsidTr="00FA7DF0">
        <w:tc>
          <w:tcPr>
            <w:tcW w:w="1980" w:type="dxa"/>
          </w:tcPr>
          <w:p w:rsidR="00C55F22" w:rsidRDefault="00C55F22" w:rsidP="00C55F22">
            <w:pPr>
              <w:rPr>
                <w:rFonts w:ascii="Calibri" w:hAnsi="Calibri" w:cs="Calibri"/>
                <w:color w:val="000000"/>
              </w:rPr>
            </w:pPr>
            <w:proofErr w:type="spellStart"/>
            <w:r>
              <w:rPr>
                <w:rFonts w:ascii="Calibri" w:hAnsi="Calibri" w:cs="Calibri"/>
                <w:color w:val="000000"/>
              </w:rPr>
              <w:t>Elusimicrobia</w:t>
            </w:r>
            <w:proofErr w:type="spellEnd"/>
          </w:p>
          <w:p w:rsidR="00A66A73" w:rsidRDefault="00A66A73" w:rsidP="00FA7DF0"/>
        </w:tc>
        <w:tc>
          <w:tcPr>
            <w:tcW w:w="7036" w:type="dxa"/>
          </w:tcPr>
          <w:p w:rsidR="00C55F22" w:rsidRDefault="00C55F22" w:rsidP="00C55F22">
            <w:pPr>
              <w:rPr>
                <w:rFonts w:ascii="Calibri" w:hAnsi="Calibri" w:cs="Calibri"/>
                <w:color w:val="000000"/>
              </w:rPr>
            </w:pPr>
            <w:r>
              <w:rPr>
                <w:rFonts w:ascii="Arial" w:hAnsi="Arial" w:cs="Arial"/>
                <w:color w:val="000000"/>
                <w:sz w:val="20"/>
                <w:szCs w:val="20"/>
                <w:shd w:val="clear" w:color="auto" w:fill="FFFFFF"/>
              </w:rPr>
              <w:t>Organisms of the candidate phylum termite group 1 (</w:t>
            </w:r>
            <w:proofErr w:type="spellStart"/>
            <w:r>
              <w:rPr>
                <w:rFonts w:ascii="Calibri" w:hAnsi="Calibri" w:cs="Calibri"/>
                <w:color w:val="000000"/>
              </w:rPr>
              <w:t>Elusimicrobia</w:t>
            </w:r>
            <w:proofErr w:type="spellEnd"/>
          </w:p>
          <w:p w:rsidR="00A66A73" w:rsidRDefault="00C55F22" w:rsidP="00FA7DF0">
            <w:r>
              <w:rPr>
                <w:rFonts w:ascii="Arial" w:hAnsi="Arial" w:cs="Arial"/>
                <w:color w:val="000000"/>
                <w:sz w:val="20"/>
                <w:szCs w:val="20"/>
                <w:shd w:val="clear" w:color="auto" w:fill="FFFFFF"/>
              </w:rPr>
              <w:t>) are regularly encountered in termite hindguts but are present also in many other habitats</w:t>
            </w:r>
            <w:r>
              <w:rPr>
                <w:rFonts w:ascii="Arial" w:hAnsi="Arial" w:cs="Arial"/>
                <w:color w:val="000000"/>
                <w:sz w:val="20"/>
                <w:szCs w:val="20"/>
                <w:shd w:val="clear" w:color="auto" w:fill="FFFFFF"/>
              </w:rPr>
              <w:t xml:space="preserve">. </w:t>
            </w:r>
            <w:sdt>
              <w:sdtPr>
                <w:rPr>
                  <w:rFonts w:ascii="Arial" w:hAnsi="Arial" w:cs="Arial"/>
                  <w:color w:val="000000"/>
                  <w:sz w:val="20"/>
                  <w:szCs w:val="20"/>
                  <w:shd w:val="clear" w:color="auto" w:fill="FFFFFF"/>
                </w:rPr>
                <w:id w:val="368424023"/>
                <w:citation/>
              </w:sdtPr>
              <w:sdtContent>
                <w:r>
                  <w:rPr>
                    <w:rFonts w:ascii="Arial" w:hAnsi="Arial" w:cs="Arial"/>
                    <w:color w:val="000000"/>
                    <w:sz w:val="20"/>
                    <w:szCs w:val="20"/>
                    <w:shd w:val="clear" w:color="auto" w:fill="FFFFFF"/>
                  </w:rPr>
                  <w:fldChar w:fldCharType="begin"/>
                </w:r>
                <w:r>
                  <w:rPr>
                    <w:rFonts w:ascii="Arial" w:hAnsi="Arial" w:cs="Arial"/>
                    <w:color w:val="000000"/>
                    <w:sz w:val="20"/>
                    <w:szCs w:val="20"/>
                    <w:shd w:val="clear" w:color="auto" w:fill="FFFFFF"/>
                  </w:rPr>
                  <w:instrText xml:space="preserve"> CITATION Her09 \l 6153 </w:instrText>
                </w:r>
                <w:r>
                  <w:rPr>
                    <w:rFonts w:ascii="Arial" w:hAnsi="Arial" w:cs="Arial"/>
                    <w:color w:val="000000"/>
                    <w:sz w:val="20"/>
                    <w:szCs w:val="20"/>
                    <w:shd w:val="clear" w:color="auto" w:fill="FFFFFF"/>
                  </w:rPr>
                  <w:fldChar w:fldCharType="separate"/>
                </w:r>
                <w:r w:rsidR="00B95D4C" w:rsidRPr="00B95D4C">
                  <w:rPr>
                    <w:rFonts w:ascii="Arial" w:hAnsi="Arial" w:cs="Arial"/>
                    <w:noProof/>
                    <w:color w:val="000000"/>
                    <w:sz w:val="20"/>
                    <w:szCs w:val="20"/>
                    <w:shd w:val="clear" w:color="auto" w:fill="FFFFFF"/>
                  </w:rPr>
                  <w:t>(DP, et al., 2009)</w:t>
                </w:r>
                <w:r>
                  <w:rPr>
                    <w:rFonts w:ascii="Arial" w:hAnsi="Arial" w:cs="Arial"/>
                    <w:color w:val="000000"/>
                    <w:sz w:val="20"/>
                    <w:szCs w:val="20"/>
                    <w:shd w:val="clear" w:color="auto" w:fill="FFFFFF"/>
                  </w:rPr>
                  <w:fldChar w:fldCharType="end"/>
                </w:r>
              </w:sdtContent>
            </w:sdt>
          </w:p>
        </w:tc>
      </w:tr>
      <w:tr w:rsidR="00A41536" w:rsidTr="00FA7DF0">
        <w:tc>
          <w:tcPr>
            <w:tcW w:w="1980" w:type="dxa"/>
          </w:tcPr>
          <w:p w:rsidR="00C55F22" w:rsidRDefault="00C55F22" w:rsidP="00C55F22">
            <w:pPr>
              <w:rPr>
                <w:rFonts w:ascii="Calibri" w:hAnsi="Calibri" w:cs="Calibri"/>
                <w:color w:val="000000"/>
              </w:rPr>
            </w:pPr>
            <w:r>
              <w:rPr>
                <w:rFonts w:ascii="Calibri" w:hAnsi="Calibri" w:cs="Calibri"/>
                <w:color w:val="000000"/>
              </w:rPr>
              <w:t>Planctomycetes</w:t>
            </w:r>
          </w:p>
          <w:p w:rsidR="00A41536" w:rsidRDefault="00A41536" w:rsidP="00FA7DF0"/>
        </w:tc>
        <w:tc>
          <w:tcPr>
            <w:tcW w:w="7036" w:type="dxa"/>
          </w:tcPr>
          <w:p w:rsidR="00A41536" w:rsidRDefault="00C55F22" w:rsidP="00FA7DF0">
            <w:r w:rsidRPr="00C55F22">
              <w:t xml:space="preserve">Planctomycetes are a unique divergent phylum of the domain Bacteria. Members display </w:t>
            </w:r>
            <w:proofErr w:type="gramStart"/>
            <w:r w:rsidRPr="00C55F22">
              <w:t>a number of</w:t>
            </w:r>
            <w:proofErr w:type="gramEnd"/>
            <w:r w:rsidRPr="00C55F22">
              <w:t xml:space="preserve"> unusual properties, such as cell compartmentalization among many species examined electron microscopically, the presence of unusual or unique lipids, such as sterols and ladderane lipids in some species, and unique physiology in some species, such as the anammox planctomycetes performing ammonium oxidation anaerobically.</w:t>
            </w:r>
            <w:r>
              <w:t xml:space="preserve"> </w:t>
            </w:r>
            <w:r w:rsidR="00841E3A">
              <w:t xml:space="preserve"> </w:t>
            </w:r>
            <w:sdt>
              <w:sdtPr>
                <w:id w:val="-1236387901"/>
                <w:citation/>
              </w:sdtPr>
              <w:sdtContent>
                <w:r w:rsidR="00841E3A">
                  <w:fldChar w:fldCharType="begin"/>
                </w:r>
                <w:r w:rsidR="00841E3A">
                  <w:instrText xml:space="preserve"> CITATION Kur17 \l 6153 </w:instrText>
                </w:r>
                <w:r w:rsidR="00841E3A">
                  <w:fldChar w:fldCharType="separate"/>
                </w:r>
                <w:r w:rsidR="00B95D4C" w:rsidRPr="00B95D4C">
                  <w:rPr>
                    <w:noProof/>
                  </w:rPr>
                  <w:t>(Kurtböke, 2017)</w:t>
                </w:r>
                <w:r w:rsidR="00841E3A">
                  <w:fldChar w:fldCharType="end"/>
                </w:r>
              </w:sdtContent>
            </w:sdt>
          </w:p>
        </w:tc>
      </w:tr>
      <w:tr w:rsidR="00A41536" w:rsidTr="00FA7DF0">
        <w:tc>
          <w:tcPr>
            <w:tcW w:w="1980" w:type="dxa"/>
          </w:tcPr>
          <w:p w:rsidR="00841E3A" w:rsidRDefault="00841E3A" w:rsidP="00841E3A">
            <w:pPr>
              <w:rPr>
                <w:rFonts w:ascii="Calibri" w:hAnsi="Calibri" w:cs="Calibri"/>
                <w:color w:val="000000"/>
              </w:rPr>
            </w:pPr>
            <w:proofErr w:type="spellStart"/>
            <w:r>
              <w:rPr>
                <w:rFonts w:ascii="Calibri" w:hAnsi="Calibri" w:cs="Calibri"/>
                <w:color w:val="000000"/>
              </w:rPr>
              <w:t>Tenericutes</w:t>
            </w:r>
            <w:proofErr w:type="spellEnd"/>
          </w:p>
          <w:p w:rsidR="00A41536" w:rsidRDefault="00A41536" w:rsidP="00FA7DF0"/>
        </w:tc>
        <w:tc>
          <w:tcPr>
            <w:tcW w:w="7036" w:type="dxa"/>
          </w:tcPr>
          <w:p w:rsidR="00A41536" w:rsidRDefault="00841E3A" w:rsidP="00FA7DF0">
            <w:r>
              <w:rPr>
                <w:rFonts w:ascii="Arial" w:hAnsi="Arial" w:cs="Arial"/>
                <w:color w:val="000000"/>
                <w:sz w:val="20"/>
                <w:szCs w:val="20"/>
                <w:shd w:val="clear" w:color="auto" w:fill="FFFFFF"/>
              </w:rPr>
              <w:t>A phylum of gram-negative bacteria consisting of cells bounded by a plasma membrane. Its organisms differ from other bacteria in that they are devoid of cell walls. This phylum was formerly the class Mollicutes. Mollicutes is now the sole class in the phylum </w:t>
            </w:r>
            <w:proofErr w:type="spellStart"/>
            <w:r>
              <w:rPr>
                <w:rStyle w:val="highlight"/>
                <w:rFonts w:ascii="Arial" w:hAnsi="Arial" w:cs="Arial"/>
                <w:color w:val="000000"/>
                <w:sz w:val="20"/>
                <w:szCs w:val="20"/>
                <w:shd w:val="clear" w:color="auto" w:fill="FFFFFF"/>
              </w:rPr>
              <w:t>Tenericutes</w:t>
            </w:r>
            <w:proofErr w:type="spellEnd"/>
            <w:r>
              <w:rPr>
                <w:rFonts w:ascii="Arial" w:hAnsi="Arial" w:cs="Arial"/>
                <w:color w:val="000000"/>
                <w:sz w:val="20"/>
                <w:szCs w:val="20"/>
                <w:shd w:val="clear" w:color="auto" w:fill="FFFFFF"/>
              </w:rPr>
              <w:t>.</w:t>
            </w:r>
            <w:r>
              <w:rPr>
                <w:rFonts w:ascii="Arial" w:hAnsi="Arial" w:cs="Arial"/>
                <w:color w:val="000000"/>
                <w:sz w:val="20"/>
                <w:szCs w:val="20"/>
                <w:shd w:val="clear" w:color="auto" w:fill="FFFFFF"/>
              </w:rPr>
              <w:t xml:space="preserve"> </w:t>
            </w:r>
            <w:sdt>
              <w:sdtPr>
                <w:rPr>
                  <w:rFonts w:ascii="Arial" w:hAnsi="Arial" w:cs="Arial"/>
                  <w:color w:val="000000"/>
                  <w:sz w:val="20"/>
                  <w:szCs w:val="20"/>
                  <w:shd w:val="clear" w:color="auto" w:fill="FFFFFF"/>
                </w:rPr>
                <w:id w:val="-1251267826"/>
                <w:citation/>
              </w:sdtPr>
              <w:sdtContent>
                <w:r>
                  <w:rPr>
                    <w:rFonts w:ascii="Arial" w:hAnsi="Arial" w:cs="Arial"/>
                    <w:color w:val="000000"/>
                    <w:sz w:val="20"/>
                    <w:szCs w:val="20"/>
                    <w:shd w:val="clear" w:color="auto" w:fill="FFFFFF"/>
                  </w:rPr>
                  <w:fldChar w:fldCharType="begin"/>
                </w:r>
                <w:r>
                  <w:rPr>
                    <w:rFonts w:ascii="Arial" w:hAnsi="Arial" w:cs="Arial"/>
                    <w:color w:val="000000"/>
                    <w:sz w:val="20"/>
                    <w:szCs w:val="20"/>
                    <w:shd w:val="clear" w:color="auto" w:fill="FFFFFF"/>
                  </w:rPr>
                  <w:instrText xml:space="preserve"> CITATION USN11 \l 6153 </w:instrText>
                </w:r>
                <w:r>
                  <w:rPr>
                    <w:rFonts w:ascii="Arial" w:hAnsi="Arial" w:cs="Arial"/>
                    <w:color w:val="000000"/>
                    <w:sz w:val="20"/>
                    <w:szCs w:val="20"/>
                    <w:shd w:val="clear" w:color="auto" w:fill="FFFFFF"/>
                  </w:rPr>
                  <w:fldChar w:fldCharType="separate"/>
                </w:r>
                <w:r w:rsidR="00B95D4C" w:rsidRPr="00B95D4C">
                  <w:rPr>
                    <w:rFonts w:ascii="Arial" w:hAnsi="Arial" w:cs="Arial"/>
                    <w:noProof/>
                    <w:color w:val="000000"/>
                    <w:sz w:val="20"/>
                    <w:szCs w:val="20"/>
                    <w:shd w:val="clear" w:color="auto" w:fill="FFFFFF"/>
                  </w:rPr>
                  <w:t>(U.S. National Library of Medicine, 2011)</w:t>
                </w:r>
                <w:r>
                  <w:rPr>
                    <w:rFonts w:ascii="Arial" w:hAnsi="Arial" w:cs="Arial"/>
                    <w:color w:val="000000"/>
                    <w:sz w:val="20"/>
                    <w:szCs w:val="20"/>
                    <w:shd w:val="clear" w:color="auto" w:fill="FFFFFF"/>
                  </w:rPr>
                  <w:fldChar w:fldCharType="end"/>
                </w:r>
              </w:sdtContent>
            </w:sdt>
          </w:p>
        </w:tc>
      </w:tr>
      <w:tr w:rsidR="00A41536" w:rsidTr="00FA7DF0">
        <w:tc>
          <w:tcPr>
            <w:tcW w:w="1980" w:type="dxa"/>
          </w:tcPr>
          <w:p w:rsidR="003E43CB" w:rsidRDefault="003E43CB" w:rsidP="003E43CB">
            <w:pPr>
              <w:pStyle w:val="Heading1"/>
              <w:shd w:val="clear" w:color="auto" w:fill="FFFFFF"/>
              <w:spacing w:before="120" w:after="120" w:line="300" w:lineRule="atLeast"/>
              <w:rPr>
                <w:rFonts w:ascii="Arial" w:hAnsi="Arial" w:cs="Arial"/>
                <w:color w:val="000000"/>
                <w:sz w:val="34"/>
                <w:szCs w:val="34"/>
              </w:rPr>
            </w:pPr>
            <w:proofErr w:type="spellStart"/>
            <w:r>
              <w:rPr>
                <w:rFonts w:ascii="Arial" w:hAnsi="Arial" w:cs="Arial"/>
                <w:color w:val="000000"/>
                <w:sz w:val="34"/>
                <w:szCs w:val="34"/>
              </w:rPr>
              <w:t>Synergistetes</w:t>
            </w:r>
            <w:proofErr w:type="spellEnd"/>
          </w:p>
          <w:p w:rsidR="00A41536" w:rsidRDefault="00A41536" w:rsidP="00FA7DF0"/>
        </w:tc>
        <w:tc>
          <w:tcPr>
            <w:tcW w:w="7036" w:type="dxa"/>
          </w:tcPr>
          <w:p w:rsidR="00A41536" w:rsidRDefault="003E43CB" w:rsidP="00FA7DF0">
            <w:r w:rsidRPr="003E43CB">
              <w:t xml:space="preserve">Members of the phylum </w:t>
            </w:r>
            <w:proofErr w:type="spellStart"/>
            <w:r w:rsidRPr="003E43CB">
              <w:t>Synergistetes</w:t>
            </w:r>
            <w:proofErr w:type="spellEnd"/>
            <w:r w:rsidRPr="003E43CB">
              <w:t xml:space="preserve"> have been demonstrated in several environmental ecosystems and mammalian microflorae by culture-independent methods. In the past few years, the clinical relevance of some uncultivated phylotypes has been demonstrated in endodontic infections, and uncultured </w:t>
            </w:r>
            <w:proofErr w:type="spellStart"/>
            <w:r w:rsidRPr="003E43CB">
              <w:t>Synergistetes</w:t>
            </w:r>
            <w:proofErr w:type="spellEnd"/>
            <w:r w:rsidRPr="003E43CB">
              <w:t xml:space="preserve"> have been demonstrated in human mouth, gut and skin microbiota</w:t>
            </w:r>
            <w:r w:rsidR="005F07BD">
              <w:t xml:space="preserve">. </w:t>
            </w:r>
            <w:sdt>
              <w:sdtPr>
                <w:id w:val="235221534"/>
                <w:citation/>
              </w:sdtPr>
              <w:sdtContent>
                <w:r w:rsidR="005F07BD">
                  <w:fldChar w:fldCharType="begin"/>
                </w:r>
                <w:r w:rsidR="005F07BD">
                  <w:instrText xml:space="preserve"> CITATION Mar10 \l 6153 </w:instrText>
                </w:r>
                <w:r w:rsidR="005F07BD">
                  <w:fldChar w:fldCharType="separate"/>
                </w:r>
                <w:r w:rsidR="00B95D4C" w:rsidRPr="00B95D4C">
                  <w:rPr>
                    <w:noProof/>
                  </w:rPr>
                  <w:t>(H1, et al., 2010)</w:t>
                </w:r>
                <w:r w:rsidR="005F07BD">
                  <w:fldChar w:fldCharType="end"/>
                </w:r>
              </w:sdtContent>
            </w:sdt>
          </w:p>
        </w:tc>
      </w:tr>
      <w:tr w:rsidR="00A41536" w:rsidTr="00FA7DF0">
        <w:tc>
          <w:tcPr>
            <w:tcW w:w="1980" w:type="dxa"/>
          </w:tcPr>
          <w:p w:rsidR="005F07BD" w:rsidRDefault="005F07BD" w:rsidP="005F07BD">
            <w:pPr>
              <w:rPr>
                <w:rFonts w:ascii="Calibri" w:hAnsi="Calibri" w:cs="Calibri"/>
                <w:color w:val="000000"/>
              </w:rPr>
            </w:pPr>
            <w:proofErr w:type="spellStart"/>
            <w:r>
              <w:rPr>
                <w:rFonts w:ascii="Calibri" w:hAnsi="Calibri" w:cs="Calibri"/>
                <w:color w:val="000000"/>
              </w:rPr>
              <w:t>Chloroflexi</w:t>
            </w:r>
            <w:proofErr w:type="spellEnd"/>
          </w:p>
          <w:p w:rsidR="00A41536" w:rsidRDefault="00A41536" w:rsidP="00FA7DF0"/>
        </w:tc>
        <w:tc>
          <w:tcPr>
            <w:tcW w:w="7036" w:type="dxa"/>
          </w:tcPr>
          <w:p w:rsidR="00A41536" w:rsidRDefault="005F07BD" w:rsidP="00FA7DF0">
            <w:r>
              <w:rPr>
                <w:color w:val="2A2A2A"/>
                <w:sz w:val="23"/>
                <w:szCs w:val="23"/>
                <w:shd w:val="clear" w:color="auto" w:fill="FFFFFF"/>
              </w:rPr>
              <w:t>The </w:t>
            </w:r>
            <w:proofErr w:type="spellStart"/>
            <w:r>
              <w:rPr>
                <w:rStyle w:val="Emphasis"/>
                <w:color w:val="2A2A2A"/>
                <w:sz w:val="23"/>
                <w:szCs w:val="23"/>
                <w:bdr w:val="none" w:sz="0" w:space="0" w:color="auto" w:frame="1"/>
                <w:shd w:val="clear" w:color="auto" w:fill="FFFFFF"/>
              </w:rPr>
              <w:t>Chloroflexi</w:t>
            </w:r>
            <w:proofErr w:type="spellEnd"/>
            <w:r>
              <w:rPr>
                <w:color w:val="2A2A2A"/>
                <w:sz w:val="23"/>
                <w:szCs w:val="23"/>
                <w:shd w:val="clear" w:color="auto" w:fill="FFFFFF"/>
              </w:rPr>
              <w:t> is one of the most common and diverse bacterial phyla in sponges and contains many sponge-specific lineages.</w:t>
            </w:r>
            <w:r>
              <w:rPr>
                <w:color w:val="2A2A2A"/>
                <w:sz w:val="23"/>
                <w:szCs w:val="23"/>
                <w:shd w:val="clear" w:color="auto" w:fill="FFFFFF"/>
              </w:rPr>
              <w:t xml:space="preserve"> </w:t>
            </w:r>
            <w:sdt>
              <w:sdtPr>
                <w:rPr>
                  <w:color w:val="2A2A2A"/>
                  <w:sz w:val="23"/>
                  <w:szCs w:val="23"/>
                  <w:shd w:val="clear" w:color="auto" w:fill="FFFFFF"/>
                </w:rPr>
                <w:id w:val="1024442155"/>
                <w:citation/>
              </w:sdtPr>
              <w:sdtContent>
                <w:r>
                  <w:rPr>
                    <w:color w:val="2A2A2A"/>
                    <w:sz w:val="23"/>
                    <w:szCs w:val="23"/>
                    <w:shd w:val="clear" w:color="auto" w:fill="FFFFFF"/>
                  </w:rPr>
                  <w:fldChar w:fldCharType="begin"/>
                </w:r>
                <w:r>
                  <w:rPr>
                    <w:color w:val="2A2A2A"/>
                    <w:sz w:val="23"/>
                    <w:szCs w:val="23"/>
                    <w:shd w:val="clear" w:color="auto" w:fill="FFFFFF"/>
                  </w:rPr>
                  <w:instrText xml:space="preserve"> CITATION Sch11 \l 6153 </w:instrText>
                </w:r>
                <w:r>
                  <w:rPr>
                    <w:color w:val="2A2A2A"/>
                    <w:sz w:val="23"/>
                    <w:szCs w:val="23"/>
                    <w:shd w:val="clear" w:color="auto" w:fill="FFFFFF"/>
                  </w:rPr>
                  <w:fldChar w:fldCharType="separate"/>
                </w:r>
                <w:r w:rsidR="00B95D4C" w:rsidRPr="00B95D4C">
                  <w:rPr>
                    <w:noProof/>
                    <w:color w:val="2A2A2A"/>
                    <w:sz w:val="23"/>
                    <w:szCs w:val="23"/>
                    <w:shd w:val="clear" w:color="auto" w:fill="FFFFFF"/>
                  </w:rPr>
                  <w:t>(Schmitt, et al., 2011)</w:t>
                </w:r>
                <w:r>
                  <w:rPr>
                    <w:color w:val="2A2A2A"/>
                    <w:sz w:val="23"/>
                    <w:szCs w:val="23"/>
                    <w:shd w:val="clear" w:color="auto" w:fill="FFFFFF"/>
                  </w:rPr>
                  <w:fldChar w:fldCharType="end"/>
                </w:r>
              </w:sdtContent>
            </w:sdt>
          </w:p>
        </w:tc>
      </w:tr>
      <w:tr w:rsidR="00A41536" w:rsidTr="00FA7DF0">
        <w:tc>
          <w:tcPr>
            <w:tcW w:w="1980" w:type="dxa"/>
          </w:tcPr>
          <w:p w:rsidR="005F07BD" w:rsidRDefault="005F07BD" w:rsidP="005F07BD">
            <w:pPr>
              <w:rPr>
                <w:rFonts w:ascii="Calibri" w:hAnsi="Calibri" w:cs="Calibri"/>
                <w:color w:val="000000"/>
              </w:rPr>
            </w:pPr>
            <w:r>
              <w:rPr>
                <w:rFonts w:ascii="Calibri" w:hAnsi="Calibri" w:cs="Calibri"/>
                <w:color w:val="000000"/>
              </w:rPr>
              <w:t>Fusobacteria</w:t>
            </w:r>
          </w:p>
          <w:p w:rsidR="00A41536" w:rsidRDefault="00A41536" w:rsidP="00FA7DF0"/>
        </w:tc>
        <w:tc>
          <w:tcPr>
            <w:tcW w:w="7036" w:type="dxa"/>
          </w:tcPr>
          <w:p w:rsidR="00A41536" w:rsidRDefault="005F07BD" w:rsidP="00FA7DF0">
            <w:r w:rsidRPr="005F07BD">
              <w:t xml:space="preserve">Fusobacteria are non–spore-forming, nonmotile, pleomorphic, gram-negative, obligate anaerobic bacilli that can cause a wide spectrum of human disease ranging from mild pharyngitis to sepsis, and these organisms are most notorious for causing septic thrombophlebitis of the </w:t>
            </w:r>
            <w:r w:rsidRPr="005F07BD">
              <w:lastRenderedPageBreak/>
              <w:t xml:space="preserve">internal jugular vein, commonly referred to as </w:t>
            </w:r>
            <w:proofErr w:type="spellStart"/>
            <w:r w:rsidRPr="005F07BD">
              <w:t>Lemierre</w:t>
            </w:r>
            <w:proofErr w:type="spellEnd"/>
            <w:r w:rsidRPr="005F07BD">
              <w:t xml:space="preserve"> syndrome.1</w:t>
            </w:r>
            <w:r>
              <w:t xml:space="preserve"> </w:t>
            </w:r>
            <w:sdt>
              <w:sdtPr>
                <w:id w:val="1849982454"/>
                <w:citation/>
              </w:sdtPr>
              <w:sdtContent>
                <w:r>
                  <w:fldChar w:fldCharType="begin"/>
                </w:r>
                <w:r>
                  <w:instrText xml:space="preserve"> CITATION Rel18 \l 6153 </w:instrText>
                </w:r>
                <w:r>
                  <w:fldChar w:fldCharType="separate"/>
                </w:r>
                <w:r w:rsidR="00B95D4C" w:rsidRPr="00B95D4C">
                  <w:rPr>
                    <w:noProof/>
                  </w:rPr>
                  <w:t>(Rellosa &amp; Vodzak, 2018)</w:t>
                </w:r>
                <w:r>
                  <w:fldChar w:fldCharType="end"/>
                </w:r>
              </w:sdtContent>
            </w:sdt>
          </w:p>
        </w:tc>
      </w:tr>
      <w:tr w:rsidR="00A41536" w:rsidTr="00FA7DF0">
        <w:tc>
          <w:tcPr>
            <w:tcW w:w="1980" w:type="dxa"/>
          </w:tcPr>
          <w:p w:rsidR="00A41536" w:rsidRDefault="002F75A3" w:rsidP="00FA7DF0">
            <w:proofErr w:type="spellStart"/>
            <w:r>
              <w:lastRenderedPageBreak/>
              <w:t>Acidobacteria</w:t>
            </w:r>
            <w:proofErr w:type="spellEnd"/>
          </w:p>
        </w:tc>
        <w:tc>
          <w:tcPr>
            <w:tcW w:w="7036" w:type="dxa"/>
          </w:tcPr>
          <w:p w:rsidR="00A41536" w:rsidRDefault="005F07BD" w:rsidP="00FA7DF0">
            <w:proofErr w:type="spellStart"/>
            <w:r w:rsidRPr="005F07BD">
              <w:t>Acidobacteria</w:t>
            </w:r>
            <w:proofErr w:type="spellEnd"/>
            <w:r w:rsidRPr="005F07BD">
              <w:t xml:space="preserve"> is a very abundant and ubiquitous bacterial phylum in natural ecosystems</w:t>
            </w:r>
            <w:r>
              <w:t xml:space="preserve">. </w:t>
            </w:r>
            <w:r w:rsidRPr="005F07BD">
              <w:t xml:space="preserve">The dominance of </w:t>
            </w:r>
            <w:proofErr w:type="spellStart"/>
            <w:r w:rsidRPr="005F07BD">
              <w:t>Acidobacteria</w:t>
            </w:r>
            <w:proofErr w:type="spellEnd"/>
            <w:r w:rsidRPr="005F07BD">
              <w:t xml:space="preserve"> in acidic environments and chemically polluted sites (e.g. where heavy metal5,6,7, petroleum compounds8, linear alkylbenzene sulfonate9 and p-nitrophenol10 are major contaminants) is related to the ability of these bacteria to produce large amounts of EPS.</w:t>
            </w:r>
            <w:r w:rsidR="002F75A3">
              <w:t xml:space="preserve"> </w:t>
            </w:r>
            <w:sdt>
              <w:sdtPr>
                <w:id w:val="-2094547457"/>
                <w:citation/>
              </w:sdtPr>
              <w:sdtContent>
                <w:r w:rsidR="002F75A3">
                  <w:fldChar w:fldCharType="begin"/>
                </w:r>
                <w:r w:rsidR="002F75A3">
                  <w:instrText xml:space="preserve"> CITATION Kie17 \l 6153 </w:instrText>
                </w:r>
                <w:r w:rsidR="002F75A3">
                  <w:fldChar w:fldCharType="separate"/>
                </w:r>
                <w:r w:rsidR="00B95D4C" w:rsidRPr="00B95D4C">
                  <w:rPr>
                    <w:noProof/>
                  </w:rPr>
                  <w:t>(Kielak, et al., 2017)</w:t>
                </w:r>
                <w:r w:rsidR="002F75A3">
                  <w:fldChar w:fldCharType="end"/>
                </w:r>
              </w:sdtContent>
            </w:sdt>
          </w:p>
        </w:tc>
      </w:tr>
      <w:tr w:rsidR="00A41536" w:rsidTr="00FA7DF0">
        <w:tc>
          <w:tcPr>
            <w:tcW w:w="1980" w:type="dxa"/>
          </w:tcPr>
          <w:p w:rsidR="00A41536" w:rsidRDefault="002F75A3" w:rsidP="00FA7DF0">
            <w:proofErr w:type="spellStart"/>
            <w:r>
              <w:t>Chlamydiae</w:t>
            </w:r>
            <w:proofErr w:type="spellEnd"/>
          </w:p>
        </w:tc>
        <w:tc>
          <w:tcPr>
            <w:tcW w:w="7036" w:type="dxa"/>
          </w:tcPr>
          <w:p w:rsidR="00A41536" w:rsidRDefault="002F75A3" w:rsidP="00FA7DF0">
            <w:proofErr w:type="spellStart"/>
            <w:r w:rsidRPr="002F75A3">
              <w:t>Chlamydiae</w:t>
            </w:r>
            <w:proofErr w:type="spellEnd"/>
            <w:r w:rsidRPr="002F75A3">
              <w:t xml:space="preserve"> are obligate intracellular bacteria. They lack several metabolic and biosynthetic pathways and depend on the host cell for intermediates, including ATP. </w:t>
            </w:r>
            <w:proofErr w:type="spellStart"/>
            <w:r w:rsidRPr="002F75A3">
              <w:t>Chlamydiae</w:t>
            </w:r>
            <w:proofErr w:type="spellEnd"/>
            <w:r w:rsidRPr="002F75A3">
              <w:t xml:space="preserve"> exist as two stages: (1) infectious particles called elementary bodies and (2) intracytoplasmic, reproductive forms called reticulate bodies. The </w:t>
            </w:r>
            <w:proofErr w:type="spellStart"/>
            <w:r w:rsidRPr="002F75A3">
              <w:t>chlamydiae</w:t>
            </w:r>
            <w:proofErr w:type="spellEnd"/>
            <w:r w:rsidRPr="002F75A3">
              <w:t xml:space="preserve"> consist of three species, C trachomatis, C </w:t>
            </w:r>
            <w:proofErr w:type="spellStart"/>
            <w:r w:rsidRPr="002F75A3">
              <w:t>psittaci</w:t>
            </w:r>
            <w:proofErr w:type="spellEnd"/>
            <w:r w:rsidRPr="002F75A3">
              <w:t>, and C pneumoniae.</w:t>
            </w:r>
            <w:r>
              <w:t xml:space="preserve"> </w:t>
            </w:r>
            <w:sdt>
              <w:sdtPr>
                <w:id w:val="2020893292"/>
                <w:citation/>
              </w:sdtPr>
              <w:sdtContent>
                <w:r>
                  <w:fldChar w:fldCharType="begin"/>
                </w:r>
                <w:r>
                  <w:instrText xml:space="preserve"> CITATION Bec96 \l 6153 </w:instrText>
                </w:r>
                <w:r>
                  <w:fldChar w:fldCharType="separate"/>
                </w:r>
                <w:r w:rsidR="00B95D4C" w:rsidRPr="00B95D4C">
                  <w:rPr>
                    <w:noProof/>
                  </w:rPr>
                  <w:t>(Becker, 1996)</w:t>
                </w:r>
                <w:r>
                  <w:fldChar w:fldCharType="end"/>
                </w:r>
              </w:sdtContent>
            </w:sdt>
          </w:p>
        </w:tc>
      </w:tr>
    </w:tbl>
    <w:p w:rsidR="00FA7DF0" w:rsidRDefault="00FA7DF0" w:rsidP="00FA7DF0"/>
    <w:p w:rsidR="00225835" w:rsidRDefault="00225835" w:rsidP="00225835">
      <w:pPr>
        <w:pStyle w:val="Heading1"/>
      </w:pPr>
      <w:r>
        <w:t>Exploratory Data Analysis</w:t>
      </w:r>
    </w:p>
    <w:tbl>
      <w:tblPr>
        <w:tblStyle w:val="TableGrid"/>
        <w:tblW w:w="0" w:type="auto"/>
        <w:tblLook w:val="04A0" w:firstRow="1" w:lastRow="0" w:firstColumn="1" w:lastColumn="0" w:noHBand="0" w:noVBand="1"/>
      </w:tblPr>
      <w:tblGrid>
        <w:gridCol w:w="1696"/>
        <w:gridCol w:w="7320"/>
      </w:tblGrid>
      <w:tr w:rsidR="00225835" w:rsidTr="00225835">
        <w:tc>
          <w:tcPr>
            <w:tcW w:w="1696" w:type="dxa"/>
          </w:tcPr>
          <w:p w:rsidR="00225835" w:rsidRDefault="00225835" w:rsidP="00225835">
            <w:r>
              <w:t>Sampling Round</w:t>
            </w:r>
          </w:p>
        </w:tc>
        <w:tc>
          <w:tcPr>
            <w:tcW w:w="7320" w:type="dxa"/>
          </w:tcPr>
          <w:p w:rsidR="00225835" w:rsidRDefault="0049299A" w:rsidP="00225835">
            <w:proofErr w:type="spellStart"/>
            <w:r>
              <w:t>Occurance</w:t>
            </w:r>
            <w:proofErr w:type="spellEnd"/>
          </w:p>
        </w:tc>
      </w:tr>
      <w:tr w:rsidR="00225835" w:rsidTr="00225835">
        <w:tc>
          <w:tcPr>
            <w:tcW w:w="1696" w:type="dxa"/>
          </w:tcPr>
          <w:p w:rsidR="00225835" w:rsidRDefault="00225835" w:rsidP="00225835">
            <w:r>
              <w:t>R1</w:t>
            </w:r>
          </w:p>
        </w:tc>
        <w:tc>
          <w:tcPr>
            <w:tcW w:w="7320" w:type="dxa"/>
          </w:tcPr>
          <w:p w:rsidR="00225835" w:rsidRDefault="0049299A" w:rsidP="00225835">
            <w:r>
              <w:t xml:space="preserve">Prior </w:t>
            </w:r>
            <w:r w:rsidR="00225835">
              <w:t xml:space="preserve">to </w:t>
            </w:r>
            <w:r>
              <w:t>1</w:t>
            </w:r>
            <w:r w:rsidRPr="0049299A">
              <w:rPr>
                <w:vertAlign w:val="superscript"/>
              </w:rPr>
              <w:t>st</w:t>
            </w:r>
            <w:r>
              <w:t xml:space="preserve"> injection</w:t>
            </w:r>
          </w:p>
        </w:tc>
      </w:tr>
      <w:tr w:rsidR="00225835" w:rsidTr="00225835">
        <w:tc>
          <w:tcPr>
            <w:tcW w:w="1696" w:type="dxa"/>
          </w:tcPr>
          <w:p w:rsidR="00225835" w:rsidRDefault="00225835" w:rsidP="00225835">
            <w:r>
              <w:t>R2</w:t>
            </w:r>
          </w:p>
        </w:tc>
        <w:tc>
          <w:tcPr>
            <w:tcW w:w="7320" w:type="dxa"/>
          </w:tcPr>
          <w:p w:rsidR="00225835" w:rsidRDefault="0049299A" w:rsidP="00225835">
            <w:r>
              <w:t>After 3</w:t>
            </w:r>
            <w:r w:rsidRPr="0049299A">
              <w:rPr>
                <w:vertAlign w:val="superscript"/>
              </w:rPr>
              <w:t>rd</w:t>
            </w:r>
            <w:r>
              <w:t xml:space="preserve"> of 3 injections</w:t>
            </w:r>
          </w:p>
        </w:tc>
      </w:tr>
      <w:tr w:rsidR="00225835" w:rsidTr="00225835">
        <w:tc>
          <w:tcPr>
            <w:tcW w:w="1696" w:type="dxa"/>
          </w:tcPr>
          <w:p w:rsidR="00225835" w:rsidRDefault="00225835" w:rsidP="00225835">
            <w:r>
              <w:t>R3</w:t>
            </w:r>
          </w:p>
        </w:tc>
        <w:tc>
          <w:tcPr>
            <w:tcW w:w="7320" w:type="dxa"/>
          </w:tcPr>
          <w:p w:rsidR="00225835" w:rsidRDefault="0049299A" w:rsidP="00225835">
            <w:r>
              <w:t>2 Weeks after R2</w:t>
            </w:r>
            <w:bookmarkStart w:id="0" w:name="_GoBack"/>
            <w:bookmarkEnd w:id="0"/>
          </w:p>
        </w:tc>
      </w:tr>
    </w:tbl>
    <w:p w:rsidR="00225835" w:rsidRPr="00225835" w:rsidRDefault="00225835" w:rsidP="00225835"/>
    <w:p w:rsidR="00225835" w:rsidRPr="00225835" w:rsidRDefault="00225835" w:rsidP="00225835">
      <w:r>
        <w:t xml:space="preserve">To examine the changes in Microbial Abundance over time a series of boxplots and other visualisations have been created to convey changes in the data. </w:t>
      </w:r>
    </w:p>
    <w:p w:rsidR="00225835" w:rsidRDefault="00225835" w:rsidP="00225835">
      <w:r>
        <w:rPr>
          <w:noProof/>
        </w:rPr>
        <w:drawing>
          <wp:inline distT="0" distB="0" distL="0" distR="0">
            <wp:extent cx="5019675" cy="3543300"/>
            <wp:effectExtent l="0" t="0" r="0" b="0"/>
            <wp:docPr id="1" name="Picture 1" descr="C:\Users\Shane\AppData\Local\Microsoft\Windows\INetCache\Content.MSO\6F1F94F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ne\AppData\Local\Microsoft\Windows\INetCache\Content.MSO\6F1F94FE.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19675" cy="3543300"/>
                    </a:xfrm>
                    <a:prstGeom prst="rect">
                      <a:avLst/>
                    </a:prstGeom>
                    <a:noFill/>
                    <a:ln>
                      <a:noFill/>
                    </a:ln>
                  </pic:spPr>
                </pic:pic>
              </a:graphicData>
            </a:graphic>
          </wp:inline>
        </w:drawing>
      </w:r>
    </w:p>
    <w:p w:rsidR="00225835" w:rsidRDefault="00225835" w:rsidP="00225835">
      <w:r>
        <w:rPr>
          <w:noProof/>
        </w:rPr>
        <w:lastRenderedPageBreak/>
        <w:drawing>
          <wp:inline distT="0" distB="0" distL="0" distR="0">
            <wp:extent cx="5019675" cy="3543300"/>
            <wp:effectExtent l="0" t="0" r="0" b="0"/>
            <wp:docPr id="2" name="Picture 2" descr="C:\Users\Shane\AppData\Local\Microsoft\Windows\INetCache\Content.MSO\1F0E09B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ne\AppData\Local\Microsoft\Windows\INetCache\Content.MSO\1F0E09BC.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9675" cy="3543300"/>
                    </a:xfrm>
                    <a:prstGeom prst="rect">
                      <a:avLst/>
                    </a:prstGeom>
                    <a:noFill/>
                    <a:ln>
                      <a:noFill/>
                    </a:ln>
                  </pic:spPr>
                </pic:pic>
              </a:graphicData>
            </a:graphic>
          </wp:inline>
        </w:drawing>
      </w:r>
    </w:p>
    <w:p w:rsidR="00225835" w:rsidRDefault="00225835" w:rsidP="00225835">
      <w:r>
        <w:rPr>
          <w:noProof/>
        </w:rPr>
        <w:drawing>
          <wp:inline distT="0" distB="0" distL="0" distR="0">
            <wp:extent cx="5019675" cy="3543300"/>
            <wp:effectExtent l="0" t="0" r="0" b="0"/>
            <wp:docPr id="3" name="Picture 3" descr="C:\Users\Shane\AppData\Local\Microsoft\Windows\INetCache\Content.MSO\90FD632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ane\AppData\Local\Microsoft\Windows\INetCache\Content.MSO\90FD632A.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9675" cy="3543300"/>
                    </a:xfrm>
                    <a:prstGeom prst="rect">
                      <a:avLst/>
                    </a:prstGeom>
                    <a:noFill/>
                    <a:ln>
                      <a:noFill/>
                    </a:ln>
                  </pic:spPr>
                </pic:pic>
              </a:graphicData>
            </a:graphic>
          </wp:inline>
        </w:drawing>
      </w:r>
    </w:p>
    <w:p w:rsidR="00225835" w:rsidRDefault="00225835" w:rsidP="00225835">
      <w:r>
        <w:rPr>
          <w:noProof/>
        </w:rPr>
        <w:lastRenderedPageBreak/>
        <w:drawing>
          <wp:inline distT="0" distB="0" distL="0" distR="0">
            <wp:extent cx="4943475" cy="3543300"/>
            <wp:effectExtent l="0" t="0" r="0" b="0"/>
            <wp:docPr id="4" name="Picture 4" descr="C:\Users\Shane\AppData\Local\Microsoft\Windows\INetCache\Content.MSO\3E32F4C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ane\AppData\Local\Microsoft\Windows\INetCache\Content.MSO\3E32F4C8.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3475" cy="3543300"/>
                    </a:xfrm>
                    <a:prstGeom prst="rect">
                      <a:avLst/>
                    </a:prstGeom>
                    <a:noFill/>
                    <a:ln>
                      <a:noFill/>
                    </a:ln>
                  </pic:spPr>
                </pic:pic>
              </a:graphicData>
            </a:graphic>
          </wp:inline>
        </w:drawing>
      </w:r>
    </w:p>
    <w:p w:rsidR="00AA6F96" w:rsidRPr="00225835" w:rsidRDefault="00AA6F96" w:rsidP="00225835"/>
    <w:sdt>
      <w:sdtPr>
        <w:id w:val="1535761932"/>
        <w:docPartObj>
          <w:docPartGallery w:val="Bibliographies"/>
          <w:docPartUnique/>
        </w:docPartObj>
      </w:sdtPr>
      <w:sdtEndPr>
        <w:rPr>
          <w:rFonts w:asciiTheme="minorHAnsi" w:eastAsiaTheme="minorHAnsi" w:hAnsiTheme="minorHAnsi" w:cstheme="minorBidi"/>
          <w:color w:val="auto"/>
          <w:sz w:val="22"/>
          <w:szCs w:val="22"/>
        </w:rPr>
      </w:sdtEndPr>
      <w:sdtContent>
        <w:p w:rsidR="00C55F22" w:rsidRDefault="00C55F22">
          <w:pPr>
            <w:pStyle w:val="Heading1"/>
          </w:pPr>
          <w:r>
            <w:t>Bibliography</w:t>
          </w:r>
        </w:p>
        <w:sdt>
          <w:sdtPr>
            <w:id w:val="111145805"/>
            <w:bibliography/>
          </w:sdtPr>
          <w:sdtContent>
            <w:p w:rsidR="00B95D4C" w:rsidRDefault="00C55F22" w:rsidP="00B95D4C">
              <w:pPr>
                <w:pStyle w:val="Bibliography"/>
                <w:rPr>
                  <w:noProof/>
                  <w:sz w:val="24"/>
                  <w:szCs w:val="24"/>
                </w:rPr>
              </w:pPr>
              <w:r>
                <w:fldChar w:fldCharType="begin"/>
              </w:r>
              <w:r>
                <w:instrText xml:space="preserve"> BIBLIOGRAPHY </w:instrText>
              </w:r>
              <w:r>
                <w:fldChar w:fldCharType="separate"/>
              </w:r>
              <w:r w:rsidR="00B95D4C">
                <w:rPr>
                  <w:noProof/>
                </w:rPr>
                <w:t xml:space="preserve">Anon., 2007. Genomics of Actinobacteria: Tracing the Evolutionary History of an Ancient Phylum. </w:t>
              </w:r>
              <w:r w:rsidR="00B95D4C">
                <w:rPr>
                  <w:i/>
                  <w:iCs/>
                  <w:noProof/>
                </w:rPr>
                <w:t xml:space="preserve">Microbiol &amp; Molecular Biology Reviews, </w:t>
              </w:r>
              <w:r w:rsidR="00B95D4C">
                <w:rPr>
                  <w:noProof/>
                </w:rPr>
                <w:t>71(3), pp. 495-548.</w:t>
              </w:r>
            </w:p>
            <w:p w:rsidR="00B95D4C" w:rsidRDefault="00B95D4C" w:rsidP="00B95D4C">
              <w:pPr>
                <w:pStyle w:val="Bibliography"/>
                <w:rPr>
                  <w:noProof/>
                </w:rPr>
              </w:pPr>
              <w:r>
                <w:rPr>
                  <w:noProof/>
                </w:rPr>
                <w:t xml:space="preserve">Becker, Y., 1996. Chapter 39 Chlamydia. In: S. Baron, ed. </w:t>
              </w:r>
              <w:r>
                <w:rPr>
                  <w:i/>
                  <w:iCs/>
                  <w:noProof/>
                </w:rPr>
                <w:t xml:space="preserve">Medical Microbiology. </w:t>
              </w:r>
              <w:r>
                <w:rPr>
                  <w:noProof/>
                </w:rPr>
                <w:t>Galveston: University of Texas Medical Branch at Galveston; .</w:t>
              </w:r>
            </w:p>
            <w:p w:rsidR="00B95D4C" w:rsidRDefault="00B95D4C" w:rsidP="00B95D4C">
              <w:pPr>
                <w:pStyle w:val="Bibliography"/>
                <w:rPr>
                  <w:noProof/>
                </w:rPr>
              </w:pPr>
              <w:r>
                <w:rPr>
                  <w:noProof/>
                </w:rPr>
                <w:t xml:space="preserve">Berkeley, n.d. </w:t>
              </w:r>
              <w:r>
                <w:rPr>
                  <w:i/>
                  <w:iCs/>
                  <w:noProof/>
                </w:rPr>
                <w:t xml:space="preserve">Introduction to the Cyanobacteria. </w:t>
              </w:r>
              <w:r>
                <w:rPr>
                  <w:noProof/>
                </w:rPr>
                <w:t xml:space="preserve">[Online] </w:t>
              </w:r>
              <w:r>
                <w:rPr>
                  <w:noProof/>
                </w:rPr>
                <w:br/>
                <w:t xml:space="preserve">Available at: </w:t>
              </w:r>
              <w:r>
                <w:rPr>
                  <w:noProof/>
                  <w:u w:val="single"/>
                </w:rPr>
                <w:t>https://ucmp.berkeley.edu/bacteria/cyanointro.html</w:t>
              </w:r>
            </w:p>
            <w:p w:rsidR="00B95D4C" w:rsidRDefault="00B95D4C" w:rsidP="00B95D4C">
              <w:pPr>
                <w:pStyle w:val="Bibliography"/>
                <w:rPr>
                  <w:noProof/>
                </w:rPr>
              </w:pPr>
              <w:r>
                <w:rPr>
                  <w:noProof/>
                </w:rPr>
                <w:t xml:space="preserve">Biology Dictionary, n.d. </w:t>
              </w:r>
              <w:r>
                <w:rPr>
                  <w:i/>
                  <w:iCs/>
                  <w:noProof/>
                </w:rPr>
                <w:t xml:space="preserve">Archaebacteria. </w:t>
              </w:r>
              <w:r>
                <w:rPr>
                  <w:noProof/>
                </w:rPr>
                <w:t xml:space="preserve">[Online] </w:t>
              </w:r>
              <w:r>
                <w:rPr>
                  <w:noProof/>
                </w:rPr>
                <w:br/>
                <w:t xml:space="preserve">Available at: </w:t>
              </w:r>
              <w:r>
                <w:rPr>
                  <w:noProof/>
                  <w:u w:val="single"/>
                </w:rPr>
                <w:t>https://biologydictionary.net/archaebacteria/</w:t>
              </w:r>
            </w:p>
            <w:p w:rsidR="00B95D4C" w:rsidRDefault="00B95D4C" w:rsidP="00B95D4C">
              <w:pPr>
                <w:pStyle w:val="Bibliography"/>
                <w:rPr>
                  <w:noProof/>
                </w:rPr>
              </w:pPr>
              <w:r>
                <w:rPr>
                  <w:noProof/>
                </w:rPr>
                <w:t xml:space="preserve">Campbell, J. et al., 2013. UGA is an additional glycine codon in uncultured SR1 bacteria from the human microbiota. </w:t>
              </w:r>
              <w:r>
                <w:rPr>
                  <w:i/>
                  <w:iCs/>
                  <w:noProof/>
                </w:rPr>
                <w:t xml:space="preserve">Procededings of the National Academy of Sciences, </w:t>
              </w:r>
              <w:r>
                <w:rPr>
                  <w:noProof/>
                </w:rPr>
                <w:t>110(14), pp. 5540-5545.</w:t>
              </w:r>
            </w:p>
            <w:p w:rsidR="00B95D4C" w:rsidRDefault="00B95D4C" w:rsidP="00B95D4C">
              <w:pPr>
                <w:pStyle w:val="Bibliography"/>
                <w:rPr>
                  <w:noProof/>
                </w:rPr>
              </w:pPr>
              <w:r>
                <w:rPr>
                  <w:noProof/>
                </w:rPr>
                <w:t xml:space="preserve">Choi, A., Yang, S.-J., Rhee, K.-H. &amp; Cho, J.-C., 2013. Lentisphaera marina sp. nov., and emended description of the genus Lentisphaera. </w:t>
              </w:r>
              <w:r>
                <w:rPr>
                  <w:i/>
                  <w:iCs/>
                  <w:noProof/>
                </w:rPr>
                <w:t xml:space="preserve">International Journal of Systematic and Evolutionary Microbiology, </w:t>
              </w:r>
              <w:r>
                <w:rPr>
                  <w:noProof/>
                </w:rPr>
                <w:t>Issue 63, p. 1540–1544.</w:t>
              </w:r>
            </w:p>
            <w:p w:rsidR="00B95D4C" w:rsidRDefault="00B95D4C" w:rsidP="00B95D4C">
              <w:pPr>
                <w:pStyle w:val="Bibliography"/>
                <w:rPr>
                  <w:noProof/>
                </w:rPr>
              </w:pPr>
              <w:r>
                <w:rPr>
                  <w:noProof/>
                </w:rPr>
                <w:t xml:space="preserve">DP, H. et al., 2009. Genomic analysis of "Elusimicrobium minutum," the first cultivated representative of the phylum "Elusimicrobia" (formerly termite group 1).. </w:t>
              </w:r>
              <w:r>
                <w:rPr>
                  <w:i/>
                  <w:iCs/>
                  <w:noProof/>
                </w:rPr>
                <w:t xml:space="preserve">Applied and Envrionmental Microbiology, </w:t>
              </w:r>
              <w:r>
                <w:rPr>
                  <w:noProof/>
                </w:rPr>
                <w:t>75(9), pp. 2841-2849.</w:t>
              </w:r>
            </w:p>
            <w:p w:rsidR="00B95D4C" w:rsidRDefault="00B95D4C" w:rsidP="00B95D4C">
              <w:pPr>
                <w:pStyle w:val="Bibliography"/>
                <w:rPr>
                  <w:noProof/>
                </w:rPr>
              </w:pPr>
              <w:r>
                <w:rPr>
                  <w:noProof/>
                </w:rPr>
                <w:t xml:space="preserve">Encyclopædia Britannica, Inc, 2019. </w:t>
              </w:r>
              <w:r>
                <w:rPr>
                  <w:i/>
                  <w:iCs/>
                  <w:noProof/>
                </w:rPr>
                <w:t xml:space="preserve">Spirochete. </w:t>
              </w:r>
              <w:r>
                <w:rPr>
                  <w:noProof/>
                </w:rPr>
                <w:t xml:space="preserve">[Online] </w:t>
              </w:r>
              <w:r>
                <w:rPr>
                  <w:noProof/>
                </w:rPr>
                <w:br/>
                <w:t xml:space="preserve">Available at: </w:t>
              </w:r>
              <w:r>
                <w:rPr>
                  <w:noProof/>
                  <w:u w:val="single"/>
                </w:rPr>
                <w:t>https://www.britannica.com/science/spirochete</w:t>
              </w:r>
            </w:p>
            <w:p w:rsidR="00B95D4C" w:rsidRDefault="00B95D4C" w:rsidP="00B95D4C">
              <w:pPr>
                <w:pStyle w:val="Bibliography"/>
                <w:rPr>
                  <w:noProof/>
                </w:rPr>
              </w:pPr>
              <w:r>
                <w:rPr>
                  <w:noProof/>
                </w:rPr>
                <w:t xml:space="preserve">H1, M. et al., 2010. Phylogeny, diversity and host specialization in the phylum Synergistetes with emphasis on strains and clones of human origin.. </w:t>
              </w:r>
              <w:r>
                <w:rPr>
                  <w:i/>
                  <w:iCs/>
                  <w:noProof/>
                </w:rPr>
                <w:t xml:space="preserve">Research in Microbiology, </w:t>
              </w:r>
              <w:r>
                <w:rPr>
                  <w:noProof/>
                </w:rPr>
                <w:t>2(161), pp. 91-100.</w:t>
              </w:r>
            </w:p>
            <w:p w:rsidR="00B95D4C" w:rsidRDefault="00B95D4C" w:rsidP="00B95D4C">
              <w:pPr>
                <w:pStyle w:val="Bibliography"/>
                <w:rPr>
                  <w:noProof/>
                </w:rPr>
              </w:pPr>
              <w:r>
                <w:rPr>
                  <w:noProof/>
                </w:rPr>
                <w:lastRenderedPageBreak/>
                <w:t xml:space="preserve">Kielak, A. et al., 2017. Characterization of novel Acidobacteria exopolysaccharides with potential industrial and ecological applications. </w:t>
              </w:r>
              <w:r>
                <w:rPr>
                  <w:i/>
                  <w:iCs/>
                  <w:noProof/>
                </w:rPr>
                <w:t xml:space="preserve">Scientific Reports, </w:t>
              </w:r>
              <w:r>
                <w:rPr>
                  <w:noProof/>
                </w:rPr>
                <w:t>Volume 7.</w:t>
              </w:r>
            </w:p>
            <w:p w:rsidR="00B95D4C" w:rsidRDefault="00B95D4C" w:rsidP="00B95D4C">
              <w:pPr>
                <w:pStyle w:val="Bibliography"/>
                <w:rPr>
                  <w:noProof/>
                </w:rPr>
              </w:pPr>
              <w:r>
                <w:rPr>
                  <w:noProof/>
                </w:rPr>
                <w:t xml:space="preserve">Kuehbacher, T., Rehman, A. &amp; L, n.d. </w:t>
              </w:r>
            </w:p>
            <w:p w:rsidR="00B95D4C" w:rsidRDefault="00B95D4C" w:rsidP="00B95D4C">
              <w:pPr>
                <w:pStyle w:val="Bibliography"/>
                <w:rPr>
                  <w:noProof/>
                </w:rPr>
              </w:pPr>
              <w:r>
                <w:rPr>
                  <w:noProof/>
                </w:rPr>
                <w:t xml:space="preserve">Kurtböke, I., 2017. </w:t>
              </w:r>
              <w:r>
                <w:rPr>
                  <w:i/>
                  <w:iCs/>
                  <w:noProof/>
                </w:rPr>
                <w:t xml:space="preserve">Microbial Resources: From Functional Existence in Nature to Application. </w:t>
              </w:r>
              <w:r>
                <w:rPr>
                  <w:noProof/>
                </w:rPr>
                <w:t>1 ed. s.l.:Academic Press.</w:t>
              </w:r>
            </w:p>
            <w:p w:rsidR="00B95D4C" w:rsidRDefault="00B95D4C" w:rsidP="00B95D4C">
              <w:pPr>
                <w:pStyle w:val="Bibliography"/>
                <w:rPr>
                  <w:noProof/>
                </w:rPr>
              </w:pPr>
              <w:r>
                <w:rPr>
                  <w:noProof/>
                </w:rPr>
                <w:t xml:space="preserve">Lee, K.-C.et al., 2009. Phylum Verrucomicrobia representatives share a compartmentalized cell plan with members of bacterial phylum Planctomycetes. </w:t>
              </w:r>
              <w:r>
                <w:rPr>
                  <w:i/>
                  <w:iCs/>
                  <w:noProof/>
                </w:rPr>
                <w:t xml:space="preserve">BioMed Central, </w:t>
              </w:r>
              <w:r>
                <w:rPr>
                  <w:noProof/>
                </w:rPr>
                <w:t>9(5).</w:t>
              </w:r>
            </w:p>
            <w:p w:rsidR="00B95D4C" w:rsidRDefault="00B95D4C" w:rsidP="00B95D4C">
              <w:pPr>
                <w:pStyle w:val="Bibliography"/>
                <w:rPr>
                  <w:noProof/>
                </w:rPr>
              </w:pPr>
              <w:r>
                <w:rPr>
                  <w:noProof/>
                </w:rPr>
                <w:t xml:space="preserve">Merriam-Webster, n.d. </w:t>
              </w:r>
              <w:r>
                <w:rPr>
                  <w:i/>
                  <w:iCs/>
                  <w:noProof/>
                </w:rPr>
                <w:t xml:space="preserve">bacteroides. </w:t>
              </w:r>
              <w:r>
                <w:rPr>
                  <w:noProof/>
                </w:rPr>
                <w:t xml:space="preserve">[Online] </w:t>
              </w:r>
              <w:r>
                <w:rPr>
                  <w:noProof/>
                </w:rPr>
                <w:br/>
                <w:t xml:space="preserve">Available at: </w:t>
              </w:r>
              <w:r>
                <w:rPr>
                  <w:noProof/>
                  <w:u w:val="single"/>
                </w:rPr>
                <w:t>https://www.merriam-webster.com/medical/bacteroides</w:t>
              </w:r>
            </w:p>
            <w:p w:rsidR="00B95D4C" w:rsidRDefault="00B95D4C" w:rsidP="00B95D4C">
              <w:pPr>
                <w:pStyle w:val="Bibliography"/>
                <w:rPr>
                  <w:noProof/>
                </w:rPr>
              </w:pPr>
              <w:r>
                <w:rPr>
                  <w:noProof/>
                </w:rPr>
                <w:t xml:space="preserve">Ransom-Jones, E., Jones, D., McCarthy, A. &amp; McDonald, J., 2012. The Fibrobacteres: An Important Phylum of Cellulose-Degrading Bacteria. </w:t>
              </w:r>
              <w:r>
                <w:rPr>
                  <w:i/>
                  <w:iCs/>
                  <w:noProof/>
                </w:rPr>
                <w:t xml:space="preserve">Microbial Ecology, </w:t>
              </w:r>
              <w:r>
                <w:rPr>
                  <w:noProof/>
                </w:rPr>
                <w:t>63(2), pp. 267-281.</w:t>
              </w:r>
            </w:p>
            <w:p w:rsidR="00B95D4C" w:rsidRDefault="00B95D4C" w:rsidP="00B95D4C">
              <w:pPr>
                <w:pStyle w:val="Bibliography"/>
                <w:rPr>
                  <w:noProof/>
                </w:rPr>
              </w:pPr>
              <w:r>
                <w:rPr>
                  <w:noProof/>
                </w:rPr>
                <w:t xml:space="preserve">Rellosa, N. &amp; Vodzak, J., 2018. </w:t>
              </w:r>
              <w:r>
                <w:rPr>
                  <w:i/>
                  <w:iCs/>
                  <w:noProof/>
                </w:rPr>
                <w:t xml:space="preserve">Principles and Practice of Pediatric Infectious Diseases (Fifth Edition). </w:t>
              </w:r>
              <w:r>
                <w:rPr>
                  <w:noProof/>
                </w:rPr>
                <w:t>1 ed. s.l.:Elsevier.</w:t>
              </w:r>
            </w:p>
            <w:p w:rsidR="00B95D4C" w:rsidRDefault="00B95D4C" w:rsidP="00B95D4C">
              <w:pPr>
                <w:pStyle w:val="Bibliography"/>
                <w:rPr>
                  <w:noProof/>
                </w:rPr>
              </w:pPr>
              <w:r>
                <w:rPr>
                  <w:noProof/>
                </w:rPr>
                <w:t xml:space="preserve">Schmitt, S. et al., 2011. hloroflexi bacteria are more diverse, abundant, and similar in high than in low microbial abundance sponges. </w:t>
              </w:r>
              <w:r>
                <w:rPr>
                  <w:i/>
                  <w:iCs/>
                  <w:noProof/>
                </w:rPr>
                <w:t xml:space="preserve">Federation of European Microbiological Societies, </w:t>
              </w:r>
              <w:r>
                <w:rPr>
                  <w:noProof/>
                </w:rPr>
                <w:t>78(3), pp. 497-510.</w:t>
              </w:r>
            </w:p>
            <w:p w:rsidR="00B95D4C" w:rsidRDefault="00B95D4C" w:rsidP="00B95D4C">
              <w:pPr>
                <w:pStyle w:val="Bibliography"/>
                <w:rPr>
                  <w:noProof/>
                </w:rPr>
              </w:pPr>
              <w:r>
                <w:rPr>
                  <w:noProof/>
                </w:rPr>
                <w:t xml:space="preserve">Tissue, G., 2017. </w:t>
              </w:r>
              <w:r>
                <w:rPr>
                  <w:i/>
                  <w:iCs/>
                  <w:noProof/>
                </w:rPr>
                <w:t xml:space="preserve">Science Direct. </w:t>
              </w:r>
              <w:r>
                <w:rPr>
                  <w:noProof/>
                </w:rPr>
                <w:t xml:space="preserve">[Online] </w:t>
              </w:r>
              <w:r>
                <w:rPr>
                  <w:noProof/>
                </w:rPr>
                <w:br/>
                <w:t xml:space="preserve">Available at: </w:t>
              </w:r>
              <w:r>
                <w:rPr>
                  <w:noProof/>
                  <w:u w:val="single"/>
                </w:rPr>
                <w:t>https://www.sciencedirect.com/topics/medicine-and-dentistry/firmicutes</w:t>
              </w:r>
            </w:p>
            <w:p w:rsidR="00B95D4C" w:rsidRDefault="00B95D4C" w:rsidP="00B95D4C">
              <w:pPr>
                <w:pStyle w:val="Bibliography"/>
                <w:rPr>
                  <w:noProof/>
                </w:rPr>
              </w:pPr>
              <w:r>
                <w:rPr>
                  <w:noProof/>
                </w:rPr>
                <w:t xml:space="preserve">U.S. National Library of Medicine, 2011. </w:t>
              </w:r>
              <w:r>
                <w:rPr>
                  <w:i/>
                  <w:iCs/>
                  <w:noProof/>
                </w:rPr>
                <w:t xml:space="preserve">Tenericutes. </w:t>
              </w:r>
              <w:r>
                <w:rPr>
                  <w:noProof/>
                </w:rPr>
                <w:t xml:space="preserve">[Online] </w:t>
              </w:r>
              <w:r>
                <w:rPr>
                  <w:noProof/>
                </w:rPr>
                <w:br/>
                <w:t xml:space="preserve">Available at: </w:t>
              </w:r>
              <w:r>
                <w:rPr>
                  <w:noProof/>
                  <w:u w:val="single"/>
                </w:rPr>
                <w:t>https://www.ncbi.nlm.nih.gov/mesh?term=Tenericutes</w:t>
              </w:r>
            </w:p>
            <w:p w:rsidR="00C55F22" w:rsidRDefault="00C55F22" w:rsidP="00B95D4C">
              <w:r>
                <w:rPr>
                  <w:b/>
                  <w:bCs/>
                  <w:noProof/>
                </w:rPr>
                <w:fldChar w:fldCharType="end"/>
              </w:r>
            </w:p>
          </w:sdtContent>
        </w:sdt>
      </w:sdtContent>
    </w:sdt>
    <w:p w:rsidR="00FA7DF0" w:rsidRPr="00FA7DF0" w:rsidRDefault="00FA7DF0" w:rsidP="00FA7DF0"/>
    <w:sectPr w:rsidR="00FA7DF0" w:rsidRPr="00FA7D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DF0"/>
    <w:rsid w:val="001A4096"/>
    <w:rsid w:val="001A55D1"/>
    <w:rsid w:val="00225835"/>
    <w:rsid w:val="002F75A3"/>
    <w:rsid w:val="003D09F8"/>
    <w:rsid w:val="003E43CB"/>
    <w:rsid w:val="0049299A"/>
    <w:rsid w:val="004C0DCB"/>
    <w:rsid w:val="005F07BD"/>
    <w:rsid w:val="00841E3A"/>
    <w:rsid w:val="008A3763"/>
    <w:rsid w:val="00A41536"/>
    <w:rsid w:val="00A66A73"/>
    <w:rsid w:val="00AA6F96"/>
    <w:rsid w:val="00B95D4C"/>
    <w:rsid w:val="00C55F22"/>
    <w:rsid w:val="00D97BE2"/>
    <w:rsid w:val="00FA7DF0"/>
    <w:rsid w:val="00FE626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E7E22"/>
  <w15:chartTrackingRefBased/>
  <w15:docId w15:val="{AA9BB9A0-4FA5-4852-89A2-3B6F53693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7D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A7D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DF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A7D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FA7DF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A41536"/>
    <w:rPr>
      <w:color w:val="0000FF"/>
      <w:u w:val="single"/>
    </w:rPr>
  </w:style>
  <w:style w:type="paragraph" w:styleId="Bibliography">
    <w:name w:val="Bibliography"/>
    <w:basedOn w:val="Normal"/>
    <w:next w:val="Normal"/>
    <w:uiPriority w:val="37"/>
    <w:unhideWhenUsed/>
    <w:rsid w:val="00C55F22"/>
  </w:style>
  <w:style w:type="character" w:customStyle="1" w:styleId="highlight">
    <w:name w:val="highlight"/>
    <w:basedOn w:val="DefaultParagraphFont"/>
    <w:rsid w:val="00841E3A"/>
  </w:style>
  <w:style w:type="character" w:styleId="Emphasis">
    <w:name w:val="Emphasis"/>
    <w:basedOn w:val="DefaultParagraphFont"/>
    <w:uiPriority w:val="20"/>
    <w:qFormat/>
    <w:rsid w:val="005F07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75636">
      <w:bodyDiv w:val="1"/>
      <w:marLeft w:val="0"/>
      <w:marRight w:val="0"/>
      <w:marTop w:val="0"/>
      <w:marBottom w:val="0"/>
      <w:divBdr>
        <w:top w:val="none" w:sz="0" w:space="0" w:color="auto"/>
        <w:left w:val="none" w:sz="0" w:space="0" w:color="auto"/>
        <w:bottom w:val="none" w:sz="0" w:space="0" w:color="auto"/>
        <w:right w:val="none" w:sz="0" w:space="0" w:color="auto"/>
      </w:divBdr>
    </w:div>
    <w:div w:id="88090148">
      <w:bodyDiv w:val="1"/>
      <w:marLeft w:val="0"/>
      <w:marRight w:val="0"/>
      <w:marTop w:val="0"/>
      <w:marBottom w:val="0"/>
      <w:divBdr>
        <w:top w:val="none" w:sz="0" w:space="0" w:color="auto"/>
        <w:left w:val="none" w:sz="0" w:space="0" w:color="auto"/>
        <w:bottom w:val="none" w:sz="0" w:space="0" w:color="auto"/>
        <w:right w:val="none" w:sz="0" w:space="0" w:color="auto"/>
      </w:divBdr>
    </w:div>
    <w:div w:id="97995333">
      <w:bodyDiv w:val="1"/>
      <w:marLeft w:val="0"/>
      <w:marRight w:val="0"/>
      <w:marTop w:val="0"/>
      <w:marBottom w:val="0"/>
      <w:divBdr>
        <w:top w:val="none" w:sz="0" w:space="0" w:color="auto"/>
        <w:left w:val="none" w:sz="0" w:space="0" w:color="auto"/>
        <w:bottom w:val="none" w:sz="0" w:space="0" w:color="auto"/>
        <w:right w:val="none" w:sz="0" w:space="0" w:color="auto"/>
      </w:divBdr>
    </w:div>
    <w:div w:id="119997692">
      <w:bodyDiv w:val="1"/>
      <w:marLeft w:val="0"/>
      <w:marRight w:val="0"/>
      <w:marTop w:val="0"/>
      <w:marBottom w:val="0"/>
      <w:divBdr>
        <w:top w:val="none" w:sz="0" w:space="0" w:color="auto"/>
        <w:left w:val="none" w:sz="0" w:space="0" w:color="auto"/>
        <w:bottom w:val="none" w:sz="0" w:space="0" w:color="auto"/>
        <w:right w:val="none" w:sz="0" w:space="0" w:color="auto"/>
      </w:divBdr>
    </w:div>
    <w:div w:id="126555616">
      <w:bodyDiv w:val="1"/>
      <w:marLeft w:val="0"/>
      <w:marRight w:val="0"/>
      <w:marTop w:val="0"/>
      <w:marBottom w:val="0"/>
      <w:divBdr>
        <w:top w:val="none" w:sz="0" w:space="0" w:color="auto"/>
        <w:left w:val="none" w:sz="0" w:space="0" w:color="auto"/>
        <w:bottom w:val="none" w:sz="0" w:space="0" w:color="auto"/>
        <w:right w:val="none" w:sz="0" w:space="0" w:color="auto"/>
      </w:divBdr>
    </w:div>
    <w:div w:id="178932202">
      <w:bodyDiv w:val="1"/>
      <w:marLeft w:val="0"/>
      <w:marRight w:val="0"/>
      <w:marTop w:val="0"/>
      <w:marBottom w:val="0"/>
      <w:divBdr>
        <w:top w:val="none" w:sz="0" w:space="0" w:color="auto"/>
        <w:left w:val="none" w:sz="0" w:space="0" w:color="auto"/>
        <w:bottom w:val="none" w:sz="0" w:space="0" w:color="auto"/>
        <w:right w:val="none" w:sz="0" w:space="0" w:color="auto"/>
      </w:divBdr>
    </w:div>
    <w:div w:id="284775515">
      <w:bodyDiv w:val="1"/>
      <w:marLeft w:val="0"/>
      <w:marRight w:val="0"/>
      <w:marTop w:val="0"/>
      <w:marBottom w:val="0"/>
      <w:divBdr>
        <w:top w:val="none" w:sz="0" w:space="0" w:color="auto"/>
        <w:left w:val="none" w:sz="0" w:space="0" w:color="auto"/>
        <w:bottom w:val="none" w:sz="0" w:space="0" w:color="auto"/>
        <w:right w:val="none" w:sz="0" w:space="0" w:color="auto"/>
      </w:divBdr>
    </w:div>
    <w:div w:id="347682098">
      <w:bodyDiv w:val="1"/>
      <w:marLeft w:val="0"/>
      <w:marRight w:val="0"/>
      <w:marTop w:val="0"/>
      <w:marBottom w:val="0"/>
      <w:divBdr>
        <w:top w:val="none" w:sz="0" w:space="0" w:color="auto"/>
        <w:left w:val="none" w:sz="0" w:space="0" w:color="auto"/>
        <w:bottom w:val="none" w:sz="0" w:space="0" w:color="auto"/>
        <w:right w:val="none" w:sz="0" w:space="0" w:color="auto"/>
      </w:divBdr>
    </w:div>
    <w:div w:id="347754805">
      <w:bodyDiv w:val="1"/>
      <w:marLeft w:val="0"/>
      <w:marRight w:val="0"/>
      <w:marTop w:val="0"/>
      <w:marBottom w:val="0"/>
      <w:divBdr>
        <w:top w:val="none" w:sz="0" w:space="0" w:color="auto"/>
        <w:left w:val="none" w:sz="0" w:space="0" w:color="auto"/>
        <w:bottom w:val="none" w:sz="0" w:space="0" w:color="auto"/>
        <w:right w:val="none" w:sz="0" w:space="0" w:color="auto"/>
      </w:divBdr>
    </w:div>
    <w:div w:id="348139113">
      <w:bodyDiv w:val="1"/>
      <w:marLeft w:val="0"/>
      <w:marRight w:val="0"/>
      <w:marTop w:val="0"/>
      <w:marBottom w:val="0"/>
      <w:divBdr>
        <w:top w:val="none" w:sz="0" w:space="0" w:color="auto"/>
        <w:left w:val="none" w:sz="0" w:space="0" w:color="auto"/>
        <w:bottom w:val="none" w:sz="0" w:space="0" w:color="auto"/>
        <w:right w:val="none" w:sz="0" w:space="0" w:color="auto"/>
      </w:divBdr>
      <w:divsChild>
        <w:div w:id="1099788273">
          <w:marLeft w:val="0"/>
          <w:marRight w:val="0"/>
          <w:marTop w:val="0"/>
          <w:marBottom w:val="0"/>
          <w:divBdr>
            <w:top w:val="none" w:sz="0" w:space="0" w:color="auto"/>
            <w:left w:val="none" w:sz="0" w:space="0" w:color="auto"/>
            <w:bottom w:val="none" w:sz="0" w:space="0" w:color="auto"/>
            <w:right w:val="none" w:sz="0" w:space="0" w:color="auto"/>
          </w:divBdr>
          <w:divsChild>
            <w:div w:id="1420638400">
              <w:marLeft w:val="0"/>
              <w:marRight w:val="0"/>
              <w:marTop w:val="0"/>
              <w:marBottom w:val="0"/>
              <w:divBdr>
                <w:top w:val="none" w:sz="0" w:space="0" w:color="auto"/>
                <w:left w:val="none" w:sz="0" w:space="0" w:color="auto"/>
                <w:bottom w:val="none" w:sz="0" w:space="0" w:color="auto"/>
                <w:right w:val="none" w:sz="0" w:space="0" w:color="auto"/>
              </w:divBdr>
              <w:divsChild>
                <w:div w:id="1506552280">
                  <w:marLeft w:val="0"/>
                  <w:marRight w:val="0"/>
                  <w:marTop w:val="0"/>
                  <w:marBottom w:val="0"/>
                  <w:divBdr>
                    <w:top w:val="none" w:sz="0" w:space="0" w:color="auto"/>
                    <w:left w:val="none" w:sz="0" w:space="0" w:color="auto"/>
                    <w:bottom w:val="none" w:sz="0" w:space="0" w:color="auto"/>
                    <w:right w:val="none" w:sz="0" w:space="0" w:color="auto"/>
                  </w:divBdr>
                  <w:divsChild>
                    <w:div w:id="153301068">
                      <w:marLeft w:val="0"/>
                      <w:marRight w:val="0"/>
                      <w:marTop w:val="0"/>
                      <w:marBottom w:val="0"/>
                      <w:divBdr>
                        <w:top w:val="none" w:sz="0" w:space="0" w:color="auto"/>
                        <w:left w:val="none" w:sz="0" w:space="0" w:color="auto"/>
                        <w:bottom w:val="none" w:sz="0" w:space="0" w:color="auto"/>
                        <w:right w:val="none" w:sz="0" w:space="0" w:color="auto"/>
                      </w:divBdr>
                      <w:divsChild>
                        <w:div w:id="1005867394">
                          <w:marLeft w:val="0"/>
                          <w:marRight w:val="0"/>
                          <w:marTop w:val="0"/>
                          <w:marBottom w:val="0"/>
                          <w:divBdr>
                            <w:top w:val="none" w:sz="0" w:space="0" w:color="auto"/>
                            <w:left w:val="none" w:sz="0" w:space="0" w:color="auto"/>
                            <w:bottom w:val="none" w:sz="0" w:space="0" w:color="auto"/>
                            <w:right w:val="none" w:sz="0" w:space="0" w:color="auto"/>
                          </w:divBdr>
                          <w:divsChild>
                            <w:div w:id="376855350">
                              <w:marLeft w:val="0"/>
                              <w:marRight w:val="0"/>
                              <w:marTop w:val="0"/>
                              <w:marBottom w:val="0"/>
                              <w:divBdr>
                                <w:top w:val="single" w:sz="6" w:space="4" w:color="auto"/>
                                <w:left w:val="single" w:sz="6" w:space="4" w:color="auto"/>
                                <w:bottom w:val="single" w:sz="6" w:space="4" w:color="auto"/>
                                <w:right w:val="single" w:sz="6" w:space="4" w:color="auto"/>
                              </w:divBdr>
                              <w:divsChild>
                                <w:div w:id="1757170043">
                                  <w:marLeft w:val="0"/>
                                  <w:marRight w:val="0"/>
                                  <w:marTop w:val="0"/>
                                  <w:marBottom w:val="0"/>
                                  <w:divBdr>
                                    <w:top w:val="none" w:sz="0" w:space="0" w:color="auto"/>
                                    <w:left w:val="none" w:sz="0" w:space="0" w:color="auto"/>
                                    <w:bottom w:val="none" w:sz="0" w:space="0" w:color="auto"/>
                                    <w:right w:val="none" w:sz="0" w:space="0" w:color="auto"/>
                                  </w:divBdr>
                                  <w:divsChild>
                                    <w:div w:id="1334725136">
                                      <w:marLeft w:val="0"/>
                                      <w:marRight w:val="0"/>
                                      <w:marTop w:val="0"/>
                                      <w:marBottom w:val="0"/>
                                      <w:divBdr>
                                        <w:top w:val="none" w:sz="0" w:space="0" w:color="auto"/>
                                        <w:left w:val="none" w:sz="0" w:space="0" w:color="auto"/>
                                        <w:bottom w:val="none" w:sz="0" w:space="0" w:color="auto"/>
                                        <w:right w:val="none" w:sz="0" w:space="0" w:color="auto"/>
                                      </w:divBdr>
                                      <w:divsChild>
                                        <w:div w:id="1009598080">
                                          <w:marLeft w:val="0"/>
                                          <w:marRight w:val="0"/>
                                          <w:marTop w:val="0"/>
                                          <w:marBottom w:val="0"/>
                                          <w:divBdr>
                                            <w:top w:val="none" w:sz="0" w:space="0" w:color="auto"/>
                                            <w:left w:val="none" w:sz="0" w:space="0" w:color="auto"/>
                                            <w:bottom w:val="none" w:sz="0" w:space="0" w:color="auto"/>
                                            <w:right w:val="none" w:sz="0" w:space="0" w:color="auto"/>
                                          </w:divBdr>
                                          <w:divsChild>
                                            <w:div w:id="1075393304">
                                              <w:marLeft w:val="0"/>
                                              <w:marRight w:val="0"/>
                                              <w:marTop w:val="0"/>
                                              <w:marBottom w:val="0"/>
                                              <w:divBdr>
                                                <w:top w:val="none" w:sz="0" w:space="0" w:color="auto"/>
                                                <w:left w:val="none" w:sz="0" w:space="0" w:color="auto"/>
                                                <w:bottom w:val="none" w:sz="0" w:space="0" w:color="auto"/>
                                                <w:right w:val="none" w:sz="0" w:space="0" w:color="auto"/>
                                              </w:divBdr>
                                              <w:divsChild>
                                                <w:div w:id="146669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53312592">
      <w:bodyDiv w:val="1"/>
      <w:marLeft w:val="0"/>
      <w:marRight w:val="0"/>
      <w:marTop w:val="0"/>
      <w:marBottom w:val="0"/>
      <w:divBdr>
        <w:top w:val="none" w:sz="0" w:space="0" w:color="auto"/>
        <w:left w:val="none" w:sz="0" w:space="0" w:color="auto"/>
        <w:bottom w:val="none" w:sz="0" w:space="0" w:color="auto"/>
        <w:right w:val="none" w:sz="0" w:space="0" w:color="auto"/>
      </w:divBdr>
    </w:div>
    <w:div w:id="398405820">
      <w:bodyDiv w:val="1"/>
      <w:marLeft w:val="0"/>
      <w:marRight w:val="0"/>
      <w:marTop w:val="0"/>
      <w:marBottom w:val="0"/>
      <w:divBdr>
        <w:top w:val="none" w:sz="0" w:space="0" w:color="auto"/>
        <w:left w:val="none" w:sz="0" w:space="0" w:color="auto"/>
        <w:bottom w:val="none" w:sz="0" w:space="0" w:color="auto"/>
        <w:right w:val="none" w:sz="0" w:space="0" w:color="auto"/>
      </w:divBdr>
    </w:div>
    <w:div w:id="454297335">
      <w:bodyDiv w:val="1"/>
      <w:marLeft w:val="0"/>
      <w:marRight w:val="0"/>
      <w:marTop w:val="0"/>
      <w:marBottom w:val="0"/>
      <w:divBdr>
        <w:top w:val="none" w:sz="0" w:space="0" w:color="auto"/>
        <w:left w:val="none" w:sz="0" w:space="0" w:color="auto"/>
        <w:bottom w:val="none" w:sz="0" w:space="0" w:color="auto"/>
        <w:right w:val="none" w:sz="0" w:space="0" w:color="auto"/>
      </w:divBdr>
    </w:div>
    <w:div w:id="467819892">
      <w:bodyDiv w:val="1"/>
      <w:marLeft w:val="0"/>
      <w:marRight w:val="0"/>
      <w:marTop w:val="0"/>
      <w:marBottom w:val="0"/>
      <w:divBdr>
        <w:top w:val="none" w:sz="0" w:space="0" w:color="auto"/>
        <w:left w:val="none" w:sz="0" w:space="0" w:color="auto"/>
        <w:bottom w:val="none" w:sz="0" w:space="0" w:color="auto"/>
        <w:right w:val="none" w:sz="0" w:space="0" w:color="auto"/>
      </w:divBdr>
    </w:div>
    <w:div w:id="533735202">
      <w:bodyDiv w:val="1"/>
      <w:marLeft w:val="0"/>
      <w:marRight w:val="0"/>
      <w:marTop w:val="0"/>
      <w:marBottom w:val="0"/>
      <w:divBdr>
        <w:top w:val="none" w:sz="0" w:space="0" w:color="auto"/>
        <w:left w:val="none" w:sz="0" w:space="0" w:color="auto"/>
        <w:bottom w:val="none" w:sz="0" w:space="0" w:color="auto"/>
        <w:right w:val="none" w:sz="0" w:space="0" w:color="auto"/>
      </w:divBdr>
    </w:div>
    <w:div w:id="540559175">
      <w:bodyDiv w:val="1"/>
      <w:marLeft w:val="0"/>
      <w:marRight w:val="0"/>
      <w:marTop w:val="0"/>
      <w:marBottom w:val="0"/>
      <w:divBdr>
        <w:top w:val="none" w:sz="0" w:space="0" w:color="auto"/>
        <w:left w:val="none" w:sz="0" w:space="0" w:color="auto"/>
        <w:bottom w:val="none" w:sz="0" w:space="0" w:color="auto"/>
        <w:right w:val="none" w:sz="0" w:space="0" w:color="auto"/>
      </w:divBdr>
    </w:div>
    <w:div w:id="546647725">
      <w:bodyDiv w:val="1"/>
      <w:marLeft w:val="0"/>
      <w:marRight w:val="0"/>
      <w:marTop w:val="0"/>
      <w:marBottom w:val="0"/>
      <w:divBdr>
        <w:top w:val="none" w:sz="0" w:space="0" w:color="auto"/>
        <w:left w:val="none" w:sz="0" w:space="0" w:color="auto"/>
        <w:bottom w:val="none" w:sz="0" w:space="0" w:color="auto"/>
        <w:right w:val="none" w:sz="0" w:space="0" w:color="auto"/>
      </w:divBdr>
    </w:div>
    <w:div w:id="556357714">
      <w:bodyDiv w:val="1"/>
      <w:marLeft w:val="0"/>
      <w:marRight w:val="0"/>
      <w:marTop w:val="0"/>
      <w:marBottom w:val="0"/>
      <w:divBdr>
        <w:top w:val="none" w:sz="0" w:space="0" w:color="auto"/>
        <w:left w:val="none" w:sz="0" w:space="0" w:color="auto"/>
        <w:bottom w:val="none" w:sz="0" w:space="0" w:color="auto"/>
        <w:right w:val="none" w:sz="0" w:space="0" w:color="auto"/>
      </w:divBdr>
    </w:div>
    <w:div w:id="600768756">
      <w:bodyDiv w:val="1"/>
      <w:marLeft w:val="0"/>
      <w:marRight w:val="0"/>
      <w:marTop w:val="0"/>
      <w:marBottom w:val="0"/>
      <w:divBdr>
        <w:top w:val="none" w:sz="0" w:space="0" w:color="auto"/>
        <w:left w:val="none" w:sz="0" w:space="0" w:color="auto"/>
        <w:bottom w:val="none" w:sz="0" w:space="0" w:color="auto"/>
        <w:right w:val="none" w:sz="0" w:space="0" w:color="auto"/>
      </w:divBdr>
    </w:div>
    <w:div w:id="603922678">
      <w:bodyDiv w:val="1"/>
      <w:marLeft w:val="0"/>
      <w:marRight w:val="0"/>
      <w:marTop w:val="0"/>
      <w:marBottom w:val="0"/>
      <w:divBdr>
        <w:top w:val="none" w:sz="0" w:space="0" w:color="auto"/>
        <w:left w:val="none" w:sz="0" w:space="0" w:color="auto"/>
        <w:bottom w:val="none" w:sz="0" w:space="0" w:color="auto"/>
        <w:right w:val="none" w:sz="0" w:space="0" w:color="auto"/>
      </w:divBdr>
    </w:div>
    <w:div w:id="612442861">
      <w:bodyDiv w:val="1"/>
      <w:marLeft w:val="0"/>
      <w:marRight w:val="0"/>
      <w:marTop w:val="0"/>
      <w:marBottom w:val="0"/>
      <w:divBdr>
        <w:top w:val="none" w:sz="0" w:space="0" w:color="auto"/>
        <w:left w:val="none" w:sz="0" w:space="0" w:color="auto"/>
        <w:bottom w:val="none" w:sz="0" w:space="0" w:color="auto"/>
        <w:right w:val="none" w:sz="0" w:space="0" w:color="auto"/>
      </w:divBdr>
    </w:div>
    <w:div w:id="616449736">
      <w:bodyDiv w:val="1"/>
      <w:marLeft w:val="0"/>
      <w:marRight w:val="0"/>
      <w:marTop w:val="0"/>
      <w:marBottom w:val="0"/>
      <w:divBdr>
        <w:top w:val="none" w:sz="0" w:space="0" w:color="auto"/>
        <w:left w:val="none" w:sz="0" w:space="0" w:color="auto"/>
        <w:bottom w:val="none" w:sz="0" w:space="0" w:color="auto"/>
        <w:right w:val="none" w:sz="0" w:space="0" w:color="auto"/>
      </w:divBdr>
    </w:div>
    <w:div w:id="623078757">
      <w:bodyDiv w:val="1"/>
      <w:marLeft w:val="0"/>
      <w:marRight w:val="0"/>
      <w:marTop w:val="0"/>
      <w:marBottom w:val="0"/>
      <w:divBdr>
        <w:top w:val="none" w:sz="0" w:space="0" w:color="auto"/>
        <w:left w:val="none" w:sz="0" w:space="0" w:color="auto"/>
        <w:bottom w:val="none" w:sz="0" w:space="0" w:color="auto"/>
        <w:right w:val="none" w:sz="0" w:space="0" w:color="auto"/>
      </w:divBdr>
    </w:div>
    <w:div w:id="625546400">
      <w:bodyDiv w:val="1"/>
      <w:marLeft w:val="0"/>
      <w:marRight w:val="0"/>
      <w:marTop w:val="0"/>
      <w:marBottom w:val="0"/>
      <w:divBdr>
        <w:top w:val="none" w:sz="0" w:space="0" w:color="auto"/>
        <w:left w:val="none" w:sz="0" w:space="0" w:color="auto"/>
        <w:bottom w:val="none" w:sz="0" w:space="0" w:color="auto"/>
        <w:right w:val="none" w:sz="0" w:space="0" w:color="auto"/>
      </w:divBdr>
    </w:div>
    <w:div w:id="657271885">
      <w:bodyDiv w:val="1"/>
      <w:marLeft w:val="0"/>
      <w:marRight w:val="0"/>
      <w:marTop w:val="0"/>
      <w:marBottom w:val="0"/>
      <w:divBdr>
        <w:top w:val="none" w:sz="0" w:space="0" w:color="auto"/>
        <w:left w:val="none" w:sz="0" w:space="0" w:color="auto"/>
        <w:bottom w:val="none" w:sz="0" w:space="0" w:color="auto"/>
        <w:right w:val="none" w:sz="0" w:space="0" w:color="auto"/>
      </w:divBdr>
    </w:div>
    <w:div w:id="707923123">
      <w:bodyDiv w:val="1"/>
      <w:marLeft w:val="0"/>
      <w:marRight w:val="0"/>
      <w:marTop w:val="0"/>
      <w:marBottom w:val="0"/>
      <w:divBdr>
        <w:top w:val="none" w:sz="0" w:space="0" w:color="auto"/>
        <w:left w:val="none" w:sz="0" w:space="0" w:color="auto"/>
        <w:bottom w:val="none" w:sz="0" w:space="0" w:color="auto"/>
        <w:right w:val="none" w:sz="0" w:space="0" w:color="auto"/>
      </w:divBdr>
    </w:div>
    <w:div w:id="726874287">
      <w:bodyDiv w:val="1"/>
      <w:marLeft w:val="0"/>
      <w:marRight w:val="0"/>
      <w:marTop w:val="0"/>
      <w:marBottom w:val="0"/>
      <w:divBdr>
        <w:top w:val="none" w:sz="0" w:space="0" w:color="auto"/>
        <w:left w:val="none" w:sz="0" w:space="0" w:color="auto"/>
        <w:bottom w:val="none" w:sz="0" w:space="0" w:color="auto"/>
        <w:right w:val="none" w:sz="0" w:space="0" w:color="auto"/>
      </w:divBdr>
    </w:div>
    <w:div w:id="847914568">
      <w:bodyDiv w:val="1"/>
      <w:marLeft w:val="0"/>
      <w:marRight w:val="0"/>
      <w:marTop w:val="0"/>
      <w:marBottom w:val="0"/>
      <w:divBdr>
        <w:top w:val="none" w:sz="0" w:space="0" w:color="auto"/>
        <w:left w:val="none" w:sz="0" w:space="0" w:color="auto"/>
        <w:bottom w:val="none" w:sz="0" w:space="0" w:color="auto"/>
        <w:right w:val="none" w:sz="0" w:space="0" w:color="auto"/>
      </w:divBdr>
    </w:div>
    <w:div w:id="865866704">
      <w:bodyDiv w:val="1"/>
      <w:marLeft w:val="0"/>
      <w:marRight w:val="0"/>
      <w:marTop w:val="0"/>
      <w:marBottom w:val="0"/>
      <w:divBdr>
        <w:top w:val="none" w:sz="0" w:space="0" w:color="auto"/>
        <w:left w:val="none" w:sz="0" w:space="0" w:color="auto"/>
        <w:bottom w:val="none" w:sz="0" w:space="0" w:color="auto"/>
        <w:right w:val="none" w:sz="0" w:space="0" w:color="auto"/>
      </w:divBdr>
    </w:div>
    <w:div w:id="874928867">
      <w:bodyDiv w:val="1"/>
      <w:marLeft w:val="0"/>
      <w:marRight w:val="0"/>
      <w:marTop w:val="0"/>
      <w:marBottom w:val="0"/>
      <w:divBdr>
        <w:top w:val="none" w:sz="0" w:space="0" w:color="auto"/>
        <w:left w:val="none" w:sz="0" w:space="0" w:color="auto"/>
        <w:bottom w:val="none" w:sz="0" w:space="0" w:color="auto"/>
        <w:right w:val="none" w:sz="0" w:space="0" w:color="auto"/>
      </w:divBdr>
    </w:div>
    <w:div w:id="879706255">
      <w:bodyDiv w:val="1"/>
      <w:marLeft w:val="0"/>
      <w:marRight w:val="0"/>
      <w:marTop w:val="0"/>
      <w:marBottom w:val="0"/>
      <w:divBdr>
        <w:top w:val="none" w:sz="0" w:space="0" w:color="auto"/>
        <w:left w:val="none" w:sz="0" w:space="0" w:color="auto"/>
        <w:bottom w:val="none" w:sz="0" w:space="0" w:color="auto"/>
        <w:right w:val="none" w:sz="0" w:space="0" w:color="auto"/>
      </w:divBdr>
    </w:div>
    <w:div w:id="890917575">
      <w:bodyDiv w:val="1"/>
      <w:marLeft w:val="0"/>
      <w:marRight w:val="0"/>
      <w:marTop w:val="0"/>
      <w:marBottom w:val="0"/>
      <w:divBdr>
        <w:top w:val="none" w:sz="0" w:space="0" w:color="auto"/>
        <w:left w:val="none" w:sz="0" w:space="0" w:color="auto"/>
        <w:bottom w:val="none" w:sz="0" w:space="0" w:color="auto"/>
        <w:right w:val="none" w:sz="0" w:space="0" w:color="auto"/>
      </w:divBdr>
    </w:div>
    <w:div w:id="935098129">
      <w:bodyDiv w:val="1"/>
      <w:marLeft w:val="0"/>
      <w:marRight w:val="0"/>
      <w:marTop w:val="0"/>
      <w:marBottom w:val="0"/>
      <w:divBdr>
        <w:top w:val="none" w:sz="0" w:space="0" w:color="auto"/>
        <w:left w:val="none" w:sz="0" w:space="0" w:color="auto"/>
        <w:bottom w:val="none" w:sz="0" w:space="0" w:color="auto"/>
        <w:right w:val="none" w:sz="0" w:space="0" w:color="auto"/>
      </w:divBdr>
    </w:div>
    <w:div w:id="956451000">
      <w:bodyDiv w:val="1"/>
      <w:marLeft w:val="0"/>
      <w:marRight w:val="0"/>
      <w:marTop w:val="0"/>
      <w:marBottom w:val="0"/>
      <w:divBdr>
        <w:top w:val="none" w:sz="0" w:space="0" w:color="auto"/>
        <w:left w:val="none" w:sz="0" w:space="0" w:color="auto"/>
        <w:bottom w:val="none" w:sz="0" w:space="0" w:color="auto"/>
        <w:right w:val="none" w:sz="0" w:space="0" w:color="auto"/>
      </w:divBdr>
    </w:div>
    <w:div w:id="963343049">
      <w:bodyDiv w:val="1"/>
      <w:marLeft w:val="0"/>
      <w:marRight w:val="0"/>
      <w:marTop w:val="0"/>
      <w:marBottom w:val="0"/>
      <w:divBdr>
        <w:top w:val="none" w:sz="0" w:space="0" w:color="auto"/>
        <w:left w:val="none" w:sz="0" w:space="0" w:color="auto"/>
        <w:bottom w:val="none" w:sz="0" w:space="0" w:color="auto"/>
        <w:right w:val="none" w:sz="0" w:space="0" w:color="auto"/>
      </w:divBdr>
    </w:div>
    <w:div w:id="986006744">
      <w:bodyDiv w:val="1"/>
      <w:marLeft w:val="0"/>
      <w:marRight w:val="0"/>
      <w:marTop w:val="0"/>
      <w:marBottom w:val="0"/>
      <w:divBdr>
        <w:top w:val="none" w:sz="0" w:space="0" w:color="auto"/>
        <w:left w:val="none" w:sz="0" w:space="0" w:color="auto"/>
        <w:bottom w:val="none" w:sz="0" w:space="0" w:color="auto"/>
        <w:right w:val="none" w:sz="0" w:space="0" w:color="auto"/>
      </w:divBdr>
    </w:div>
    <w:div w:id="995842009">
      <w:bodyDiv w:val="1"/>
      <w:marLeft w:val="0"/>
      <w:marRight w:val="0"/>
      <w:marTop w:val="0"/>
      <w:marBottom w:val="0"/>
      <w:divBdr>
        <w:top w:val="none" w:sz="0" w:space="0" w:color="auto"/>
        <w:left w:val="none" w:sz="0" w:space="0" w:color="auto"/>
        <w:bottom w:val="none" w:sz="0" w:space="0" w:color="auto"/>
        <w:right w:val="none" w:sz="0" w:space="0" w:color="auto"/>
      </w:divBdr>
    </w:div>
    <w:div w:id="1042442100">
      <w:bodyDiv w:val="1"/>
      <w:marLeft w:val="0"/>
      <w:marRight w:val="0"/>
      <w:marTop w:val="0"/>
      <w:marBottom w:val="0"/>
      <w:divBdr>
        <w:top w:val="none" w:sz="0" w:space="0" w:color="auto"/>
        <w:left w:val="none" w:sz="0" w:space="0" w:color="auto"/>
        <w:bottom w:val="none" w:sz="0" w:space="0" w:color="auto"/>
        <w:right w:val="none" w:sz="0" w:space="0" w:color="auto"/>
      </w:divBdr>
    </w:div>
    <w:div w:id="1055809313">
      <w:bodyDiv w:val="1"/>
      <w:marLeft w:val="0"/>
      <w:marRight w:val="0"/>
      <w:marTop w:val="0"/>
      <w:marBottom w:val="0"/>
      <w:divBdr>
        <w:top w:val="none" w:sz="0" w:space="0" w:color="auto"/>
        <w:left w:val="none" w:sz="0" w:space="0" w:color="auto"/>
        <w:bottom w:val="none" w:sz="0" w:space="0" w:color="auto"/>
        <w:right w:val="none" w:sz="0" w:space="0" w:color="auto"/>
      </w:divBdr>
    </w:div>
    <w:div w:id="1073086625">
      <w:bodyDiv w:val="1"/>
      <w:marLeft w:val="0"/>
      <w:marRight w:val="0"/>
      <w:marTop w:val="0"/>
      <w:marBottom w:val="0"/>
      <w:divBdr>
        <w:top w:val="none" w:sz="0" w:space="0" w:color="auto"/>
        <w:left w:val="none" w:sz="0" w:space="0" w:color="auto"/>
        <w:bottom w:val="none" w:sz="0" w:space="0" w:color="auto"/>
        <w:right w:val="none" w:sz="0" w:space="0" w:color="auto"/>
      </w:divBdr>
    </w:div>
    <w:div w:id="1095324651">
      <w:bodyDiv w:val="1"/>
      <w:marLeft w:val="0"/>
      <w:marRight w:val="0"/>
      <w:marTop w:val="0"/>
      <w:marBottom w:val="0"/>
      <w:divBdr>
        <w:top w:val="none" w:sz="0" w:space="0" w:color="auto"/>
        <w:left w:val="none" w:sz="0" w:space="0" w:color="auto"/>
        <w:bottom w:val="none" w:sz="0" w:space="0" w:color="auto"/>
        <w:right w:val="none" w:sz="0" w:space="0" w:color="auto"/>
      </w:divBdr>
    </w:div>
    <w:div w:id="1105878525">
      <w:bodyDiv w:val="1"/>
      <w:marLeft w:val="0"/>
      <w:marRight w:val="0"/>
      <w:marTop w:val="0"/>
      <w:marBottom w:val="0"/>
      <w:divBdr>
        <w:top w:val="none" w:sz="0" w:space="0" w:color="auto"/>
        <w:left w:val="none" w:sz="0" w:space="0" w:color="auto"/>
        <w:bottom w:val="none" w:sz="0" w:space="0" w:color="auto"/>
        <w:right w:val="none" w:sz="0" w:space="0" w:color="auto"/>
      </w:divBdr>
    </w:div>
    <w:div w:id="1114712868">
      <w:bodyDiv w:val="1"/>
      <w:marLeft w:val="0"/>
      <w:marRight w:val="0"/>
      <w:marTop w:val="0"/>
      <w:marBottom w:val="0"/>
      <w:divBdr>
        <w:top w:val="none" w:sz="0" w:space="0" w:color="auto"/>
        <w:left w:val="none" w:sz="0" w:space="0" w:color="auto"/>
        <w:bottom w:val="none" w:sz="0" w:space="0" w:color="auto"/>
        <w:right w:val="none" w:sz="0" w:space="0" w:color="auto"/>
      </w:divBdr>
    </w:div>
    <w:div w:id="1116756984">
      <w:bodyDiv w:val="1"/>
      <w:marLeft w:val="0"/>
      <w:marRight w:val="0"/>
      <w:marTop w:val="0"/>
      <w:marBottom w:val="0"/>
      <w:divBdr>
        <w:top w:val="none" w:sz="0" w:space="0" w:color="auto"/>
        <w:left w:val="none" w:sz="0" w:space="0" w:color="auto"/>
        <w:bottom w:val="none" w:sz="0" w:space="0" w:color="auto"/>
        <w:right w:val="none" w:sz="0" w:space="0" w:color="auto"/>
      </w:divBdr>
    </w:div>
    <w:div w:id="1136948091">
      <w:bodyDiv w:val="1"/>
      <w:marLeft w:val="0"/>
      <w:marRight w:val="0"/>
      <w:marTop w:val="0"/>
      <w:marBottom w:val="0"/>
      <w:divBdr>
        <w:top w:val="none" w:sz="0" w:space="0" w:color="auto"/>
        <w:left w:val="none" w:sz="0" w:space="0" w:color="auto"/>
        <w:bottom w:val="none" w:sz="0" w:space="0" w:color="auto"/>
        <w:right w:val="none" w:sz="0" w:space="0" w:color="auto"/>
      </w:divBdr>
    </w:div>
    <w:div w:id="1156914816">
      <w:bodyDiv w:val="1"/>
      <w:marLeft w:val="0"/>
      <w:marRight w:val="0"/>
      <w:marTop w:val="0"/>
      <w:marBottom w:val="0"/>
      <w:divBdr>
        <w:top w:val="none" w:sz="0" w:space="0" w:color="auto"/>
        <w:left w:val="none" w:sz="0" w:space="0" w:color="auto"/>
        <w:bottom w:val="none" w:sz="0" w:space="0" w:color="auto"/>
        <w:right w:val="none" w:sz="0" w:space="0" w:color="auto"/>
      </w:divBdr>
    </w:div>
    <w:div w:id="1196581900">
      <w:bodyDiv w:val="1"/>
      <w:marLeft w:val="0"/>
      <w:marRight w:val="0"/>
      <w:marTop w:val="0"/>
      <w:marBottom w:val="0"/>
      <w:divBdr>
        <w:top w:val="none" w:sz="0" w:space="0" w:color="auto"/>
        <w:left w:val="none" w:sz="0" w:space="0" w:color="auto"/>
        <w:bottom w:val="none" w:sz="0" w:space="0" w:color="auto"/>
        <w:right w:val="none" w:sz="0" w:space="0" w:color="auto"/>
      </w:divBdr>
    </w:div>
    <w:div w:id="1206598141">
      <w:bodyDiv w:val="1"/>
      <w:marLeft w:val="0"/>
      <w:marRight w:val="0"/>
      <w:marTop w:val="0"/>
      <w:marBottom w:val="0"/>
      <w:divBdr>
        <w:top w:val="none" w:sz="0" w:space="0" w:color="auto"/>
        <w:left w:val="none" w:sz="0" w:space="0" w:color="auto"/>
        <w:bottom w:val="none" w:sz="0" w:space="0" w:color="auto"/>
        <w:right w:val="none" w:sz="0" w:space="0" w:color="auto"/>
      </w:divBdr>
    </w:div>
    <w:div w:id="1228999052">
      <w:bodyDiv w:val="1"/>
      <w:marLeft w:val="0"/>
      <w:marRight w:val="0"/>
      <w:marTop w:val="0"/>
      <w:marBottom w:val="0"/>
      <w:divBdr>
        <w:top w:val="none" w:sz="0" w:space="0" w:color="auto"/>
        <w:left w:val="none" w:sz="0" w:space="0" w:color="auto"/>
        <w:bottom w:val="none" w:sz="0" w:space="0" w:color="auto"/>
        <w:right w:val="none" w:sz="0" w:space="0" w:color="auto"/>
      </w:divBdr>
    </w:div>
    <w:div w:id="1241061927">
      <w:bodyDiv w:val="1"/>
      <w:marLeft w:val="0"/>
      <w:marRight w:val="0"/>
      <w:marTop w:val="0"/>
      <w:marBottom w:val="0"/>
      <w:divBdr>
        <w:top w:val="none" w:sz="0" w:space="0" w:color="auto"/>
        <w:left w:val="none" w:sz="0" w:space="0" w:color="auto"/>
        <w:bottom w:val="none" w:sz="0" w:space="0" w:color="auto"/>
        <w:right w:val="none" w:sz="0" w:space="0" w:color="auto"/>
      </w:divBdr>
    </w:div>
    <w:div w:id="1248534769">
      <w:bodyDiv w:val="1"/>
      <w:marLeft w:val="0"/>
      <w:marRight w:val="0"/>
      <w:marTop w:val="0"/>
      <w:marBottom w:val="0"/>
      <w:divBdr>
        <w:top w:val="none" w:sz="0" w:space="0" w:color="auto"/>
        <w:left w:val="none" w:sz="0" w:space="0" w:color="auto"/>
        <w:bottom w:val="none" w:sz="0" w:space="0" w:color="auto"/>
        <w:right w:val="none" w:sz="0" w:space="0" w:color="auto"/>
      </w:divBdr>
    </w:div>
    <w:div w:id="1266885343">
      <w:bodyDiv w:val="1"/>
      <w:marLeft w:val="0"/>
      <w:marRight w:val="0"/>
      <w:marTop w:val="0"/>
      <w:marBottom w:val="0"/>
      <w:divBdr>
        <w:top w:val="none" w:sz="0" w:space="0" w:color="auto"/>
        <w:left w:val="none" w:sz="0" w:space="0" w:color="auto"/>
        <w:bottom w:val="none" w:sz="0" w:space="0" w:color="auto"/>
        <w:right w:val="none" w:sz="0" w:space="0" w:color="auto"/>
      </w:divBdr>
    </w:div>
    <w:div w:id="1275017597">
      <w:bodyDiv w:val="1"/>
      <w:marLeft w:val="0"/>
      <w:marRight w:val="0"/>
      <w:marTop w:val="0"/>
      <w:marBottom w:val="0"/>
      <w:divBdr>
        <w:top w:val="none" w:sz="0" w:space="0" w:color="auto"/>
        <w:left w:val="none" w:sz="0" w:space="0" w:color="auto"/>
        <w:bottom w:val="none" w:sz="0" w:space="0" w:color="auto"/>
        <w:right w:val="none" w:sz="0" w:space="0" w:color="auto"/>
      </w:divBdr>
    </w:div>
    <w:div w:id="1291984221">
      <w:bodyDiv w:val="1"/>
      <w:marLeft w:val="0"/>
      <w:marRight w:val="0"/>
      <w:marTop w:val="0"/>
      <w:marBottom w:val="0"/>
      <w:divBdr>
        <w:top w:val="none" w:sz="0" w:space="0" w:color="auto"/>
        <w:left w:val="none" w:sz="0" w:space="0" w:color="auto"/>
        <w:bottom w:val="none" w:sz="0" w:space="0" w:color="auto"/>
        <w:right w:val="none" w:sz="0" w:space="0" w:color="auto"/>
      </w:divBdr>
    </w:div>
    <w:div w:id="1302271978">
      <w:bodyDiv w:val="1"/>
      <w:marLeft w:val="0"/>
      <w:marRight w:val="0"/>
      <w:marTop w:val="0"/>
      <w:marBottom w:val="0"/>
      <w:divBdr>
        <w:top w:val="none" w:sz="0" w:space="0" w:color="auto"/>
        <w:left w:val="none" w:sz="0" w:space="0" w:color="auto"/>
        <w:bottom w:val="none" w:sz="0" w:space="0" w:color="auto"/>
        <w:right w:val="none" w:sz="0" w:space="0" w:color="auto"/>
      </w:divBdr>
    </w:div>
    <w:div w:id="1306274029">
      <w:bodyDiv w:val="1"/>
      <w:marLeft w:val="0"/>
      <w:marRight w:val="0"/>
      <w:marTop w:val="0"/>
      <w:marBottom w:val="0"/>
      <w:divBdr>
        <w:top w:val="none" w:sz="0" w:space="0" w:color="auto"/>
        <w:left w:val="none" w:sz="0" w:space="0" w:color="auto"/>
        <w:bottom w:val="none" w:sz="0" w:space="0" w:color="auto"/>
        <w:right w:val="none" w:sz="0" w:space="0" w:color="auto"/>
      </w:divBdr>
    </w:div>
    <w:div w:id="1352489015">
      <w:bodyDiv w:val="1"/>
      <w:marLeft w:val="0"/>
      <w:marRight w:val="0"/>
      <w:marTop w:val="0"/>
      <w:marBottom w:val="0"/>
      <w:divBdr>
        <w:top w:val="none" w:sz="0" w:space="0" w:color="auto"/>
        <w:left w:val="none" w:sz="0" w:space="0" w:color="auto"/>
        <w:bottom w:val="none" w:sz="0" w:space="0" w:color="auto"/>
        <w:right w:val="none" w:sz="0" w:space="0" w:color="auto"/>
      </w:divBdr>
    </w:div>
    <w:div w:id="1362585305">
      <w:bodyDiv w:val="1"/>
      <w:marLeft w:val="0"/>
      <w:marRight w:val="0"/>
      <w:marTop w:val="0"/>
      <w:marBottom w:val="0"/>
      <w:divBdr>
        <w:top w:val="none" w:sz="0" w:space="0" w:color="auto"/>
        <w:left w:val="none" w:sz="0" w:space="0" w:color="auto"/>
        <w:bottom w:val="none" w:sz="0" w:space="0" w:color="auto"/>
        <w:right w:val="none" w:sz="0" w:space="0" w:color="auto"/>
      </w:divBdr>
    </w:div>
    <w:div w:id="1410232908">
      <w:bodyDiv w:val="1"/>
      <w:marLeft w:val="0"/>
      <w:marRight w:val="0"/>
      <w:marTop w:val="0"/>
      <w:marBottom w:val="0"/>
      <w:divBdr>
        <w:top w:val="none" w:sz="0" w:space="0" w:color="auto"/>
        <w:left w:val="none" w:sz="0" w:space="0" w:color="auto"/>
        <w:bottom w:val="none" w:sz="0" w:space="0" w:color="auto"/>
        <w:right w:val="none" w:sz="0" w:space="0" w:color="auto"/>
      </w:divBdr>
    </w:div>
    <w:div w:id="1411191347">
      <w:bodyDiv w:val="1"/>
      <w:marLeft w:val="0"/>
      <w:marRight w:val="0"/>
      <w:marTop w:val="0"/>
      <w:marBottom w:val="0"/>
      <w:divBdr>
        <w:top w:val="none" w:sz="0" w:space="0" w:color="auto"/>
        <w:left w:val="none" w:sz="0" w:space="0" w:color="auto"/>
        <w:bottom w:val="none" w:sz="0" w:space="0" w:color="auto"/>
        <w:right w:val="none" w:sz="0" w:space="0" w:color="auto"/>
      </w:divBdr>
    </w:div>
    <w:div w:id="1426338154">
      <w:bodyDiv w:val="1"/>
      <w:marLeft w:val="0"/>
      <w:marRight w:val="0"/>
      <w:marTop w:val="0"/>
      <w:marBottom w:val="0"/>
      <w:divBdr>
        <w:top w:val="none" w:sz="0" w:space="0" w:color="auto"/>
        <w:left w:val="none" w:sz="0" w:space="0" w:color="auto"/>
        <w:bottom w:val="none" w:sz="0" w:space="0" w:color="auto"/>
        <w:right w:val="none" w:sz="0" w:space="0" w:color="auto"/>
      </w:divBdr>
    </w:div>
    <w:div w:id="1428884295">
      <w:bodyDiv w:val="1"/>
      <w:marLeft w:val="0"/>
      <w:marRight w:val="0"/>
      <w:marTop w:val="0"/>
      <w:marBottom w:val="0"/>
      <w:divBdr>
        <w:top w:val="none" w:sz="0" w:space="0" w:color="auto"/>
        <w:left w:val="none" w:sz="0" w:space="0" w:color="auto"/>
        <w:bottom w:val="none" w:sz="0" w:space="0" w:color="auto"/>
        <w:right w:val="none" w:sz="0" w:space="0" w:color="auto"/>
      </w:divBdr>
    </w:div>
    <w:div w:id="1495755531">
      <w:bodyDiv w:val="1"/>
      <w:marLeft w:val="0"/>
      <w:marRight w:val="0"/>
      <w:marTop w:val="0"/>
      <w:marBottom w:val="0"/>
      <w:divBdr>
        <w:top w:val="none" w:sz="0" w:space="0" w:color="auto"/>
        <w:left w:val="none" w:sz="0" w:space="0" w:color="auto"/>
        <w:bottom w:val="none" w:sz="0" w:space="0" w:color="auto"/>
        <w:right w:val="none" w:sz="0" w:space="0" w:color="auto"/>
      </w:divBdr>
    </w:div>
    <w:div w:id="1500078065">
      <w:bodyDiv w:val="1"/>
      <w:marLeft w:val="0"/>
      <w:marRight w:val="0"/>
      <w:marTop w:val="0"/>
      <w:marBottom w:val="0"/>
      <w:divBdr>
        <w:top w:val="none" w:sz="0" w:space="0" w:color="auto"/>
        <w:left w:val="none" w:sz="0" w:space="0" w:color="auto"/>
        <w:bottom w:val="none" w:sz="0" w:space="0" w:color="auto"/>
        <w:right w:val="none" w:sz="0" w:space="0" w:color="auto"/>
      </w:divBdr>
    </w:div>
    <w:div w:id="1509058109">
      <w:bodyDiv w:val="1"/>
      <w:marLeft w:val="0"/>
      <w:marRight w:val="0"/>
      <w:marTop w:val="0"/>
      <w:marBottom w:val="0"/>
      <w:divBdr>
        <w:top w:val="none" w:sz="0" w:space="0" w:color="auto"/>
        <w:left w:val="none" w:sz="0" w:space="0" w:color="auto"/>
        <w:bottom w:val="none" w:sz="0" w:space="0" w:color="auto"/>
        <w:right w:val="none" w:sz="0" w:space="0" w:color="auto"/>
      </w:divBdr>
    </w:div>
    <w:div w:id="1552031550">
      <w:bodyDiv w:val="1"/>
      <w:marLeft w:val="0"/>
      <w:marRight w:val="0"/>
      <w:marTop w:val="0"/>
      <w:marBottom w:val="0"/>
      <w:divBdr>
        <w:top w:val="none" w:sz="0" w:space="0" w:color="auto"/>
        <w:left w:val="none" w:sz="0" w:space="0" w:color="auto"/>
        <w:bottom w:val="none" w:sz="0" w:space="0" w:color="auto"/>
        <w:right w:val="none" w:sz="0" w:space="0" w:color="auto"/>
      </w:divBdr>
    </w:div>
    <w:div w:id="1562474682">
      <w:bodyDiv w:val="1"/>
      <w:marLeft w:val="0"/>
      <w:marRight w:val="0"/>
      <w:marTop w:val="0"/>
      <w:marBottom w:val="0"/>
      <w:divBdr>
        <w:top w:val="none" w:sz="0" w:space="0" w:color="auto"/>
        <w:left w:val="none" w:sz="0" w:space="0" w:color="auto"/>
        <w:bottom w:val="none" w:sz="0" w:space="0" w:color="auto"/>
        <w:right w:val="none" w:sz="0" w:space="0" w:color="auto"/>
      </w:divBdr>
    </w:div>
    <w:div w:id="1566793932">
      <w:bodyDiv w:val="1"/>
      <w:marLeft w:val="0"/>
      <w:marRight w:val="0"/>
      <w:marTop w:val="0"/>
      <w:marBottom w:val="0"/>
      <w:divBdr>
        <w:top w:val="none" w:sz="0" w:space="0" w:color="auto"/>
        <w:left w:val="none" w:sz="0" w:space="0" w:color="auto"/>
        <w:bottom w:val="none" w:sz="0" w:space="0" w:color="auto"/>
        <w:right w:val="none" w:sz="0" w:space="0" w:color="auto"/>
      </w:divBdr>
    </w:div>
    <w:div w:id="1585533814">
      <w:bodyDiv w:val="1"/>
      <w:marLeft w:val="0"/>
      <w:marRight w:val="0"/>
      <w:marTop w:val="0"/>
      <w:marBottom w:val="0"/>
      <w:divBdr>
        <w:top w:val="none" w:sz="0" w:space="0" w:color="auto"/>
        <w:left w:val="none" w:sz="0" w:space="0" w:color="auto"/>
        <w:bottom w:val="none" w:sz="0" w:space="0" w:color="auto"/>
        <w:right w:val="none" w:sz="0" w:space="0" w:color="auto"/>
      </w:divBdr>
    </w:div>
    <w:div w:id="1594320757">
      <w:bodyDiv w:val="1"/>
      <w:marLeft w:val="0"/>
      <w:marRight w:val="0"/>
      <w:marTop w:val="0"/>
      <w:marBottom w:val="0"/>
      <w:divBdr>
        <w:top w:val="none" w:sz="0" w:space="0" w:color="auto"/>
        <w:left w:val="none" w:sz="0" w:space="0" w:color="auto"/>
        <w:bottom w:val="none" w:sz="0" w:space="0" w:color="auto"/>
        <w:right w:val="none" w:sz="0" w:space="0" w:color="auto"/>
      </w:divBdr>
    </w:div>
    <w:div w:id="1600916447">
      <w:bodyDiv w:val="1"/>
      <w:marLeft w:val="0"/>
      <w:marRight w:val="0"/>
      <w:marTop w:val="0"/>
      <w:marBottom w:val="0"/>
      <w:divBdr>
        <w:top w:val="none" w:sz="0" w:space="0" w:color="auto"/>
        <w:left w:val="none" w:sz="0" w:space="0" w:color="auto"/>
        <w:bottom w:val="none" w:sz="0" w:space="0" w:color="auto"/>
        <w:right w:val="none" w:sz="0" w:space="0" w:color="auto"/>
      </w:divBdr>
    </w:div>
    <w:div w:id="1644117335">
      <w:bodyDiv w:val="1"/>
      <w:marLeft w:val="0"/>
      <w:marRight w:val="0"/>
      <w:marTop w:val="0"/>
      <w:marBottom w:val="0"/>
      <w:divBdr>
        <w:top w:val="none" w:sz="0" w:space="0" w:color="auto"/>
        <w:left w:val="none" w:sz="0" w:space="0" w:color="auto"/>
        <w:bottom w:val="none" w:sz="0" w:space="0" w:color="auto"/>
        <w:right w:val="none" w:sz="0" w:space="0" w:color="auto"/>
      </w:divBdr>
    </w:div>
    <w:div w:id="1671563065">
      <w:bodyDiv w:val="1"/>
      <w:marLeft w:val="0"/>
      <w:marRight w:val="0"/>
      <w:marTop w:val="0"/>
      <w:marBottom w:val="0"/>
      <w:divBdr>
        <w:top w:val="none" w:sz="0" w:space="0" w:color="auto"/>
        <w:left w:val="none" w:sz="0" w:space="0" w:color="auto"/>
        <w:bottom w:val="none" w:sz="0" w:space="0" w:color="auto"/>
        <w:right w:val="none" w:sz="0" w:space="0" w:color="auto"/>
      </w:divBdr>
    </w:div>
    <w:div w:id="1672026812">
      <w:bodyDiv w:val="1"/>
      <w:marLeft w:val="0"/>
      <w:marRight w:val="0"/>
      <w:marTop w:val="0"/>
      <w:marBottom w:val="0"/>
      <w:divBdr>
        <w:top w:val="none" w:sz="0" w:space="0" w:color="auto"/>
        <w:left w:val="none" w:sz="0" w:space="0" w:color="auto"/>
        <w:bottom w:val="none" w:sz="0" w:space="0" w:color="auto"/>
        <w:right w:val="none" w:sz="0" w:space="0" w:color="auto"/>
      </w:divBdr>
    </w:div>
    <w:div w:id="1695964067">
      <w:bodyDiv w:val="1"/>
      <w:marLeft w:val="0"/>
      <w:marRight w:val="0"/>
      <w:marTop w:val="0"/>
      <w:marBottom w:val="0"/>
      <w:divBdr>
        <w:top w:val="none" w:sz="0" w:space="0" w:color="auto"/>
        <w:left w:val="none" w:sz="0" w:space="0" w:color="auto"/>
        <w:bottom w:val="none" w:sz="0" w:space="0" w:color="auto"/>
        <w:right w:val="none" w:sz="0" w:space="0" w:color="auto"/>
      </w:divBdr>
    </w:div>
    <w:div w:id="1708488200">
      <w:bodyDiv w:val="1"/>
      <w:marLeft w:val="0"/>
      <w:marRight w:val="0"/>
      <w:marTop w:val="0"/>
      <w:marBottom w:val="0"/>
      <w:divBdr>
        <w:top w:val="none" w:sz="0" w:space="0" w:color="auto"/>
        <w:left w:val="none" w:sz="0" w:space="0" w:color="auto"/>
        <w:bottom w:val="none" w:sz="0" w:space="0" w:color="auto"/>
        <w:right w:val="none" w:sz="0" w:space="0" w:color="auto"/>
      </w:divBdr>
    </w:div>
    <w:div w:id="1722358738">
      <w:bodyDiv w:val="1"/>
      <w:marLeft w:val="0"/>
      <w:marRight w:val="0"/>
      <w:marTop w:val="0"/>
      <w:marBottom w:val="0"/>
      <w:divBdr>
        <w:top w:val="none" w:sz="0" w:space="0" w:color="auto"/>
        <w:left w:val="none" w:sz="0" w:space="0" w:color="auto"/>
        <w:bottom w:val="none" w:sz="0" w:space="0" w:color="auto"/>
        <w:right w:val="none" w:sz="0" w:space="0" w:color="auto"/>
      </w:divBdr>
    </w:div>
    <w:div w:id="1733501283">
      <w:bodyDiv w:val="1"/>
      <w:marLeft w:val="0"/>
      <w:marRight w:val="0"/>
      <w:marTop w:val="0"/>
      <w:marBottom w:val="0"/>
      <w:divBdr>
        <w:top w:val="none" w:sz="0" w:space="0" w:color="auto"/>
        <w:left w:val="none" w:sz="0" w:space="0" w:color="auto"/>
        <w:bottom w:val="none" w:sz="0" w:space="0" w:color="auto"/>
        <w:right w:val="none" w:sz="0" w:space="0" w:color="auto"/>
      </w:divBdr>
    </w:div>
    <w:div w:id="1765761870">
      <w:bodyDiv w:val="1"/>
      <w:marLeft w:val="0"/>
      <w:marRight w:val="0"/>
      <w:marTop w:val="0"/>
      <w:marBottom w:val="0"/>
      <w:divBdr>
        <w:top w:val="none" w:sz="0" w:space="0" w:color="auto"/>
        <w:left w:val="none" w:sz="0" w:space="0" w:color="auto"/>
        <w:bottom w:val="none" w:sz="0" w:space="0" w:color="auto"/>
        <w:right w:val="none" w:sz="0" w:space="0" w:color="auto"/>
      </w:divBdr>
    </w:div>
    <w:div w:id="1846938797">
      <w:bodyDiv w:val="1"/>
      <w:marLeft w:val="0"/>
      <w:marRight w:val="0"/>
      <w:marTop w:val="0"/>
      <w:marBottom w:val="0"/>
      <w:divBdr>
        <w:top w:val="none" w:sz="0" w:space="0" w:color="auto"/>
        <w:left w:val="none" w:sz="0" w:space="0" w:color="auto"/>
        <w:bottom w:val="none" w:sz="0" w:space="0" w:color="auto"/>
        <w:right w:val="none" w:sz="0" w:space="0" w:color="auto"/>
      </w:divBdr>
    </w:div>
    <w:div w:id="1887522664">
      <w:bodyDiv w:val="1"/>
      <w:marLeft w:val="0"/>
      <w:marRight w:val="0"/>
      <w:marTop w:val="0"/>
      <w:marBottom w:val="0"/>
      <w:divBdr>
        <w:top w:val="none" w:sz="0" w:space="0" w:color="auto"/>
        <w:left w:val="none" w:sz="0" w:space="0" w:color="auto"/>
        <w:bottom w:val="none" w:sz="0" w:space="0" w:color="auto"/>
        <w:right w:val="none" w:sz="0" w:space="0" w:color="auto"/>
      </w:divBdr>
    </w:div>
    <w:div w:id="1945262844">
      <w:bodyDiv w:val="1"/>
      <w:marLeft w:val="0"/>
      <w:marRight w:val="0"/>
      <w:marTop w:val="0"/>
      <w:marBottom w:val="0"/>
      <w:divBdr>
        <w:top w:val="none" w:sz="0" w:space="0" w:color="auto"/>
        <w:left w:val="none" w:sz="0" w:space="0" w:color="auto"/>
        <w:bottom w:val="none" w:sz="0" w:space="0" w:color="auto"/>
        <w:right w:val="none" w:sz="0" w:space="0" w:color="auto"/>
      </w:divBdr>
    </w:div>
    <w:div w:id="1967807234">
      <w:bodyDiv w:val="1"/>
      <w:marLeft w:val="0"/>
      <w:marRight w:val="0"/>
      <w:marTop w:val="0"/>
      <w:marBottom w:val="0"/>
      <w:divBdr>
        <w:top w:val="none" w:sz="0" w:space="0" w:color="auto"/>
        <w:left w:val="none" w:sz="0" w:space="0" w:color="auto"/>
        <w:bottom w:val="none" w:sz="0" w:space="0" w:color="auto"/>
        <w:right w:val="none" w:sz="0" w:space="0" w:color="auto"/>
      </w:divBdr>
    </w:div>
    <w:div w:id="2029987172">
      <w:bodyDiv w:val="1"/>
      <w:marLeft w:val="0"/>
      <w:marRight w:val="0"/>
      <w:marTop w:val="0"/>
      <w:marBottom w:val="0"/>
      <w:divBdr>
        <w:top w:val="none" w:sz="0" w:space="0" w:color="auto"/>
        <w:left w:val="none" w:sz="0" w:space="0" w:color="auto"/>
        <w:bottom w:val="none" w:sz="0" w:space="0" w:color="auto"/>
        <w:right w:val="none" w:sz="0" w:space="0" w:color="auto"/>
      </w:divBdr>
    </w:div>
    <w:div w:id="2064865099">
      <w:bodyDiv w:val="1"/>
      <w:marLeft w:val="0"/>
      <w:marRight w:val="0"/>
      <w:marTop w:val="0"/>
      <w:marBottom w:val="0"/>
      <w:divBdr>
        <w:top w:val="none" w:sz="0" w:space="0" w:color="auto"/>
        <w:left w:val="none" w:sz="0" w:space="0" w:color="auto"/>
        <w:bottom w:val="none" w:sz="0" w:space="0" w:color="auto"/>
        <w:right w:val="none" w:sz="0" w:space="0" w:color="auto"/>
      </w:divBdr>
    </w:div>
    <w:div w:id="2079476803">
      <w:bodyDiv w:val="1"/>
      <w:marLeft w:val="0"/>
      <w:marRight w:val="0"/>
      <w:marTop w:val="0"/>
      <w:marBottom w:val="0"/>
      <w:divBdr>
        <w:top w:val="none" w:sz="0" w:space="0" w:color="auto"/>
        <w:left w:val="none" w:sz="0" w:space="0" w:color="auto"/>
        <w:bottom w:val="none" w:sz="0" w:space="0" w:color="auto"/>
        <w:right w:val="none" w:sz="0" w:space="0" w:color="auto"/>
      </w:divBdr>
    </w:div>
    <w:div w:id="2084257032">
      <w:bodyDiv w:val="1"/>
      <w:marLeft w:val="0"/>
      <w:marRight w:val="0"/>
      <w:marTop w:val="0"/>
      <w:marBottom w:val="0"/>
      <w:divBdr>
        <w:top w:val="none" w:sz="0" w:space="0" w:color="auto"/>
        <w:left w:val="none" w:sz="0" w:space="0" w:color="auto"/>
        <w:bottom w:val="none" w:sz="0" w:space="0" w:color="auto"/>
        <w:right w:val="none" w:sz="0" w:space="0" w:color="auto"/>
      </w:divBdr>
    </w:div>
    <w:div w:id="2111005941">
      <w:bodyDiv w:val="1"/>
      <w:marLeft w:val="0"/>
      <w:marRight w:val="0"/>
      <w:marTop w:val="0"/>
      <w:marBottom w:val="0"/>
      <w:divBdr>
        <w:top w:val="none" w:sz="0" w:space="0" w:color="auto"/>
        <w:left w:val="none" w:sz="0" w:space="0" w:color="auto"/>
        <w:bottom w:val="none" w:sz="0" w:space="0" w:color="auto"/>
        <w:right w:val="none" w:sz="0" w:space="0" w:color="auto"/>
      </w:divBdr>
    </w:div>
    <w:div w:id="2115975595">
      <w:bodyDiv w:val="1"/>
      <w:marLeft w:val="0"/>
      <w:marRight w:val="0"/>
      <w:marTop w:val="0"/>
      <w:marBottom w:val="0"/>
      <w:divBdr>
        <w:top w:val="none" w:sz="0" w:space="0" w:color="auto"/>
        <w:left w:val="none" w:sz="0" w:space="0" w:color="auto"/>
        <w:bottom w:val="none" w:sz="0" w:space="0" w:color="auto"/>
        <w:right w:val="none" w:sz="0" w:space="0" w:color="auto"/>
      </w:divBdr>
    </w:div>
    <w:div w:id="2119833749">
      <w:bodyDiv w:val="1"/>
      <w:marLeft w:val="0"/>
      <w:marRight w:val="0"/>
      <w:marTop w:val="0"/>
      <w:marBottom w:val="0"/>
      <w:divBdr>
        <w:top w:val="none" w:sz="0" w:space="0" w:color="auto"/>
        <w:left w:val="none" w:sz="0" w:space="0" w:color="auto"/>
        <w:bottom w:val="none" w:sz="0" w:space="0" w:color="auto"/>
        <w:right w:val="none" w:sz="0" w:space="0" w:color="auto"/>
      </w:divBdr>
    </w:div>
    <w:div w:id="2135784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Gas17</b:Tag>
    <b:SourceType>InternetSite</b:SourceType>
    <b:Guid>{09066567-960D-4BD3-A184-877825CECB3E}</b:Guid>
    <b:Author>
      <b:Author>
        <b:NameList>
          <b:Person>
            <b:Last>Tissue</b:Last>
            <b:First>Gastrointestinal</b:First>
          </b:Person>
        </b:NameList>
      </b:Author>
    </b:Author>
    <b:Title>Science Direct</b:Title>
    <b:Year>2017</b:Year>
    <b:URL>https://www.sciencedirect.com/topics/medicine-and-dentistry/firmicutes</b:URL>
    <b:RefOrder>1</b:RefOrder>
  </b:Source>
  <b:Source>
    <b:Tag>Mer</b:Tag>
    <b:SourceType>InternetSite</b:SourceType>
    <b:Guid>{0451A10E-9C12-47B2-B4DC-671872997036}</b:Guid>
    <b:Author>
      <b:Author>
        <b:Corporate>Merriam-Webster</b:Corporate>
      </b:Author>
    </b:Author>
    <b:Title>bacteroides</b:Title>
    <b:URL>https://www.merriam-webster.com/medical/bacteroides</b:URL>
    <b:RefOrder>2</b:RefOrder>
  </b:Source>
  <b:Source>
    <b:Tag>Bio</b:Tag>
    <b:SourceType>InternetSite</b:SourceType>
    <b:Guid>{8D7510B1-89FE-44B5-9D06-ADA8969E82F2}</b:Guid>
    <b:Author>
      <b:Author>
        <b:Corporate>Biology Dictionary</b:Corporate>
      </b:Author>
    </b:Author>
    <b:Title>Archaebacteria</b:Title>
    <b:URL>https://biologydictionary.net/archaebacteria/</b:URL>
    <b:RefOrder>3</b:RefOrder>
  </b:Source>
  <b:Source>
    <b:Tag>Gen07</b:Tag>
    <b:SourceType>JournalArticle</b:SourceType>
    <b:Guid>{C30816C5-6989-4E41-918C-65CAE255D62A}</b:Guid>
    <b:Title>Genomics of Actinobacteria: Tracing the Evolutionary History of an Ancient Phylum</b:Title>
    <b:Year>2007</b:Year>
    <b:JournalName>Microbiol &amp; Molecular Biology Reviews</b:JournalName>
    <b:Pages>495-548</b:Pages>
    <b:Volume>71</b:Volume>
    <b:Issue>3</b:Issue>
    <b:RefOrder>4</b:RefOrder>
  </b:Source>
  <b:Source>
    <b:Tag>Lee09</b:Tag>
    <b:SourceType>JournalArticle</b:SourceType>
    <b:Guid>{FEF64B95-8F40-4E50-BC3E-952F519D90E6}</b:Guid>
    <b:Author>
      <b:Author>
        <b:NameList>
          <b:Person>
            <b:Last>Lee</b:Last>
            <b:First>Kuo-Chang</b:First>
          </b:Person>
          <b:Person>
            <b:Last>Webb</b:Last>
            <b:First>Richard</b:First>
          </b:Person>
          <b:Person>
            <b:Last>Janssen</b:Last>
            <b:First>Peter</b:First>
          </b:Person>
          <b:Person>
            <b:Last>Sangwan</b:Last>
            <b:First>Parveen</b:First>
          </b:Person>
          <b:Person>
            <b:Last>Romeo</b:Last>
            <b:First>Tony</b:First>
          </b:Person>
          <b:Person>
            <b:Last>Staley</b:Last>
            <b:First>James</b:First>
          </b:Person>
          <b:Person>
            <b:Last>Fuerst</b:Last>
            <b:First>John</b:First>
          </b:Person>
        </b:NameList>
      </b:Author>
    </b:Author>
    <b:Title>Phylum Verrucomicrobia representatives share a compartmentalized cell plan with members of bacterial phylum Planctomycetes</b:Title>
    <b:JournalName>BioMed Central</b:JournalName>
    <b:Year>2009</b:Year>
    <b:Volume>9</b:Volume>
    <b:Issue>5</b:Issue>
    <b:RefOrder>5</b:RefOrder>
  </b:Source>
  <b:Source>
    <b:Tag>Kue</b:Tag>
    <b:SourceType>JournalArticle</b:SourceType>
    <b:Guid>{785606BA-7AF8-48EE-ADED-7A988475D6F8}</b:Guid>
    <b:Author>
      <b:Author>
        <b:NameList>
          <b:Person>
            <b:Last>Kuehbacher</b:Last>
            <b:First>Tanja</b:First>
          </b:Person>
          <b:Person>
            <b:Last>Rehman</b:Last>
            <b:First>Ateequr</b:First>
          </b:Person>
          <b:Person>
            <b:Last>L</b:Last>
          </b:Person>
        </b:NameList>
      </b:Author>
    </b:Author>
    <b:RefOrder>6</b:RefOrder>
  </b:Source>
  <b:Source>
    <b:Tag>Enc19</b:Tag>
    <b:SourceType>InternetSite</b:SourceType>
    <b:Guid>{6BB0A331-7065-4BF0-B222-C1CAF00C926C}</b:Guid>
    <b:Title>Spirochete</b:Title>
    <b:Year>2019</b:Year>
    <b:Author>
      <b:Author>
        <b:Corporate>Encyclopædia Britannica, Inc</b:Corporate>
      </b:Author>
    </b:Author>
    <b:URL>https://www.britannica.com/science/spirochete</b:URL>
    <b:RefOrder>7</b:RefOrder>
  </b:Source>
  <b:Source>
    <b:Tag>Ber</b:Tag>
    <b:SourceType>InternetSite</b:SourceType>
    <b:Guid>{3C7ADEDE-04E1-41DA-BA02-A789BB99B7BA}</b:Guid>
    <b:Author>
      <b:Author>
        <b:Corporate>Berkeley</b:Corporate>
      </b:Author>
    </b:Author>
    <b:Title>Introduction to the Cyanobacteria</b:Title>
    <b:URL>https://ucmp.berkeley.edu/bacteria/cyanointro.html</b:URL>
    <b:RefOrder>8</b:RefOrder>
  </b:Source>
  <b:Source>
    <b:Tag>Ran12</b:Tag>
    <b:SourceType>JournalArticle</b:SourceType>
    <b:Guid>{33FFE4D4-704C-4903-843E-72BDD7A1811C}</b:Guid>
    <b:Title>The Fibrobacteres: An Important Phylum of Cellulose-Degrading Bacteria</b:Title>
    <b:Year>2012</b:Year>
    <b:Author>
      <b:Author>
        <b:NameList>
          <b:Person>
            <b:Last>Ransom-Jones</b:Last>
            <b:First>Emma</b:First>
          </b:Person>
          <b:Person>
            <b:Last>Jones</b:Last>
            <b:First>Davey</b:First>
          </b:Person>
          <b:Person>
            <b:Last>McCarthy</b:Last>
            <b:First>Alan</b:First>
          </b:Person>
          <b:Person>
            <b:Last>McDonald</b:Last>
            <b:First>James</b:First>
          </b:Person>
        </b:NameList>
      </b:Author>
    </b:Author>
    <b:JournalName>Microbial Ecology</b:JournalName>
    <b:Pages>267-281</b:Pages>
    <b:Volume>63</b:Volume>
    <b:Issue>2</b:Issue>
    <b:RefOrder>9</b:RefOrder>
  </b:Source>
  <b:Source>
    <b:Tag>Cam13</b:Tag>
    <b:SourceType>JournalArticle</b:SourceType>
    <b:Guid>{F08ADCC1-1B73-4D57-993C-3383439DDD24}</b:Guid>
    <b:Author>
      <b:Author>
        <b:NameList>
          <b:Person>
            <b:Last>Campbell</b:Last>
            <b:First>James</b:First>
          </b:Person>
          <b:Person>
            <b:Last>O'Donoghue</b:Last>
            <b:First>Patrick</b:First>
          </b:Person>
          <b:Person>
            <b:Last>Campbell</b:Last>
            <b:First>Alisha</b:First>
          </b:Person>
          <b:Person>
            <b:Last>Schwientek</b:Last>
            <b:First>Patrick</b:First>
          </b:Person>
          <b:Person>
            <b:Last>Sczyrba</b:Last>
            <b:First>Alexander</b:First>
          </b:Person>
          <b:Person>
            <b:Last>Woyke</b:Last>
            <b:First>Tanja</b:First>
          </b:Person>
          <b:Person>
            <b:Last>Soll</b:Last>
            <b:First>Dieter</b:First>
          </b:Person>
          <b:Person>
            <b:Last>Podar</b:Last>
            <b:First>Mircea</b:First>
          </b:Person>
        </b:NameList>
      </b:Author>
    </b:Author>
    <b:Title>UGA is an additional glycine codon in uncultured SR1 bacteria from the human microbiota</b:Title>
    <b:JournalName>Procededings of the National Academy of Sciences</b:JournalName>
    <b:Year>2013</b:Year>
    <b:Pages>5540-5545</b:Pages>
    <b:Volume>110</b:Volume>
    <b:Issue>14</b:Issue>
    <b:RefOrder>10</b:RefOrder>
  </b:Source>
  <b:Source>
    <b:Tag>Cho13</b:Tag>
    <b:SourceType>JournalArticle</b:SourceType>
    <b:Guid>{ED766A4B-1F49-42C6-9F38-B4652E4190F4}</b:Guid>
    <b:Author>
      <b:Author>
        <b:NameList>
          <b:Person>
            <b:Last>Choi</b:Last>
            <b:First>Ahyoung</b:First>
          </b:Person>
          <b:Person>
            <b:Last>Yang</b:Last>
            <b:First>Seung-Jo</b:First>
          </b:Person>
          <b:Person>
            <b:Last>Rhee</b:Last>
            <b:First>Kwang-Hyun</b:First>
          </b:Person>
          <b:Person>
            <b:Last>Cho</b:Last>
            <b:First>Jang-Cheon</b:First>
          </b:Person>
        </b:NameList>
      </b:Author>
    </b:Author>
    <b:Title>Lentisphaera marina sp. nov., and emended description of the genus Lentisphaera</b:Title>
    <b:JournalName>International Journal of Systematic and Evolutionary Microbiology</b:JournalName>
    <b:Year>2013</b:Year>
    <b:Pages>1540–1544</b:Pages>
    <b:Issue>63</b:Issue>
    <b:RefOrder>11</b:RefOrder>
  </b:Source>
  <b:Source>
    <b:Tag>Her09</b:Tag>
    <b:SourceType>JournalArticle</b:SourceType>
    <b:Guid>{28DF32C7-15D2-4E2B-AF38-C2A4DDD3F357}</b:Guid>
    <b:Author>
      <b:Author>
        <b:NameList>
          <b:Person>
            <b:Last>DP</b:Last>
            <b:First>Herlemann</b:First>
          </b:Person>
          <b:Person>
            <b:Last>O</b:Last>
            <b:First>Geissinger</b:First>
          </b:Person>
          <b:Person>
            <b:Last>W</b:Last>
            <b:First>Ikeda-Ohtsubo</b:First>
          </b:Person>
          <b:Person>
            <b:Last>V</b:Last>
            <b:First>Kunin</b:First>
          </b:Person>
          <b:Person>
            <b:Last>H</b:Last>
            <b:First>Sun</b:First>
          </b:Person>
          <b:Person>
            <b:Last>A</b:Last>
            <b:First>Lapidus</b:First>
          </b:Person>
          <b:Person>
            <b:Last>P</b:Last>
            <b:First>Hugenholtz</b:First>
          </b:Person>
          <b:Person>
            <b:Last>A</b:Last>
            <b:First>Brune</b:First>
          </b:Person>
        </b:NameList>
      </b:Author>
    </b:Author>
    <b:Title>Genomic analysis of "Elusimicrobium minutum," the first cultivated representative of the phylum "Elusimicrobia" (formerly termite group 1).</b:Title>
    <b:JournalName>Applied and Envrionmental Microbiology</b:JournalName>
    <b:Year>2009</b:Year>
    <b:Pages>2841-2849</b:Pages>
    <b:Volume>75</b:Volume>
    <b:Issue>9</b:Issue>
    <b:RefOrder>12</b:RefOrder>
  </b:Source>
  <b:Source>
    <b:Tag>Kur17</b:Tag>
    <b:SourceType>Book</b:SourceType>
    <b:Guid>{DAAB5633-896A-431A-908F-22DABA8DDE7F}</b:Guid>
    <b:Title>Microbial Resources: From Functional Existence in Nature to Application</b:Title>
    <b:Year>2017</b:Year>
    <b:Author>
      <b:Author>
        <b:NameList>
          <b:Person>
            <b:Last>Kurtböke</b:Last>
            <b:First>Ipek</b:First>
          </b:Person>
        </b:NameList>
      </b:Author>
    </b:Author>
    <b:Publisher>Academic Press</b:Publisher>
    <b:Edition>1</b:Edition>
    <b:RefOrder>13</b:RefOrder>
  </b:Source>
  <b:Source>
    <b:Tag>USN11</b:Tag>
    <b:SourceType>InternetSite</b:SourceType>
    <b:Guid>{1A5DC37F-DB50-497F-9120-8D60334BC666}</b:Guid>
    <b:Title>Tenericutes</b:Title>
    <b:Year>2011</b:Year>
    <b:Author>
      <b:Author>
        <b:Corporate>U.S. National Library of Medicine</b:Corporate>
      </b:Author>
    </b:Author>
    <b:URL>https://www.ncbi.nlm.nih.gov/mesh?term=Tenericutes</b:URL>
    <b:RefOrder>14</b:RefOrder>
  </b:Source>
  <b:Source>
    <b:Tag>Mar10</b:Tag>
    <b:SourceType>JournalArticle</b:SourceType>
    <b:Guid>{AA731AC1-F029-49F5-9653-CED2C3A731D0}</b:Guid>
    <b:Title>Phylogeny, diversity and host specialization in the phylum Synergistetes with emphasis on strains and clones of human origin.</b:Title>
    <b:Year>2010</b:Year>
    <b:Author>
      <b:Author>
        <b:NameList>
          <b:Person>
            <b:Last>H1</b:Last>
            <b:First>Marchandin</b:First>
          </b:Person>
          <b:Person>
            <b:Last>A</b:Last>
            <b:First>Damay</b:First>
          </b:Person>
          <b:Person>
            <b:Last>L</b:Last>
            <b:First>Roudière</b:First>
          </b:Person>
          <b:Person>
            <b:Last>C</b:Last>
            <b:First>Teyssier</b:First>
          </b:Person>
          <b:Person>
            <b:Last>I</b:Last>
            <b:First>Zorgniotti</b:First>
          </b:Person>
          <b:Person>
            <b:Last>H</b:Last>
            <b:First>Dechaud</b:First>
          </b:Person>
          <b:Person>
            <b:Last>H</b:Last>
            <b:First>Jean-Pierre</b:First>
          </b:Person>
          <b:Person>
            <b:Last>E.</b:Last>
            <b:First>Jumas-Bilak</b:First>
          </b:Person>
        </b:NameList>
      </b:Author>
    </b:Author>
    <b:JournalName>Research in Microbiology</b:JournalName>
    <b:Pages>91-100</b:Pages>
    <b:Volume>2</b:Volume>
    <b:Issue>161</b:Issue>
    <b:RefOrder>15</b:RefOrder>
  </b:Source>
  <b:Source>
    <b:Tag>Sch11</b:Tag>
    <b:SourceType>JournalArticle</b:SourceType>
    <b:Guid>{5A19458F-C844-4784-A355-0952DE5EE953}</b:Guid>
    <b:Author>
      <b:Author>
        <b:NameList>
          <b:Person>
            <b:Last>Schmitt</b:Last>
            <b:First>Susanne</b:First>
          </b:Person>
          <b:Person>
            <b:Last>Deines</b:Last>
            <b:First>Peter</b:First>
          </b:Person>
          <b:Person>
            <b:Last>Behnam</b:Last>
            <b:First>Faris</b:First>
          </b:Person>
          <b:Person>
            <b:Last>Wagner</b:Last>
            <b:First>Michael</b:First>
          </b:Person>
          <b:Person>
            <b:Last>Taylor</b:Last>
            <b:First>Michael</b:First>
          </b:Person>
        </b:NameList>
      </b:Author>
    </b:Author>
    <b:Title>hloroflexi bacteria are more diverse, abundant, and similar in high than in low microbial abundance sponges </b:Title>
    <b:JournalName>Federation of European Microbiological Societies</b:JournalName>
    <b:Year>2011</b:Year>
    <b:Pages>497-510</b:Pages>
    <b:Volume>78</b:Volume>
    <b:Issue>3</b:Issue>
    <b:RefOrder>16</b:RefOrder>
  </b:Source>
  <b:Source>
    <b:Tag>Rel18</b:Tag>
    <b:SourceType>Book</b:SourceType>
    <b:Guid>{176B94B3-BA91-4321-B8CC-6A0D99329051}</b:Guid>
    <b:Title>Principles and Practice of Pediatric Infectious Diseases (Fifth Edition)</b:Title>
    <b:Year>2018</b:Year>
    <b:Author>
      <b:Author>
        <b:NameList>
          <b:Person>
            <b:Last>Rellosa</b:Last>
            <b:First>Neil</b:First>
          </b:Person>
          <b:Person>
            <b:Last>Vodzak</b:Last>
            <b:First>Jennifer</b:First>
          </b:Person>
        </b:NameList>
      </b:Author>
    </b:Author>
    <b:Publisher>Elsevier</b:Publisher>
    <b:Edition>1</b:Edition>
    <b:RefOrder>17</b:RefOrder>
  </b:Source>
  <b:Source>
    <b:Tag>Kie17</b:Tag>
    <b:SourceType>JournalArticle</b:SourceType>
    <b:Guid>{D7E50C61-C7DB-4BF7-8F27-6E6776D9F8F8}</b:Guid>
    <b:Title>Characterization of novel Acidobacteria exopolysaccharides with potential industrial and ecological applications</b:Title>
    <b:Year>2017</b:Year>
    <b:Author>
      <b:Author>
        <b:NameList>
          <b:Person>
            <b:Last>Kielak</b:Last>
            <b:First>Anna</b:First>
          </b:Person>
          <b:Person>
            <b:Last>Castellane</b:Last>
            <b:First>Tereza</b:First>
          </b:Person>
          <b:Person>
            <b:Last>Campanharo</b:Last>
            <b:First>Joao</b:First>
          </b:Person>
          <b:Person>
            <b:Last>Colnago</b:Last>
            <b:First>Luiz</b:First>
          </b:Person>
          <b:Person>
            <b:Last>Costa</b:Last>
            <b:First>Ohana</b:First>
          </b:Person>
          <b:Person>
            <b:Last>Corradi da Silva</b:Last>
            <b:First>Maria</b:First>
          </b:Person>
          <b:Person>
            <b:Last>van Veen</b:Last>
            <b:First>Johannes</b:First>
          </b:Person>
          <b:Person>
            <b:Last>Lemos</b:Last>
            <b:First>Eliana</b:First>
          </b:Person>
          <b:Person>
            <b:Last>Kuramae</b:Last>
            <b:First>Eiko</b:First>
          </b:Person>
        </b:NameList>
      </b:Author>
    </b:Author>
    <b:JournalName>Scientific Reports</b:JournalName>
    <b:Volume>7</b:Volume>
    <b:RefOrder>18</b:RefOrder>
  </b:Source>
  <b:Source>
    <b:Tag>Bec96</b:Tag>
    <b:SourceType>BookSection</b:SourceType>
    <b:Guid>{96F5C8CD-1F71-48C8-ADC0-195B16828C9B}</b:Guid>
    <b:Title>Chapter 39 Chlamydia</b:Title>
    <b:Year>1996</b:Year>
    <b:Author>
      <b:Author>
        <b:NameList>
          <b:Person>
            <b:Last>Becker</b:Last>
            <b:First>Yechiel</b:First>
          </b:Person>
        </b:NameList>
      </b:Author>
      <b:Editor>
        <b:NameList>
          <b:Person>
            <b:Last>Baron</b:Last>
            <b:First>S.</b:First>
          </b:Person>
        </b:NameList>
      </b:Editor>
    </b:Author>
    <b:BookTitle>Medical Microbiology</b:BookTitle>
    <b:City>Galveston</b:City>
    <b:Publisher>University of Texas Medical Branch at Galveston; </b:Publisher>
    <b:RefOrder>19</b:RefOrder>
  </b:Source>
</b:Sources>
</file>

<file path=customXml/itemProps1.xml><?xml version="1.0" encoding="utf-8"?>
<ds:datastoreItem xmlns:ds="http://schemas.openxmlformats.org/officeDocument/2006/customXml" ds:itemID="{8C454BF5-C952-4D48-95FC-8A78495EB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6</Pages>
  <Words>1550</Words>
  <Characters>8840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O Sullivan</dc:creator>
  <cp:keywords/>
  <dc:description/>
  <cp:lastModifiedBy>Shane O Sullivan</cp:lastModifiedBy>
  <cp:revision>10</cp:revision>
  <dcterms:created xsi:type="dcterms:W3CDTF">2019-05-06T10:41:00Z</dcterms:created>
  <dcterms:modified xsi:type="dcterms:W3CDTF">2019-05-06T19:12:00Z</dcterms:modified>
</cp:coreProperties>
</file>