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by Horatio Alger, Jr.</w:t>
      </w:r>
    </w:p>
    <w:p>
      <w:pPr>
        <w:sectPr>
          <w:headerReference w:type="default" r:id="rId9"/>
          <w:headerReference w:type="first" r:id="rId10"/>
          <w:headerReference w:type="even" r:id="rId11"/>
          <w:pgSz w:w="8640" w:h="12960"/>
          <w:pgMar w:top="1440" w:right="1080" w:bottom="1080" w:left="1440" w:header="720" w:footer="720" w:gutter="0"/>
          <w:cols w:space="720"/>
          <w:titlePg/>
          <w:docGrid w:linePitch="360"/>
          <w:mirrorMargins/>
          <w:vAlign w:val="center"/>
        </w:sectPr>
      </w:pPr>
    </w:p>
    <w:p>
      <w:pPr>
        <w:pStyle w:val="TOCHeading"/>
      </w:pPr>
      <w:r>
        <w:t>TABLE OF CONTENTS</w:t>
      </w:r>
    </w:p>
    <w:p>
      <w:pPr>
        <w:pStyle w:val="TOCEntry"/>
      </w:pPr>
      <w:r>
        <w:t>I.</w:t>
      </w:r>
      <w:r>
        <w:tab/>
      </w:r>
      <w:r>
        <w:t>Andy Burke</w:t>
      </w:r>
      <w:r>
        <w:tab/>
      </w:r>
      <w:r>
        <w:t xml:space="preserve"> </w:t>
        <w:fldChar w:fldCharType="begin"/>
        <w:instrText xml:space="preserve"> PAGEREF chapter_1 \h </w:instrText>
        <w:fldChar w:fldCharType="separate"/>
        <w:r>
          <w:t>0</w:t>
        </w:r>
        <w:fldChar w:fldCharType="end"/>
      </w:r>
    </w:p>
    <w:p>
      <w:pPr>
        <w:pStyle w:val="TOCEntry"/>
      </w:pPr>
      <w:r>
        <w:t>II.</w:t>
      </w:r>
      <w:r>
        <w:tab/>
      </w:r>
      <w:r>
        <w:t>A Skirmish</w:t>
      </w:r>
      <w:r>
        <w:tab/>
      </w:r>
      <w:r>
        <w:t xml:space="preserve"> </w:t>
        <w:fldChar w:fldCharType="begin"/>
        <w:instrText xml:space="preserve"> PAGEREF chapter_2 \h </w:instrText>
        <w:fldChar w:fldCharType="separate"/>
        <w:r>
          <w:t>0</w:t>
        </w:r>
        <w:fldChar w:fldCharType="end"/>
      </w:r>
    </w:p>
    <w:p>
      <w:pPr>
        <w:pStyle w:val="TOCEntry"/>
      </w:pPr>
      <w:r>
        <w:t>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IV.</w:t>
      </w:r>
      <w:r>
        <w:tab/>
      </w:r>
      <w:r>
        <w:t>Mrs. Preston</w:t>
      </w:r>
      <w:r>
        <w:tab/>
      </w:r>
      <w:r>
        <w:t xml:space="preserve"> </w:t>
        <w:fldChar w:fldCharType="begin"/>
        <w:instrText xml:space="preserve"> PAGEREF chapter_4 \h </w:instrText>
        <w:fldChar w:fldCharType="separate"/>
        <w:r>
          <w:t>0</w:t>
        </w:r>
        <w:fldChar w:fldCharType="end"/>
      </w:r>
    </w:p>
    <w:p>
      <w:pPr>
        <w:pStyle w:val="TOCEntry"/>
      </w:pPr>
      <w:r>
        <w:t>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IX.</w:t>
      </w:r>
      <w:r>
        <w:tab/>
      </w:r>
      <w:r>
        <w:t>What Followed</w:t>
      </w:r>
      <w:r>
        <w:tab/>
      </w:r>
      <w:r>
        <w:t xml:space="preserve"> </w:t>
        <w:fldChar w:fldCharType="begin"/>
        <w:instrText xml:space="preserve"> PAGEREF chapter_9 \h </w:instrText>
        <w:fldChar w:fldCharType="separate"/>
        <w:r>
          <w:t>0</w:t>
        </w:r>
        <w:fldChar w:fldCharType="end"/>
      </w:r>
    </w:p>
    <w:p>
      <w:pPr>
        <w:pStyle w:val="TOCEntry"/>
      </w:pPr>
      <w:r>
        <w:t>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XXI.</w:t>
      </w:r>
      <w:r>
        <w:tab/>
      </w:r>
      <w:r>
        <w:t>A Model Wife</w:t>
      </w:r>
      <w:r>
        <w:tab/>
      </w:r>
      <w:r>
        <w:t xml:space="preserve"> </w:t>
        <w:fldChar w:fldCharType="begin"/>
        <w:instrText xml:space="preserve"> PAGEREF chapter_21 \h </w:instrText>
        <w:fldChar w:fldCharType="separate"/>
        <w:r>
          <w:t>0</w:t>
        </w:r>
        <w:fldChar w:fldCharType="end"/>
      </w:r>
    </w:p>
    <w:p>
      <w:pPr>
        <w:pStyle w:val="TOCEntry"/>
      </w:pPr>
      <w:r>
        <w:t>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XXXVI.</w:t>
      </w:r>
      <w:r>
        <w:tab/>
      </w:r>
      <w:r>
        <w:t>All's Well That Ends Well</w:t>
      </w:r>
      <w:r>
        <w:tab/>
      </w:r>
      <w:r>
        <w:t xml:space="preserve"> </w:t>
        <w:fldChar w:fldCharType="begin"/>
        <w:instrText xml:space="preserve"> PAGEREF chapter_36 \h </w:instrText>
        <w:fldChar w:fldCharType="separate"/>
        <w:r>
          <w:t>0</w:t>
        </w:r>
        <w:fldChar w:fldCharType="end"/>
      </w:r>
    </w:p>
    <w:p>
      <w:pPr>
        <w:sectPr>
          <w:headerReference w:type="default" r:id="rId12"/>
          <w:headerReference w:type="first" r:id="rId13"/>
          <w:headerReference w:type="even" r:id="rId14"/>
          <w:type w:val="oddPage"/>
          <w:pgSz w:w="8640" w:h="12960"/>
          <w:pgMar w:top="1440" w:right="1080" w:bottom="1080" w:left="1440" w:header="720" w:footer="720" w:gutter="0"/>
          <w:cols w:space="720"/>
          <w:titlePg/>
          <w:docGrid w:linePitch="360"/>
          <w:mirrorMargins/>
          <w:vAlign w:val="center"/>
          <w:mirrorMargins/>
          <w:vAlign w:val="top"/>
        </w:sectPr>
      </w:pPr>
    </w:p>
    <w:p>
      <w:pPr>
        <w:sectPr>
          <w:headerReference w:type="default" r:id="rId15"/>
          <w:headerReference w:type="first" r:id="rId16"/>
          <w:headerReference w:type="even" r:id="rId17"/>
          <w:type w:val="evenPage"/>
          <w:pgSz w:w="8640" w:h="12960"/>
          <w:pgMar w:top="1440" w:right="1080" w:bottom="1080" w:left="1440" w:header="720" w:footer="720" w:gutter="0"/>
          <w:cols w:space="720"/>
          <w:titlePg/>
          <w:docGrid w:linePitch="360"/>
          <w:mirrorMargins/>
          <w:vAlign w:val="center"/>
          <w:mirrorMargins/>
          <w:vAlign w:val="top"/>
          <w:mirrorMargins/>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8"/>
          <w:headerReference w:type="first" r:id="rId19"/>
          <w:headerReference w:type="even" r:id="rId2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pgNumType w:start="1"/>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21"/>
          <w:headerReference w:type="first" r:id="rId22"/>
          <w:headerReference w:type="even" r:id="rId23"/>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24"/>
          <w:headerReference w:type="first" r:id="rId25"/>
          <w:headerReference w:type="even" r:id="rId2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27"/>
          <w:headerReference w:type="first" r:id="rId28"/>
          <w:headerReference w:type="even" r:id="rId29"/>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30"/>
          <w:headerReference w:type="first" r:id="rId31"/>
          <w:headerReference w:type="even" r:id="rId3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33"/>
          <w:headerReference w:type="first" r:id="rId34"/>
          <w:headerReference w:type="even" r:id="rId35"/>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36"/>
          <w:headerReference w:type="first" r:id="rId37"/>
          <w:headerReference w:type="even" r:id="rId3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39"/>
          <w:headerReference w:type="first" r:id="rId40"/>
          <w:headerReference w:type="even" r:id="rId41"/>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42"/>
          <w:headerReference w:type="first" r:id="rId43"/>
          <w:headerReference w:type="even" r:id="rId4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45"/>
          <w:headerReference w:type="first" r:id="rId46"/>
          <w:headerReference w:type="even" r:id="rId47"/>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48"/>
          <w:headerReference w:type="first" r:id="rId49"/>
          <w:headerReference w:type="even" r:id="rId5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51"/>
          <w:headerReference w:type="first" r:id="rId52"/>
          <w:headerReference w:type="even" r:id="rId53"/>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54"/>
          <w:headerReference w:type="first" r:id="rId55"/>
          <w:headerReference w:type="even" r:id="rId5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pStyle w:val="Quote"/>
      </w:pPr>
      <w:r>
        <w:t>"MR. STONE: Sir—My son Godfrey informs me that you have treated him in a very unjust manner, for which I find it impossible to account. I shall be glad if you can find time to call at my house this evening, in order that I may hear from your lips an explanation of the occurrence. Yours, in haste, Lucinda Preston."</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57"/>
          <w:headerReference w:type="first" r:id="rId58"/>
          <w:headerReference w:type="even" r:id="rId59"/>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60"/>
          <w:headerReference w:type="first" r:id="rId61"/>
          <w:headerReference w:type="even" r:id="rId6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63"/>
          <w:headerReference w:type="first" r:id="rId64"/>
          <w:headerReference w:type="even" r:id="rId65"/>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66"/>
          <w:headerReference w:type="first" r:id="rId67"/>
          <w:headerReference w:type="even" r:id="rId6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69"/>
          <w:headerReference w:type="first" r:id="rId70"/>
          <w:headerReference w:type="even" r:id="rId71"/>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headerReference w:type="default" r:id="rId72"/>
          <w:headerReference w:type="first" r:id="rId73"/>
          <w:headerReference w:type="even" r:id="rId7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headerReference w:type="default" r:id="rId75"/>
          <w:headerReference w:type="first" r:id="rId76"/>
          <w:headerReference w:type="even" r:id="rId77"/>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headerReference w:type="default" r:id="rId78"/>
          <w:headerReference w:type="first" r:id="rId79"/>
          <w:headerReference w:type="even" r:id="rId8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pStyle w:val="Quote"/>
      </w:pPr>
      <w:r>
        <w:t>"MRS. PRESTON:— Dear Madam: It gives me great pleasure to inform you that your husband is so far recovered that there is no danger now of infection. You can return with safety, and he will, doubtless, be glad to see you. He has been very ill, indeed—in danger of his life; but, thanks to the devotion of Mrs. Burke, who has proved an admirable nurse, he is now on the high road to recovery. Yours respectfully, John Townley."</w:t>
      </w:r>
    </w:p>
    <w:p>
      <w:pPr/>
      <w:r>
        <w:t>"I think that will bring her," said the doctor.</w:t>
      </w:r>
    </w:p>
    <w:p>
      <w:pPr/>
      <w:r>
        <w:t>But he reckoned without his host.</w:t>
      </w:r>
    </w:p>
    <w:p>
      <w:pPr/>
      <w:r>
        <w:t>The next day he received the following letter, on scented paper:</w:t>
      </w:r>
    </w:p>
    <w:p>
      <w:pPr>
        <w:pStyle w:val="Quote"/>
      </w:pPr>
      <w:r>
        <w:t>"MY DEAR DOCTOR TOWNLEY: You cannot think how rejoiced I am to receive the tidings of my husband's convalescence. I have been so tortured with anxiety during the last four weeks! You cannot think how wretchedly anxious I have been. I could not have endured to stay away from his bedside but that my duty imperatively required it. I have lost flesh, and my anxiety has worn upon me. Now, how gladly will I resume my place at the bedside of my husband, restored by your skill. I am glad the nurse has proved faithful. It was a good chance for her, for she shall be liberally paid, and no doubt the money will be welcome. But don't you think it might be more prudent for me to defer my return until next week? It will be safer, I think, and I owe it to my boy to be very careful. You know, the contagion may still exist. It is hard for me to remain longer away, when I would fain fly to the bedside of Mr. Preston, but I feel that it is best. Say to him, with my love, that he may expect me next week. Accept my thanks for your attention to him. I shall never forget it; and believe me to be, my dear doctor, your obliged Lucinda Preston."</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headerReference w:type="default" r:id="rId81"/>
          <w:headerReference w:type="first" r:id="rId82"/>
          <w:headerReference w:type="even" r:id="rId83"/>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headerReference w:type="default" r:id="rId84"/>
          <w:headerReference w:type="first" r:id="rId85"/>
          <w:headerReference w:type="even" r:id="rId8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headerReference w:type="default" r:id="rId87"/>
          <w:headerReference w:type="first" r:id="rId88"/>
          <w:headerReference w:type="even" r:id="rId89"/>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headerReference w:type="default" r:id="rId90"/>
          <w:headerReference w:type="first" r:id="rId91"/>
          <w:headerReference w:type="even" r:id="rId9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headerReference w:type="default" r:id="rId93"/>
          <w:headerReference w:type="first" r:id="rId94"/>
          <w:headerReference w:type="even" r:id="rId95"/>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headerReference w:type="default" r:id="rId96"/>
          <w:headerReference w:type="first" r:id="rId97"/>
          <w:headerReference w:type="even" r:id="rId9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headerReference w:type="default" r:id="rId99"/>
          <w:headerReference w:type="first" r:id="rId100"/>
          <w:headerReference w:type="even" r:id="rId101"/>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headerReference w:type="default" r:id="rId102"/>
          <w:headerReference w:type="first" r:id="rId103"/>
          <w:headerReference w:type="even" r:id="rId10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pStyle w:val="Quote"/>
      </w:pPr>
      <w:r>
        <w:t>MY WILL.</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pStyle w:val="Quote"/>
      </w:pPr>
      <w:r>
        <w:t>"Item.—To my young friend, Andy Burke, son of the widow Burke, of this village, in consideration of a valuable service rendered to me on one occasion, and as a mark of my regard and interest, I give and bequeath the sum of five thousand dollars; and to his mother, as a token of gratitude for her faithful nursing when I was dangerously sick with the smallpox, I give and bequeath, free of all incumbrance, the cottage in which she at present resides.</w:t>
      </w:r>
    </w:p>
    <w:p>
      <w:pPr>
        <w:pStyle w:val="Quote"/>
      </w:pPr>
      <w:r>
        <w:t>"Item.—To the town I give five thousand dollars, the interest to be annually appropriated to the purchase of books for a public library, for the benefit of all the citizens, provided the town will provide some suitable place in which to keep them."</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headerReference w:type="default" r:id="rId105"/>
          <w:headerReference w:type="first" r:id="rId106"/>
          <w:headerReference w:type="even" r:id="rId107"/>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headerReference w:type="default" r:id="rId108"/>
          <w:headerReference w:type="first" r:id="rId109"/>
          <w:headerReference w:type="even" r:id="rId11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headerReference w:type="default" r:id="rId111"/>
          <w:headerReference w:type="first" r:id="rId112"/>
          <w:headerReference w:type="even" r:id="rId113"/>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headerReference w:type="default" r:id="rId114"/>
          <w:headerReference w:type="first" r:id="rId115"/>
          <w:headerReference w:type="even" r:id="rId11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pStyle w:val="Quote"/>
      </w:pPr>
      <w:r>
        <w:t>"MY DEAR FRIEND, DR. TOWNLEY: This is the duplicate of a will executed recently, and expresses my well-considered wishes as to the disposition of my property. The original will may have been found and executed before you open this envelope. In that case, of course, this will be of no value, and you can destroy it. But I am aware that valuable papers are liable to loss or injury, and, therefore, I deem it prudent to place this duplicate in your possession, that, if the other be lost, you may see it carried into execution. I have named you my executor, and am sure, out of regard to me, you will accept the trust, and fulfill it to the best of your ability. I have always felt the utmost confidence in your friendship, and this will account for my troubling you on the present occasion. Your friend, Anthony Preston."</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headerReference w:type="default" r:id="rId117"/>
          <w:headerReference w:type="first" r:id="rId118"/>
          <w:headerReference w:type="even" r:id="rId119"/>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headerReference w:type="default" r:id="rId120"/>
          <w:headerReference w:type="first" r:id="rId121"/>
          <w:headerReference w:type="even" r:id="rId12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pStyle w:val="Quote"/>
      </w:pPr>
      <w:r>
        <w:t>"GRAVES &amp; BURKE."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headerReference w:type="default" r:id="rId123"/>
      <w:headerReference w:type="first" r:id="rId124"/>
      <w:headerReference w:type="even" r:id="rId125"/>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1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1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1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1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customStyle="1" w:styleId="BookTitle">
    <w:name w:val="BookTitle"/>
    <w:pPr>
      <w:jc w:val="center"/>
    </w:pPr>
    <w:rPr>
      <w:rFonts w:ascii="Georgia" w:hAnsi="Georgia"/>
      <w:b/>
      <w:sz w:val="32"/>
    </w:rPr>
  </w:style>
  <w:style w:type="paragraph" w:customStyle="1" w:styleId="ChapterNumber">
    <w:name w:val="ChapterNumber"/>
    <w:pPr>
      <w:spacing w:before="720" w:after="280"/>
      <w:jc w:val="center"/>
    </w:pPr>
    <w:rPr>
      <w:rFonts w:ascii="Georgia" w:hAnsi="Georgia"/>
      <w:b/>
      <w:sz w:val="28"/>
    </w:rPr>
  </w:style>
  <w:style w:type="paragraph" w:customStyle="1" w:styleId="TOCHeading">
    <w:name w:val="TOCHeading"/>
    <w:pPr>
      <w:spacing w:before="720" w:after="840"/>
      <w:jc w:val="center"/>
    </w:pPr>
    <w:rPr>
      <w:rFonts w:ascii="Georgia" w:hAnsi="Georgia"/>
      <w:b/>
      <w:sz w:val="28"/>
    </w:rPr>
  </w:style>
  <w:style w:type="paragraph" w:customStyle="1" w:styleId="ChapterTitle">
    <w:name w:val="ChapterTitle"/>
    <w:pPr>
      <w:spacing w:after="840"/>
      <w:jc w:val="center"/>
    </w:pPr>
    <w:rPr>
      <w:rFonts w:ascii="Georgia" w:hAnsi="Georgia"/>
      <w:sz w:val="24"/>
    </w:rPr>
  </w:style>
  <w:style w:type="paragraph" w:customStyle="1" w:styleId="BookSubtitle">
    <w:name w:val="BookSubtitle"/>
    <w:pPr>
      <w:spacing w:after="720"/>
      <w:jc w:val="center"/>
    </w:pPr>
    <w:rPr>
      <w:rFonts w:ascii="Georgia" w:hAnsi="Georgia"/>
      <w:sz w:val="24"/>
    </w:rPr>
  </w:style>
  <w:style w:type="paragraph" w:customStyle="1" w:styleId="TOCEntry">
    <w:name w:val="TOC Entry"/>
    <w:pPr>
      <w:tabs>
        <w:tab w:pos="1166" w:val="left"/>
        <w:tab w:pos="5760" w:val="right" w:leader="dot"/>
      </w:tabs>
      <w:spacing w:after="120"/>
      <w:ind w:firstLine="36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 w:type="paragraph" w:customStyle="1" w:styleId="DedicationTo">
    <w:name w:val="DedicationTo"/>
    <w:pPr>
      <w:spacing w:after="400"/>
      <w:jc w:val="center"/>
    </w:pPr>
    <w:rPr>
      <w:rFonts w:ascii="Georgia" w:hAnsi="Georgia"/>
      <w:b/>
      <w:sz w:val="24"/>
    </w:rPr>
  </w:style>
  <w:style w:type="paragraph" w:customStyle="1" w:styleId="DedicationFrom">
    <w:name w:val="DedicationFrom"/>
    <w:pPr>
      <w:spacing w:after="400"/>
      <w:jc w:val="center"/>
    </w:pPr>
    <w:rPr>
      <w:rFonts w:ascii="Georgia" w:hAnsi="Georgia"/>
      <w:i/>
      <w:sz w:val="24"/>
    </w:rPr>
  </w:style>
  <w:style w:type="paragraph" w:customStyle="1" w:styleId="DedicationCredits">
    <w:name w:val="DedicationCredits"/>
    <w:pPr>
      <w:spacing w:after="400"/>
      <w:jc w:val="center"/>
    </w:pPr>
    <w:rPr>
      <w:rFonts w:ascii="Georgia" w:hAnsi="Georgia"/>
      <w:sz w:val="24"/>
    </w:rPr>
  </w:style>
  <w:style w:type="paragraph" w:customStyle="1" w:styleId="Quote">
    <w:name w:val="Quote"/>
    <w:basedOn w:val="Normal"/>
    <w:pPr>
      <w:ind w:firstLine="0" w:left="360" w:right="360"/>
    </w:pPr>
    <w:rPr>
      <w:rFonts w:ascii="Book Antiqua" w:hAnsi="Book Antiqua"/>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 Id="rId120" Type="http://schemas.openxmlformats.org/officeDocument/2006/relationships/header" Target="header112.xml"/><Relationship Id="rId121" Type="http://schemas.openxmlformats.org/officeDocument/2006/relationships/header" Target="header113.xml"/><Relationship Id="rId122" Type="http://schemas.openxmlformats.org/officeDocument/2006/relationships/header" Target="header114.xml"/><Relationship Id="rId123" Type="http://schemas.openxmlformats.org/officeDocument/2006/relationships/header" Target="header115.xml"/><Relationship Id="rId124" Type="http://schemas.openxmlformats.org/officeDocument/2006/relationships/header" Target="header116.xml"/><Relationship Id="rId125" Type="http://schemas.openxmlformats.org/officeDocument/2006/relationships/header" Target="header1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