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LFP 电池 SOH 验证文档烟雾测试</w:t>
      </w:r>
    </w:p>
    <w:p>
      <w:r>
        <w:t>检查中文、公式文字、表格和页码排版。此页只用于 V0 环境测试，不包含容量模型结论。</w:t>
      </w:r>
    </w:p>
    <w:p>
      <w:r>
        <w:t>SOH = 100 × Q_ref / 102 Ah；CK0 为 100.41 Ah。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本轮状态</w:t>
            </w:r>
          </w:p>
        </w:tc>
      </w:tr>
      <w:tr>
        <w:tc>
          <w:tcPr>
            <w:tcW w:type="dxa" w:w="4320"/>
          </w:tcPr>
          <w:p>
            <w:r>
              <w:t>容量真值</w:t>
            </w:r>
          </w:p>
        </w:tc>
        <w:tc>
          <w:tcPr>
            <w:tcW w:type="dxa" w:w="4320"/>
          </w:tcPr>
          <w:p>
            <w:r>
              <w:t>CK1–CK7 隐藏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