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85sgelvl6jy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Commit Message Standards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cloning, please run </w:t>
      </w:r>
      <w:r w:rsidDel="00000000" w:rsidR="00000000" w:rsidRPr="00000000">
        <w:rPr>
          <w:b w:val="1"/>
          <w:rtl w:val="0"/>
        </w:rPr>
        <w:t xml:space="preserve">git-setup.sh</w:t>
      </w:r>
      <w:r w:rsidDel="00000000" w:rsidR="00000000" w:rsidRPr="00000000">
        <w:rPr>
          <w:rtl w:val="0"/>
        </w:rPr>
        <w:t xml:space="preserve">. It is located in the root of the git repository. This will set up the commit template for your new repository.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performing a 'git commit' command, you will be provided with a template for which you may fill in. The key points to remember are: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first line of a commit message you should try to keep around 50 characters or less. The maximum for this line is 70-75 characters, while it is challenging to be both succinct and descriptive, that is what a well-written summary should 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 with a blank line, then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Remaining text should be wrapped at 72 characters except for quoted material that has a specific line format. (The exception refers mainly to "non-prose" text, i.e. text not written by a human for the commit: eg, compiler error messages.)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We'll do the manual wrapping because git's log does not automatically wrap, making logs hard to read if they're too long.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az4w4cei68b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Git Branch Standards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h.p5ufh82jgm0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Branching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model is greatly inspired by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model</w:t>
        </w:r>
      </w:hyperlink>
      <w:r w:rsidDel="00000000" w:rsidR="00000000" w:rsidRPr="00000000">
        <w:rPr>
          <w:rtl w:val="0"/>
        </w:rPr>
        <w:t xml:space="preserve">, however; it does not include hotfix branches as that seems out of scope for 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model: </w:t>
      </w:r>
      <w:r w:rsidDel="00000000" w:rsidR="00000000" w:rsidRPr="00000000">
        <w:drawing>
          <wp:inline distB="114300" distT="114300" distL="114300" distR="114300">
            <wp:extent cx="5943600" cy="1917700"/>
            <wp:effectExtent b="0" l="0" r="0" t="0"/>
            <wp:docPr descr="GitBranchingModel.png" id="1" name="image01.png"/>
            <a:graphic>
              <a:graphicData uri="http://schemas.openxmlformats.org/drawingml/2006/picture">
                <pic:pic>
                  <pic:nvPicPr>
                    <pic:cNvPr descr="GitBranchingModel.png"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h.n47x1mkrh0c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Branch Naming Conventions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Feature branches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Anything except master, development, or release-*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Release branches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release-* </w:t>
      </w:r>
      <w:r w:rsidDel="00000000" w:rsidR="00000000" w:rsidRPr="00000000">
        <w:rPr>
          <w:i w:val="1"/>
          <w:rtl w:val="0"/>
        </w:rPr>
        <w:t xml:space="preserve">(e.g. "release-1.0")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3ebzampodmj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Git Cheat 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Cheat sheet for good git usage </w:t>
      </w:r>
      <w:r w:rsidDel="00000000" w:rsidR="00000000" w:rsidRPr="00000000">
        <w:drawing>
          <wp:inline distB="114300" distT="114300" distL="114300" distR="114300">
            <wp:extent cx="5570274" cy="7881938"/>
            <wp:effectExtent b="0" l="0" r="0" t="0"/>
            <wp:docPr descr="Git_Cheat_Sheet" id="2" name="image03.png"/>
            <a:graphic>
              <a:graphicData uri="http://schemas.openxmlformats.org/drawingml/2006/picture">
                <pic:pic>
                  <pic:nvPicPr>
                    <pic:cNvPr descr="Git_Cheat_Sheet"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0274" cy="788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nvie.com/files/Git-branching-model.pdf" TargetMode="External"/><Relationship Id="rId6" Type="http://schemas.openxmlformats.org/officeDocument/2006/relationships/hyperlink" Target="http://nvie.com/files/Git-branching-model.pdf" TargetMode="External"/><Relationship Id="rId7" Type="http://schemas.openxmlformats.org/officeDocument/2006/relationships/image" Target="media/image01.png"/><Relationship Id="rId8" Type="http://schemas.openxmlformats.org/officeDocument/2006/relationships/image" Target="media/image03.png"/></Relationships>
</file>