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Updated mini-milestones March 11th.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Based on stakeholder feedback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For March 12th, Saturday: (intentionally heavy day, as I’d like most of the team to some to the coding session and work hard)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Must have: 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Distinguish Parameter from Variable 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little circle should show a ‘v’ in the case of a variable and a ‘p’ in the case of a parameter.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Small arrowheads on connections (on one side)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Text Editing support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For variables/parameters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Text Fields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Other Nodes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Save/Load/Share implemented and working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Load Image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commentRangeStart w:id="0"/>
      <w:r w:rsidDel="00000000" w:rsidR="00000000" w:rsidRPr="00000000">
        <w:rPr>
          <w:rtl w:val="0"/>
        </w:rPr>
        <w:t xml:space="preserve">Support for building statecharts (states, distinguished transitions between the states;  final states can wait)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Would like to have: (Must be worked on; progress towards)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Parent/child Grouping (Torso/head image type)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Landing Page; initial option to load a project or start a new one.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Load should allow you to see all the projects that are shared with you or you have created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Implies completion of load/save/share functionality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For Thursday March 17th: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Must Have: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Flow Improvements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Landing Page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Parent/child grouping (with Torso/Head image type)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Support for resizing things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Would like: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Print functionality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Font size change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Valve Shapes on Flows; associated with flow names.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Friday the 19th Code freeze at noon, giving 3 days to testing to go hard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Saturday the 20th: bug party. Break the system as hard as possible; find every bug and address what we can. </w:t>
      </w:r>
    </w:p>
    <w:sectPr>
      <w:pgSz w:h="15840" w:w="12240"/>
      <w:pgMar w:bottom="1440" w:top="1440" w:left="1440" w:right="144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Royce Meyer" w:id="0" w:date="2016-03-12T02:26:28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 don't know exactly what this means; I'm assuming Michael 2 and Mitchell do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comments" Target="comments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