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8:45PM February 7th,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br w:type="textWrapping"/>
        <w:t xml:space="preserve">Darvin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Reviewed requirements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 server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Actors for authenticator(maybe) and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adding in more storyboards, such as a login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cleaner rendition of the storyboard with markers to direct the flow of the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sections (instead of color - have a tools option that encompasses colors, font,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in a bit more description to the storyboards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Reviewed requirements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about why the decision matrix was laid out in such a way and why each architecture was scored in such a 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architecture into three section for each layer of the 3-tier architecture and talk about the individual elements in each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 concurrent design pattern as well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are needed and there should be more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think about the version control, types of testing, and whatnot to add to the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see other notes in the documents (https://docs.google.com/document/d/1DHkYEuPfUZp6MA99gk7elKSJ_WOSSOldUH-Rhwpw45s/edit)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