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Review - March 3rd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Looking at DisplayData.js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to generate with the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Looking at genUI.js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genToolbar creates the webix UI toolbar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Switching new buttons so they actually are buttons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genTabbar does the same for tab bar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of it makes sense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HTML element is objectSelectTabbar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genUI()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calls genTabbar and genToolbar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Looking at index.html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lot of the styling is in main.css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Commented out the ADDSTOCK button and the other buttons that were outdated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Stock, flow, and image is changed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Looking at main.css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a lot of formatting for the layout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Looking at webix.css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TONS OF CODE Generated by webix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we picked a coding standard?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probably use Google.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someone goes outside of the standard we can use autoformatting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Playing around with the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ISSUES: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Zooming in too much will make the view upside down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Looking at jointspike.js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of the functions are huge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lot of functions are in the code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comments would be great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Paperzoom is the problem child for the issue found for zooming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might be setting it to the negative value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381-383 in jointspike.js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createCollabCell creates a collaborative cell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lot of the things that says “create” are pretty straight forward at what they are creating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handleKeyInput(e) deletes using the key button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node should be in its own file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