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February 7th 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Peer Review Requirements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Inspectors: Corey, Darvin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 server use case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Actors for authenticator(maybe) and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adding in more storyboards, such as a login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cleaner rendition of the storyboard with markers to direct the flow of the description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sections (instead of color ­ have a tools option that encompasses colors, font, etc)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in a bit more description to the storyboards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why the decision matrix was laid out in such a way and why each architecture was scored in such a way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Split architecture into three section for each layer of the 3­tier architecture and talk about the individual elements in each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a concurrent design pattern as well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are needed and there should be more sequence diagrams perhaps think about the version control, types of testing, and whatnot to add to the documents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