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Scenario 1 Asset Production Specifications</w:t>
      </w:r>
    </w:p>
    <w:p>
      <w:pPr>
        <w:pStyle w:val="Subtitle"/>
      </w:pPr>
      <w:r>
        <w:t>Exact filenames dimensions folders and code references</w:t>
      </w:r>
    </w:p>
    <w:p>
      <w:r>
        <w:t>Use this document when recording, commissioning, photographing, illustrating, or exporting production assets for Start With the Learning. The filename and folder must match exactly because the PromptCraft code resolves these paths directly.</w:t>
      </w:r>
    </w:p>
    <w:p>
      <w:pPr>
        <w:pStyle w:val="Heading1"/>
      </w:pPr>
      <w:r>
        <w:t>Visual asset specifications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520"/>
            <w:shd w:fill="12355B"/>
            <w:tcMar>
              <w:top w:w="90" w:type="dxa"/>
              <w:start w:w="110" w:type="dxa"/>
              <w:bottom w:w="90" w:type="dxa"/>
              <w:end w:w="110" w:type="dxa"/>
            </w:tcMar>
            <w:vAlign w:val="center"/>
          </w:tcPr>
          <w:p>
            <w:r>
              <w:rPr>
                <w:b/>
                <w:color w:val="FFFFFF"/>
              </w:rPr>
              <w:t>Filename</w:t>
            </w:r>
          </w:p>
        </w:tc>
        <w:tc>
          <w:tcPr>
            <w:tcW w:type="dxa" w:w="2477"/>
            <w:shd w:fill="12355B"/>
            <w:tcMar>
              <w:top w:w="90" w:type="dxa"/>
              <w:start w:w="110" w:type="dxa"/>
              <w:bottom w:w="90" w:type="dxa"/>
              <w:end w:w="110" w:type="dxa"/>
            </w:tcMar>
            <w:vAlign w:val="center"/>
          </w:tcPr>
          <w:p>
            <w:r>
              <w:rPr>
                <w:b/>
                <w:color w:val="FFFFFF"/>
              </w:rPr>
              <w:t>Ideal size</w:t>
            </w:r>
          </w:p>
        </w:tc>
        <w:tc>
          <w:tcPr>
            <w:tcW w:type="dxa" w:w="1440"/>
            <w:shd w:fill="12355B"/>
            <w:tcMar>
              <w:top w:w="90" w:type="dxa"/>
              <w:start w:w="110" w:type="dxa"/>
              <w:bottom w:w="90" w:type="dxa"/>
              <w:end w:w="110" w:type="dxa"/>
            </w:tcMar>
            <w:vAlign w:val="center"/>
          </w:tcPr>
          <w:p>
            <w:r>
              <w:rPr>
                <w:b/>
                <w:color w:val="FFFFFF"/>
              </w:rPr>
              <w:t>Export</w:t>
            </w:r>
          </w:p>
        </w:tc>
        <w:tc>
          <w:tcPr>
            <w:tcW w:type="dxa" w:w="3672"/>
            <w:shd w:fill="12355B"/>
            <w:tcMar>
              <w:top w:w="90" w:type="dxa"/>
              <w:start w:w="110" w:type="dxa"/>
              <w:bottom w:w="90" w:type="dxa"/>
              <w:end w:w="110" w:type="dxa"/>
            </w:tcMar>
            <w:vAlign w:val="center"/>
          </w:tcPr>
          <w:p>
            <w:r>
              <w:rPr>
                <w:b/>
                <w:color w:val="FFFFFF"/>
              </w:rPr>
              <w:t>Artwork</w:t>
            </w:r>
          </w:p>
        </w:tc>
      </w:tr>
      <w:tr>
        <w:tc>
          <w:tcPr>
            <w:tcW w:type="dxa" w:w="2520"/>
            <w:tcMar>
              <w:top w:w="90" w:type="dxa"/>
              <w:start w:w="110" w:type="dxa"/>
              <w:bottom w:w="90" w:type="dxa"/>
              <w:end w:w="110" w:type="dxa"/>
            </w:tcMar>
            <w:vAlign w:val="center"/>
          </w:tcPr>
          <w:p>
            <w:r>
              <w:t>bg_01_app.png</w:t>
            </w:r>
          </w:p>
        </w:tc>
        <w:tc>
          <w:tcPr>
            <w:tcW w:type="dxa" w:w="2477"/>
            <w:tcMar>
              <w:top w:w="90" w:type="dxa"/>
              <w:start w:w="110" w:type="dxa"/>
              <w:bottom w:w="90" w:type="dxa"/>
              <w:end w:w="110" w:type="dxa"/>
            </w:tcMar>
            <w:vAlign w:val="center"/>
          </w:tcPr>
          <w:p>
            <w:r>
              <w:t>1920 × 1080 px</w:t>
              <w:br/>
              <w:t>16:9</w:t>
            </w:r>
          </w:p>
        </w:tc>
        <w:tc>
          <w:tcPr>
            <w:tcW w:type="dxa" w:w="1440"/>
            <w:tcMar>
              <w:top w:w="90" w:type="dxa"/>
              <w:start w:w="110" w:type="dxa"/>
              <w:bottom w:w="90" w:type="dxa"/>
              <w:end w:w="110" w:type="dxa"/>
            </w:tcMar>
            <w:vAlign w:val="center"/>
          </w:tcPr>
          <w:p>
            <w:r>
              <w:t>PNG</w:t>
            </w:r>
          </w:p>
        </w:tc>
        <w:tc>
          <w:tcPr>
            <w:tcW w:type="dxa" w:w="3672"/>
            <w:tcMar>
              <w:top w:w="90" w:type="dxa"/>
              <w:start w:w="110" w:type="dxa"/>
              <w:bottom w:w="90" w:type="dxa"/>
              <w:end w:w="110" w:type="dxa"/>
            </w:tcMar>
            <w:vAlign w:val="center"/>
          </w:tcPr>
          <w:p>
            <w:r>
              <w:t>Application background</w:t>
            </w:r>
          </w:p>
        </w:tc>
      </w:tr>
      <w:tr>
        <w:tc>
          <w:tcPr>
            <w:tcW w:type="dxa" w:w="2520"/>
            <w:tcMar>
              <w:top w:w="90" w:type="dxa"/>
              <w:start w:w="110" w:type="dxa"/>
              <w:bottom w:w="90" w:type="dxa"/>
              <w:end w:w="110" w:type="dxa"/>
            </w:tcMar>
            <w:vAlign w:val="center"/>
            <w:shd w:fill="EAF2F7"/>
          </w:tcPr>
          <w:p>
            <w:r>
              <w:t>bg_02_classroom.png</w:t>
            </w:r>
          </w:p>
        </w:tc>
        <w:tc>
          <w:tcPr>
            <w:tcW w:type="dxa" w:w="2477"/>
            <w:tcMar>
              <w:top w:w="90" w:type="dxa"/>
              <w:start w:w="110" w:type="dxa"/>
              <w:bottom w:w="90" w:type="dxa"/>
              <w:end w:w="110" w:type="dxa"/>
            </w:tcMar>
            <w:vAlign w:val="center"/>
            <w:shd w:fill="EAF2F7"/>
          </w:tcPr>
          <w:p>
            <w:r>
              <w:t>1920 × 1080 px</w:t>
              <w:br/>
              <w:t>16:9</w:t>
            </w:r>
          </w:p>
        </w:tc>
        <w:tc>
          <w:tcPr>
            <w:tcW w:type="dxa" w:w="1440"/>
            <w:tcMar>
              <w:top w:w="90" w:type="dxa"/>
              <w:start w:w="110" w:type="dxa"/>
              <w:bottom w:w="90" w:type="dxa"/>
              <w:end w:w="110" w:type="dxa"/>
            </w:tcMar>
            <w:vAlign w:val="center"/>
            <w:shd w:fill="EAF2F7"/>
          </w:tcPr>
          <w:p>
            <w:r>
              <w:t>PNG</w:t>
            </w:r>
          </w:p>
        </w:tc>
        <w:tc>
          <w:tcPr>
            <w:tcW w:type="dxa" w:w="3672"/>
            <w:tcMar>
              <w:top w:w="90" w:type="dxa"/>
              <w:start w:w="110" w:type="dxa"/>
              <w:bottom w:w="90" w:type="dxa"/>
              <w:end w:w="110" w:type="dxa"/>
            </w:tcMar>
            <w:vAlign w:val="center"/>
            <w:shd w:fill="EAF2F7"/>
          </w:tcPr>
          <w:p>
            <w:r>
              <w:t>Classroom background</w:t>
            </w:r>
          </w:p>
        </w:tc>
      </w:tr>
      <w:tr>
        <w:tc>
          <w:tcPr>
            <w:tcW w:type="dxa" w:w="2520"/>
            <w:tcMar>
              <w:top w:w="90" w:type="dxa"/>
              <w:start w:w="110" w:type="dxa"/>
              <w:bottom w:w="90" w:type="dxa"/>
              <w:end w:w="110" w:type="dxa"/>
            </w:tcMar>
            <w:vAlign w:val="center"/>
          </w:tcPr>
          <w:p>
            <w:r>
              <w:t>bg_s01_01_science_wing.jpg</w:t>
            </w:r>
          </w:p>
        </w:tc>
        <w:tc>
          <w:tcPr>
            <w:tcW w:type="dxa" w:w="2477"/>
            <w:tcMar>
              <w:top w:w="90" w:type="dxa"/>
              <w:start w:w="110" w:type="dxa"/>
              <w:bottom w:w="90" w:type="dxa"/>
              <w:end w:w="110" w:type="dxa"/>
            </w:tcMar>
            <w:vAlign w:val="center"/>
          </w:tcPr>
          <w:p>
            <w:r>
              <w:t>1920 × 1080 px</w:t>
              <w:br/>
              <w:t>16:9</w:t>
            </w:r>
          </w:p>
        </w:tc>
        <w:tc>
          <w:tcPr>
            <w:tcW w:type="dxa" w:w="1440"/>
            <w:tcMar>
              <w:top w:w="90" w:type="dxa"/>
              <w:start w:w="110" w:type="dxa"/>
              <w:bottom w:w="90" w:type="dxa"/>
              <w:end w:w="110" w:type="dxa"/>
            </w:tcMar>
            <w:vAlign w:val="center"/>
          </w:tcPr>
          <w:p>
            <w:r>
              <w:t>JPG</w:t>
            </w:r>
          </w:p>
        </w:tc>
        <w:tc>
          <w:tcPr>
            <w:tcW w:type="dxa" w:w="3672"/>
            <w:tcMar>
              <w:top w:w="90" w:type="dxa"/>
              <w:start w:w="110" w:type="dxa"/>
              <w:bottom w:w="90" w:type="dxa"/>
              <w:end w:w="110" w:type="dxa"/>
            </w:tcMar>
            <w:vAlign w:val="center"/>
          </w:tcPr>
          <w:p>
            <w:r>
              <w:t>Science wing background</w:t>
            </w:r>
          </w:p>
        </w:tc>
      </w:tr>
      <w:tr>
        <w:tc>
          <w:tcPr>
            <w:tcW w:type="dxa" w:w="2520"/>
            <w:tcMar>
              <w:top w:w="90" w:type="dxa"/>
              <w:start w:w="110" w:type="dxa"/>
              <w:bottom w:w="90" w:type="dxa"/>
              <w:end w:w="110" w:type="dxa"/>
            </w:tcMar>
            <w:vAlign w:val="center"/>
            <w:shd w:fill="EAF2F7"/>
          </w:tcPr>
          <w:p>
            <w:r>
              <w:t>pp_01_neutral.png</w:t>
            </w:r>
          </w:p>
        </w:tc>
        <w:tc>
          <w:tcPr>
            <w:tcW w:type="dxa" w:w="2477"/>
            <w:tcMar>
              <w:top w:w="90" w:type="dxa"/>
              <w:start w:w="110" w:type="dxa"/>
              <w:bottom w:w="90" w:type="dxa"/>
              <w:end w:w="110" w:type="dxa"/>
            </w:tcMar>
            <w:vAlign w:val="center"/>
            <w:shd w:fill="EAF2F7"/>
          </w:tcPr>
          <w:p>
            <w:r>
              <w:t>1200 × 1500 px</w:t>
              <w:br/>
              <w:t>4:5</w:t>
            </w:r>
          </w:p>
        </w:tc>
        <w:tc>
          <w:tcPr>
            <w:tcW w:type="dxa" w:w="1440"/>
            <w:tcMar>
              <w:top w:w="90" w:type="dxa"/>
              <w:start w:w="110" w:type="dxa"/>
              <w:bottom w:w="90" w:type="dxa"/>
              <w:end w:w="110" w:type="dxa"/>
            </w:tcMar>
            <w:vAlign w:val="center"/>
            <w:shd w:fill="EAF2F7"/>
          </w:tcPr>
          <w:p>
            <w:r>
              <w:t>Transparent PNG</w:t>
            </w:r>
          </w:p>
        </w:tc>
        <w:tc>
          <w:tcPr>
            <w:tcW w:type="dxa" w:w="3672"/>
            <w:tcMar>
              <w:top w:w="90" w:type="dxa"/>
              <w:start w:w="110" w:type="dxa"/>
              <w:bottom w:w="90" w:type="dxa"/>
              <w:end w:w="110" w:type="dxa"/>
            </w:tcMar>
            <w:vAlign w:val="center"/>
            <w:shd w:fill="EAF2F7"/>
          </w:tcPr>
          <w:p>
            <w:r>
              <w:t>Professor Pixel neutral</w:t>
            </w:r>
          </w:p>
        </w:tc>
      </w:tr>
      <w:tr>
        <w:tc>
          <w:tcPr>
            <w:tcW w:type="dxa" w:w="2520"/>
            <w:tcMar>
              <w:top w:w="90" w:type="dxa"/>
              <w:start w:w="110" w:type="dxa"/>
              <w:bottom w:w="90" w:type="dxa"/>
              <w:end w:w="110" w:type="dxa"/>
            </w:tcMar>
            <w:vAlign w:val="center"/>
          </w:tcPr>
          <w:p>
            <w:r>
              <w:t>pp_02_thinking.png</w:t>
            </w:r>
          </w:p>
        </w:tc>
        <w:tc>
          <w:tcPr>
            <w:tcW w:type="dxa" w:w="2477"/>
            <w:tcMar>
              <w:top w:w="90" w:type="dxa"/>
              <w:start w:w="110" w:type="dxa"/>
              <w:bottom w:w="90" w:type="dxa"/>
              <w:end w:w="110" w:type="dxa"/>
            </w:tcMar>
            <w:vAlign w:val="center"/>
          </w:tcPr>
          <w:p>
            <w:r>
              <w:t>1200 × 1500 px</w:t>
              <w:br/>
              <w:t>4:5</w:t>
            </w:r>
          </w:p>
        </w:tc>
        <w:tc>
          <w:tcPr>
            <w:tcW w:type="dxa" w:w="1440"/>
            <w:tcMar>
              <w:top w:w="90" w:type="dxa"/>
              <w:start w:w="110" w:type="dxa"/>
              <w:bottom w:w="90" w:type="dxa"/>
              <w:end w:w="110" w:type="dxa"/>
            </w:tcMar>
            <w:vAlign w:val="center"/>
          </w:tcPr>
          <w:p>
            <w:r>
              <w:t>Transparent PNG</w:t>
            </w:r>
          </w:p>
        </w:tc>
        <w:tc>
          <w:tcPr>
            <w:tcW w:type="dxa" w:w="3672"/>
            <w:tcMar>
              <w:top w:w="90" w:type="dxa"/>
              <w:start w:w="110" w:type="dxa"/>
              <w:bottom w:w="90" w:type="dxa"/>
              <w:end w:w="110" w:type="dxa"/>
            </w:tcMar>
            <w:vAlign w:val="center"/>
          </w:tcPr>
          <w:p>
            <w:r>
              <w:t>Professor Pixel thinking</w:t>
            </w:r>
          </w:p>
        </w:tc>
      </w:tr>
      <w:tr>
        <w:tc>
          <w:tcPr>
            <w:tcW w:type="dxa" w:w="2520"/>
            <w:tcMar>
              <w:top w:w="90" w:type="dxa"/>
              <w:start w:w="110" w:type="dxa"/>
              <w:bottom w:w="90" w:type="dxa"/>
              <w:end w:w="110" w:type="dxa"/>
            </w:tcMar>
            <w:vAlign w:val="center"/>
            <w:shd w:fill="EAF2F7"/>
          </w:tcPr>
          <w:p>
            <w:r>
              <w:t>pp_04_encouraging.png</w:t>
            </w:r>
          </w:p>
        </w:tc>
        <w:tc>
          <w:tcPr>
            <w:tcW w:type="dxa" w:w="2477"/>
            <w:tcMar>
              <w:top w:w="90" w:type="dxa"/>
              <w:start w:w="110" w:type="dxa"/>
              <w:bottom w:w="90" w:type="dxa"/>
              <w:end w:w="110" w:type="dxa"/>
            </w:tcMar>
            <w:vAlign w:val="center"/>
            <w:shd w:fill="EAF2F7"/>
          </w:tcPr>
          <w:p>
            <w:r>
              <w:t>1200 × 1500 px</w:t>
              <w:br/>
              <w:t>4:5</w:t>
            </w:r>
          </w:p>
        </w:tc>
        <w:tc>
          <w:tcPr>
            <w:tcW w:type="dxa" w:w="1440"/>
            <w:tcMar>
              <w:top w:w="90" w:type="dxa"/>
              <w:start w:w="110" w:type="dxa"/>
              <w:bottom w:w="90" w:type="dxa"/>
              <w:end w:w="110" w:type="dxa"/>
            </w:tcMar>
            <w:vAlign w:val="center"/>
            <w:shd w:fill="EAF2F7"/>
          </w:tcPr>
          <w:p>
            <w:r>
              <w:t>Transparent PNG</w:t>
            </w:r>
          </w:p>
        </w:tc>
        <w:tc>
          <w:tcPr>
            <w:tcW w:type="dxa" w:w="3672"/>
            <w:tcMar>
              <w:top w:w="90" w:type="dxa"/>
              <w:start w:w="110" w:type="dxa"/>
              <w:bottom w:w="90" w:type="dxa"/>
              <w:end w:w="110" w:type="dxa"/>
            </w:tcMar>
            <w:vAlign w:val="center"/>
            <w:shd w:fill="EAF2F7"/>
          </w:tcPr>
          <w:p>
            <w:r>
              <w:t>Professor Pixel encouraging</w:t>
            </w:r>
          </w:p>
        </w:tc>
      </w:tr>
      <w:tr>
        <w:tc>
          <w:tcPr>
            <w:tcW w:type="dxa" w:w="2520"/>
            <w:tcMar>
              <w:top w:w="90" w:type="dxa"/>
              <w:start w:w="110" w:type="dxa"/>
              <w:bottom w:w="90" w:type="dxa"/>
              <w:end w:w="110" w:type="dxa"/>
            </w:tcMar>
            <w:vAlign w:val="center"/>
          </w:tcPr>
          <w:p>
            <w:r>
              <w:t>pp_06_proud.png</w:t>
            </w:r>
          </w:p>
        </w:tc>
        <w:tc>
          <w:tcPr>
            <w:tcW w:type="dxa" w:w="2477"/>
            <w:tcMar>
              <w:top w:w="90" w:type="dxa"/>
              <w:start w:w="110" w:type="dxa"/>
              <w:bottom w:w="90" w:type="dxa"/>
              <w:end w:w="110" w:type="dxa"/>
            </w:tcMar>
            <w:vAlign w:val="center"/>
          </w:tcPr>
          <w:p>
            <w:r>
              <w:t>1200 × 1500 px</w:t>
              <w:br/>
              <w:t>4:5</w:t>
            </w:r>
          </w:p>
        </w:tc>
        <w:tc>
          <w:tcPr>
            <w:tcW w:type="dxa" w:w="1440"/>
            <w:tcMar>
              <w:top w:w="90" w:type="dxa"/>
              <w:start w:w="110" w:type="dxa"/>
              <w:bottom w:w="90" w:type="dxa"/>
              <w:end w:w="110" w:type="dxa"/>
            </w:tcMar>
            <w:vAlign w:val="center"/>
          </w:tcPr>
          <w:p>
            <w:r>
              <w:t>Transparent PNG</w:t>
            </w:r>
          </w:p>
        </w:tc>
        <w:tc>
          <w:tcPr>
            <w:tcW w:type="dxa" w:w="3672"/>
            <w:tcMar>
              <w:top w:w="90" w:type="dxa"/>
              <w:start w:w="110" w:type="dxa"/>
              <w:bottom w:w="90" w:type="dxa"/>
              <w:end w:w="110" w:type="dxa"/>
            </w:tcMar>
            <w:vAlign w:val="center"/>
          </w:tcPr>
          <w:p>
            <w:r>
              <w:t>Professor Pixel proud</w:t>
            </w:r>
          </w:p>
        </w:tc>
      </w:tr>
      <w:tr>
        <w:tc>
          <w:tcPr>
            <w:tcW w:type="dxa" w:w="2520"/>
            <w:tcMar>
              <w:top w:w="90" w:type="dxa"/>
              <w:start w:w="110" w:type="dxa"/>
              <w:bottom w:w="90" w:type="dxa"/>
              <w:end w:w="110" w:type="dxa"/>
            </w:tcMar>
            <w:vAlign w:val="center"/>
            <w:shd w:fill="EAF2F7"/>
          </w:tcPr>
          <w:p>
            <w:r>
              <w:t>maya_01_neutral.png</w:t>
            </w:r>
          </w:p>
        </w:tc>
        <w:tc>
          <w:tcPr>
            <w:tcW w:type="dxa" w:w="2477"/>
            <w:tcMar>
              <w:top w:w="90" w:type="dxa"/>
              <w:start w:w="110" w:type="dxa"/>
              <w:bottom w:w="90" w:type="dxa"/>
              <w:end w:w="110" w:type="dxa"/>
            </w:tcMar>
            <w:vAlign w:val="center"/>
            <w:shd w:fill="EAF2F7"/>
          </w:tcPr>
          <w:p>
            <w:r>
              <w:t>1200 × 1500 px</w:t>
              <w:br/>
              <w:t>4:5</w:t>
            </w:r>
          </w:p>
        </w:tc>
        <w:tc>
          <w:tcPr>
            <w:tcW w:type="dxa" w:w="1440"/>
            <w:tcMar>
              <w:top w:w="90" w:type="dxa"/>
              <w:start w:w="110" w:type="dxa"/>
              <w:bottom w:w="90" w:type="dxa"/>
              <w:end w:w="110" w:type="dxa"/>
            </w:tcMar>
            <w:vAlign w:val="center"/>
            <w:shd w:fill="EAF2F7"/>
          </w:tcPr>
          <w:p>
            <w:r>
              <w:t>Transparent PNG</w:t>
            </w:r>
          </w:p>
        </w:tc>
        <w:tc>
          <w:tcPr>
            <w:tcW w:type="dxa" w:w="3672"/>
            <w:tcMar>
              <w:top w:w="90" w:type="dxa"/>
              <w:start w:w="110" w:type="dxa"/>
              <w:bottom w:w="90" w:type="dxa"/>
              <w:end w:w="110" w:type="dxa"/>
            </w:tcMar>
            <w:vAlign w:val="center"/>
            <w:shd w:fill="EAF2F7"/>
          </w:tcPr>
          <w:p>
            <w:r>
              <w:t>Maya neutral</w:t>
            </w:r>
          </w:p>
        </w:tc>
      </w:tr>
      <w:tr>
        <w:tc>
          <w:tcPr>
            <w:tcW w:type="dxa" w:w="2520"/>
            <w:tcMar>
              <w:top w:w="90" w:type="dxa"/>
              <w:start w:w="110" w:type="dxa"/>
              <w:bottom w:w="90" w:type="dxa"/>
              <w:end w:w="110" w:type="dxa"/>
            </w:tcMar>
            <w:vAlign w:val="center"/>
          </w:tcPr>
          <w:p>
            <w:r>
              <w:t>maya_03_uncertain.png</w:t>
            </w:r>
          </w:p>
        </w:tc>
        <w:tc>
          <w:tcPr>
            <w:tcW w:type="dxa" w:w="2477"/>
            <w:tcMar>
              <w:top w:w="90" w:type="dxa"/>
              <w:start w:w="110" w:type="dxa"/>
              <w:bottom w:w="90" w:type="dxa"/>
              <w:end w:w="110" w:type="dxa"/>
            </w:tcMar>
            <w:vAlign w:val="center"/>
          </w:tcPr>
          <w:p>
            <w:r>
              <w:t>1200 × 1500 px</w:t>
              <w:br/>
              <w:t>4:5</w:t>
            </w:r>
          </w:p>
        </w:tc>
        <w:tc>
          <w:tcPr>
            <w:tcW w:type="dxa" w:w="1440"/>
            <w:tcMar>
              <w:top w:w="90" w:type="dxa"/>
              <w:start w:w="110" w:type="dxa"/>
              <w:bottom w:w="90" w:type="dxa"/>
              <w:end w:w="110" w:type="dxa"/>
            </w:tcMar>
            <w:vAlign w:val="center"/>
          </w:tcPr>
          <w:p>
            <w:r>
              <w:t>Transparent PNG</w:t>
            </w:r>
          </w:p>
        </w:tc>
        <w:tc>
          <w:tcPr>
            <w:tcW w:type="dxa" w:w="3672"/>
            <w:tcMar>
              <w:top w:w="90" w:type="dxa"/>
              <w:start w:w="110" w:type="dxa"/>
              <w:bottom w:w="90" w:type="dxa"/>
              <w:end w:w="110" w:type="dxa"/>
            </w:tcMar>
            <w:vAlign w:val="center"/>
          </w:tcPr>
          <w:p>
            <w:r>
              <w:t>Maya uncertain</w:t>
            </w:r>
          </w:p>
        </w:tc>
      </w:tr>
      <w:tr>
        <w:tc>
          <w:tcPr>
            <w:tcW w:type="dxa" w:w="2520"/>
            <w:tcMar>
              <w:top w:w="90" w:type="dxa"/>
              <w:start w:w="110" w:type="dxa"/>
              <w:bottom w:w="90" w:type="dxa"/>
              <w:end w:w="110" w:type="dxa"/>
            </w:tcMar>
            <w:vAlign w:val="center"/>
            <w:shd w:fill="EAF2F7"/>
          </w:tcPr>
          <w:p>
            <w:r>
              <w:t>ui_01_babbage_mark.svg</w:t>
            </w:r>
          </w:p>
        </w:tc>
        <w:tc>
          <w:tcPr>
            <w:tcW w:type="dxa" w:w="2477"/>
            <w:tcMar>
              <w:top w:w="90" w:type="dxa"/>
              <w:start w:w="110" w:type="dxa"/>
              <w:bottom w:w="90" w:type="dxa"/>
              <w:end w:w="110" w:type="dxa"/>
            </w:tcMar>
            <w:vAlign w:val="center"/>
            <w:shd w:fill="EAF2F7"/>
          </w:tcPr>
          <w:p>
            <w:r>
              <w:t>1200 × 1200 px artboard</w:t>
              <w:br/>
              <w:t>1:1</w:t>
            </w:r>
          </w:p>
        </w:tc>
        <w:tc>
          <w:tcPr>
            <w:tcW w:type="dxa" w:w="1440"/>
            <w:tcMar>
              <w:top w:w="90" w:type="dxa"/>
              <w:start w:w="110" w:type="dxa"/>
              <w:bottom w:w="90" w:type="dxa"/>
              <w:end w:w="110" w:type="dxa"/>
            </w:tcMar>
            <w:vAlign w:val="center"/>
            <w:shd w:fill="EAF2F7"/>
          </w:tcPr>
          <w:p>
            <w:r>
              <w:t>SVG</w:t>
            </w:r>
          </w:p>
        </w:tc>
        <w:tc>
          <w:tcPr>
            <w:tcW w:type="dxa" w:w="3672"/>
            <w:tcMar>
              <w:top w:w="90" w:type="dxa"/>
              <w:start w:w="110" w:type="dxa"/>
              <w:bottom w:w="90" w:type="dxa"/>
              <w:end w:w="110" w:type="dxa"/>
            </w:tcMar>
            <w:vAlign w:val="center"/>
            <w:shd w:fill="EAF2F7"/>
          </w:tcPr>
          <w:p>
            <w:r>
              <w:t>Babbage mark</w:t>
            </w:r>
          </w:p>
        </w:tc>
      </w:tr>
      <w:tr>
        <w:tc>
          <w:tcPr>
            <w:tcW w:type="dxa" w:w="2520"/>
            <w:tcMar>
              <w:top w:w="90" w:type="dxa"/>
              <w:start w:w="110" w:type="dxa"/>
              <w:bottom w:w="90" w:type="dxa"/>
              <w:end w:w="110" w:type="dxa"/>
            </w:tcMar>
            <w:vAlign w:val="center"/>
          </w:tcPr>
          <w:p>
            <w:r>
              <w:t>ui_02_babbage_engine.webp</w:t>
            </w:r>
          </w:p>
        </w:tc>
        <w:tc>
          <w:tcPr>
            <w:tcW w:type="dxa" w:w="2477"/>
            <w:tcMar>
              <w:top w:w="90" w:type="dxa"/>
              <w:start w:w="110" w:type="dxa"/>
              <w:bottom w:w="90" w:type="dxa"/>
              <w:end w:w="110" w:type="dxa"/>
            </w:tcMar>
            <w:vAlign w:val="center"/>
          </w:tcPr>
          <w:p>
            <w:r>
              <w:t>1200 × 1000 px</w:t>
              <w:br/>
              <w:t>6:5</w:t>
            </w:r>
          </w:p>
        </w:tc>
        <w:tc>
          <w:tcPr>
            <w:tcW w:type="dxa" w:w="1440"/>
            <w:tcMar>
              <w:top w:w="90" w:type="dxa"/>
              <w:start w:w="110" w:type="dxa"/>
              <w:bottom w:w="90" w:type="dxa"/>
              <w:end w:w="110" w:type="dxa"/>
            </w:tcMar>
            <w:vAlign w:val="center"/>
          </w:tcPr>
          <w:p>
            <w:r>
              <w:t>Transparent WebP</w:t>
            </w:r>
          </w:p>
        </w:tc>
        <w:tc>
          <w:tcPr>
            <w:tcW w:type="dxa" w:w="3672"/>
            <w:tcMar>
              <w:top w:w="90" w:type="dxa"/>
              <w:start w:w="110" w:type="dxa"/>
              <w:bottom w:w="90" w:type="dxa"/>
              <w:end w:w="110" w:type="dxa"/>
            </w:tcMar>
            <w:vAlign w:val="center"/>
          </w:tcPr>
          <w:p>
            <w:r>
              <w:t>Babbage engine panel</w:t>
            </w:r>
          </w:p>
        </w:tc>
      </w:tr>
      <w:tr>
        <w:tc>
          <w:tcPr>
            <w:tcW w:type="dxa" w:w="2520"/>
            <w:tcMar>
              <w:top w:w="90" w:type="dxa"/>
              <w:start w:w="110" w:type="dxa"/>
              <w:bottom w:w="90" w:type="dxa"/>
              <w:end w:w="110" w:type="dxa"/>
            </w:tcMar>
            <w:vAlign w:val="center"/>
            <w:shd w:fill="EAF2F7"/>
          </w:tcPr>
          <w:p>
            <w:r>
              <w:t>ui_04_mo_river_otter.png</w:t>
            </w:r>
          </w:p>
        </w:tc>
        <w:tc>
          <w:tcPr>
            <w:tcW w:type="dxa" w:w="2477"/>
            <w:tcMar>
              <w:top w:w="90" w:type="dxa"/>
              <w:start w:w="110" w:type="dxa"/>
              <w:bottom w:w="90" w:type="dxa"/>
              <w:end w:w="110" w:type="dxa"/>
            </w:tcMar>
            <w:vAlign w:val="center"/>
            <w:shd w:fill="EAF2F7"/>
          </w:tcPr>
          <w:p>
            <w:r>
              <w:t>1200 × 1200 px</w:t>
              <w:br/>
              <w:t>1:1</w:t>
            </w:r>
          </w:p>
        </w:tc>
        <w:tc>
          <w:tcPr>
            <w:tcW w:type="dxa" w:w="1440"/>
            <w:tcMar>
              <w:top w:w="90" w:type="dxa"/>
              <w:start w:w="110" w:type="dxa"/>
              <w:bottom w:w="90" w:type="dxa"/>
              <w:end w:w="110" w:type="dxa"/>
            </w:tcMar>
            <w:vAlign w:val="center"/>
            <w:shd w:fill="EAF2F7"/>
          </w:tcPr>
          <w:p>
            <w:r>
              <w:t>Transparent PNG</w:t>
            </w:r>
          </w:p>
        </w:tc>
        <w:tc>
          <w:tcPr>
            <w:tcW w:type="dxa" w:w="3672"/>
            <w:tcMar>
              <w:top w:w="90" w:type="dxa"/>
              <w:start w:w="110" w:type="dxa"/>
              <w:bottom w:w="90" w:type="dxa"/>
              <w:end w:w="110" w:type="dxa"/>
            </w:tcMar>
            <w:vAlign w:val="center"/>
            <w:shd w:fill="EAF2F7"/>
          </w:tcPr>
          <w:p>
            <w:r>
              <w:t>Mo the river otter</w:t>
            </w:r>
          </w:p>
        </w:tc>
      </w:tr>
    </w:tbl>
    <w:p>
      <w:pPr>
        <w:pStyle w:val="Heading1"/>
      </w:pPr>
      <w:r>
        <w:t>Folder and code map</w:t>
      </w:r>
    </w:p>
    <w:p>
      <w:pPr>
        <w:pStyle w:val="Heading2"/>
      </w:pPr>
      <w:r>
        <w:t>bg_01_app.png</w:t>
      </w:r>
    </w:p>
    <w:p>
      <w:pPr>
        <w:keepLines/>
      </w:pPr>
      <w:r>
        <w:rPr>
          <w:b/>
        </w:rPr>
        <w:t xml:space="preserve">Folder path: </w:t>
      </w:r>
      <w:r>
        <w:t>assets/images/backgrounds/bg_01_app.png</w:t>
        <w:br/>
      </w:r>
      <w:r>
        <w:rPr>
          <w:b/>
        </w:rPr>
        <w:t xml:space="preserve">Code reference: </w:t>
      </w:r>
      <w:r>
        <w:t>ASSETS.images.backgrounds.app</w:t>
        <w:br/>
      </w:r>
      <w:r>
        <w:rPr>
          <w:b/>
        </w:rPr>
        <w:t xml:space="preserve">Production guidance: </w:t>
      </w:r>
      <w:r>
        <w:t>No embedded text; keep important detail inside the center 80%.</w:t>
      </w:r>
    </w:p>
    <w:p>
      <w:pPr>
        <w:pStyle w:val="Heading2"/>
      </w:pPr>
      <w:r>
        <w:t>bg_02_classroom.png</w:t>
      </w:r>
    </w:p>
    <w:p>
      <w:pPr>
        <w:keepLines/>
      </w:pPr>
      <w:r>
        <w:rPr>
          <w:b/>
        </w:rPr>
        <w:t xml:space="preserve">Folder path: </w:t>
      </w:r>
      <w:r>
        <w:t>assets/images/backgrounds/bg_02_classroom.png</w:t>
        <w:br/>
      </w:r>
      <w:r>
        <w:rPr>
          <w:b/>
        </w:rPr>
        <w:t xml:space="preserve">Code reference: </w:t>
      </w:r>
      <w:r>
        <w:t>ASSETS.images.backgrounds.classroom</w:t>
        <w:br/>
      </w:r>
      <w:r>
        <w:rPr>
          <w:b/>
        </w:rPr>
        <w:t xml:space="preserve">Production guidance: </w:t>
      </w:r>
      <w:r>
        <w:t>Leave clear space around both character positions and the dialogue interface.</w:t>
      </w:r>
    </w:p>
    <w:p>
      <w:pPr>
        <w:pStyle w:val="Heading2"/>
      </w:pPr>
      <w:r>
        <w:t>bg_s01_01_science_wing.jpg</w:t>
      </w:r>
    </w:p>
    <w:p>
      <w:pPr>
        <w:keepLines/>
      </w:pPr>
      <w:r>
        <w:rPr>
          <w:b/>
        </w:rPr>
        <w:t xml:space="preserve">Folder path: </w:t>
      </w:r>
      <w:r>
        <w:t>assets/images/backgrounds/gfc/bg_s01_01_science_wing.jpg</w:t>
        <w:br/>
      </w:r>
      <w:r>
        <w:rPr>
          <w:b/>
        </w:rPr>
        <w:t xml:space="preserve">Code reference: </w:t>
      </w:r>
      <w:r>
        <w:t>ASSETS.images.backgrounds.scenarios[0]</w:t>
        <w:br/>
      </w:r>
      <w:r>
        <w:rPr>
          <w:b/>
        </w:rPr>
        <w:t xml:space="preserve">Production guidance: </w:t>
      </w:r>
      <w:r>
        <w:t>Keep faces, signs, and focal detail away from the edges.</w:t>
      </w:r>
    </w:p>
    <w:p>
      <w:pPr>
        <w:pStyle w:val="Heading2"/>
      </w:pPr>
      <w:r>
        <w:t>pp_01_neutral.png</w:t>
      </w:r>
    </w:p>
    <w:p>
      <w:pPr>
        <w:keepLines/>
      </w:pPr>
      <w:r>
        <w:rPr>
          <w:b/>
        </w:rPr>
        <w:t xml:space="preserve">Folder path: </w:t>
      </w:r>
      <w:r>
        <w:t>assets/images/characters/professor-pixel/pp_01_neutral.png</w:t>
        <w:br/>
      </w:r>
      <w:r>
        <w:rPr>
          <w:b/>
        </w:rPr>
        <w:t xml:space="preserve">Code reference: </w:t>
      </w:r>
      <w:r>
        <w:t>ASSETS.images.professorPixel.neutral</w:t>
        <w:br/>
      </w:r>
      <w:r>
        <w:rPr>
          <w:b/>
        </w:rPr>
        <w:t xml:space="preserve">Production guidance: </w:t>
      </w:r>
      <w:r>
        <w:t>Full figure; match crop, scale, lighting, eye line, and baseline across expressions.</w:t>
      </w:r>
    </w:p>
    <w:p>
      <w:pPr>
        <w:pStyle w:val="Heading2"/>
      </w:pPr>
      <w:r>
        <w:t>pp_02_thinking.png</w:t>
      </w:r>
    </w:p>
    <w:p>
      <w:pPr>
        <w:keepLines/>
      </w:pPr>
      <w:r>
        <w:rPr>
          <w:b/>
        </w:rPr>
        <w:t xml:space="preserve">Folder path: </w:t>
      </w:r>
      <w:r>
        <w:t>assets/images/characters/professor-pixel/pp_02_thinking.png</w:t>
        <w:br/>
      </w:r>
      <w:r>
        <w:rPr>
          <w:b/>
        </w:rPr>
        <w:t xml:space="preserve">Code reference: </w:t>
      </w:r>
      <w:r>
        <w:t>ASSETS.images.professorPixel.thinking</w:t>
        <w:br/>
      </w:r>
      <w:r>
        <w:rPr>
          <w:b/>
        </w:rPr>
        <w:t xml:space="preserve">Production guidance: </w:t>
      </w:r>
      <w:r>
        <w:t>Use the neutral portrait canvas and baseline.</w:t>
      </w:r>
    </w:p>
    <w:p>
      <w:pPr>
        <w:pStyle w:val="Heading2"/>
      </w:pPr>
      <w:r>
        <w:t>pp_04_encouraging.png</w:t>
      </w:r>
    </w:p>
    <w:p>
      <w:pPr>
        <w:keepLines/>
      </w:pPr>
      <w:r>
        <w:rPr>
          <w:b/>
        </w:rPr>
        <w:t xml:space="preserve">Folder path: </w:t>
      </w:r>
      <w:r>
        <w:t>assets/images/characters/professor-pixel/pp_04_encouraging.png</w:t>
        <w:br/>
      </w:r>
      <w:r>
        <w:rPr>
          <w:b/>
        </w:rPr>
        <w:t xml:space="preserve">Code reference: </w:t>
      </w:r>
      <w:r>
        <w:t>ASSETS.images.professorPixel.encouraging</w:t>
        <w:br/>
      </w:r>
      <w:r>
        <w:rPr>
          <w:b/>
        </w:rPr>
        <w:t xml:space="preserve">Production guidance: </w:t>
      </w:r>
      <w:r>
        <w:t>Keep the gesture inside the canvas with at least 5% clear space.</w:t>
      </w:r>
    </w:p>
    <w:p>
      <w:pPr>
        <w:pStyle w:val="Heading2"/>
      </w:pPr>
      <w:r>
        <w:t>pp_06_proud.png</w:t>
      </w:r>
    </w:p>
    <w:p>
      <w:pPr>
        <w:keepLines/>
      </w:pPr>
      <w:r>
        <w:rPr>
          <w:b/>
        </w:rPr>
        <w:t xml:space="preserve">Folder path: </w:t>
      </w:r>
      <w:r>
        <w:t>assets/images/characters/professor-pixel/pp_06_proud.png</w:t>
        <w:br/>
      </w:r>
      <w:r>
        <w:rPr>
          <w:b/>
        </w:rPr>
        <w:t xml:space="preserve">Code reference: </w:t>
      </w:r>
      <w:r>
        <w:t>ASSETS.images.professorPixel.proud</w:t>
        <w:br/>
      </w:r>
      <w:r>
        <w:rPr>
          <w:b/>
        </w:rPr>
        <w:t xml:space="preserve">Production guidance: </w:t>
      </w:r>
      <w:r>
        <w:t>Use the neutral portrait canvas and baseline.</w:t>
      </w:r>
    </w:p>
    <w:p>
      <w:pPr>
        <w:pStyle w:val="Heading2"/>
      </w:pPr>
      <w:r>
        <w:t>maya_01_neutral.png</w:t>
      </w:r>
    </w:p>
    <w:p>
      <w:pPr>
        <w:keepLines/>
      </w:pPr>
      <w:r>
        <w:rPr>
          <w:b/>
        </w:rPr>
        <w:t xml:space="preserve">Folder path: </w:t>
      </w:r>
      <w:r>
        <w:t>assets/images/characters/students/maya/maya_01_neutral.png</w:t>
        <w:br/>
      </w:r>
      <w:r>
        <w:rPr>
          <w:b/>
        </w:rPr>
        <w:t xml:space="preserve">Code reference: </w:t>
      </w:r>
      <w:r>
        <w:t>ASSETS.images.students.maya.neutral</w:t>
        <w:br/>
      </w:r>
      <w:r>
        <w:rPr>
          <w:b/>
        </w:rPr>
        <w:t xml:space="preserve">Production guidance: </w:t>
      </w:r>
      <w:r>
        <w:t>Full figure; match crop, scale, lighting, eye line, and baseline across expressions.</w:t>
      </w:r>
    </w:p>
    <w:p>
      <w:pPr>
        <w:pStyle w:val="Heading2"/>
      </w:pPr>
      <w:r>
        <w:t>maya_03_uncertain.png</w:t>
      </w:r>
    </w:p>
    <w:p>
      <w:pPr>
        <w:keepLines/>
      </w:pPr>
      <w:r>
        <w:rPr>
          <w:b/>
        </w:rPr>
        <w:t xml:space="preserve">Folder path: </w:t>
      </w:r>
      <w:r>
        <w:t>assets/images/characters/students/maya/maya_03_uncertain.png</w:t>
        <w:br/>
      </w:r>
      <w:r>
        <w:rPr>
          <w:b/>
        </w:rPr>
        <w:t xml:space="preserve">Code reference: </w:t>
      </w:r>
      <w:r>
        <w:t>ASSETS.images.students.maya.uncertain</w:t>
        <w:br/>
      </w:r>
      <w:r>
        <w:rPr>
          <w:b/>
        </w:rPr>
        <w:t xml:space="preserve">Production guidance: </w:t>
      </w:r>
      <w:r>
        <w:t>Use the neutral portrait canvas and baseline.</w:t>
      </w:r>
    </w:p>
    <w:p>
      <w:pPr>
        <w:pStyle w:val="Heading2"/>
      </w:pPr>
      <w:r>
        <w:t>ui_01_babbage_mark.svg</w:t>
      </w:r>
    </w:p>
    <w:p>
      <w:pPr>
        <w:keepLines/>
      </w:pPr>
      <w:r>
        <w:rPr>
          <w:b/>
        </w:rPr>
        <w:t xml:space="preserve">Folder path: </w:t>
      </w:r>
      <w:r>
        <w:t>assets/images/ui/ui_01_babbage_mark.svg</w:t>
        <w:br/>
      </w:r>
      <w:r>
        <w:rPr>
          <w:b/>
        </w:rPr>
        <w:t xml:space="preserve">Code reference: </w:t>
      </w:r>
      <w:r>
        <w:t>asset manifest key ui_01_babbage_mark.svg</w:t>
        <w:br/>
      </w:r>
      <w:r>
        <w:rPr>
          <w:b/>
        </w:rPr>
        <w:t xml:space="preserve">Production guidance: </w:t>
      </w:r>
      <w:r>
        <w:t>Build as vector art and keep at least 10% clear space.</w:t>
      </w:r>
    </w:p>
    <w:p>
      <w:pPr>
        <w:pStyle w:val="Heading2"/>
      </w:pPr>
      <w:r>
        <w:t>ui_02_babbage_engine.webp</w:t>
      </w:r>
    </w:p>
    <w:p>
      <w:pPr>
        <w:keepLines/>
      </w:pPr>
      <w:r>
        <w:rPr>
          <w:b/>
        </w:rPr>
        <w:t xml:space="preserve">Folder path: </w:t>
      </w:r>
      <w:r>
        <w:t>assets/images/ui/ui_02_babbage_engine.webp</w:t>
        <w:br/>
      </w:r>
      <w:r>
        <w:rPr>
          <w:b/>
        </w:rPr>
        <w:t xml:space="preserve">Code reference: </w:t>
      </w:r>
      <w:r>
        <w:t>asset manifest key ui_02_babbage_engine.webp</w:t>
        <w:br/>
      </w:r>
      <w:r>
        <w:rPr>
          <w:b/>
        </w:rPr>
        <w:t xml:space="preserve">Production guidance: </w:t>
      </w:r>
      <w:r>
        <w:t>Keep the full object visible and preserve transparent edges.</w:t>
      </w:r>
    </w:p>
    <w:p>
      <w:pPr>
        <w:pStyle w:val="Heading2"/>
      </w:pPr>
      <w:r>
        <w:t>ui_04_mo_river_otter.png</w:t>
      </w:r>
    </w:p>
    <w:p>
      <w:pPr>
        <w:keepLines/>
      </w:pPr>
      <w:r>
        <w:rPr>
          <w:b/>
        </w:rPr>
        <w:t xml:space="preserve">Folder path: </w:t>
      </w:r>
      <w:r>
        <w:t>assets/images/ui/ui_04_mo_river_otter.png</w:t>
        <w:br/>
      </w:r>
      <w:r>
        <w:rPr>
          <w:b/>
        </w:rPr>
        <w:t xml:space="preserve">Code reference: </w:t>
      </w:r>
      <w:r>
        <w:t>PC_S1_MO_ASSET</w:t>
        <w:br/>
      </w:r>
      <w:r>
        <w:rPr>
          <w:b/>
        </w:rPr>
        <w:t xml:space="preserve">Production guidance: </w:t>
      </w:r>
      <w:r>
        <w:t>Center Mo and allow 10% clear space for responsive cropping.</w:t>
      </w:r>
    </w:p>
    <w:p>
      <w:pPr>
        <w:pStyle w:val="Heading1"/>
      </w:pPr>
      <w:r>
        <w:t>Audio filename map</w:t>
      </w:r>
    </w:p>
    <w:p>
      <w:r>
        <w:t>Professor Pixel uses pp_s01_01.mp3 through pp_s01_06.mp3 in assets/audio/voice/professor-pixel/scenario-01/. Maya uses maya_s01_01.mp3 through maya_s01_03.mp3 in the current recording queue. The Maya script reserves maya_s01_04.mp3 through maya_s01_19.mp3 for fixed optional lines; dynamic M14 and M15 remain on screen only.</w:t>
      </w:r>
    </w:p>
    <w:p>
      <w:pPr>
        <w:pStyle w:val="Heading1"/>
      </w:pPr>
      <w:r>
        <w:t>Export checks</w:t>
      </w:r>
    </w:p>
    <w:p>
      <w:pPr>
        <w:pStyle w:val="ListBullet"/>
      </w:pPr>
      <w:r>
        <w:t>Keep backgrounds free of embedded interface text.</w:t>
      </w:r>
    </w:p>
    <w:p>
      <w:pPr>
        <w:pStyle w:val="ListBullet"/>
      </w:pPr>
      <w:r>
        <w:t>Export portraits and interface characters with clean transparent edges.</w:t>
      </w:r>
    </w:p>
    <w:p>
      <w:pPr>
        <w:pStyle w:val="ListBullet"/>
      </w:pPr>
      <w:r>
        <w:t>Keep every expression for a character aligned to the same canvas, baseline, scale, and eye line.</w:t>
      </w:r>
    </w:p>
    <w:p>
      <w:pPr>
        <w:pStyle w:val="ListBullet"/>
      </w:pPr>
      <w:r>
        <w:t>Check framing at phone, tablet, short landscape, Nest Hub, and desktop widths.</w:t>
      </w:r>
    </w:p>
    <w:p>
      <w:pPr>
        <w:pStyle w:val="ListBullet"/>
      </w:pPr>
      <w:r>
        <w:t>Do not change a filename without updating the asset manifest, code reference, and trackers in the same change.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1 Asset Production Specifications</dc:title>
  <dc:subject>PromptCraft Scenario 1 production documentation</dc:subject>
  <dc:creator>Great Falls College MSU</dc:creator>
  <cp:keywords/>
  <dc:description>generated by python-docx</dc:description>
  <cp:lastModifiedBy/>
  <cp:revision>1</cp:revision>
  <dcterms:created xsi:type="dcterms:W3CDTF">2013-12-23T23:15:00Z</dcterms:created>
  <dcterms:modified xsi:type="dcterms:W3CDTF">2013-12-23T23:15:00Z</dcterms:modified>
  <cp:category/>
</cp:coreProperties>
</file>