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Scenario 1 Professor Pixel Recording Script</w:t>
      </w:r>
    </w:p>
    <w:p>
      <w:pPr>
        <w:pStyle w:val="Subtitle"/>
      </w:pPr>
      <w:r>
        <w:t>Start With the Learning</w:t>
      </w:r>
    </w:p>
    <w:p>
      <w:r>
        <w:t>This script lists the current Scenario 1 lines from the application source. Spoken dialogue is ready for wording review. On-screen quotes are included for context and must receive a separate voice decision before recording.</w:t>
      </w:r>
    </w:p>
    <w:p>
      <w:pPr>
        <w:pStyle w:val="Heading1"/>
      </w:pPr>
      <w:r>
        <w:t>Recording decision</w:t>
      </w:r>
    </w:p>
    <w:p>
      <w:r>
        <w:t>Record only rows labeled Spoken dialogue after the producer approves the wording and file name. Do not record conditional text with placeholders. Recheck the source before a session because the application may change.</w:t>
      </w:r>
    </w:p>
    <w:p>
      <w:pPr>
        <w:pStyle w:val="Heading1"/>
      </w:pPr>
      <w:r>
        <w:t>Line list</w:t>
      </w:r>
    </w:p>
    <w:p>
      <w:pPr>
        <w:pStyle w:val="Heading2"/>
      </w:pPr>
      <w:r>
        <w:t>P01  Opening</w:t>
      </w:r>
    </w:p>
    <w:p>
      <w:r>
        <w:t>Maya has a Canvas module to work through. Start by seeing exactly what she sees before you decide what needs fixing.</w:t>
      </w:r>
    </w:p>
    <w:p>
      <w:pPr>
        <w:spacing w:after="240"/>
      </w:pPr>
      <w:r>
        <w:rPr>
          <w:i/>
          <w:color w:val="4D5B68"/>
          <w:sz w:val="17"/>
        </w:rPr>
        <w:t>Spoken dialogue  |  Source: p-s1-start-01</w:t>
      </w:r>
    </w:p>
    <w:p>
      <w:pPr>
        <w:pStyle w:val="Heading2"/>
      </w:pPr>
      <w:r>
        <w:t>P02  Opening</w:t>
      </w:r>
    </w:p>
    <w:p>
      <w:r>
        <w:t>Open all five. Pay attention to what each activity asks Maya to do. We will improve the module only after you understand the current experience.</w:t>
      </w:r>
    </w:p>
    <w:p>
      <w:pPr>
        <w:spacing w:after="240"/>
      </w:pPr>
      <w:r>
        <w:rPr>
          <w:i/>
          <w:color w:val="4D5B68"/>
          <w:sz w:val="17"/>
        </w:rPr>
        <w:t>Spoken dialogue  |  Source: p-s1-start-03</w:t>
      </w:r>
    </w:p>
    <w:p>
      <w:pPr>
        <w:pStyle w:val="Heading2"/>
      </w:pPr>
      <w:r>
        <w:t>P03  After the guide</w:t>
      </w:r>
    </w:p>
    <w:p>
      <w:r>
        <w:t>Good. You repaired the navigation problem. Now compare what Maya actually does with what the instructor says she should be able to do.</w:t>
      </w:r>
    </w:p>
    <w:p>
      <w:pPr>
        <w:spacing w:after="240"/>
      </w:pPr>
      <w:r>
        <w:rPr>
          <w:i/>
          <w:color w:val="4D5B68"/>
          <w:sz w:val="17"/>
        </w:rPr>
        <w:t>Spoken dialogue  |  Source: pcPlayS1OverviewReflection</w:t>
      </w:r>
    </w:p>
    <w:p>
      <w:pPr>
        <w:pStyle w:val="Heading2"/>
      </w:pPr>
      <w:r>
        <w:t>P04  Before My Course</w:t>
      </w:r>
    </w:p>
    <w:p>
      <w:r>
        <w:t>Exactly. Now apply the same inspection to one of your own modules. We will build the overview in small pieces before Babbage reviews anything.</w:t>
      </w:r>
    </w:p>
    <w:p>
      <w:pPr>
        <w:spacing w:after="240"/>
      </w:pPr>
      <w:r>
        <w:rPr>
          <w:i/>
          <w:color w:val="4D5B68"/>
          <w:sz w:val="17"/>
        </w:rPr>
        <w:t>Spoken dialogue  |  Source: pcPlayS1MyCourseTransition</w:t>
      </w:r>
    </w:p>
    <w:p>
      <w:pPr>
        <w:pStyle w:val="Heading2"/>
      </w:pPr>
      <w:r>
        <w:t>P05  Closing</w:t>
      </w:r>
    </w:p>
    <w:p>
      <w:r>
        <w:t>You now have a guide you can reuse: make the module path visible, start with the intended learning, and inspect the evidence students actually produce.</w:t>
      </w:r>
    </w:p>
    <w:p>
      <w:pPr>
        <w:spacing w:after="240"/>
      </w:pPr>
      <w:r>
        <w:rPr>
          <w:i/>
          <w:color w:val="4D5B68"/>
          <w:sz w:val="17"/>
        </w:rPr>
        <w:t>Spoken dialogue  |  Source: pcPlayS1ClosingDialogue</w:t>
      </w:r>
    </w:p>
    <w:p>
      <w:pPr>
        <w:pStyle w:val="Heading2"/>
      </w:pPr>
      <w:r>
        <w:t>P06  Closing</w:t>
      </w:r>
    </w:p>
    <w:p>
      <w:r>
        <w:t>Next comes access. A course can be logically organized and still create barriers for students. That is why the next scenario asks you to examine who can actually use the learning experience you designed.</w:t>
      </w:r>
    </w:p>
    <w:p>
      <w:pPr>
        <w:spacing w:after="240"/>
      </w:pPr>
      <w:r>
        <w:rPr>
          <w:i/>
          <w:color w:val="4D5B68"/>
          <w:sz w:val="17"/>
        </w:rPr>
        <w:t>Spoken dialogue  |  Source: pcPlayS1ClosingDialogue</w:t>
      </w:r>
    </w:p>
    <w:p>
      <w:pPr>
        <w:pStyle w:val="Heading1"/>
      </w:pPr>
      <w:r>
        <w:t>Recording and handoff</w:t>
      </w:r>
    </w:p>
    <w:p>
      <w:pPr>
        <w:pStyle w:val="ListBullet"/>
      </w:pPr>
      <w:r>
        <w:t>Speak only the approved line text. Do not read the ID, scene name, status, or source note.</w:t>
      </w:r>
    </w:p>
    <w:p>
      <w:pPr>
        <w:pStyle w:val="ListBullet"/>
      </w:pPr>
      <w:r>
        <w:t>Use one file per approved line and put the final file name in the voice tracker.</w:t>
      </w:r>
    </w:p>
    <w:p>
      <w:pPr>
        <w:pStyle w:val="ListBullet"/>
      </w:pPr>
      <w:r>
        <w:t>Leave clean silence at the beginning and end. Check for clipped words and background noise.</w:t>
      </w:r>
    </w:p>
    <w:p>
      <w:pPr>
        <w:pStyle w:val="ListBullet"/>
      </w:pPr>
      <w:r>
        <w:t>Preserve the source wording unless the producer updates the game and this script together.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PromptCraft V429  |  Patch 575 source  |  Scenario 1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