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Flink 单并行度内使用多线程来提高作业性能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之前在这篇文章中提到的在算子内部多线程处理数据，我看案例中没有使用到flink自带的一些对象，比如ctx和out，现在我将待处理的数据和这两个flink自己的对象一同放到缓冲队列中，后面由线程不断去队列中获取数据，再进行一些处理，处理完之后，通过ctx和out输出不同的侧边流和主流，我运行时报错了，不知道是不是因为这两个对象的原因。而且我这个算子计算完数据之后，还需要发送到下个算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错误信息：</w:t>
      </w:r>
    </w:p>
    <w:p>
      <w:pPr>
        <w:spacing w:line="240" w:lineRule="auto"/>
        <w:ind w:left="420" w:leftChars="0" w:firstLine="420" w:firstLineChars="0"/>
        <w:jc w:val="both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java.lang.NullPointerException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at</w:t>
      </w:r>
    </w:p>
    <w:p>
      <w:pPr>
        <w:spacing w:line="240" w:lineRule="auto"/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org.apache.flink.streaming.api.operators.co.CoBroadcastWithNonKeyedOperator$ReadOnlyContextImpl.output(CoBroadcastWithNonKeyedOperator.java:214)</w:t>
      </w:r>
    </w:p>
    <w:p>
      <w:pPr>
        <w:spacing w:line="240" w:lineRule="auto"/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at cn.com.bonc.core.operation.RuleHandleRunnable.run(RuleHandleRunnable.scala:36)</w:t>
      </w:r>
    </w:p>
    <w:p>
      <w:pPr>
        <w:spacing w:line="240" w:lineRule="auto"/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at java.util.concurrent.Executors$RunnableAdapter.call(Executors.java:511)</w:t>
      </w:r>
    </w:p>
    <w:p>
      <w:pPr>
        <w:spacing w:line="240" w:lineRule="auto"/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at java.util.concurrent.FutureTask.run(FutureTask.java:266)</w:t>
      </w:r>
    </w:p>
    <w:p>
      <w:pPr>
        <w:spacing w:line="240" w:lineRule="auto"/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at java.util.concurrent.ScheduledThreadPoolExecutor$ScheduledFutureTask.access$201(ScheduledThreadPoolExecutor.java:180)</w:t>
      </w:r>
    </w:p>
    <w:p>
      <w:pPr>
        <w:spacing w:line="240" w:lineRule="auto"/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at java.util.concurrent.ScheduledThreadPoolExecutor$ScheduledFutureTask.run(ScheduledThreadPoolExecutor.java:293)</w:t>
      </w:r>
    </w:p>
    <w:p>
      <w:pPr>
        <w:spacing w:line="240" w:lineRule="auto"/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at java.util.concurrent.ThreadPoolExecutor.runWorker(ThreadPoolExecutor.java:1149)</w:t>
      </w:r>
    </w:p>
    <w:p>
      <w:pPr>
        <w:spacing w:line="240" w:lineRule="auto"/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at java.util.concurrent.ThreadPoolExecutor$Worker.run(ThreadPoolExecutor.java:624)</w:t>
      </w:r>
    </w:p>
    <w:p>
      <w:pPr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at java.lang.Thread.run(Thread.java:748)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缓冲队列类型代码：</w:t>
      </w:r>
    </w:p>
    <w:p>
      <w:pPr>
        <w:pStyle w:val="3"/>
        <w:keepNext w:val="0"/>
        <w:keepLines w:val="0"/>
        <w:widowControl/>
        <w:suppressLineNumbers w:val="0"/>
        <w:shd w:val="clear" w:fill="293134"/>
        <w:spacing w:line="240" w:lineRule="auto"/>
        <w:ind w:leftChars="200"/>
        <w:rPr>
          <w:rFonts w:ascii="Courier New" w:hAnsi="Courier New" w:cs="Courier New"/>
          <w:color w:val="E0E2E4"/>
          <w:sz w:val="21"/>
          <w:szCs w:val="21"/>
        </w:rPr>
      </w:pP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/**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 xml:space="preserve"> * 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>处理信息，包括实时数据、规则、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ctx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>、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out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>对象等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 xml:space="preserve"> 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*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 xml:space="preserve"> *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@author 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wzq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 xml:space="preserve"> *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@date 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2019-11-27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 xml:space="preserve"> **/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case class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HandleMessage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             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var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jedis: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JedisCluster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,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             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var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warningRule: util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Map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[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Rule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],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             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var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value: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Tuple2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[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],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             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var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addPointNameValue: 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,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             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var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faultStandbyRule: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Tuple2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[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util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Set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[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],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util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Map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[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util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Map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[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util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List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[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FaultStandbyRule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]]]],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             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var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out: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Collector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[(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)],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             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var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ctx: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BroadcastProcessFunction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[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Tuple2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[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],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Tuple2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[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, Any], 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)]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#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ReadOnlyContext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                       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自定义线程类：</w:t>
      </w:r>
    </w:p>
    <w:p>
      <w:pPr>
        <w:pStyle w:val="3"/>
        <w:keepNext w:val="0"/>
        <w:keepLines w:val="0"/>
        <w:widowControl/>
        <w:suppressLineNumbers w:val="0"/>
        <w:shd w:val="clear" w:fill="293134"/>
        <w:spacing w:line="240" w:lineRule="auto"/>
        <w:ind w:leftChars="200"/>
        <w:rPr>
          <w:rFonts w:ascii="Courier New" w:hAnsi="Courier New" w:cs="Courier New"/>
          <w:color w:val="E0E2E4"/>
          <w:sz w:val="21"/>
          <w:szCs w:val="21"/>
        </w:rPr>
      </w:pP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RuleHandleRunnable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extends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Runnable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override def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run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()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: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Unit =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while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true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val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handleMessage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pendingData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take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()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val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out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handleMessage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out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val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ctx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handleMessage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ctx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val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value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handleMessage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value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try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val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handleResult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RuleHandle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ruleHandle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handleMessage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jedis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handleMessage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warningRule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value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f0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handleMessage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addPointNameValue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handleMessage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faultStandbyRule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if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Objects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equals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handleResult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tag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"C"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 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//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>主流中存放处理之后的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C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>类型数据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 xml:space="preserve">         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collect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value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f0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handleResult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fullData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))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}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else if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Objects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equals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handleResult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tag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"A"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 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//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>该侧边流存放处理之后的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A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>类型数据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 xml:space="preserve">         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ctx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output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fullDataASide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handleResult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fullData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}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else if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Objects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equals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handleResult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tag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"B"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 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//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>该侧边流存放处理之后的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B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>类型数据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 xml:space="preserve">         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ctx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output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fullDataBSide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, 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value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f0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handleResult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fullData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))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}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val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iter: util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Iterator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[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] =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handleResult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warningData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iterator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()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while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iter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hasNext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 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//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>该侧边流存放报警数据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 xml:space="preserve">         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ctx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output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warningSide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iter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next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())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}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val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faultStandbyData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handleResult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faultStandbyData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if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faultStandbyData !=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null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 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//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>该侧边流存放故障待机判断数据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 xml:space="preserve">         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ctx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output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faultStandbySide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faultStandbyData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}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}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catch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case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e: Throwable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=&gt;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MysqlUtils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insertInto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</w:t>
      </w:r>
      <w:r>
        <w:rPr>
          <w:rFonts w:hint="eastAsia" w:ascii="宋体" w:hAnsi="宋体" w:eastAsia="宋体" w:cs="宋体"/>
          <w:color w:val="EC7600"/>
          <w:sz w:val="21"/>
          <w:szCs w:val="21"/>
          <w:shd w:val="clear" w:fill="293134"/>
        </w:rPr>
        <w:t>规则判断处理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</w:t>
      </w:r>
      <w:r>
        <w:rPr>
          <w:rFonts w:hint="eastAsia" w:ascii="宋体" w:hAnsi="宋体" w:eastAsia="宋体" w:cs="宋体"/>
          <w:color w:val="EC7600"/>
          <w:sz w:val="21"/>
          <w:szCs w:val="21"/>
          <w:shd w:val="clear" w:fill="293134"/>
        </w:rPr>
        <w:t>实时数据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value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f0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value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f1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}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}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}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}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process算子处理实时数据关键代码：</w:t>
      </w:r>
    </w:p>
    <w:p>
      <w:pPr>
        <w:pStyle w:val="3"/>
        <w:keepNext w:val="0"/>
        <w:keepLines w:val="0"/>
        <w:widowControl/>
        <w:suppressLineNumbers w:val="0"/>
        <w:shd w:val="clear" w:fill="293134"/>
        <w:spacing w:line="240" w:lineRule="auto"/>
        <w:ind w:leftChars="200"/>
        <w:rPr>
          <w:rFonts w:ascii="Courier New" w:hAnsi="Courier New" w:cs="Courier New"/>
          <w:color w:val="E0E2E4"/>
          <w:sz w:val="21"/>
          <w:szCs w:val="21"/>
        </w:rPr>
      </w:pP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override def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processElement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value: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Tuple2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[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],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ctx: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BroadcastProcessFunction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[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Tuple2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[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],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Tuple2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[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, Any], 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)]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#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ReadOnlyContext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out: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Collector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[(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)])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: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Unit =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 xml:space="preserve">//1. 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>处理测点名称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 xml:space="preserve">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var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addPointNameValue: String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null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  if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pointInfo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!=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null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try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addPointNameValue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RuleHandle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pointNameHandle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pointInfo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value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f0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value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f1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}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catch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case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e: Throwable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=&gt;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MysqlUtils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insertInto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</w:t>
      </w:r>
      <w:r>
        <w:rPr>
          <w:rFonts w:hint="eastAsia" w:ascii="宋体" w:hAnsi="宋体" w:eastAsia="宋体" w:cs="宋体"/>
          <w:color w:val="EC7600"/>
          <w:sz w:val="21"/>
          <w:szCs w:val="21"/>
          <w:shd w:val="clear" w:fill="293134"/>
        </w:rPr>
        <w:t>测点名称处理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</w:t>
      </w:r>
      <w:r>
        <w:rPr>
          <w:rFonts w:hint="eastAsia" w:ascii="宋体" w:hAnsi="宋体" w:eastAsia="宋体" w:cs="宋体"/>
          <w:color w:val="EC7600"/>
          <w:sz w:val="21"/>
          <w:szCs w:val="21"/>
          <w:shd w:val="clear" w:fill="293134"/>
        </w:rPr>
        <w:t>实时数据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value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f0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value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f1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}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}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 xml:space="preserve">//2. 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>处理报警和故障待机判断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 xml:space="preserve">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if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warningRule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!=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null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&amp;&amp; addPointNameValue !=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null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//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>报警和故障待机判断，均需要使用到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redis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>，查询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redis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>耗时较多，因此将该处理交由线程具体处理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pendingData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put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HandleMessage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jedis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warningRule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value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addPointNameValue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faultStandbyRule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ctx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))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}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}</w:t>
      </w:r>
    </w:p>
    <w:p/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通过debug调试，当自定义线程运行到ctx.output时会报错。</w:t>
      </w:r>
      <w:bookmarkStart w:id="0" w:name="_GoBack"/>
      <w:bookmarkEnd w:id="0"/>
    </w:p>
    <w:sectPr>
      <w:pgSz w:w="16783" w:h="23757"/>
      <w:pgMar w:top="0" w:right="170" w:bottom="0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B0503020204020204"/>
    <w:charset w:val="80"/>
    <w:family w:val="swiss"/>
    <w:pitch w:val="default"/>
    <w:sig w:usb0="A00002BF" w:usb1="28CF7CFB" w:usb2="00000016" w:usb3="00000000" w:csb0="6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53136"/>
    <w:rsid w:val="025569D8"/>
    <w:rsid w:val="0D151F41"/>
    <w:rsid w:val="11067D1A"/>
    <w:rsid w:val="11EB3522"/>
    <w:rsid w:val="152D277D"/>
    <w:rsid w:val="16636C7B"/>
    <w:rsid w:val="1C9D5968"/>
    <w:rsid w:val="20B30643"/>
    <w:rsid w:val="22EC66C5"/>
    <w:rsid w:val="250460C8"/>
    <w:rsid w:val="262A4264"/>
    <w:rsid w:val="30702207"/>
    <w:rsid w:val="3C3C2157"/>
    <w:rsid w:val="4B953136"/>
    <w:rsid w:val="511C5348"/>
    <w:rsid w:val="5D963AD3"/>
    <w:rsid w:val="64301D2D"/>
    <w:rsid w:val="64C34444"/>
    <w:rsid w:val="7CDE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hint="eastAsia" w:cs="Times New Roman" w:asciiTheme="minorAscii" w:hAnsiTheme="minorAscii" w:eastAsiaTheme="minorEastAsia"/>
      <w:color w:val="auto"/>
      <w:kern w:val="44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2019-11-27T08:49:00Z</dcterms:created>
  <dc:creator>第一片心意</dc:creator>
  <cp:lastModifiedBy>第一片心意</cp:lastModifiedBy>
  <dcterms:modified xsi:type="dcterms:W3CDTF">2019-11-27T09:02:11Z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