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0038" w14:paraId="5A5AAF8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65A82"/>
            <w:tcMar>
              <w:top w:w="400" w:type="dxa"/>
              <w:left w:w="400" w:type="dxa"/>
              <w:bottom w:w="400" w:type="dxa"/>
              <w:right w:w="400" w:type="dxa"/>
            </w:tcMar>
          </w:tcPr>
          <w:p w14:paraId="0344F509" w14:textId="77777777" w:rsidR="00280038" w:rsidRDefault="00291C64">
            <w:pPr>
              <w:spacing w:after="80"/>
            </w:pPr>
            <w:r>
              <w:rPr>
                <w:b/>
                <w:bCs/>
                <w:color w:val="FFFFFF"/>
                <w:sz w:val="44"/>
                <w:szCs w:val="44"/>
              </w:rPr>
              <w:t>Impact Story Builder</w:t>
            </w:r>
          </w:p>
          <w:p w14:paraId="07790DF9" w14:textId="77777777" w:rsidR="00280038" w:rsidRDefault="00291C64">
            <w:pPr>
              <w:spacing w:after="80"/>
            </w:pPr>
            <w:r>
              <w:rPr>
                <w:i/>
                <w:iCs/>
                <w:color w:val="B3D4E8"/>
                <w:sz w:val="24"/>
                <w:szCs w:val="24"/>
              </w:rPr>
              <w:t>AI-guided interview tool for capturing project outcomes</w:t>
            </w:r>
          </w:p>
          <w:p w14:paraId="4A19C9AC" w14:textId="77777777" w:rsidR="00280038" w:rsidRDefault="00291C64">
            <w:r>
              <w:rPr>
                <w:color w:val="7FB3CC"/>
                <w:sz w:val="19"/>
                <w:szCs w:val="19"/>
              </w:rPr>
              <w:t xml:space="preserve">SEI-US Water </w:t>
            </w:r>
            <w:proofErr w:type="gramStart"/>
            <w:r>
              <w:rPr>
                <w:color w:val="7FB3CC"/>
                <w:sz w:val="19"/>
                <w:szCs w:val="19"/>
              </w:rPr>
              <w:t>Program  |</w:t>
            </w:r>
            <w:proofErr w:type="gramEnd"/>
            <w:r>
              <w:rPr>
                <w:color w:val="7FB3CC"/>
                <w:sz w:val="19"/>
                <w:szCs w:val="19"/>
              </w:rPr>
              <w:t xml:space="preserve">  MEL &amp; </w:t>
            </w:r>
            <w:proofErr w:type="gramStart"/>
            <w:r>
              <w:rPr>
                <w:color w:val="7FB3CC"/>
                <w:sz w:val="19"/>
                <w:szCs w:val="19"/>
              </w:rPr>
              <w:t>Communications  |</w:t>
            </w:r>
            <w:proofErr w:type="gramEnd"/>
            <w:r>
              <w:rPr>
                <w:color w:val="7FB3CC"/>
                <w:sz w:val="19"/>
                <w:szCs w:val="19"/>
              </w:rPr>
              <w:t xml:space="preserve">  April 2026</w:t>
            </w:r>
          </w:p>
        </w:tc>
      </w:tr>
    </w:tbl>
    <w:p w14:paraId="640BC539" w14:textId="77777777" w:rsidR="00280038" w:rsidRDefault="00280038"/>
    <w:p w14:paraId="329A01FC" w14:textId="77777777" w:rsidR="00280038" w:rsidRDefault="00291C64">
      <w:pPr>
        <w:pStyle w:val="Heading1"/>
      </w:pPr>
      <w:r>
        <w:t>Overview</w:t>
      </w:r>
    </w:p>
    <w:p w14:paraId="594AF810" w14:textId="77777777" w:rsidR="00280038" w:rsidRDefault="00291C64">
      <w:pPr>
        <w:spacing w:before="60" w:after="100"/>
      </w:pPr>
      <w:r>
        <w:rPr>
          <w:color w:val="1A1A1A"/>
        </w:rPr>
        <w:t xml:space="preserve">This document describes the design of an AI-powered interview tool that helps SEI-US Water Program colleagues capture impact stories efficiently and consistently. It was developed following </w:t>
      </w:r>
      <w:proofErr w:type="gramStart"/>
      <w:r>
        <w:rPr>
          <w:color w:val="1A1A1A"/>
        </w:rPr>
        <w:t>the April</w:t>
      </w:r>
      <w:proofErr w:type="gramEnd"/>
      <w:r>
        <w:rPr>
          <w:color w:val="1A1A1A"/>
        </w:rPr>
        <w:t xml:space="preserve"> 2026 Mini Retreat, where the team identified a need for a structured, low-effort process to document the outcomes of WEAP models, workshops, and partnerships.</w:t>
      </w:r>
    </w:p>
    <w:p w14:paraId="2C1B5DA6" w14:textId="77777777" w:rsidR="00280038" w:rsidRDefault="00280038"/>
    <w:p w14:paraId="30E468FF" w14:textId="77777777" w:rsidR="00280038" w:rsidRDefault="00291C64">
      <w:pPr>
        <w:spacing w:before="60" w:after="100"/>
      </w:pPr>
      <w:r>
        <w:rPr>
          <w:color w:val="1A1A1A"/>
        </w:rPr>
        <w:t>The tool is built around a core insight from the team's working session: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280038" w14:paraId="258E5C8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0A896"/>
            <w:tcMar>
              <w:top w:w="80" w:type="dxa"/>
              <w:left w:w="80" w:type="dxa"/>
              <w:bottom w:w="80" w:type="dxa"/>
              <w:right w:w="80" w:type="dxa"/>
            </w:tcMar>
          </w:tcPr>
          <w:p w14:paraId="459CC13F" w14:textId="77777777" w:rsidR="00280038" w:rsidRDefault="00280038"/>
        </w:tc>
        <w:tc>
          <w:tcPr>
            <w:tcW w:w="9160" w:type="dxa"/>
            <w:tcBorders>
              <w:top w:val="none" w:sz="0" w:space="0" w:color="FFFFFF"/>
              <w:left w:val="none" w:sz="0" w:space="0" w:color="FFFFFF"/>
              <w:bottom w:val="none" w:sz="0" w:space="0" w:color="FFFFFF"/>
              <w:right w:val="none" w:sz="0" w:space="0" w:color="FFFFFF"/>
            </w:tcBorders>
            <w:shd w:val="clear" w:color="auto" w:fill="E8F7F4"/>
            <w:tcMar>
              <w:top w:w="100" w:type="dxa"/>
              <w:left w:w="200" w:type="dxa"/>
              <w:bottom w:w="100" w:type="dxa"/>
              <w:right w:w="200" w:type="dxa"/>
            </w:tcMar>
          </w:tcPr>
          <w:p w14:paraId="29AE7A16" w14:textId="77777777" w:rsidR="00280038" w:rsidRDefault="00291C64">
            <w:r>
              <w:rPr>
                <w:i/>
                <w:iCs/>
                <w:color w:val="054F3E"/>
                <w:sz w:val="20"/>
                <w:szCs w:val="20"/>
              </w:rPr>
              <w:t xml:space="preserve">The information about what we did is usually already written. The piece we are missing is the impact — the outcomes, who benefited, and why it mattered. The tool should start </w:t>
            </w:r>
            <w:proofErr w:type="gramStart"/>
            <w:r>
              <w:rPr>
                <w:i/>
                <w:iCs/>
                <w:color w:val="054F3E"/>
                <w:sz w:val="20"/>
                <w:szCs w:val="20"/>
              </w:rPr>
              <w:t>from</w:t>
            </w:r>
            <w:proofErr w:type="gramEnd"/>
            <w:r>
              <w:rPr>
                <w:i/>
                <w:iCs/>
                <w:color w:val="054F3E"/>
                <w:sz w:val="20"/>
                <w:szCs w:val="20"/>
              </w:rPr>
              <w:t xml:space="preserve"> what we have and focus questions on what's still needed.</w:t>
            </w:r>
          </w:p>
        </w:tc>
      </w:tr>
    </w:tbl>
    <w:p w14:paraId="6181A720" w14:textId="77777777" w:rsidR="00280038" w:rsidRDefault="00280038"/>
    <w:p w14:paraId="45F553E9" w14:textId="77777777" w:rsidR="00280038" w:rsidRDefault="00291C64">
      <w:pPr>
        <w:pStyle w:val="Heading2"/>
      </w:pPr>
      <w:r>
        <w:t>Purpose and design principles</w:t>
      </w:r>
    </w:p>
    <w:p w14:paraId="6FA0F0F3" w14:textId="77777777" w:rsidR="00280038" w:rsidRDefault="00291C64">
      <w:pPr>
        <w:spacing w:before="60" w:after="100"/>
      </w:pPr>
      <w:r>
        <w:rPr>
          <w:color w:val="1A1A1A"/>
        </w:rPr>
        <w:t>The tool is designed around three principles that came directly from the team's conversation:</w:t>
      </w:r>
    </w:p>
    <w:p w14:paraId="0C489C48" w14:textId="77777777" w:rsidR="00280038" w:rsidRDefault="00280038"/>
    <w:p w14:paraId="58A02F53" w14:textId="77777777" w:rsidR="00280038" w:rsidRDefault="00291C64">
      <w:pPr>
        <w:pStyle w:val="ListParagraph"/>
        <w:numPr>
          <w:ilvl w:val="0"/>
          <w:numId w:val="2"/>
        </w:numPr>
        <w:spacing w:before="40" w:after="80"/>
      </w:pPr>
      <w:r>
        <w:rPr>
          <w:color w:val="1A1A1A"/>
        </w:rPr>
        <w:t>Start from what you have. Colleagues paste existing project descriptions, pages, or workplan text. The AI reads it and only asks about what is missing — outcomes, quotes, statistics, enabling conditions.</w:t>
      </w:r>
    </w:p>
    <w:p w14:paraId="144473B3" w14:textId="77777777" w:rsidR="00280038" w:rsidRDefault="00291C64">
      <w:pPr>
        <w:pStyle w:val="ListParagraph"/>
        <w:numPr>
          <w:ilvl w:val="0"/>
          <w:numId w:val="2"/>
        </w:numPr>
        <w:spacing w:before="40" w:after="80"/>
      </w:pPr>
      <w:r>
        <w:rPr>
          <w:color w:val="1A1A1A"/>
        </w:rPr>
        <w:t xml:space="preserve">Be conversational, not bureaucratic. The interview feels like a </w:t>
      </w:r>
      <w:proofErr w:type="gramStart"/>
      <w:r>
        <w:rPr>
          <w:color w:val="1A1A1A"/>
        </w:rPr>
        <w:t>15-20 minute</w:t>
      </w:r>
      <w:proofErr w:type="gramEnd"/>
      <w:r>
        <w:rPr>
          <w:color w:val="1A1A1A"/>
        </w:rPr>
        <w:t xml:space="preserve"> guided conversation, not a form to fill out. Each question has context and an </w:t>
      </w:r>
      <w:proofErr w:type="gramStart"/>
      <w:r>
        <w:rPr>
          <w:color w:val="1A1A1A"/>
        </w:rPr>
        <w:t>example</w:t>
      </w:r>
      <w:proofErr w:type="gramEnd"/>
      <w:r>
        <w:rPr>
          <w:color w:val="1A1A1A"/>
        </w:rPr>
        <w:t xml:space="preserve"> so colleagues understand why they are being asked.</w:t>
      </w:r>
    </w:p>
    <w:p w14:paraId="211746C3" w14:textId="77777777" w:rsidR="00280038" w:rsidRDefault="00291C64">
      <w:pPr>
        <w:pStyle w:val="ListParagraph"/>
        <w:numPr>
          <w:ilvl w:val="0"/>
          <w:numId w:val="2"/>
        </w:numPr>
        <w:spacing w:before="40" w:after="80"/>
      </w:pPr>
      <w:r>
        <w:rPr>
          <w:color w:val="1A1A1A"/>
        </w:rPr>
        <w:t>End with a ready-to-use draft. After the interview, the AI writes a full impact story in the SEI change story format — including a quote, two statistics, and a forward-looking hook. Staff review and confirm, not write from scratch.</w:t>
      </w:r>
    </w:p>
    <w:p w14:paraId="15026B2D" w14:textId="77777777" w:rsidR="00280038" w:rsidRDefault="00280038"/>
    <w:p w14:paraId="18D66A01" w14:textId="77777777" w:rsidR="00280038" w:rsidRDefault="00291C64">
      <w:pPr>
        <w:pStyle w:val="Heading2"/>
      </w:pPr>
      <w:r>
        <w:t>The SEI change story format</w:t>
      </w:r>
    </w:p>
    <w:p w14:paraId="74AD54DE" w14:textId="77777777" w:rsidR="00280038" w:rsidRDefault="00291C64">
      <w:pPr>
        <w:spacing w:before="60" w:after="100"/>
      </w:pPr>
      <w:r>
        <w:rPr>
          <w:color w:val="1A1A1A"/>
        </w:rPr>
        <w:t>The output of every interview follows the SEI change story structure. Each story answers three questions:</w:t>
      </w:r>
    </w:p>
    <w:p w14:paraId="389DC4CE"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3607F6C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1793EBEE" w14:textId="77777777" w:rsidR="00280038" w:rsidRDefault="00291C64">
            <w:r>
              <w:rPr>
                <w:b/>
                <w:bCs/>
                <w:color w:val="065A82"/>
                <w:sz w:val="20"/>
                <w:szCs w:val="20"/>
              </w:rPr>
              <w:t>Question 1</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20CEBBD1" w14:textId="77777777" w:rsidR="00280038" w:rsidRDefault="00291C64">
            <w:r>
              <w:rPr>
                <w:color w:val="1A1A1A"/>
                <w:sz w:val="20"/>
                <w:szCs w:val="20"/>
              </w:rPr>
              <w:t>What did SEI do and what did it lead to? (Activities and outputs)</w:t>
            </w:r>
          </w:p>
        </w:tc>
      </w:tr>
    </w:tbl>
    <w:p w14:paraId="6A93E0F3"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2CA3339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4629B93F" w14:textId="77777777" w:rsidR="00280038" w:rsidRDefault="00291C64">
            <w:r>
              <w:rPr>
                <w:b/>
                <w:bCs/>
                <w:color w:val="065A82"/>
                <w:sz w:val="20"/>
                <w:szCs w:val="20"/>
              </w:rPr>
              <w:t>Question 2</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49B4801A" w14:textId="77777777" w:rsidR="00280038" w:rsidRDefault="00291C64">
            <w:r>
              <w:rPr>
                <w:color w:val="1A1A1A"/>
                <w:sz w:val="20"/>
                <w:szCs w:val="20"/>
              </w:rPr>
              <w:t>What was the change we contributed to and for whom? (Outcome and scale)</w:t>
            </w:r>
          </w:p>
        </w:tc>
      </w:tr>
    </w:tbl>
    <w:p w14:paraId="0BFF395F"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1BAE1AB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59489B3F" w14:textId="77777777" w:rsidR="00280038" w:rsidRDefault="00291C64">
            <w:r>
              <w:rPr>
                <w:b/>
                <w:bCs/>
                <w:color w:val="065A82"/>
                <w:sz w:val="20"/>
                <w:szCs w:val="20"/>
              </w:rPr>
              <w:t>Question 3</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5178A065" w14:textId="77777777" w:rsidR="00280038" w:rsidRDefault="00291C64">
            <w:r>
              <w:rPr>
                <w:color w:val="1A1A1A"/>
                <w:sz w:val="20"/>
                <w:szCs w:val="20"/>
              </w:rPr>
              <w:t>What were the enabling conditions for success? (Context and factors)</w:t>
            </w:r>
          </w:p>
        </w:tc>
      </w:tr>
    </w:tbl>
    <w:p w14:paraId="01446230" w14:textId="77777777" w:rsidR="00280038" w:rsidRDefault="00280038"/>
    <w:p w14:paraId="37776E48" w14:textId="77777777" w:rsidR="00280038" w:rsidRDefault="00291C64">
      <w:pPr>
        <w:spacing w:before="60" w:after="100"/>
      </w:pPr>
      <w:r>
        <w:rPr>
          <w:color w:val="1A1A1A"/>
        </w:rPr>
        <w:t>Every story also includes four specific elements:</w:t>
      </w:r>
    </w:p>
    <w:p w14:paraId="7BCE8563" w14:textId="77777777" w:rsidR="00280038" w:rsidRDefault="00291C64">
      <w:pPr>
        <w:pStyle w:val="ListParagraph"/>
        <w:numPr>
          <w:ilvl w:val="0"/>
          <w:numId w:val="2"/>
        </w:numPr>
        <w:spacing w:before="40" w:after="80"/>
      </w:pPr>
      <w:r>
        <w:rPr>
          <w:color w:val="1A1A1A"/>
        </w:rPr>
        <w:t>A direct quote from a partner, beneficiary, or policymaker</w:t>
      </w:r>
    </w:p>
    <w:p w14:paraId="3CE02C56" w14:textId="77777777" w:rsidR="00280038" w:rsidRDefault="00291C64">
      <w:pPr>
        <w:pStyle w:val="ListParagraph"/>
        <w:numPr>
          <w:ilvl w:val="0"/>
          <w:numId w:val="2"/>
        </w:numPr>
        <w:spacing w:before="40" w:after="80"/>
      </w:pPr>
      <w:r>
        <w:rPr>
          <w:color w:val="1A1A1A"/>
        </w:rPr>
        <w:t xml:space="preserve">Two statistics that show why the work </w:t>
      </w:r>
      <w:proofErr w:type="gramStart"/>
      <w:r>
        <w:rPr>
          <w:color w:val="1A1A1A"/>
        </w:rPr>
        <w:t>matters at</w:t>
      </w:r>
      <w:proofErr w:type="gramEnd"/>
      <w:r>
        <w:rPr>
          <w:color w:val="1A1A1A"/>
        </w:rPr>
        <w:t xml:space="preserve"> scale</w:t>
      </w:r>
    </w:p>
    <w:p w14:paraId="7F11C55E" w14:textId="77777777" w:rsidR="00280038" w:rsidRDefault="00291C64">
      <w:pPr>
        <w:pStyle w:val="ListParagraph"/>
        <w:numPr>
          <w:ilvl w:val="0"/>
          <w:numId w:val="2"/>
        </w:numPr>
        <w:spacing w:before="40" w:after="80"/>
      </w:pPr>
      <w:r>
        <w:rPr>
          <w:color w:val="1A1A1A"/>
        </w:rPr>
        <w:t>A link to related papers or resources (already available on project pages)</w:t>
      </w:r>
    </w:p>
    <w:p w14:paraId="67CD9717" w14:textId="77777777" w:rsidR="00280038" w:rsidRDefault="00291C64">
      <w:pPr>
        <w:pStyle w:val="ListParagraph"/>
        <w:numPr>
          <w:ilvl w:val="0"/>
          <w:numId w:val="2"/>
        </w:numPr>
        <w:spacing w:before="40" w:after="80"/>
      </w:pPr>
      <w:r>
        <w:rPr>
          <w:color w:val="1A1A1A"/>
        </w:rPr>
        <w:t>A statement on future potential — how the work could be replicated or scaled</w:t>
      </w:r>
    </w:p>
    <w:p w14:paraId="552A3594" w14:textId="77777777" w:rsidR="00280038" w:rsidRDefault="00280038"/>
    <w:p w14:paraId="4F566201" w14:textId="77777777" w:rsidR="00280038" w:rsidRDefault="00280038">
      <w:pPr>
        <w:pBdr>
          <w:bottom w:val="single" w:sz="2" w:space="1" w:color="E2E8ED"/>
        </w:pBdr>
        <w:spacing w:before="120" w:after="120"/>
      </w:pPr>
    </w:p>
    <w:p w14:paraId="3FFAA824" w14:textId="77777777" w:rsidR="00280038" w:rsidRDefault="00291C64">
      <w:pPr>
        <w:pStyle w:val="Heading1"/>
      </w:pPr>
      <w:r>
        <w:t>Interview steps</w:t>
      </w:r>
    </w:p>
    <w:p w14:paraId="0E113683" w14:textId="77777777" w:rsidR="00280038" w:rsidRDefault="00291C64">
      <w:pPr>
        <w:spacing w:before="60" w:after="100"/>
      </w:pPr>
      <w:r>
        <w:rPr>
          <w:color w:val="1A1A1A"/>
        </w:rPr>
        <w:t>The tool guides colleagues through five steps. Each step is described below with its purpose, questions, input type, and design notes for the app build.</w:t>
      </w:r>
    </w:p>
    <w:p w14:paraId="4564F35E"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80038" w14:paraId="02ADF40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65A82"/>
            <w:tcMar>
              <w:top w:w="160" w:type="dxa"/>
              <w:left w:w="160" w:type="dxa"/>
              <w:bottom w:w="160" w:type="dxa"/>
              <w:right w:w="160" w:type="dxa"/>
            </w:tcMar>
            <w:vAlign w:val="center"/>
          </w:tcPr>
          <w:p w14:paraId="4CD92454" w14:textId="77777777" w:rsidR="00280038" w:rsidRDefault="00291C64">
            <w:pPr>
              <w:jc w:val="center"/>
            </w:pPr>
            <w:r>
              <w:rPr>
                <w:b/>
                <w:bCs/>
                <w:color w:val="FFFFFF"/>
                <w:sz w:val="18"/>
                <w:szCs w:val="18"/>
              </w:rPr>
              <w:t>Step 1</w:t>
            </w:r>
          </w:p>
        </w:tc>
        <w:tc>
          <w:tcPr>
            <w:tcW w:w="8160" w:type="dxa"/>
            <w:tcBorders>
              <w:top w:val="none" w:sz="0" w:space="0" w:color="FFFFFF"/>
              <w:left w:val="none" w:sz="0" w:space="0" w:color="FFFFFF"/>
              <w:bottom w:val="none" w:sz="0" w:space="0" w:color="FFFFFF"/>
              <w:right w:val="none" w:sz="0" w:space="0" w:color="FFFFFF"/>
            </w:tcBorders>
            <w:shd w:val="clear" w:color="auto" w:fill="D6EEF5"/>
            <w:tcMar>
              <w:top w:w="120" w:type="dxa"/>
              <w:left w:w="200" w:type="dxa"/>
              <w:bottom w:w="120" w:type="dxa"/>
              <w:right w:w="200" w:type="dxa"/>
            </w:tcMar>
          </w:tcPr>
          <w:p w14:paraId="415399C9" w14:textId="77777777" w:rsidR="00280038" w:rsidRDefault="00291C64">
            <w:r>
              <w:rPr>
                <w:b/>
                <w:bCs/>
                <w:color w:val="21295C"/>
                <w:sz w:val="24"/>
                <w:szCs w:val="24"/>
              </w:rPr>
              <w:t>Project context</w:t>
            </w:r>
          </w:p>
          <w:p w14:paraId="3F3F83BE" w14:textId="77777777" w:rsidR="00280038" w:rsidRDefault="00291C64">
            <w:pPr>
              <w:spacing w:before="40"/>
            </w:pPr>
            <w:r>
              <w:rPr>
                <w:i/>
                <w:iCs/>
                <w:color w:val="64748B"/>
                <w:sz w:val="20"/>
                <w:szCs w:val="20"/>
              </w:rPr>
              <w:t>Paste what you already have — the tool reads it and figures out what's missing</w:t>
            </w:r>
          </w:p>
        </w:tc>
      </w:tr>
    </w:tbl>
    <w:p w14:paraId="6678835E" w14:textId="77777777" w:rsidR="00280038" w:rsidRDefault="00280038"/>
    <w:p w14:paraId="38549587" w14:textId="77777777" w:rsidR="00280038" w:rsidRDefault="00291C64">
      <w:pPr>
        <w:spacing w:before="60" w:after="100"/>
      </w:pPr>
      <w:r>
        <w:rPr>
          <w:color w:val="64748B"/>
        </w:rPr>
        <w:t>Purpose: Reduce duplication. Most projects have a project page, a workplan, or a description already written. Colleagues paste it here and the AI extracts what it can before asking any questions.</w:t>
      </w:r>
    </w:p>
    <w:p w14:paraId="1FF9277F"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2F8EA132" w14:textId="77777777">
        <w:tblPrEx>
          <w:tblCellMar>
            <w:top w:w="0" w:type="dxa"/>
            <w:bottom w:w="0" w:type="dxa"/>
          </w:tblCellMar>
        </w:tblPrEx>
        <w:tc>
          <w:tcPr>
            <w:tcW w:w="9360" w:type="dxa"/>
            <w:tcBorders>
              <w:top w:val="single" w:sz="1" w:space="0" w:color="D1DCE4"/>
              <w:left w:val="single" w:sz="1" w:space="0" w:color="D1DCE4"/>
              <w:bottom w:val="single" w:sz="1" w:space="0" w:color="D1DCE4"/>
              <w:right w:val="single" w:sz="1" w:space="0" w:color="D1DCE4"/>
            </w:tcBorders>
            <w:shd w:val="clear" w:color="auto" w:fill="FFFFFF"/>
            <w:tcMar>
              <w:top w:w="160" w:type="dxa"/>
              <w:left w:w="200" w:type="dxa"/>
              <w:bottom w:w="160" w:type="dxa"/>
              <w:right w:w="200" w:type="dxa"/>
            </w:tcMar>
          </w:tcPr>
          <w:p w14:paraId="346D099B" w14:textId="77777777" w:rsidR="00280038" w:rsidRDefault="00291C64">
            <w:pPr>
              <w:spacing w:after="60"/>
            </w:pPr>
            <w:r>
              <w:rPr>
                <w:b/>
                <w:bCs/>
                <w:color w:val="21295C"/>
                <w:sz w:val="23"/>
                <w:szCs w:val="23"/>
              </w:rPr>
              <w:t>Paste any existing project information here</w:t>
            </w:r>
          </w:p>
          <w:p w14:paraId="56164A50" w14:textId="77777777" w:rsidR="00280038" w:rsidRDefault="00291C64">
            <w:pPr>
              <w:spacing w:after="80"/>
            </w:pPr>
            <w:r>
              <w:rPr>
                <w:i/>
                <w:iCs/>
                <w:color w:val="64748B"/>
                <w:sz w:val="20"/>
                <w:szCs w:val="20"/>
              </w:rPr>
              <w:t xml:space="preserve">Project page, workplan excerpt, grant description, or even a few sentences you have written before. The more you </w:t>
            </w:r>
            <w:proofErr w:type="gramStart"/>
            <w:r>
              <w:rPr>
                <w:i/>
                <w:iCs/>
                <w:color w:val="64748B"/>
                <w:sz w:val="20"/>
                <w:szCs w:val="20"/>
              </w:rPr>
              <w:t>include,</w:t>
            </w:r>
            <w:proofErr w:type="gramEnd"/>
            <w:r>
              <w:rPr>
                <w:i/>
                <w:iCs/>
                <w:color w:val="64748B"/>
                <w:sz w:val="20"/>
                <w:szCs w:val="20"/>
              </w:rPr>
              <w:t xml:space="preserve"> the fewer follow-up questions you will need to answer.</w:t>
            </w:r>
          </w:p>
          <w:p w14:paraId="302DB216" w14:textId="77777777" w:rsidR="00280038" w:rsidRDefault="00291C64">
            <w:pPr>
              <w:spacing w:after="60"/>
            </w:pPr>
            <w:r>
              <w:rPr>
                <w:b/>
                <w:bCs/>
                <w:color w:val="065A82"/>
                <w:sz w:val="20"/>
                <w:szCs w:val="20"/>
              </w:rPr>
              <w:t xml:space="preserve">Example: </w:t>
            </w:r>
            <w:r>
              <w:rPr>
                <w:color w:val="64748B"/>
                <w:sz w:val="20"/>
                <w:szCs w:val="20"/>
              </w:rPr>
              <w:t>"We worked with the World Bank in Ghana to build a WEAP model for the Volta Basin. The project ran 2022-2024 and included three training workshops..."</w:t>
            </w:r>
          </w:p>
          <w:p w14:paraId="6415B35B" w14:textId="77777777" w:rsidR="00280038" w:rsidRDefault="00291C64">
            <w:pPr>
              <w:spacing w:before="60"/>
            </w:pPr>
            <w:r>
              <w:rPr>
                <w:b/>
                <w:bCs/>
                <w:color w:val="065A82"/>
                <w:sz w:val="18"/>
                <w:szCs w:val="18"/>
              </w:rPr>
              <w:t xml:space="preserve">Input type: </w:t>
            </w:r>
            <w:r>
              <w:rPr>
                <w:color w:val="64748B"/>
                <w:sz w:val="18"/>
                <w:szCs w:val="18"/>
              </w:rPr>
              <w:t>Large free-text field (multi-paragraph). Optional but strongly encouraged.</w:t>
            </w:r>
          </w:p>
        </w:tc>
      </w:tr>
    </w:tbl>
    <w:p w14:paraId="0DCACDAA"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67184619" w14:textId="77777777">
        <w:tblPrEx>
          <w:tblCellMar>
            <w:top w:w="0" w:type="dxa"/>
            <w:bottom w:w="0" w:type="dxa"/>
          </w:tblCellMar>
        </w:tblPrEx>
        <w:tc>
          <w:tcPr>
            <w:tcW w:w="9360" w:type="dxa"/>
            <w:tcBorders>
              <w:top w:val="single" w:sz="1" w:space="0" w:color="D1DCE4"/>
              <w:left w:val="single" w:sz="1" w:space="0" w:color="D1DCE4"/>
              <w:bottom w:val="single" w:sz="1" w:space="0" w:color="D1DCE4"/>
              <w:right w:val="single" w:sz="1" w:space="0" w:color="D1DCE4"/>
            </w:tcBorders>
            <w:shd w:val="clear" w:color="auto" w:fill="FFFFFF"/>
            <w:tcMar>
              <w:top w:w="160" w:type="dxa"/>
              <w:left w:w="200" w:type="dxa"/>
              <w:bottom w:w="160" w:type="dxa"/>
              <w:right w:w="200" w:type="dxa"/>
            </w:tcMar>
          </w:tcPr>
          <w:p w14:paraId="3840A5B6" w14:textId="77777777" w:rsidR="00280038" w:rsidRDefault="00291C64">
            <w:pPr>
              <w:spacing w:after="60"/>
            </w:pPr>
            <w:r>
              <w:rPr>
                <w:b/>
                <w:bCs/>
                <w:color w:val="21295C"/>
                <w:sz w:val="23"/>
                <w:szCs w:val="23"/>
              </w:rPr>
              <w:t xml:space="preserve">What is the </w:t>
            </w:r>
            <w:proofErr w:type="gramStart"/>
            <w:r>
              <w:rPr>
                <w:b/>
                <w:bCs/>
                <w:color w:val="21295C"/>
                <w:sz w:val="23"/>
                <w:szCs w:val="23"/>
              </w:rPr>
              <w:t>project</w:t>
            </w:r>
            <w:proofErr w:type="gramEnd"/>
            <w:r>
              <w:rPr>
                <w:b/>
                <w:bCs/>
                <w:color w:val="21295C"/>
                <w:sz w:val="23"/>
                <w:szCs w:val="23"/>
              </w:rPr>
              <w:t xml:space="preserve"> name and location?</w:t>
            </w:r>
          </w:p>
          <w:p w14:paraId="2321FE60" w14:textId="77777777" w:rsidR="00280038" w:rsidRDefault="00291C64">
            <w:pPr>
              <w:spacing w:after="80"/>
            </w:pPr>
            <w:r>
              <w:rPr>
                <w:i/>
                <w:iCs/>
                <w:color w:val="64748B"/>
                <w:sz w:val="20"/>
                <w:szCs w:val="20"/>
              </w:rPr>
              <w:t>Include the country or region — this anchors the story geographically.</w:t>
            </w:r>
          </w:p>
          <w:p w14:paraId="6A2878BF" w14:textId="77777777" w:rsidR="00280038" w:rsidRDefault="00291C64">
            <w:pPr>
              <w:spacing w:after="60"/>
            </w:pPr>
            <w:r>
              <w:rPr>
                <w:b/>
                <w:bCs/>
                <w:color w:val="065A82"/>
                <w:sz w:val="20"/>
                <w:szCs w:val="20"/>
              </w:rPr>
              <w:t xml:space="preserve">Example: </w:t>
            </w:r>
            <w:r>
              <w:rPr>
                <w:color w:val="64748B"/>
                <w:sz w:val="20"/>
                <w:szCs w:val="20"/>
              </w:rPr>
              <w:t>"Volta Basin Water Security — Ghana, West Africa"</w:t>
            </w:r>
          </w:p>
          <w:p w14:paraId="2DAD295B" w14:textId="77777777" w:rsidR="00280038" w:rsidRDefault="00291C64">
            <w:pPr>
              <w:spacing w:before="60"/>
            </w:pPr>
            <w:r>
              <w:rPr>
                <w:b/>
                <w:bCs/>
                <w:color w:val="065A82"/>
                <w:sz w:val="18"/>
                <w:szCs w:val="18"/>
              </w:rPr>
              <w:t xml:space="preserve">Input type: </w:t>
            </w:r>
            <w:r>
              <w:rPr>
                <w:color w:val="64748B"/>
                <w:sz w:val="18"/>
                <w:szCs w:val="18"/>
              </w:rPr>
              <w:t>Short text field.</w:t>
            </w:r>
          </w:p>
        </w:tc>
      </w:tr>
    </w:tbl>
    <w:p w14:paraId="29461635"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280038" w14:paraId="3F47A79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0A896"/>
            <w:tcMar>
              <w:top w:w="80" w:type="dxa"/>
              <w:left w:w="80" w:type="dxa"/>
              <w:bottom w:w="80" w:type="dxa"/>
              <w:right w:w="80" w:type="dxa"/>
            </w:tcMar>
          </w:tcPr>
          <w:p w14:paraId="00CEC307" w14:textId="77777777" w:rsidR="00280038" w:rsidRDefault="00280038"/>
        </w:tc>
        <w:tc>
          <w:tcPr>
            <w:tcW w:w="9160" w:type="dxa"/>
            <w:tcBorders>
              <w:top w:val="none" w:sz="0" w:space="0" w:color="FFFFFF"/>
              <w:left w:val="none" w:sz="0" w:space="0" w:color="FFFFFF"/>
              <w:bottom w:val="none" w:sz="0" w:space="0" w:color="FFFFFF"/>
              <w:right w:val="none" w:sz="0" w:space="0" w:color="FFFFFF"/>
            </w:tcBorders>
            <w:shd w:val="clear" w:color="auto" w:fill="E8F7F4"/>
            <w:tcMar>
              <w:top w:w="100" w:type="dxa"/>
              <w:left w:w="200" w:type="dxa"/>
              <w:bottom w:w="100" w:type="dxa"/>
              <w:right w:w="200" w:type="dxa"/>
            </w:tcMar>
          </w:tcPr>
          <w:p w14:paraId="171C99DE" w14:textId="77777777" w:rsidR="00280038" w:rsidRDefault="00291C64">
            <w:r>
              <w:rPr>
                <w:i/>
                <w:iCs/>
                <w:color w:val="054F3E"/>
                <w:sz w:val="20"/>
                <w:szCs w:val="20"/>
              </w:rPr>
              <w:t>App design note: After this step, the AI should silently analyze the pasted text and pre-fill answers it can infer (project name, region, activities) before moving to Step 2. Flag what was inferred so the colleague can confirm or correct it.</w:t>
            </w:r>
          </w:p>
        </w:tc>
      </w:tr>
    </w:tbl>
    <w:p w14:paraId="3AF49426"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80038" w14:paraId="1A16A8D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65A82"/>
            <w:tcMar>
              <w:top w:w="160" w:type="dxa"/>
              <w:left w:w="160" w:type="dxa"/>
              <w:bottom w:w="160" w:type="dxa"/>
              <w:right w:w="160" w:type="dxa"/>
            </w:tcMar>
            <w:vAlign w:val="center"/>
          </w:tcPr>
          <w:p w14:paraId="53E43A97" w14:textId="77777777" w:rsidR="00280038" w:rsidRDefault="00291C64">
            <w:pPr>
              <w:jc w:val="center"/>
            </w:pPr>
            <w:r>
              <w:rPr>
                <w:b/>
                <w:bCs/>
                <w:color w:val="FFFFFF"/>
                <w:sz w:val="18"/>
                <w:szCs w:val="18"/>
              </w:rPr>
              <w:t>Step 2</w:t>
            </w:r>
          </w:p>
        </w:tc>
        <w:tc>
          <w:tcPr>
            <w:tcW w:w="8160" w:type="dxa"/>
            <w:tcBorders>
              <w:top w:val="none" w:sz="0" w:space="0" w:color="FFFFFF"/>
              <w:left w:val="none" w:sz="0" w:space="0" w:color="FFFFFF"/>
              <w:bottom w:val="none" w:sz="0" w:space="0" w:color="FFFFFF"/>
              <w:right w:val="none" w:sz="0" w:space="0" w:color="FFFFFF"/>
            </w:tcBorders>
            <w:shd w:val="clear" w:color="auto" w:fill="D6EEF5"/>
            <w:tcMar>
              <w:top w:w="120" w:type="dxa"/>
              <w:left w:w="200" w:type="dxa"/>
              <w:bottom w:w="120" w:type="dxa"/>
              <w:right w:w="200" w:type="dxa"/>
            </w:tcMar>
          </w:tcPr>
          <w:p w14:paraId="75A882F3" w14:textId="77777777" w:rsidR="00280038" w:rsidRDefault="00291C64">
            <w:r>
              <w:rPr>
                <w:b/>
                <w:bCs/>
                <w:color w:val="21295C"/>
                <w:sz w:val="24"/>
                <w:szCs w:val="24"/>
              </w:rPr>
              <w:t>What SEI did</w:t>
            </w:r>
          </w:p>
          <w:p w14:paraId="5CB4AB26" w14:textId="77777777" w:rsidR="00280038" w:rsidRDefault="00291C64">
            <w:pPr>
              <w:spacing w:before="40"/>
            </w:pPr>
            <w:r>
              <w:rPr>
                <w:i/>
                <w:iCs/>
                <w:color w:val="64748B"/>
                <w:sz w:val="20"/>
                <w:szCs w:val="20"/>
              </w:rPr>
              <w:t>Activities, outputs, and any adaptations made during the project</w:t>
            </w:r>
          </w:p>
        </w:tc>
      </w:tr>
    </w:tbl>
    <w:p w14:paraId="725850B7" w14:textId="77777777" w:rsidR="00280038" w:rsidRDefault="00280038"/>
    <w:p w14:paraId="411D6C0D" w14:textId="77777777" w:rsidR="00280038" w:rsidRDefault="00291C64">
      <w:pPr>
        <w:spacing w:before="60" w:after="100"/>
      </w:pPr>
      <w:r>
        <w:rPr>
          <w:color w:val="64748B"/>
        </w:rPr>
        <w:t>Purpose: Capture the work itself before moving to impact. This section also surfaces adaptive changes — things that were added or changed mid-</w:t>
      </w:r>
      <w:proofErr w:type="gramStart"/>
      <w:r>
        <w:rPr>
          <w:color w:val="64748B"/>
        </w:rPr>
        <w:t>project —</w:t>
      </w:r>
      <w:proofErr w:type="gramEnd"/>
      <w:r>
        <w:rPr>
          <w:color w:val="64748B"/>
        </w:rPr>
        <w:t xml:space="preserve"> which are often signals of responsiveness and can strengthen the story.</w:t>
      </w:r>
    </w:p>
    <w:p w14:paraId="20C6F409"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445505F4" w14:textId="77777777">
        <w:tblPrEx>
          <w:tblCellMar>
            <w:top w:w="0" w:type="dxa"/>
            <w:bottom w:w="0" w:type="dxa"/>
          </w:tblCellMar>
        </w:tblPrEx>
        <w:tc>
          <w:tcPr>
            <w:tcW w:w="9360" w:type="dxa"/>
            <w:tcBorders>
              <w:top w:val="single" w:sz="1" w:space="0" w:color="D1DCE4"/>
              <w:left w:val="single" w:sz="1" w:space="0" w:color="D1DCE4"/>
              <w:bottom w:val="single" w:sz="1" w:space="0" w:color="D1DCE4"/>
              <w:right w:val="single" w:sz="1" w:space="0" w:color="D1DCE4"/>
            </w:tcBorders>
            <w:shd w:val="clear" w:color="auto" w:fill="FFFFFF"/>
            <w:tcMar>
              <w:top w:w="160" w:type="dxa"/>
              <w:left w:w="200" w:type="dxa"/>
              <w:bottom w:w="160" w:type="dxa"/>
              <w:right w:w="200" w:type="dxa"/>
            </w:tcMar>
          </w:tcPr>
          <w:p w14:paraId="0B8CB16C" w14:textId="77777777" w:rsidR="00280038" w:rsidRDefault="00291C64">
            <w:pPr>
              <w:spacing w:after="60"/>
            </w:pPr>
            <w:r>
              <w:rPr>
                <w:b/>
                <w:bCs/>
                <w:color w:val="21295C"/>
                <w:sz w:val="23"/>
                <w:szCs w:val="23"/>
              </w:rPr>
              <w:t>What did SEI do in this project?</w:t>
            </w:r>
          </w:p>
          <w:p w14:paraId="2F7F3FE5" w14:textId="77777777" w:rsidR="00280038" w:rsidRDefault="00291C64">
            <w:pPr>
              <w:spacing w:after="80"/>
            </w:pPr>
            <w:r>
              <w:rPr>
                <w:i/>
                <w:iCs/>
                <w:color w:val="64748B"/>
                <w:sz w:val="20"/>
                <w:szCs w:val="20"/>
              </w:rPr>
              <w:t>Think: modeling, training workshops, policy engagement, tool development, research publications, stakeholder facilitation, partnerships established.</w:t>
            </w:r>
          </w:p>
          <w:p w14:paraId="3FC30EDB" w14:textId="77777777" w:rsidR="00280038" w:rsidRDefault="00291C64">
            <w:pPr>
              <w:spacing w:after="60"/>
            </w:pPr>
            <w:r>
              <w:rPr>
                <w:b/>
                <w:bCs/>
                <w:color w:val="065A82"/>
                <w:sz w:val="20"/>
                <w:szCs w:val="20"/>
              </w:rPr>
              <w:t xml:space="preserve">Example: </w:t>
            </w:r>
            <w:r>
              <w:rPr>
                <w:color w:val="64748B"/>
                <w:sz w:val="20"/>
                <w:szCs w:val="20"/>
              </w:rPr>
              <w:t>"Built a WEAP model, ran 3 capacity-building workshops with 45 government staff, co-authored a policy brief with the Ministry of Water..."</w:t>
            </w:r>
          </w:p>
          <w:p w14:paraId="391DB928" w14:textId="77777777" w:rsidR="00280038" w:rsidRDefault="00291C64">
            <w:pPr>
              <w:spacing w:before="60"/>
            </w:pPr>
            <w:r>
              <w:rPr>
                <w:b/>
                <w:bCs/>
                <w:color w:val="065A82"/>
                <w:sz w:val="18"/>
                <w:szCs w:val="18"/>
              </w:rPr>
              <w:t xml:space="preserve">Input type: </w:t>
            </w:r>
            <w:r>
              <w:rPr>
                <w:color w:val="64748B"/>
                <w:sz w:val="18"/>
                <w:szCs w:val="18"/>
              </w:rPr>
              <w:t>Free-text field (medium). Pre-filled if mentioned in Step 1.</w:t>
            </w:r>
          </w:p>
        </w:tc>
      </w:tr>
    </w:tbl>
    <w:p w14:paraId="0CD233FE"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6E99A11F" w14:textId="77777777">
        <w:tblPrEx>
          <w:tblCellMar>
            <w:top w:w="0" w:type="dxa"/>
            <w:bottom w:w="0" w:type="dxa"/>
          </w:tblCellMar>
        </w:tblPrEx>
        <w:tc>
          <w:tcPr>
            <w:tcW w:w="9360" w:type="dxa"/>
            <w:tcBorders>
              <w:top w:val="single" w:sz="1" w:space="0" w:color="D1DCE4"/>
              <w:left w:val="single" w:sz="1" w:space="0" w:color="D1DCE4"/>
              <w:bottom w:val="single" w:sz="1" w:space="0" w:color="D1DCE4"/>
              <w:right w:val="single" w:sz="1" w:space="0" w:color="D1DCE4"/>
            </w:tcBorders>
            <w:shd w:val="clear" w:color="auto" w:fill="FFFFFF"/>
            <w:tcMar>
              <w:top w:w="160" w:type="dxa"/>
              <w:left w:w="200" w:type="dxa"/>
              <w:bottom w:w="160" w:type="dxa"/>
              <w:right w:w="200" w:type="dxa"/>
            </w:tcMar>
          </w:tcPr>
          <w:p w14:paraId="77213C49" w14:textId="77777777" w:rsidR="00280038" w:rsidRDefault="00291C64">
            <w:pPr>
              <w:spacing w:after="60"/>
            </w:pPr>
            <w:r>
              <w:rPr>
                <w:b/>
                <w:bCs/>
                <w:color w:val="21295C"/>
                <w:sz w:val="23"/>
                <w:szCs w:val="23"/>
              </w:rPr>
              <w:t>Was anything added or changed during the project that was not in the original plan?</w:t>
            </w:r>
          </w:p>
          <w:p w14:paraId="5112B262" w14:textId="77777777" w:rsidR="00280038" w:rsidRDefault="00291C64">
            <w:pPr>
              <w:spacing w:after="80"/>
            </w:pPr>
            <w:r>
              <w:rPr>
                <w:i/>
                <w:iCs/>
                <w:color w:val="64748B"/>
                <w:sz w:val="20"/>
                <w:szCs w:val="20"/>
              </w:rPr>
              <w:t>Adaptive changes, unexpected partnerships, scope expansions, or participant-driven additions. These often make the best details in a story.</w:t>
            </w:r>
          </w:p>
          <w:p w14:paraId="555228CD" w14:textId="77777777" w:rsidR="00280038" w:rsidRDefault="00291C64">
            <w:pPr>
              <w:spacing w:after="60"/>
            </w:pPr>
            <w:r>
              <w:rPr>
                <w:b/>
                <w:bCs/>
                <w:color w:val="065A82"/>
                <w:sz w:val="20"/>
                <w:szCs w:val="20"/>
              </w:rPr>
              <w:t xml:space="preserve">Example: </w:t>
            </w:r>
            <w:r>
              <w:rPr>
                <w:color w:val="64748B"/>
                <w:sz w:val="20"/>
                <w:szCs w:val="20"/>
              </w:rPr>
              <w:t>"We added a stakeholder scenario exercise after the first workshop because participants asked for it — this became the highlight of the engagement."</w:t>
            </w:r>
          </w:p>
          <w:p w14:paraId="4BF41A16" w14:textId="77777777" w:rsidR="00280038" w:rsidRDefault="00291C64">
            <w:pPr>
              <w:spacing w:before="60"/>
            </w:pPr>
            <w:r>
              <w:rPr>
                <w:b/>
                <w:bCs/>
                <w:color w:val="065A82"/>
                <w:sz w:val="18"/>
                <w:szCs w:val="18"/>
              </w:rPr>
              <w:t xml:space="preserve">Input type: </w:t>
            </w:r>
            <w:r>
              <w:rPr>
                <w:color w:val="64748B"/>
                <w:sz w:val="18"/>
                <w:szCs w:val="18"/>
              </w:rPr>
              <w:t>Free-text field (medium). Optional.</w:t>
            </w:r>
          </w:p>
        </w:tc>
      </w:tr>
    </w:tbl>
    <w:p w14:paraId="16C70804"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80038" w14:paraId="6CFAB9B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65A82"/>
            <w:tcMar>
              <w:top w:w="160" w:type="dxa"/>
              <w:left w:w="160" w:type="dxa"/>
              <w:bottom w:w="160" w:type="dxa"/>
              <w:right w:w="160" w:type="dxa"/>
            </w:tcMar>
            <w:vAlign w:val="center"/>
          </w:tcPr>
          <w:p w14:paraId="6C8B4EB4" w14:textId="77777777" w:rsidR="00280038" w:rsidRDefault="00291C64">
            <w:pPr>
              <w:jc w:val="center"/>
            </w:pPr>
            <w:r>
              <w:rPr>
                <w:b/>
                <w:bCs/>
                <w:color w:val="FFFFFF"/>
                <w:sz w:val="18"/>
                <w:szCs w:val="18"/>
              </w:rPr>
              <w:t>Step 3</w:t>
            </w:r>
          </w:p>
        </w:tc>
        <w:tc>
          <w:tcPr>
            <w:tcW w:w="8160" w:type="dxa"/>
            <w:tcBorders>
              <w:top w:val="none" w:sz="0" w:space="0" w:color="FFFFFF"/>
              <w:left w:val="none" w:sz="0" w:space="0" w:color="FFFFFF"/>
              <w:bottom w:val="none" w:sz="0" w:space="0" w:color="FFFFFF"/>
              <w:right w:val="none" w:sz="0" w:space="0" w:color="FFFFFF"/>
            </w:tcBorders>
            <w:shd w:val="clear" w:color="auto" w:fill="D6EEF5"/>
            <w:tcMar>
              <w:top w:w="120" w:type="dxa"/>
              <w:left w:w="200" w:type="dxa"/>
              <w:bottom w:w="120" w:type="dxa"/>
              <w:right w:w="200" w:type="dxa"/>
            </w:tcMar>
          </w:tcPr>
          <w:p w14:paraId="375733A5" w14:textId="77777777" w:rsidR="00280038" w:rsidRDefault="00291C64">
            <w:r>
              <w:rPr>
                <w:b/>
                <w:bCs/>
                <w:color w:val="21295C"/>
                <w:sz w:val="24"/>
                <w:szCs w:val="24"/>
              </w:rPr>
              <w:t>Outcomes and impact</w:t>
            </w:r>
          </w:p>
          <w:p w14:paraId="27651C48" w14:textId="77777777" w:rsidR="00280038" w:rsidRDefault="00291C64">
            <w:pPr>
              <w:spacing w:before="40"/>
            </w:pPr>
            <w:r>
              <w:rPr>
                <w:i/>
                <w:iCs/>
                <w:color w:val="64748B"/>
                <w:sz w:val="20"/>
                <w:szCs w:val="20"/>
              </w:rPr>
              <w:t xml:space="preserve">The most important section — what </w:t>
            </w:r>
            <w:proofErr w:type="gramStart"/>
            <w:r>
              <w:rPr>
                <w:i/>
                <w:iCs/>
                <w:color w:val="64748B"/>
                <w:sz w:val="20"/>
                <w:szCs w:val="20"/>
              </w:rPr>
              <w:t>actually changed</w:t>
            </w:r>
            <w:proofErr w:type="gramEnd"/>
            <w:r>
              <w:rPr>
                <w:i/>
                <w:iCs/>
                <w:color w:val="64748B"/>
                <w:sz w:val="20"/>
                <w:szCs w:val="20"/>
              </w:rPr>
              <w:t>, for whom, and at what scale</w:t>
            </w:r>
          </w:p>
        </w:tc>
      </w:tr>
    </w:tbl>
    <w:p w14:paraId="69B481B7" w14:textId="77777777" w:rsidR="00280038" w:rsidRDefault="00280038"/>
    <w:p w14:paraId="4CE145A3" w14:textId="77777777" w:rsidR="00280038" w:rsidRDefault="00291C64">
      <w:pPr>
        <w:spacing w:before="60" w:after="100"/>
      </w:pPr>
      <w:r>
        <w:rPr>
          <w:color w:val="64748B"/>
        </w:rPr>
        <w:t>Purpose: This is the heart of the impact story. The tool asks colleagues to identify the single most important outcome first — which forces clarity — and then adds depth on who benefited and what made the success possible.</w:t>
      </w:r>
    </w:p>
    <w:p w14:paraId="7939573A"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02883234" w14:textId="77777777">
        <w:tblPrEx>
          <w:tblCellMar>
            <w:top w:w="0" w:type="dxa"/>
            <w:bottom w:w="0" w:type="dxa"/>
          </w:tblCellMar>
        </w:tblPrEx>
        <w:tc>
          <w:tcPr>
            <w:tcW w:w="9360" w:type="dxa"/>
            <w:tcBorders>
              <w:top w:val="single" w:sz="1" w:space="0" w:color="D1DCE4"/>
              <w:left w:val="single" w:sz="1" w:space="0" w:color="D1DCE4"/>
              <w:bottom w:val="single" w:sz="1" w:space="0" w:color="D1DCE4"/>
              <w:right w:val="single" w:sz="1" w:space="0" w:color="D1DCE4"/>
            </w:tcBorders>
            <w:shd w:val="clear" w:color="auto" w:fill="FFFFFF"/>
            <w:tcMar>
              <w:top w:w="160" w:type="dxa"/>
              <w:left w:w="200" w:type="dxa"/>
              <w:bottom w:w="160" w:type="dxa"/>
              <w:right w:w="200" w:type="dxa"/>
            </w:tcMar>
          </w:tcPr>
          <w:p w14:paraId="27D4442F" w14:textId="77777777" w:rsidR="00280038" w:rsidRDefault="00291C64">
            <w:pPr>
              <w:spacing w:after="60"/>
            </w:pPr>
            <w:r>
              <w:rPr>
                <w:b/>
                <w:bCs/>
                <w:color w:val="21295C"/>
                <w:sz w:val="23"/>
                <w:szCs w:val="23"/>
              </w:rPr>
              <w:t>What was the single most important outcome of this project?</w:t>
            </w:r>
          </w:p>
          <w:p w14:paraId="15487926" w14:textId="77777777" w:rsidR="00280038" w:rsidRDefault="00291C64">
            <w:pPr>
              <w:spacing w:after="80"/>
            </w:pPr>
            <w:r>
              <w:rPr>
                <w:i/>
                <w:iCs/>
                <w:color w:val="64748B"/>
                <w:sz w:val="20"/>
                <w:szCs w:val="20"/>
              </w:rPr>
              <w:t xml:space="preserve">Choose one type first (use the selector), then describe it in your own words. Types </w:t>
            </w:r>
            <w:proofErr w:type="gramStart"/>
            <w:r>
              <w:rPr>
                <w:i/>
                <w:iCs/>
                <w:color w:val="64748B"/>
                <w:sz w:val="20"/>
                <w:szCs w:val="20"/>
              </w:rPr>
              <w:t>include:</w:t>
            </w:r>
            <w:proofErr w:type="gramEnd"/>
            <w:r>
              <w:rPr>
                <w:i/>
                <w:iCs/>
                <w:color w:val="64748B"/>
                <w:sz w:val="20"/>
                <w:szCs w:val="20"/>
              </w:rPr>
              <w:t xml:space="preserve"> improved decisions, changed agendas, enhanced capacities, habitat change, improved water access, groundwater resource change.</w:t>
            </w:r>
          </w:p>
          <w:p w14:paraId="185C5184" w14:textId="77777777" w:rsidR="00280038" w:rsidRDefault="00291C64">
            <w:pPr>
              <w:spacing w:after="60"/>
            </w:pPr>
            <w:r>
              <w:rPr>
                <w:b/>
                <w:bCs/>
                <w:color w:val="065A82"/>
                <w:sz w:val="20"/>
                <w:szCs w:val="20"/>
              </w:rPr>
              <w:t xml:space="preserve">Example: </w:t>
            </w:r>
            <w:r>
              <w:rPr>
                <w:color w:val="64748B"/>
                <w:sz w:val="20"/>
                <w:szCs w:val="20"/>
              </w:rPr>
              <w:t>"Government agencies now use the WEAP model as the basis for water allocation decisions — a practice that did not exist before the project."</w:t>
            </w:r>
          </w:p>
          <w:p w14:paraId="28AFFCF6" w14:textId="77777777" w:rsidR="00280038" w:rsidRDefault="00291C64">
            <w:pPr>
              <w:spacing w:before="60"/>
            </w:pPr>
            <w:r>
              <w:rPr>
                <w:b/>
                <w:bCs/>
                <w:color w:val="065A82"/>
                <w:sz w:val="18"/>
                <w:szCs w:val="18"/>
              </w:rPr>
              <w:t xml:space="preserve">Input type: </w:t>
            </w:r>
            <w:r>
              <w:rPr>
                <w:color w:val="64748B"/>
                <w:sz w:val="18"/>
                <w:szCs w:val="18"/>
              </w:rPr>
              <w:t>Outcome type selector (single choice) + free-text description field.</w:t>
            </w:r>
          </w:p>
        </w:tc>
      </w:tr>
    </w:tbl>
    <w:p w14:paraId="3DFA9748" w14:textId="77777777" w:rsidR="00280038" w:rsidRDefault="00280038"/>
    <w:p w14:paraId="518A8D4F" w14:textId="77777777" w:rsidR="00280038" w:rsidRDefault="00291C64">
      <w:pPr>
        <w:spacing w:before="60" w:after="100"/>
      </w:pPr>
      <w:r>
        <w:rPr>
          <w:color w:val="64748B"/>
        </w:rPr>
        <w:t>Outcome types supported by the selector:</w:t>
      </w:r>
    </w:p>
    <w:p w14:paraId="4B5BEC9C" w14:textId="77777777" w:rsidR="00280038" w:rsidRDefault="00291C64">
      <w:pPr>
        <w:pStyle w:val="ListParagraph"/>
        <w:numPr>
          <w:ilvl w:val="0"/>
          <w:numId w:val="3"/>
        </w:numPr>
        <w:spacing w:before="40" w:after="60"/>
      </w:pPr>
      <w:r>
        <w:rPr>
          <w:color w:val="64748B"/>
          <w:sz w:val="20"/>
          <w:szCs w:val="20"/>
        </w:rPr>
        <w:t>Improved decisions — changed how a decision-maker or institution makes choices</w:t>
      </w:r>
    </w:p>
    <w:p w14:paraId="2090FF81" w14:textId="77777777" w:rsidR="00280038" w:rsidRDefault="00291C64">
      <w:pPr>
        <w:pStyle w:val="ListParagraph"/>
        <w:numPr>
          <w:ilvl w:val="0"/>
          <w:numId w:val="3"/>
        </w:numPr>
        <w:spacing w:before="40" w:after="60"/>
      </w:pPr>
      <w:r>
        <w:rPr>
          <w:color w:val="64748B"/>
          <w:sz w:val="20"/>
          <w:szCs w:val="20"/>
        </w:rPr>
        <w:t>Changed agendas — brought an issue onto the policy or institutional agenda</w:t>
      </w:r>
    </w:p>
    <w:p w14:paraId="75A6C1BD" w14:textId="77777777" w:rsidR="00280038" w:rsidRDefault="00291C64">
      <w:pPr>
        <w:pStyle w:val="ListParagraph"/>
        <w:numPr>
          <w:ilvl w:val="0"/>
          <w:numId w:val="3"/>
        </w:numPr>
        <w:spacing w:before="40" w:after="60"/>
      </w:pPr>
      <w:r>
        <w:rPr>
          <w:color w:val="64748B"/>
          <w:sz w:val="20"/>
          <w:szCs w:val="20"/>
        </w:rPr>
        <w:t>Enhanced capacities — increased the skills, tools, or knowledge of partners</w:t>
      </w:r>
    </w:p>
    <w:p w14:paraId="1963739D" w14:textId="77777777" w:rsidR="00280038" w:rsidRDefault="00291C64">
      <w:pPr>
        <w:pStyle w:val="ListParagraph"/>
        <w:numPr>
          <w:ilvl w:val="0"/>
          <w:numId w:val="3"/>
        </w:numPr>
        <w:spacing w:before="40" w:after="60"/>
      </w:pPr>
      <w:r>
        <w:rPr>
          <w:color w:val="64748B"/>
          <w:sz w:val="20"/>
          <w:szCs w:val="20"/>
        </w:rPr>
        <w:t>Habitat change — measurable change in area, quality, or condition of ecosystems</w:t>
      </w:r>
    </w:p>
    <w:p w14:paraId="1756FC92" w14:textId="77777777" w:rsidR="00280038" w:rsidRDefault="00291C64">
      <w:pPr>
        <w:pStyle w:val="ListParagraph"/>
        <w:numPr>
          <w:ilvl w:val="0"/>
          <w:numId w:val="3"/>
        </w:numPr>
        <w:spacing w:before="40" w:after="60"/>
      </w:pPr>
      <w:r>
        <w:rPr>
          <w:color w:val="64748B"/>
          <w:sz w:val="20"/>
          <w:szCs w:val="20"/>
        </w:rPr>
        <w:t>Improved water access — change in populations served or reliability of access</w:t>
      </w:r>
    </w:p>
    <w:p w14:paraId="7F2418CB" w14:textId="77777777" w:rsidR="00280038" w:rsidRDefault="00291C64">
      <w:pPr>
        <w:pStyle w:val="ListParagraph"/>
        <w:numPr>
          <w:ilvl w:val="0"/>
          <w:numId w:val="3"/>
        </w:numPr>
        <w:spacing w:before="40" w:after="60"/>
      </w:pPr>
      <w:r>
        <w:rPr>
          <w:color w:val="64748B"/>
          <w:sz w:val="20"/>
          <w:szCs w:val="20"/>
        </w:rPr>
        <w:t>Groundwater resource — change in management, monitoring, or knowledge of aquifers</w:t>
      </w:r>
    </w:p>
    <w:p w14:paraId="26D826F3" w14:textId="77777777" w:rsidR="00280038" w:rsidRDefault="00291C64">
      <w:pPr>
        <w:pStyle w:val="ListParagraph"/>
        <w:numPr>
          <w:ilvl w:val="0"/>
          <w:numId w:val="3"/>
        </w:numPr>
        <w:spacing w:before="40" w:after="60"/>
      </w:pPr>
      <w:r>
        <w:rPr>
          <w:color w:val="64748B"/>
          <w:sz w:val="20"/>
          <w:szCs w:val="20"/>
        </w:rPr>
        <w:t>Other — free text</w:t>
      </w:r>
    </w:p>
    <w:p w14:paraId="4D5AEDDA"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6907440F" w14:textId="77777777">
        <w:tblPrEx>
          <w:tblCellMar>
            <w:top w:w="0" w:type="dxa"/>
            <w:bottom w:w="0" w:type="dxa"/>
          </w:tblCellMar>
        </w:tblPrEx>
        <w:tc>
          <w:tcPr>
            <w:tcW w:w="9360" w:type="dxa"/>
            <w:tcBorders>
              <w:top w:val="single" w:sz="1" w:space="0" w:color="D1DCE4"/>
              <w:left w:val="single" w:sz="1" w:space="0" w:color="D1DCE4"/>
              <w:bottom w:val="single" w:sz="1" w:space="0" w:color="D1DCE4"/>
              <w:right w:val="single" w:sz="1" w:space="0" w:color="D1DCE4"/>
            </w:tcBorders>
            <w:shd w:val="clear" w:color="auto" w:fill="FFFFFF"/>
            <w:tcMar>
              <w:top w:w="160" w:type="dxa"/>
              <w:left w:w="200" w:type="dxa"/>
              <w:bottom w:w="160" w:type="dxa"/>
              <w:right w:w="200" w:type="dxa"/>
            </w:tcMar>
          </w:tcPr>
          <w:p w14:paraId="3463992A" w14:textId="77777777" w:rsidR="00280038" w:rsidRDefault="00291C64">
            <w:pPr>
              <w:spacing w:after="60"/>
            </w:pPr>
            <w:r>
              <w:rPr>
                <w:b/>
                <w:bCs/>
                <w:color w:val="21295C"/>
                <w:sz w:val="23"/>
                <w:szCs w:val="23"/>
              </w:rPr>
              <w:t>Who benefited, and at what scale?</w:t>
            </w:r>
          </w:p>
          <w:p w14:paraId="6BF7B958" w14:textId="77777777" w:rsidR="00280038" w:rsidRDefault="00291C64">
            <w:pPr>
              <w:spacing w:after="80"/>
            </w:pPr>
            <w:r>
              <w:rPr>
                <w:i/>
                <w:iCs/>
                <w:color w:val="64748B"/>
                <w:sz w:val="20"/>
                <w:szCs w:val="20"/>
              </w:rPr>
              <w:t>Think populations, geographic areas, institutions, or species. Include numbers if available — even estimates are useful.</w:t>
            </w:r>
          </w:p>
          <w:p w14:paraId="198E640D" w14:textId="77777777" w:rsidR="00280038" w:rsidRDefault="00291C64">
            <w:pPr>
              <w:spacing w:after="60"/>
            </w:pPr>
            <w:r>
              <w:rPr>
                <w:b/>
                <w:bCs/>
                <w:color w:val="065A82"/>
                <w:sz w:val="20"/>
                <w:szCs w:val="20"/>
              </w:rPr>
              <w:t xml:space="preserve">Example: </w:t>
            </w:r>
            <w:r>
              <w:rPr>
                <w:color w:val="64748B"/>
                <w:sz w:val="20"/>
                <w:szCs w:val="20"/>
              </w:rPr>
              <w:t>"1.2 million people in the Volta Basin across three countries; 12 government agencies; 3 river basin authorities"</w:t>
            </w:r>
          </w:p>
          <w:p w14:paraId="06A0FC9A" w14:textId="77777777" w:rsidR="00280038" w:rsidRDefault="00291C64">
            <w:pPr>
              <w:spacing w:before="60"/>
            </w:pPr>
            <w:r>
              <w:rPr>
                <w:b/>
                <w:bCs/>
                <w:color w:val="065A82"/>
                <w:sz w:val="18"/>
                <w:szCs w:val="18"/>
              </w:rPr>
              <w:t xml:space="preserve">Input type: </w:t>
            </w:r>
            <w:r>
              <w:rPr>
                <w:color w:val="64748B"/>
                <w:sz w:val="18"/>
                <w:szCs w:val="18"/>
              </w:rPr>
              <w:t>Free-text field. Prompt includes a list of scale categories (population, area in hectares or km2, number of institutions, species count).</w:t>
            </w:r>
          </w:p>
        </w:tc>
      </w:tr>
    </w:tbl>
    <w:p w14:paraId="56CAE26B"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38D00E21" w14:textId="77777777">
        <w:tblPrEx>
          <w:tblCellMar>
            <w:top w:w="0" w:type="dxa"/>
            <w:bottom w:w="0" w:type="dxa"/>
          </w:tblCellMar>
        </w:tblPrEx>
        <w:tc>
          <w:tcPr>
            <w:tcW w:w="9360" w:type="dxa"/>
            <w:tcBorders>
              <w:top w:val="single" w:sz="1" w:space="0" w:color="D1DCE4"/>
              <w:left w:val="single" w:sz="1" w:space="0" w:color="D1DCE4"/>
              <w:bottom w:val="single" w:sz="1" w:space="0" w:color="D1DCE4"/>
              <w:right w:val="single" w:sz="1" w:space="0" w:color="D1DCE4"/>
            </w:tcBorders>
            <w:shd w:val="clear" w:color="auto" w:fill="FFFFFF"/>
            <w:tcMar>
              <w:top w:w="160" w:type="dxa"/>
              <w:left w:w="200" w:type="dxa"/>
              <w:bottom w:w="160" w:type="dxa"/>
              <w:right w:w="200" w:type="dxa"/>
            </w:tcMar>
          </w:tcPr>
          <w:p w14:paraId="405CFD16" w14:textId="77777777" w:rsidR="00280038" w:rsidRDefault="00291C64">
            <w:pPr>
              <w:spacing w:after="60"/>
            </w:pPr>
            <w:r>
              <w:rPr>
                <w:b/>
                <w:bCs/>
                <w:color w:val="21295C"/>
                <w:sz w:val="23"/>
                <w:szCs w:val="23"/>
              </w:rPr>
              <w:t>What were the enabling conditions that made this success possible?</w:t>
            </w:r>
          </w:p>
          <w:p w14:paraId="4A660324" w14:textId="77777777" w:rsidR="00280038" w:rsidRDefault="00291C64">
            <w:pPr>
              <w:spacing w:after="80"/>
            </w:pPr>
            <w:r>
              <w:rPr>
                <w:i/>
                <w:iCs/>
                <w:color w:val="64748B"/>
                <w:sz w:val="20"/>
                <w:szCs w:val="20"/>
              </w:rPr>
              <w:t>Political windows, key champions, institutional trust, timing, your approach, or partnerships that created the right environment.</w:t>
            </w:r>
          </w:p>
          <w:p w14:paraId="4693673A" w14:textId="77777777" w:rsidR="00280038" w:rsidRDefault="00291C64">
            <w:pPr>
              <w:spacing w:after="60"/>
            </w:pPr>
            <w:r>
              <w:rPr>
                <w:b/>
                <w:bCs/>
                <w:color w:val="065A82"/>
                <w:sz w:val="20"/>
                <w:szCs w:val="20"/>
              </w:rPr>
              <w:t xml:space="preserve">Example: </w:t>
            </w:r>
            <w:r>
              <w:rPr>
                <w:color w:val="64748B"/>
                <w:sz w:val="20"/>
                <w:szCs w:val="20"/>
              </w:rPr>
              <w:t>"A new National Water Policy was under development and our findings fed directly into the drafting process — the timing was critical."</w:t>
            </w:r>
          </w:p>
          <w:p w14:paraId="1FEBEC2C" w14:textId="77777777" w:rsidR="00280038" w:rsidRDefault="00291C64">
            <w:pPr>
              <w:spacing w:before="60"/>
            </w:pPr>
            <w:proofErr w:type="gramStart"/>
            <w:r>
              <w:rPr>
                <w:b/>
                <w:bCs/>
                <w:color w:val="065A82"/>
                <w:sz w:val="18"/>
                <w:szCs w:val="18"/>
              </w:rPr>
              <w:t>Input type</w:t>
            </w:r>
            <w:proofErr w:type="gramEnd"/>
            <w:r>
              <w:rPr>
                <w:b/>
                <w:bCs/>
                <w:color w:val="065A82"/>
                <w:sz w:val="18"/>
                <w:szCs w:val="18"/>
              </w:rPr>
              <w:t xml:space="preserve">: </w:t>
            </w:r>
            <w:r>
              <w:rPr>
                <w:color w:val="64748B"/>
                <w:sz w:val="18"/>
                <w:szCs w:val="18"/>
              </w:rPr>
              <w:t>Free-text field (medium).</w:t>
            </w:r>
          </w:p>
        </w:tc>
      </w:tr>
    </w:tbl>
    <w:p w14:paraId="20BAE008"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80038" w14:paraId="6F2EC7E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65A82"/>
            <w:tcMar>
              <w:top w:w="160" w:type="dxa"/>
              <w:left w:w="160" w:type="dxa"/>
              <w:bottom w:w="160" w:type="dxa"/>
              <w:right w:w="160" w:type="dxa"/>
            </w:tcMar>
            <w:vAlign w:val="center"/>
          </w:tcPr>
          <w:p w14:paraId="3C3156CB" w14:textId="77777777" w:rsidR="00280038" w:rsidRDefault="00291C64">
            <w:pPr>
              <w:jc w:val="center"/>
            </w:pPr>
            <w:r>
              <w:rPr>
                <w:b/>
                <w:bCs/>
                <w:color w:val="FFFFFF"/>
                <w:sz w:val="18"/>
                <w:szCs w:val="18"/>
              </w:rPr>
              <w:t>Step 4</w:t>
            </w:r>
          </w:p>
        </w:tc>
        <w:tc>
          <w:tcPr>
            <w:tcW w:w="8160" w:type="dxa"/>
            <w:tcBorders>
              <w:top w:val="none" w:sz="0" w:space="0" w:color="FFFFFF"/>
              <w:left w:val="none" w:sz="0" w:space="0" w:color="FFFFFF"/>
              <w:bottom w:val="none" w:sz="0" w:space="0" w:color="FFFFFF"/>
              <w:right w:val="none" w:sz="0" w:space="0" w:color="FFFFFF"/>
            </w:tcBorders>
            <w:shd w:val="clear" w:color="auto" w:fill="D6EEF5"/>
            <w:tcMar>
              <w:top w:w="120" w:type="dxa"/>
              <w:left w:w="200" w:type="dxa"/>
              <w:bottom w:w="120" w:type="dxa"/>
              <w:right w:w="200" w:type="dxa"/>
            </w:tcMar>
          </w:tcPr>
          <w:p w14:paraId="4BDB72F3" w14:textId="77777777" w:rsidR="00280038" w:rsidRDefault="00291C64">
            <w:r>
              <w:rPr>
                <w:b/>
                <w:bCs/>
                <w:color w:val="21295C"/>
                <w:sz w:val="24"/>
                <w:szCs w:val="24"/>
              </w:rPr>
              <w:t>Evidence and voice</w:t>
            </w:r>
          </w:p>
          <w:p w14:paraId="3CD5BFE0" w14:textId="77777777" w:rsidR="00280038" w:rsidRDefault="00291C64">
            <w:pPr>
              <w:spacing w:before="40"/>
            </w:pPr>
            <w:r>
              <w:rPr>
                <w:i/>
                <w:iCs/>
                <w:color w:val="64748B"/>
                <w:sz w:val="20"/>
                <w:szCs w:val="20"/>
              </w:rPr>
              <w:t>A quote, two statistics, and a forward-looking hook</w:t>
            </w:r>
          </w:p>
        </w:tc>
      </w:tr>
    </w:tbl>
    <w:p w14:paraId="70B87083" w14:textId="77777777" w:rsidR="00280038" w:rsidRDefault="00280038"/>
    <w:p w14:paraId="6EC15264" w14:textId="77777777" w:rsidR="00280038" w:rsidRDefault="00291C64">
      <w:pPr>
        <w:spacing w:before="60" w:after="100"/>
      </w:pPr>
      <w:r>
        <w:rPr>
          <w:color w:val="64748B"/>
        </w:rPr>
        <w:t>Purpose: The best impact stories are specific. This step collects the three evidence elements that separate a good story from a generic one. Even drafts or paraphrases are acceptable — colleagues can confirm wording later.</w:t>
      </w:r>
    </w:p>
    <w:p w14:paraId="0982A976"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55DCC43B" w14:textId="77777777">
        <w:tblPrEx>
          <w:tblCellMar>
            <w:top w:w="0" w:type="dxa"/>
            <w:bottom w:w="0" w:type="dxa"/>
          </w:tblCellMar>
        </w:tblPrEx>
        <w:tc>
          <w:tcPr>
            <w:tcW w:w="9360" w:type="dxa"/>
            <w:tcBorders>
              <w:top w:val="single" w:sz="1" w:space="0" w:color="D1DCE4"/>
              <w:left w:val="single" w:sz="1" w:space="0" w:color="D1DCE4"/>
              <w:bottom w:val="single" w:sz="1" w:space="0" w:color="D1DCE4"/>
              <w:right w:val="single" w:sz="1" w:space="0" w:color="D1DCE4"/>
            </w:tcBorders>
            <w:shd w:val="clear" w:color="auto" w:fill="FFFFFF"/>
            <w:tcMar>
              <w:top w:w="160" w:type="dxa"/>
              <w:left w:w="200" w:type="dxa"/>
              <w:bottom w:w="160" w:type="dxa"/>
              <w:right w:w="200" w:type="dxa"/>
            </w:tcMar>
          </w:tcPr>
          <w:p w14:paraId="74ABD354" w14:textId="77777777" w:rsidR="00280038" w:rsidRDefault="00291C64">
            <w:pPr>
              <w:spacing w:after="60"/>
            </w:pPr>
            <w:r>
              <w:rPr>
                <w:b/>
                <w:bCs/>
                <w:color w:val="21295C"/>
                <w:sz w:val="23"/>
                <w:szCs w:val="23"/>
              </w:rPr>
              <w:t>Do you have a quote from a partner, beneficiary, or policymaker?</w:t>
            </w:r>
          </w:p>
          <w:p w14:paraId="7ED737F2" w14:textId="77777777" w:rsidR="00280038" w:rsidRDefault="00291C64">
            <w:pPr>
              <w:spacing w:after="80"/>
            </w:pPr>
            <w:proofErr w:type="gramStart"/>
            <w:r>
              <w:rPr>
                <w:i/>
                <w:iCs/>
                <w:color w:val="64748B"/>
                <w:sz w:val="20"/>
                <w:szCs w:val="20"/>
              </w:rPr>
              <w:t>Even</w:t>
            </w:r>
            <w:proofErr w:type="gramEnd"/>
            <w:r>
              <w:rPr>
                <w:i/>
                <w:iCs/>
                <w:color w:val="64748B"/>
                <w:sz w:val="20"/>
                <w:szCs w:val="20"/>
              </w:rPr>
              <w:t xml:space="preserve"> a paraphrase is fine — you can confirm wording before publishing. Include who said it and in what context.</w:t>
            </w:r>
          </w:p>
          <w:p w14:paraId="218A37A0" w14:textId="77777777" w:rsidR="00280038" w:rsidRDefault="00291C64">
            <w:pPr>
              <w:spacing w:after="60"/>
            </w:pPr>
            <w:r>
              <w:rPr>
                <w:b/>
                <w:bCs/>
                <w:color w:val="065A82"/>
                <w:sz w:val="20"/>
                <w:szCs w:val="20"/>
              </w:rPr>
              <w:t xml:space="preserve">Example: </w:t>
            </w:r>
            <w:r>
              <w:rPr>
                <w:color w:val="64748B"/>
                <w:sz w:val="20"/>
                <w:szCs w:val="20"/>
              </w:rPr>
              <w:t>"The WEAP model gave us a common language to negotiate water allocation across borders." — Ministry Director, Ghana, 2024</w:t>
            </w:r>
          </w:p>
          <w:p w14:paraId="4E84C094" w14:textId="77777777" w:rsidR="00280038" w:rsidRDefault="00291C64">
            <w:pPr>
              <w:spacing w:before="60"/>
            </w:pPr>
            <w:r>
              <w:rPr>
                <w:b/>
                <w:bCs/>
                <w:color w:val="065A82"/>
                <w:sz w:val="18"/>
                <w:szCs w:val="18"/>
              </w:rPr>
              <w:t xml:space="preserve">Input type: </w:t>
            </w:r>
            <w:r>
              <w:rPr>
                <w:color w:val="64748B"/>
                <w:sz w:val="18"/>
                <w:szCs w:val="18"/>
              </w:rPr>
              <w:t>Free-text field. Optional — flag as missing in the output if not provided.</w:t>
            </w:r>
          </w:p>
        </w:tc>
      </w:tr>
    </w:tbl>
    <w:p w14:paraId="1160FCCE"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0571AF70" w14:textId="77777777">
        <w:tblPrEx>
          <w:tblCellMar>
            <w:top w:w="0" w:type="dxa"/>
            <w:bottom w:w="0" w:type="dxa"/>
          </w:tblCellMar>
        </w:tblPrEx>
        <w:tc>
          <w:tcPr>
            <w:tcW w:w="9360" w:type="dxa"/>
            <w:tcBorders>
              <w:top w:val="single" w:sz="1" w:space="0" w:color="D1DCE4"/>
              <w:left w:val="single" w:sz="1" w:space="0" w:color="D1DCE4"/>
              <w:bottom w:val="single" w:sz="1" w:space="0" w:color="D1DCE4"/>
              <w:right w:val="single" w:sz="1" w:space="0" w:color="D1DCE4"/>
            </w:tcBorders>
            <w:shd w:val="clear" w:color="auto" w:fill="FFFFFF"/>
            <w:tcMar>
              <w:top w:w="160" w:type="dxa"/>
              <w:left w:w="200" w:type="dxa"/>
              <w:bottom w:w="160" w:type="dxa"/>
              <w:right w:w="200" w:type="dxa"/>
            </w:tcMar>
          </w:tcPr>
          <w:p w14:paraId="50CF177E" w14:textId="77777777" w:rsidR="00280038" w:rsidRDefault="00291C64">
            <w:pPr>
              <w:spacing w:after="60"/>
            </w:pPr>
            <w:r>
              <w:rPr>
                <w:b/>
                <w:bCs/>
                <w:color w:val="21295C"/>
                <w:sz w:val="23"/>
                <w:szCs w:val="23"/>
              </w:rPr>
              <w:t>Share two statistics that show why this work matters</w:t>
            </w:r>
          </w:p>
          <w:p w14:paraId="33C52081" w14:textId="77777777" w:rsidR="00280038" w:rsidRDefault="00291C64">
            <w:pPr>
              <w:spacing w:after="80"/>
            </w:pPr>
            <w:r>
              <w:rPr>
                <w:i/>
                <w:iCs/>
                <w:color w:val="64748B"/>
                <w:sz w:val="20"/>
                <w:szCs w:val="20"/>
              </w:rPr>
              <w:t>Scale of the problem, reach of the solution, before-and-after comparisons, number of people or hectares affected, or WEAP user reach.</w:t>
            </w:r>
          </w:p>
          <w:p w14:paraId="2C7CC5A3" w14:textId="77777777" w:rsidR="00280038" w:rsidRDefault="00291C64">
            <w:pPr>
              <w:spacing w:after="60"/>
            </w:pPr>
            <w:r>
              <w:rPr>
                <w:b/>
                <w:bCs/>
                <w:color w:val="065A82"/>
                <w:sz w:val="20"/>
                <w:szCs w:val="20"/>
              </w:rPr>
              <w:t xml:space="preserve">Example: </w:t>
            </w:r>
            <w:r>
              <w:rPr>
                <w:color w:val="64748B"/>
                <w:sz w:val="20"/>
                <w:szCs w:val="20"/>
              </w:rPr>
              <w:t>Stat 1: "58,000 WEAP users in 160+ countries rely on tools like the ones we built in this project" | Stat 2: "The basin supplies drinking water to 1.2M people across 3 countries"</w:t>
            </w:r>
          </w:p>
          <w:p w14:paraId="49B6D0B6" w14:textId="77777777" w:rsidR="00280038" w:rsidRDefault="00291C64">
            <w:pPr>
              <w:spacing w:before="60"/>
            </w:pPr>
            <w:r>
              <w:rPr>
                <w:b/>
                <w:bCs/>
                <w:color w:val="065A82"/>
                <w:sz w:val="18"/>
                <w:szCs w:val="18"/>
              </w:rPr>
              <w:t xml:space="preserve">Input type: </w:t>
            </w:r>
            <w:r>
              <w:rPr>
                <w:color w:val="64748B"/>
                <w:sz w:val="18"/>
                <w:szCs w:val="18"/>
              </w:rPr>
              <w:t>Two separate short text fields. At least one is required — the second is strongly encouraged.</w:t>
            </w:r>
          </w:p>
        </w:tc>
      </w:tr>
    </w:tbl>
    <w:p w14:paraId="7563FC94"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6234A67E" w14:textId="77777777">
        <w:tblPrEx>
          <w:tblCellMar>
            <w:top w:w="0" w:type="dxa"/>
            <w:bottom w:w="0" w:type="dxa"/>
          </w:tblCellMar>
        </w:tblPrEx>
        <w:tc>
          <w:tcPr>
            <w:tcW w:w="9360" w:type="dxa"/>
            <w:tcBorders>
              <w:top w:val="single" w:sz="1" w:space="0" w:color="D1DCE4"/>
              <w:left w:val="single" w:sz="1" w:space="0" w:color="D1DCE4"/>
              <w:bottom w:val="single" w:sz="1" w:space="0" w:color="D1DCE4"/>
              <w:right w:val="single" w:sz="1" w:space="0" w:color="D1DCE4"/>
            </w:tcBorders>
            <w:shd w:val="clear" w:color="auto" w:fill="FFFFFF"/>
            <w:tcMar>
              <w:top w:w="160" w:type="dxa"/>
              <w:left w:w="200" w:type="dxa"/>
              <w:bottom w:w="160" w:type="dxa"/>
              <w:right w:w="200" w:type="dxa"/>
            </w:tcMar>
          </w:tcPr>
          <w:p w14:paraId="17DDB001" w14:textId="77777777" w:rsidR="00280038" w:rsidRDefault="00291C64">
            <w:pPr>
              <w:spacing w:after="60"/>
            </w:pPr>
            <w:r>
              <w:rPr>
                <w:b/>
                <w:bCs/>
                <w:color w:val="21295C"/>
                <w:sz w:val="23"/>
                <w:szCs w:val="23"/>
              </w:rPr>
              <w:t>How could this work be applied or scaled in the future?</w:t>
            </w:r>
          </w:p>
          <w:p w14:paraId="2EB5E21E" w14:textId="77777777" w:rsidR="00280038" w:rsidRDefault="00291C64">
            <w:pPr>
              <w:spacing w:after="80"/>
            </w:pPr>
            <w:r>
              <w:rPr>
                <w:i/>
                <w:iCs/>
                <w:color w:val="64748B"/>
                <w:sz w:val="20"/>
                <w:szCs w:val="20"/>
              </w:rPr>
              <w:t>Replication in other basins, influencing national policy, embedding in partner institutions, becoming a regional standard, or informing the next phase of work.</w:t>
            </w:r>
          </w:p>
          <w:p w14:paraId="12B064E1" w14:textId="77777777" w:rsidR="00280038" w:rsidRDefault="00291C64">
            <w:pPr>
              <w:spacing w:after="60"/>
            </w:pPr>
            <w:r>
              <w:rPr>
                <w:b/>
                <w:bCs/>
                <w:color w:val="065A82"/>
                <w:sz w:val="20"/>
                <w:szCs w:val="20"/>
              </w:rPr>
              <w:t xml:space="preserve">Example: </w:t>
            </w:r>
            <w:r>
              <w:rPr>
                <w:color w:val="64748B"/>
                <w:sz w:val="20"/>
                <w:szCs w:val="20"/>
              </w:rPr>
              <w:t>"The model is now managed by the river basin authority and could be expanded to the Upper Volta sub-basins — we have already received inquiries from two neighboring countries."</w:t>
            </w:r>
          </w:p>
          <w:p w14:paraId="141AC643" w14:textId="77777777" w:rsidR="00280038" w:rsidRDefault="00291C64">
            <w:pPr>
              <w:spacing w:before="60"/>
            </w:pPr>
            <w:r>
              <w:rPr>
                <w:b/>
                <w:bCs/>
                <w:color w:val="065A82"/>
                <w:sz w:val="18"/>
                <w:szCs w:val="18"/>
              </w:rPr>
              <w:t xml:space="preserve">Input type: </w:t>
            </w:r>
            <w:r>
              <w:rPr>
                <w:color w:val="64748B"/>
                <w:sz w:val="18"/>
                <w:szCs w:val="18"/>
              </w:rPr>
              <w:t>Free-text field (short to medium).</w:t>
            </w:r>
          </w:p>
        </w:tc>
      </w:tr>
    </w:tbl>
    <w:p w14:paraId="18E42BC8"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80038" w14:paraId="3AFDF323"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65A82"/>
            <w:tcMar>
              <w:top w:w="160" w:type="dxa"/>
              <w:left w:w="160" w:type="dxa"/>
              <w:bottom w:w="160" w:type="dxa"/>
              <w:right w:w="160" w:type="dxa"/>
            </w:tcMar>
            <w:vAlign w:val="center"/>
          </w:tcPr>
          <w:p w14:paraId="047062BD" w14:textId="77777777" w:rsidR="00280038" w:rsidRDefault="00291C64">
            <w:pPr>
              <w:jc w:val="center"/>
            </w:pPr>
            <w:r>
              <w:rPr>
                <w:b/>
                <w:bCs/>
                <w:color w:val="FFFFFF"/>
                <w:sz w:val="18"/>
                <w:szCs w:val="18"/>
              </w:rPr>
              <w:t>Step 5</w:t>
            </w:r>
          </w:p>
        </w:tc>
        <w:tc>
          <w:tcPr>
            <w:tcW w:w="8160" w:type="dxa"/>
            <w:tcBorders>
              <w:top w:val="none" w:sz="0" w:space="0" w:color="FFFFFF"/>
              <w:left w:val="none" w:sz="0" w:space="0" w:color="FFFFFF"/>
              <w:bottom w:val="none" w:sz="0" w:space="0" w:color="FFFFFF"/>
              <w:right w:val="none" w:sz="0" w:space="0" w:color="FFFFFF"/>
            </w:tcBorders>
            <w:shd w:val="clear" w:color="auto" w:fill="D6EEF5"/>
            <w:tcMar>
              <w:top w:w="120" w:type="dxa"/>
              <w:left w:w="200" w:type="dxa"/>
              <w:bottom w:w="120" w:type="dxa"/>
              <w:right w:w="200" w:type="dxa"/>
            </w:tcMar>
          </w:tcPr>
          <w:p w14:paraId="6688A049" w14:textId="77777777" w:rsidR="00280038" w:rsidRDefault="00291C64">
            <w:r>
              <w:rPr>
                <w:b/>
                <w:bCs/>
                <w:color w:val="21295C"/>
                <w:sz w:val="24"/>
                <w:szCs w:val="24"/>
              </w:rPr>
              <w:t>Review and generate</w:t>
            </w:r>
          </w:p>
          <w:p w14:paraId="2279F021" w14:textId="77777777" w:rsidR="00280038" w:rsidRDefault="00291C64">
            <w:pPr>
              <w:spacing w:before="40"/>
            </w:pPr>
            <w:r>
              <w:rPr>
                <w:i/>
                <w:iCs/>
                <w:color w:val="64748B"/>
                <w:sz w:val="20"/>
                <w:szCs w:val="20"/>
              </w:rPr>
              <w:t>Confirm everything, then let the AI write the draft</w:t>
            </w:r>
          </w:p>
        </w:tc>
      </w:tr>
    </w:tbl>
    <w:p w14:paraId="3B6554B1" w14:textId="77777777" w:rsidR="00280038" w:rsidRDefault="00280038"/>
    <w:p w14:paraId="396ECF03" w14:textId="77777777" w:rsidR="00280038" w:rsidRDefault="00291C64">
      <w:pPr>
        <w:spacing w:before="60" w:after="100"/>
      </w:pPr>
      <w:r>
        <w:rPr>
          <w:color w:val="64748B"/>
        </w:rPr>
        <w:t xml:space="preserve">Purpose: Before generating, the tool shows everything the colleague has shared in a clean summary. They can go back and edit any section. Once confirmed, the AI writes a </w:t>
      </w:r>
      <w:proofErr w:type="gramStart"/>
      <w:r>
        <w:rPr>
          <w:color w:val="64748B"/>
        </w:rPr>
        <w:t>300-400 word</w:t>
      </w:r>
      <w:proofErr w:type="gramEnd"/>
      <w:r>
        <w:rPr>
          <w:color w:val="64748B"/>
        </w:rPr>
        <w:t xml:space="preserve"> impact story and flags any gaps that would strengthen it.</w:t>
      </w:r>
    </w:p>
    <w:p w14:paraId="6B086F38" w14:textId="77777777" w:rsidR="00280038" w:rsidRDefault="00280038"/>
    <w:p w14:paraId="3D9F9BF9" w14:textId="77777777" w:rsidR="00280038" w:rsidRDefault="00291C64">
      <w:pPr>
        <w:spacing w:before="60" w:after="100"/>
      </w:pPr>
      <w:r>
        <w:rPr>
          <w:color w:val="1A1A1A"/>
        </w:rPr>
        <w:t>The review screen shows:</w:t>
      </w:r>
    </w:p>
    <w:p w14:paraId="2F2F7733" w14:textId="77777777" w:rsidR="00280038" w:rsidRDefault="00291C64">
      <w:pPr>
        <w:pStyle w:val="ListParagraph"/>
        <w:numPr>
          <w:ilvl w:val="0"/>
          <w:numId w:val="2"/>
        </w:numPr>
        <w:spacing w:before="40" w:after="80"/>
      </w:pPr>
      <w:r>
        <w:rPr>
          <w:color w:val="1A1A1A"/>
        </w:rPr>
        <w:t>All answers collected across steps 1-4</w:t>
      </w:r>
    </w:p>
    <w:p w14:paraId="4AFCADE7" w14:textId="77777777" w:rsidR="00280038" w:rsidRDefault="00291C64">
      <w:pPr>
        <w:pStyle w:val="ListParagraph"/>
        <w:numPr>
          <w:ilvl w:val="0"/>
          <w:numId w:val="2"/>
        </w:numPr>
        <w:spacing w:before="40" w:after="80"/>
      </w:pPr>
      <w:r>
        <w:rPr>
          <w:color w:val="1A1A1A"/>
        </w:rPr>
        <w:t>Fields marked as "not provided" in a muted color — so gaps are visible before generating</w:t>
      </w:r>
    </w:p>
    <w:p w14:paraId="5AA8509B" w14:textId="77777777" w:rsidR="00280038" w:rsidRDefault="00291C64">
      <w:pPr>
        <w:pStyle w:val="ListParagraph"/>
        <w:numPr>
          <w:ilvl w:val="0"/>
          <w:numId w:val="2"/>
        </w:numPr>
        <w:spacing w:before="40" w:after="80"/>
      </w:pPr>
      <w:r>
        <w:rPr>
          <w:color w:val="1A1A1A"/>
        </w:rPr>
        <w:t>A "Back" option for any section that needs updating</w:t>
      </w:r>
    </w:p>
    <w:p w14:paraId="06293469" w14:textId="77777777" w:rsidR="00280038" w:rsidRDefault="00291C64">
      <w:pPr>
        <w:pStyle w:val="ListParagraph"/>
        <w:numPr>
          <w:ilvl w:val="0"/>
          <w:numId w:val="2"/>
        </w:numPr>
        <w:spacing w:before="40" w:after="80"/>
      </w:pPr>
      <w:r>
        <w:rPr>
          <w:color w:val="1A1A1A"/>
        </w:rPr>
        <w:t>A single "Generate my impact story" button that triggers the AI write-up</w:t>
      </w:r>
    </w:p>
    <w:p w14:paraId="75CC5B69"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280038" w14:paraId="7B926A88"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0A896"/>
            <w:tcMar>
              <w:top w:w="80" w:type="dxa"/>
              <w:left w:w="80" w:type="dxa"/>
              <w:bottom w:w="80" w:type="dxa"/>
              <w:right w:w="80" w:type="dxa"/>
            </w:tcMar>
          </w:tcPr>
          <w:p w14:paraId="3BDBBEFC" w14:textId="77777777" w:rsidR="00280038" w:rsidRDefault="00280038"/>
        </w:tc>
        <w:tc>
          <w:tcPr>
            <w:tcW w:w="9160" w:type="dxa"/>
            <w:tcBorders>
              <w:top w:val="none" w:sz="0" w:space="0" w:color="FFFFFF"/>
              <w:left w:val="none" w:sz="0" w:space="0" w:color="FFFFFF"/>
              <w:bottom w:val="none" w:sz="0" w:space="0" w:color="FFFFFF"/>
              <w:right w:val="none" w:sz="0" w:space="0" w:color="FFFFFF"/>
            </w:tcBorders>
            <w:shd w:val="clear" w:color="auto" w:fill="E8F7F4"/>
            <w:tcMar>
              <w:top w:w="100" w:type="dxa"/>
              <w:left w:w="200" w:type="dxa"/>
              <w:bottom w:w="100" w:type="dxa"/>
              <w:right w:w="200" w:type="dxa"/>
            </w:tcMar>
          </w:tcPr>
          <w:p w14:paraId="783A9C7D" w14:textId="77777777" w:rsidR="00280038" w:rsidRDefault="00291C64">
            <w:r>
              <w:rPr>
                <w:i/>
                <w:iCs/>
                <w:color w:val="054F3E"/>
                <w:sz w:val="20"/>
                <w:szCs w:val="20"/>
              </w:rPr>
              <w:t>The AI output follows this structure: (1) Opening that names what SEI did and what it led to. (2) Outcome paragraph with who benefited and scale. (3) Enabling conditions and key factors. (4) Quote from partner or policymaker. (5) Two statistics in context. (6) Closing statement on future potential. Word count: 300-400 words. Tone: clear, evidence-based, accessible to funders and policy audiences — no internal jargon.</w:t>
            </w:r>
          </w:p>
        </w:tc>
      </w:tr>
    </w:tbl>
    <w:p w14:paraId="3B0DDED0" w14:textId="77777777" w:rsidR="00280038" w:rsidRDefault="00280038"/>
    <w:p w14:paraId="1E29B1B3" w14:textId="77777777" w:rsidR="00280038" w:rsidRDefault="00280038">
      <w:pPr>
        <w:pBdr>
          <w:bottom w:val="single" w:sz="2" w:space="1" w:color="E2E8ED"/>
        </w:pBdr>
        <w:spacing w:before="120" w:after="120"/>
      </w:pPr>
    </w:p>
    <w:p w14:paraId="4092D53A" w14:textId="77777777" w:rsidR="00280038" w:rsidRDefault="00280038">
      <w:pPr>
        <w:pageBreakBefore/>
      </w:pPr>
    </w:p>
    <w:p w14:paraId="5C0AEA8F" w14:textId="77777777" w:rsidR="00280038" w:rsidRDefault="00291C64">
      <w:pPr>
        <w:pStyle w:val="Heading1"/>
      </w:pPr>
      <w:r>
        <w:t>App specifications</w:t>
      </w:r>
    </w:p>
    <w:p w14:paraId="29D55DA5" w14:textId="77777777" w:rsidR="00280038" w:rsidRDefault="00291C64">
      <w:pPr>
        <w:spacing w:before="60" w:after="100"/>
      </w:pPr>
      <w:r>
        <w:rPr>
          <w:color w:val="1A1A1A"/>
        </w:rPr>
        <w:t>This section contains the technical and design specifications needed to build the tool as a standalone web application.</w:t>
      </w:r>
    </w:p>
    <w:p w14:paraId="797659C8" w14:textId="77777777" w:rsidR="00280038" w:rsidRDefault="00280038"/>
    <w:p w14:paraId="4C5F3B80" w14:textId="77777777" w:rsidR="00280038" w:rsidRDefault="00291C64">
      <w:pPr>
        <w:pStyle w:val="Heading2"/>
      </w:pPr>
      <w:r>
        <w:t>Technology options</w:t>
      </w:r>
    </w:p>
    <w:p w14:paraId="7C7A826D"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4AA6A60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02EA8324" w14:textId="77777777" w:rsidR="00280038" w:rsidRDefault="00291C64">
            <w:r>
              <w:rPr>
                <w:b/>
                <w:bCs/>
                <w:color w:val="065A82"/>
                <w:sz w:val="20"/>
                <w:szCs w:val="20"/>
              </w:rPr>
              <w:t>Option A — Simple</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79B5B326" w14:textId="77777777" w:rsidR="00280038" w:rsidRDefault="00291C64">
            <w:r>
              <w:rPr>
                <w:color w:val="1A1A1A"/>
                <w:sz w:val="20"/>
                <w:szCs w:val="20"/>
              </w:rPr>
              <w:t>Single-page HTML/JS app. No backend required. Works offline. Claude API called client-side (API key in environment). Best for internal team use.</w:t>
            </w:r>
          </w:p>
        </w:tc>
      </w:tr>
    </w:tbl>
    <w:p w14:paraId="763D2B31"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62FCCD6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23AEFB47" w14:textId="77777777" w:rsidR="00280038" w:rsidRDefault="00291C64">
            <w:r>
              <w:rPr>
                <w:b/>
                <w:bCs/>
                <w:color w:val="065A82"/>
                <w:sz w:val="20"/>
                <w:szCs w:val="20"/>
              </w:rPr>
              <w:t>Option B — Web app</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0AEA8BAB" w14:textId="77777777" w:rsidR="00280038" w:rsidRDefault="00291C64">
            <w:r>
              <w:rPr>
                <w:color w:val="1A1A1A"/>
                <w:sz w:val="20"/>
                <w:szCs w:val="20"/>
              </w:rPr>
              <w:t>React or Next.js frontend with a lightweight Node.js or Python backend. API key stays server-side. Supports user sessions, saved drafts, and a library of completed stories.</w:t>
            </w:r>
          </w:p>
        </w:tc>
      </w:tr>
    </w:tbl>
    <w:p w14:paraId="1761B22E"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57BDC02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19FD518D" w14:textId="77777777" w:rsidR="00280038" w:rsidRDefault="00291C64">
            <w:r>
              <w:rPr>
                <w:b/>
                <w:bCs/>
                <w:color w:val="065A82"/>
                <w:sz w:val="20"/>
                <w:szCs w:val="20"/>
              </w:rPr>
              <w:t>Option C — Embedded</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262E4299" w14:textId="77777777" w:rsidR="00280038" w:rsidRDefault="00291C64">
            <w:r>
              <w:rPr>
                <w:color w:val="1A1A1A"/>
                <w:sz w:val="20"/>
                <w:szCs w:val="20"/>
              </w:rPr>
              <w:t xml:space="preserve">Embedded in SEI's existing intranet or SharePoint/Teams environment via </w:t>
            </w:r>
            <w:proofErr w:type="spellStart"/>
            <w:r>
              <w:rPr>
                <w:color w:val="1A1A1A"/>
                <w:sz w:val="20"/>
                <w:szCs w:val="20"/>
              </w:rPr>
              <w:t>iframe</w:t>
            </w:r>
            <w:proofErr w:type="spellEnd"/>
            <w:r>
              <w:rPr>
                <w:color w:val="1A1A1A"/>
                <w:sz w:val="20"/>
                <w:szCs w:val="20"/>
              </w:rPr>
              <w:t xml:space="preserve"> or Teams App. Minimal new infrastructure.</w:t>
            </w:r>
          </w:p>
        </w:tc>
      </w:tr>
    </w:tbl>
    <w:p w14:paraId="2581401B"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2DE35E9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6A851E87" w14:textId="77777777" w:rsidR="00280038" w:rsidRDefault="00291C64">
            <w:r>
              <w:rPr>
                <w:b/>
                <w:bCs/>
                <w:color w:val="065A82"/>
                <w:sz w:val="20"/>
                <w:szCs w:val="20"/>
              </w:rPr>
              <w:t>Recommended</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0FF10F44" w14:textId="77777777" w:rsidR="00280038" w:rsidRDefault="00291C64">
            <w:r>
              <w:rPr>
                <w:color w:val="1A1A1A"/>
                <w:sz w:val="20"/>
                <w:szCs w:val="20"/>
              </w:rPr>
              <w:t>Option B — a simple web app that can be shared as a link and accessed by any colleague without installation. Saves completed stories to a shared library.</w:t>
            </w:r>
          </w:p>
        </w:tc>
      </w:tr>
    </w:tbl>
    <w:p w14:paraId="06B0E495" w14:textId="77777777" w:rsidR="00280038" w:rsidRDefault="00280038"/>
    <w:p w14:paraId="4B3DE92B" w14:textId="77777777" w:rsidR="00280038" w:rsidRDefault="00291C64">
      <w:pPr>
        <w:pStyle w:val="Heading2"/>
      </w:pPr>
      <w:r>
        <w:t>AI model and prompting</w:t>
      </w:r>
    </w:p>
    <w:p w14:paraId="2126E393" w14:textId="77777777" w:rsidR="00280038" w:rsidRDefault="00291C64">
      <w:pPr>
        <w:spacing w:before="60" w:after="100"/>
      </w:pPr>
      <w:r>
        <w:rPr>
          <w:color w:val="1A1A1A"/>
        </w:rPr>
        <w:t>The tool uses Claude (claude-sonnet-4-6 or equivalent) for two tasks:</w:t>
      </w:r>
    </w:p>
    <w:p w14:paraId="6BF546C8" w14:textId="77777777" w:rsidR="00280038" w:rsidRDefault="00280038"/>
    <w:p w14:paraId="3BA95254" w14:textId="77777777" w:rsidR="00280038" w:rsidRDefault="00291C64">
      <w:pPr>
        <w:pStyle w:val="ListParagraph"/>
        <w:numPr>
          <w:ilvl w:val="0"/>
          <w:numId w:val="2"/>
        </w:numPr>
        <w:spacing w:before="40" w:after="80"/>
      </w:pPr>
      <w:r>
        <w:rPr>
          <w:color w:val="1A1A1A"/>
        </w:rPr>
        <w:t>Step 1 analysis: Read pasted project text and pre-fill fields the AI can infer. Return structured JSON with inferred values and confidence flags.</w:t>
      </w:r>
    </w:p>
    <w:p w14:paraId="69C83B1A" w14:textId="77777777" w:rsidR="00280038" w:rsidRDefault="00291C64">
      <w:pPr>
        <w:pStyle w:val="ListParagraph"/>
        <w:numPr>
          <w:ilvl w:val="0"/>
          <w:numId w:val="2"/>
        </w:numPr>
        <w:spacing w:before="40" w:after="80"/>
      </w:pPr>
      <w:r>
        <w:rPr>
          <w:color w:val="1A1A1A"/>
        </w:rPr>
        <w:t xml:space="preserve">Step 5 generation: Write a </w:t>
      </w:r>
      <w:proofErr w:type="gramStart"/>
      <w:r>
        <w:rPr>
          <w:color w:val="1A1A1A"/>
        </w:rPr>
        <w:t>300-400 word</w:t>
      </w:r>
      <w:proofErr w:type="gramEnd"/>
      <w:r>
        <w:rPr>
          <w:color w:val="1A1A1A"/>
        </w:rPr>
        <w:t xml:space="preserve"> impact story from all collected answers. Flag missing elements (especially </w:t>
      </w:r>
      <w:proofErr w:type="gramStart"/>
      <w:r>
        <w:rPr>
          <w:color w:val="1A1A1A"/>
        </w:rPr>
        <w:t>quote</w:t>
      </w:r>
      <w:proofErr w:type="gramEnd"/>
      <w:r>
        <w:rPr>
          <w:color w:val="1A1A1A"/>
        </w:rPr>
        <w:t xml:space="preserve"> and statistics) in a structured review note below the draft.</w:t>
      </w:r>
    </w:p>
    <w:p w14:paraId="41904570" w14:textId="77777777" w:rsidR="00280038" w:rsidRDefault="00280038"/>
    <w:p w14:paraId="56C4B03B" w14:textId="77777777" w:rsidR="00280038" w:rsidRDefault="00291C64">
      <w:pPr>
        <w:spacing w:before="60" w:after="100"/>
      </w:pPr>
      <w:r>
        <w:rPr>
          <w:color w:val="1A1A1A"/>
        </w:rPr>
        <w:t>The system prompt for generation should instruct the model to:</w:t>
      </w:r>
    </w:p>
    <w:p w14:paraId="52A99968" w14:textId="77777777" w:rsidR="00280038" w:rsidRDefault="00291C64">
      <w:pPr>
        <w:pStyle w:val="ListParagraph"/>
        <w:numPr>
          <w:ilvl w:val="0"/>
          <w:numId w:val="3"/>
        </w:numPr>
        <w:spacing w:before="40" w:after="60"/>
      </w:pPr>
      <w:r>
        <w:rPr>
          <w:color w:val="64748B"/>
          <w:sz w:val="20"/>
          <w:szCs w:val="20"/>
        </w:rPr>
        <w:t>Follow the SEI change story three-question structure</w:t>
      </w:r>
    </w:p>
    <w:p w14:paraId="4F6EF9AE" w14:textId="77777777" w:rsidR="00280038" w:rsidRDefault="00291C64">
      <w:pPr>
        <w:pStyle w:val="ListParagraph"/>
        <w:numPr>
          <w:ilvl w:val="0"/>
          <w:numId w:val="3"/>
        </w:numPr>
        <w:spacing w:before="40" w:after="60"/>
      </w:pPr>
      <w:r>
        <w:rPr>
          <w:color w:val="64748B"/>
          <w:sz w:val="20"/>
          <w:szCs w:val="20"/>
        </w:rPr>
        <w:t>Include the quote verbatim if provided, paraphrased if marked as draft</w:t>
      </w:r>
    </w:p>
    <w:p w14:paraId="6F6D6C50" w14:textId="77777777" w:rsidR="00280038" w:rsidRDefault="00291C64">
      <w:pPr>
        <w:pStyle w:val="ListParagraph"/>
        <w:numPr>
          <w:ilvl w:val="0"/>
          <w:numId w:val="3"/>
        </w:numPr>
        <w:spacing w:before="40" w:after="60"/>
      </w:pPr>
      <w:r>
        <w:rPr>
          <w:color w:val="64748B"/>
          <w:sz w:val="20"/>
          <w:szCs w:val="20"/>
        </w:rPr>
        <w:t>Embed both statistics naturally in the narrative — not as a list</w:t>
      </w:r>
    </w:p>
    <w:p w14:paraId="53E12CAD" w14:textId="77777777" w:rsidR="00280038" w:rsidRDefault="00291C64">
      <w:pPr>
        <w:pStyle w:val="ListParagraph"/>
        <w:numPr>
          <w:ilvl w:val="0"/>
          <w:numId w:val="3"/>
        </w:numPr>
        <w:spacing w:before="40" w:after="60"/>
      </w:pPr>
      <w:r>
        <w:rPr>
          <w:color w:val="64748B"/>
          <w:sz w:val="20"/>
          <w:szCs w:val="20"/>
        </w:rPr>
        <w:t>Close with the future potential statement</w:t>
      </w:r>
    </w:p>
    <w:p w14:paraId="007BCD2E" w14:textId="77777777" w:rsidR="00280038" w:rsidRDefault="00291C64">
      <w:pPr>
        <w:pStyle w:val="ListParagraph"/>
        <w:numPr>
          <w:ilvl w:val="0"/>
          <w:numId w:val="3"/>
        </w:numPr>
        <w:spacing w:before="40" w:after="60"/>
      </w:pPr>
      <w:r>
        <w:rPr>
          <w:color w:val="64748B"/>
          <w:sz w:val="20"/>
          <w:szCs w:val="20"/>
        </w:rPr>
        <w:t>Write for a funder or policy audience — no acronyms or internal jargon without explanation</w:t>
      </w:r>
    </w:p>
    <w:p w14:paraId="287B1981" w14:textId="77777777" w:rsidR="00280038" w:rsidRDefault="00291C64">
      <w:pPr>
        <w:pStyle w:val="ListParagraph"/>
        <w:numPr>
          <w:ilvl w:val="0"/>
          <w:numId w:val="3"/>
        </w:numPr>
        <w:spacing w:before="40" w:after="60"/>
      </w:pPr>
      <w:r>
        <w:rPr>
          <w:color w:val="64748B"/>
          <w:sz w:val="20"/>
          <w:szCs w:val="20"/>
        </w:rPr>
        <w:t>Flag any gap (missing quote, missing stat) as a bracketed note in the draft: [QUOTE NEEDED]</w:t>
      </w:r>
    </w:p>
    <w:p w14:paraId="158E41C2" w14:textId="77777777" w:rsidR="00280038" w:rsidRDefault="00280038"/>
    <w:p w14:paraId="0D7D70EE" w14:textId="77777777" w:rsidR="00280038" w:rsidRDefault="00291C64">
      <w:pPr>
        <w:pStyle w:val="Heading2"/>
      </w:pPr>
      <w:r>
        <w:t>User experience requirements</w:t>
      </w:r>
    </w:p>
    <w:p w14:paraId="20621432" w14:textId="77777777" w:rsidR="00280038" w:rsidRDefault="00280038"/>
    <w:p w14:paraId="6DAD870F" w14:textId="77777777" w:rsidR="00280038" w:rsidRDefault="00291C64">
      <w:pPr>
        <w:pStyle w:val="ListParagraph"/>
        <w:numPr>
          <w:ilvl w:val="0"/>
          <w:numId w:val="2"/>
        </w:numPr>
        <w:spacing w:before="40" w:after="80"/>
      </w:pPr>
      <w:r>
        <w:rPr>
          <w:color w:val="1A1A1A"/>
        </w:rPr>
        <w:t>Progress indicator showing current step and steps remaining</w:t>
      </w:r>
    </w:p>
    <w:p w14:paraId="3523382F" w14:textId="77777777" w:rsidR="00280038" w:rsidRDefault="00291C64">
      <w:pPr>
        <w:pStyle w:val="ListParagraph"/>
        <w:numPr>
          <w:ilvl w:val="0"/>
          <w:numId w:val="2"/>
        </w:numPr>
        <w:spacing w:before="40" w:after="80"/>
      </w:pPr>
      <w:r>
        <w:rPr>
          <w:color w:val="1A1A1A"/>
        </w:rPr>
        <w:t>Each question has: the question itself, a one-line hint, and a contextual example</w:t>
      </w:r>
    </w:p>
    <w:p w14:paraId="232F2A55" w14:textId="77777777" w:rsidR="00280038" w:rsidRDefault="00291C64">
      <w:pPr>
        <w:pStyle w:val="ListParagraph"/>
        <w:numPr>
          <w:ilvl w:val="0"/>
          <w:numId w:val="2"/>
        </w:numPr>
        <w:spacing w:before="40" w:after="80"/>
      </w:pPr>
      <w:r>
        <w:rPr>
          <w:color w:val="1A1A1A"/>
        </w:rPr>
        <w:t>Outcome type selector uses visual pill/card buttons — not a dropdown</w:t>
      </w:r>
    </w:p>
    <w:p w14:paraId="6377CEC0" w14:textId="77777777" w:rsidR="00280038" w:rsidRDefault="00291C64">
      <w:pPr>
        <w:pStyle w:val="ListParagraph"/>
        <w:numPr>
          <w:ilvl w:val="0"/>
          <w:numId w:val="2"/>
        </w:numPr>
        <w:spacing w:before="40" w:after="80"/>
      </w:pPr>
      <w:r>
        <w:rPr>
          <w:color w:val="1A1A1A"/>
        </w:rPr>
        <w:t>The review screen at Step 5 shows all answers in a compact summary before generating</w:t>
      </w:r>
    </w:p>
    <w:p w14:paraId="06438DB8" w14:textId="77777777" w:rsidR="00280038" w:rsidRDefault="00291C64">
      <w:pPr>
        <w:pStyle w:val="ListParagraph"/>
        <w:numPr>
          <w:ilvl w:val="0"/>
          <w:numId w:val="2"/>
        </w:numPr>
        <w:spacing w:before="40" w:after="80"/>
      </w:pPr>
      <w:r>
        <w:rPr>
          <w:color w:val="1A1A1A"/>
        </w:rPr>
        <w:t>Generated story opens in an editable text area — colleagues can refine before copying</w:t>
      </w:r>
    </w:p>
    <w:p w14:paraId="68A089E2" w14:textId="77777777" w:rsidR="00280038" w:rsidRDefault="00291C64">
      <w:pPr>
        <w:pStyle w:val="ListParagraph"/>
        <w:numPr>
          <w:ilvl w:val="0"/>
          <w:numId w:val="2"/>
        </w:numPr>
        <w:spacing w:before="40" w:after="80"/>
      </w:pPr>
      <w:r>
        <w:rPr>
          <w:color w:val="1A1A1A"/>
        </w:rPr>
        <w:t>Copy-to-clipboard button and option to download as a Word document</w:t>
      </w:r>
    </w:p>
    <w:p w14:paraId="71D68C39" w14:textId="77777777" w:rsidR="00280038" w:rsidRDefault="00291C64">
      <w:pPr>
        <w:pStyle w:val="ListParagraph"/>
        <w:numPr>
          <w:ilvl w:val="0"/>
          <w:numId w:val="2"/>
        </w:numPr>
        <w:spacing w:before="40" w:after="80"/>
      </w:pPr>
      <w:r>
        <w:rPr>
          <w:color w:val="1A1A1A"/>
        </w:rPr>
        <w:t>Optional: Save to a shared story library with tags (project name, region, outcome type, year)</w:t>
      </w:r>
    </w:p>
    <w:p w14:paraId="4ECE60D7" w14:textId="77777777" w:rsidR="00280038" w:rsidRDefault="00291C64">
      <w:pPr>
        <w:pStyle w:val="ListParagraph"/>
        <w:numPr>
          <w:ilvl w:val="0"/>
          <w:numId w:val="2"/>
        </w:numPr>
        <w:spacing w:before="40" w:after="80"/>
      </w:pPr>
      <w:r>
        <w:rPr>
          <w:color w:val="1A1A1A"/>
        </w:rPr>
        <w:t>Mobile-friendly layout — some colleagues will use it on their phones after field visits</w:t>
      </w:r>
    </w:p>
    <w:p w14:paraId="5E65F4F1" w14:textId="77777777" w:rsidR="00280038" w:rsidRDefault="00280038"/>
    <w:p w14:paraId="08729D6B" w14:textId="77777777" w:rsidR="00280038" w:rsidRDefault="00291C64">
      <w:pPr>
        <w:pStyle w:val="Heading2"/>
      </w:pPr>
      <w:r>
        <w:t>Story library (future phase)</w:t>
      </w:r>
    </w:p>
    <w:p w14:paraId="300DB982" w14:textId="77777777" w:rsidR="00280038" w:rsidRDefault="00291C64">
      <w:pPr>
        <w:spacing w:before="60" w:after="100"/>
      </w:pPr>
      <w:r>
        <w:rPr>
          <w:color w:val="1A1A1A"/>
        </w:rPr>
        <w:t>Once enough stories are collected, the library becomes a strategic asset. It enables:</w:t>
      </w:r>
    </w:p>
    <w:p w14:paraId="19928D71" w14:textId="77777777" w:rsidR="00280038" w:rsidRDefault="00280038"/>
    <w:p w14:paraId="2648DA08" w14:textId="77777777" w:rsidR="00280038" w:rsidRDefault="00291C64">
      <w:pPr>
        <w:pStyle w:val="ListParagraph"/>
        <w:numPr>
          <w:ilvl w:val="0"/>
          <w:numId w:val="2"/>
        </w:numPr>
        <w:spacing w:before="40" w:after="80"/>
      </w:pPr>
      <w:r>
        <w:rPr>
          <w:color w:val="1A1A1A"/>
        </w:rPr>
        <w:t>Searching by outcome type, region, or project to find examples for proposals and reports</w:t>
      </w:r>
    </w:p>
    <w:p w14:paraId="53E11E4D" w14:textId="77777777" w:rsidR="00280038" w:rsidRDefault="00291C64">
      <w:pPr>
        <w:pStyle w:val="ListParagraph"/>
        <w:numPr>
          <w:ilvl w:val="0"/>
          <w:numId w:val="2"/>
        </w:numPr>
        <w:spacing w:before="40" w:after="80"/>
      </w:pPr>
      <w:r>
        <w:rPr>
          <w:color w:val="1A1A1A"/>
        </w:rPr>
        <w:t xml:space="preserve">Filtering by quality — stories with confirmed quotes and statistics are marked </w:t>
      </w:r>
      <w:proofErr w:type="gramStart"/>
      <w:r>
        <w:rPr>
          <w:color w:val="1A1A1A"/>
        </w:rPr>
        <w:t>complete</w:t>
      </w:r>
      <w:proofErr w:type="gramEnd"/>
    </w:p>
    <w:p w14:paraId="7E544F0E" w14:textId="77777777" w:rsidR="00280038" w:rsidRDefault="00291C64">
      <w:pPr>
        <w:pStyle w:val="ListParagraph"/>
        <w:numPr>
          <w:ilvl w:val="0"/>
          <w:numId w:val="2"/>
        </w:numPr>
        <w:spacing w:before="40" w:after="80"/>
      </w:pPr>
      <w:r>
        <w:rPr>
          <w:color w:val="1A1A1A"/>
        </w:rPr>
        <w:t>Sharing links to individual stories with external audiences</w:t>
      </w:r>
    </w:p>
    <w:p w14:paraId="0369B930" w14:textId="77777777" w:rsidR="00280038" w:rsidRDefault="00291C64">
      <w:pPr>
        <w:pStyle w:val="ListParagraph"/>
        <w:numPr>
          <w:ilvl w:val="0"/>
          <w:numId w:val="2"/>
        </w:numPr>
        <w:spacing w:before="40" w:after="80"/>
      </w:pPr>
      <w:r>
        <w:rPr>
          <w:color w:val="1A1A1A"/>
        </w:rPr>
        <w:t>Aggregating statistics across stories for program-level reporting</w:t>
      </w:r>
    </w:p>
    <w:p w14:paraId="09F20589" w14:textId="77777777" w:rsidR="00280038" w:rsidRDefault="00280038"/>
    <w:p w14:paraId="24CB1ADC" w14:textId="77777777" w:rsidR="00280038" w:rsidRDefault="00291C64">
      <w:pPr>
        <w:pStyle w:val="Heading2"/>
      </w:pPr>
      <w:r>
        <w:t>What the team identified as most important</w:t>
      </w:r>
    </w:p>
    <w:p w14:paraId="1ED22558" w14:textId="77777777" w:rsidR="00280038" w:rsidRDefault="00291C64">
      <w:pPr>
        <w:spacing w:before="60" w:after="100"/>
      </w:pPr>
      <w:r>
        <w:rPr>
          <w:color w:val="1A1A1A"/>
        </w:rPr>
        <w:t>From the working session, the following priorities were clear:</w:t>
      </w:r>
    </w:p>
    <w:p w14:paraId="7EEF5604" w14:textId="77777777" w:rsidR="00280038" w:rsidRDefault="00280038"/>
    <w:p w14:paraId="3EC3C85F" w14:textId="77777777" w:rsidR="00280038" w:rsidRDefault="00291C64">
      <w:pPr>
        <w:pStyle w:val="ListParagraph"/>
        <w:numPr>
          <w:ilvl w:val="0"/>
          <w:numId w:val="2"/>
        </w:numPr>
        <w:spacing w:before="40" w:after="80"/>
      </w:pPr>
      <w:r>
        <w:rPr>
          <w:b/>
          <w:bCs/>
          <w:color w:val="1A1A1A"/>
        </w:rPr>
        <w:t>The tool must work for people who are not writers. The interview replaces the blank page.</w:t>
      </w:r>
    </w:p>
    <w:p w14:paraId="77EAB428" w14:textId="77777777" w:rsidR="00280038" w:rsidRDefault="00291C64">
      <w:pPr>
        <w:pStyle w:val="ListParagraph"/>
        <w:numPr>
          <w:ilvl w:val="0"/>
          <w:numId w:val="2"/>
        </w:numPr>
        <w:spacing w:before="40" w:after="80"/>
      </w:pPr>
      <w:r>
        <w:rPr>
          <w:b/>
          <w:bCs/>
          <w:color w:val="1A1A1A"/>
        </w:rPr>
        <w:t>Starting from existing documents is essential. Most colleagues already have project pages — do not make them re-type what is written.</w:t>
      </w:r>
    </w:p>
    <w:p w14:paraId="020E65F6" w14:textId="77777777" w:rsidR="00280038" w:rsidRDefault="00291C64">
      <w:pPr>
        <w:pStyle w:val="ListParagraph"/>
        <w:numPr>
          <w:ilvl w:val="0"/>
          <w:numId w:val="2"/>
        </w:numPr>
        <w:spacing w:before="40" w:after="80"/>
      </w:pPr>
      <w:r>
        <w:rPr>
          <w:b/>
          <w:bCs/>
          <w:color w:val="1A1A1A"/>
        </w:rPr>
        <w:t>Examples from SEI's own work are critical. The more the tool shows impact stories that feel like us — regional, technical, water-specific — the more colleagues will trust it and recognize what good looks like.</w:t>
      </w:r>
    </w:p>
    <w:p w14:paraId="7D6A328E" w14:textId="77777777" w:rsidR="00280038" w:rsidRDefault="00291C64">
      <w:pPr>
        <w:pStyle w:val="ListParagraph"/>
        <w:numPr>
          <w:ilvl w:val="0"/>
          <w:numId w:val="2"/>
        </w:numPr>
        <w:spacing w:before="40" w:after="80"/>
      </w:pPr>
      <w:r>
        <w:rPr>
          <w:b/>
          <w:bCs/>
          <w:color w:val="1A1A1A"/>
        </w:rPr>
        <w:t>The quote and statistics are the hardest parts. The tool should make it easy to save drafts and come back when a quote is confirmed with a partner.</w:t>
      </w:r>
    </w:p>
    <w:p w14:paraId="6E226786" w14:textId="77777777" w:rsidR="00280038" w:rsidRDefault="00280038"/>
    <w:p w14:paraId="38EA6CDA" w14:textId="77777777" w:rsidR="00280038" w:rsidRDefault="00280038">
      <w:pPr>
        <w:pBdr>
          <w:bottom w:val="single" w:sz="2" w:space="1" w:color="E2E8ED"/>
        </w:pBdr>
        <w:spacing w:before="120" w:after="120"/>
      </w:pPr>
    </w:p>
    <w:p w14:paraId="145EB3B3" w14:textId="77777777" w:rsidR="00280038" w:rsidRDefault="00291C64">
      <w:pPr>
        <w:pStyle w:val="Heading1"/>
      </w:pPr>
      <w:r>
        <w:t>Next steps</w:t>
      </w:r>
    </w:p>
    <w:p w14:paraId="10209EF7"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4324C65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4E7F2167" w14:textId="77777777" w:rsidR="00280038" w:rsidRDefault="00291C64">
            <w:r>
              <w:rPr>
                <w:b/>
                <w:bCs/>
                <w:color w:val="065A82"/>
                <w:sz w:val="20"/>
                <w:szCs w:val="20"/>
              </w:rPr>
              <w:t>1. Review this document</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7E3144AE" w14:textId="77777777" w:rsidR="00280038" w:rsidRDefault="00291C64">
            <w:r>
              <w:rPr>
                <w:color w:val="1A1A1A"/>
                <w:sz w:val="20"/>
                <w:szCs w:val="20"/>
              </w:rPr>
              <w:t>Laura, Doreen, and the MEL team review and annotate with any changes to questions, outcome types, or story structure. Target: one week.</w:t>
            </w:r>
          </w:p>
        </w:tc>
      </w:tr>
    </w:tbl>
    <w:p w14:paraId="74DAC110"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76574B4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072D7681" w14:textId="77777777" w:rsidR="00280038" w:rsidRDefault="00291C64">
            <w:r>
              <w:rPr>
                <w:b/>
                <w:bCs/>
                <w:color w:val="065A82"/>
                <w:sz w:val="20"/>
                <w:szCs w:val="20"/>
              </w:rPr>
              <w:t>2. Pilot the HTML version</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7627F7B8" w14:textId="77777777" w:rsidR="00280038" w:rsidRDefault="00291C64">
            <w:r>
              <w:rPr>
                <w:color w:val="1A1A1A"/>
                <w:sz w:val="20"/>
                <w:szCs w:val="20"/>
              </w:rPr>
              <w:t>Use the existing interactive tool (built in the April 30 working session) to pilot with 2-3 colleagues on real projects. Collect feedback on question flow and time required.</w:t>
            </w:r>
          </w:p>
        </w:tc>
      </w:tr>
    </w:tbl>
    <w:p w14:paraId="0DEF98F8"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4521C42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3BCC2228" w14:textId="77777777" w:rsidR="00280038" w:rsidRDefault="00291C64">
            <w:r>
              <w:rPr>
                <w:b/>
                <w:bCs/>
                <w:color w:val="065A82"/>
                <w:sz w:val="20"/>
                <w:szCs w:val="20"/>
              </w:rPr>
              <w:t>3. Gather story examples</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21473DFD" w14:textId="77777777" w:rsidR="00280038" w:rsidRDefault="00291C64">
            <w:r>
              <w:rPr>
                <w:color w:val="1A1A1A"/>
                <w:sz w:val="20"/>
                <w:szCs w:val="20"/>
              </w:rPr>
              <w:t>Identify 3-5 existing SEI-US Water Program impact stories that are strong examples. These become the reference set shown to colleagues as they complete their interviews.</w:t>
            </w:r>
          </w:p>
        </w:tc>
      </w:tr>
    </w:tbl>
    <w:p w14:paraId="3B6E5984"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26BFDD7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136CFEE3" w14:textId="77777777" w:rsidR="00280038" w:rsidRDefault="00291C64">
            <w:r>
              <w:rPr>
                <w:b/>
                <w:bCs/>
                <w:color w:val="065A82"/>
                <w:sz w:val="20"/>
                <w:szCs w:val="20"/>
              </w:rPr>
              <w:t>4. Build the web app</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577B0D73" w14:textId="77777777" w:rsidR="00280038" w:rsidRDefault="00291C64">
            <w:r>
              <w:rPr>
                <w:color w:val="1A1A1A"/>
                <w:sz w:val="20"/>
                <w:szCs w:val="20"/>
              </w:rPr>
              <w:t>Based on pilot feedback, build Option B (React + API backend). Estimate: 2-4 weeks for a working prototype with story library.</w:t>
            </w:r>
          </w:p>
        </w:tc>
      </w:tr>
    </w:tbl>
    <w:p w14:paraId="299F7B77" w14:textId="77777777" w:rsidR="00280038" w:rsidRDefault="00280038"/>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80038" w14:paraId="023422C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5F7FA"/>
            <w:tcMar>
              <w:top w:w="80" w:type="dxa"/>
              <w:left w:w="120" w:type="dxa"/>
              <w:bottom w:w="80" w:type="dxa"/>
              <w:right w:w="120" w:type="dxa"/>
            </w:tcMar>
          </w:tcPr>
          <w:p w14:paraId="66505347" w14:textId="77777777" w:rsidR="00280038" w:rsidRDefault="00291C64">
            <w:r>
              <w:rPr>
                <w:b/>
                <w:bCs/>
                <w:color w:val="065A82"/>
                <w:sz w:val="20"/>
                <w:szCs w:val="20"/>
              </w:rPr>
              <w:t>5. Launch and train</w:t>
            </w:r>
          </w:p>
        </w:tc>
        <w:tc>
          <w:tcPr>
            <w:tcW w:w="73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3297BCD6" w14:textId="77777777" w:rsidR="00280038" w:rsidRDefault="00291C64">
            <w:r>
              <w:rPr>
                <w:color w:val="1A1A1A"/>
                <w:sz w:val="20"/>
                <w:szCs w:val="20"/>
              </w:rPr>
              <w:t>Brief all Water Program staff in a short working session. Target: have 10 completed stories in the library by end of Q3 2026.</w:t>
            </w:r>
          </w:p>
        </w:tc>
      </w:tr>
    </w:tbl>
    <w:p w14:paraId="252604C1" w14:textId="77777777" w:rsidR="00280038" w:rsidRDefault="00280038"/>
    <w:p w14:paraId="3E913443" w14:textId="77777777" w:rsidR="00280038" w:rsidRDefault="002800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0038" w14:paraId="7C2F2A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EF5"/>
            <w:tcMar>
              <w:top w:w="200" w:type="dxa"/>
              <w:left w:w="280" w:type="dxa"/>
              <w:bottom w:w="200" w:type="dxa"/>
              <w:right w:w="280" w:type="dxa"/>
            </w:tcMar>
          </w:tcPr>
          <w:p w14:paraId="638EB824" w14:textId="77777777" w:rsidR="00280038" w:rsidRDefault="00291C64">
            <w:pPr>
              <w:spacing w:after="60"/>
            </w:pPr>
            <w:r>
              <w:rPr>
                <w:b/>
                <w:bCs/>
                <w:color w:val="21295C"/>
              </w:rPr>
              <w:t>Questions or edits?</w:t>
            </w:r>
          </w:p>
          <w:p w14:paraId="753B3A0E" w14:textId="77777777" w:rsidR="00280038" w:rsidRDefault="00291C64">
            <w:r>
              <w:rPr>
                <w:color w:val="64748B"/>
                <w:sz w:val="20"/>
                <w:szCs w:val="20"/>
              </w:rPr>
              <w:t>Please add comments directly to this document or share feedback with the MEL team. The goal is to have a version everyone is confident using before building the full app.</w:t>
            </w:r>
          </w:p>
        </w:tc>
      </w:tr>
    </w:tbl>
    <w:p w14:paraId="387A092F" w14:textId="77777777" w:rsidR="009D00E9" w:rsidRDefault="009D00E9"/>
    <w:sectPr w:rsidR="009D00E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9A66F" w14:textId="77777777" w:rsidR="00291C64" w:rsidRDefault="00291C64">
      <w:r>
        <w:separator/>
      </w:r>
    </w:p>
  </w:endnote>
  <w:endnote w:type="continuationSeparator" w:id="0">
    <w:p w14:paraId="0FAB6503" w14:textId="77777777" w:rsidR="00291C64" w:rsidRDefault="00291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F49B" w14:textId="77777777" w:rsidR="00280038" w:rsidRDefault="00291C64">
    <w:pPr>
      <w:pBdr>
        <w:top w:val="single" w:sz="2" w:space="4" w:color="E2E8ED"/>
      </w:pBdr>
      <w:tabs>
        <w:tab w:val="right" w:pos="9026"/>
      </w:tabs>
    </w:pPr>
    <w:r>
      <w:rPr>
        <w:color w:val="64748B"/>
        <w:sz w:val="16"/>
        <w:szCs w:val="16"/>
      </w:rPr>
      <w:t>Confidential — SEI-US Internal</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36605D">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49FF" w14:textId="77777777" w:rsidR="00291C64" w:rsidRDefault="00291C64">
      <w:r>
        <w:separator/>
      </w:r>
    </w:p>
  </w:footnote>
  <w:footnote w:type="continuationSeparator" w:id="0">
    <w:p w14:paraId="660E9678" w14:textId="77777777" w:rsidR="00291C64" w:rsidRDefault="00291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E48B9" w14:textId="77777777" w:rsidR="00280038" w:rsidRDefault="00291C64">
    <w:pPr>
      <w:pBdr>
        <w:bottom w:val="single" w:sz="4" w:space="6" w:color="065A82"/>
      </w:pBdr>
      <w:tabs>
        <w:tab w:val="right" w:pos="9026"/>
      </w:tabs>
    </w:pPr>
    <w:r>
      <w:rPr>
        <w:b/>
        <w:bCs/>
        <w:color w:val="065A82"/>
        <w:sz w:val="18"/>
        <w:szCs w:val="18"/>
      </w:rPr>
      <w:t>SEI-US Water Program</w:t>
    </w:r>
    <w:r>
      <w:rPr>
        <w:color w:val="64748B"/>
        <w:sz w:val="18"/>
        <w:szCs w:val="18"/>
      </w:rPr>
      <w:tab/>
      <w:t>Impact Story Builder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F14D5"/>
    <w:multiLevelType w:val="hybridMultilevel"/>
    <w:tmpl w:val="C35C38AA"/>
    <w:lvl w:ilvl="0" w:tplc="3A2E7BA6">
      <w:start w:val="1"/>
      <w:numFmt w:val="bullet"/>
      <w:lvlText w:val="●"/>
      <w:lvlJc w:val="left"/>
      <w:pPr>
        <w:ind w:left="720" w:hanging="360"/>
      </w:pPr>
    </w:lvl>
    <w:lvl w:ilvl="1" w:tplc="04F8F3F8">
      <w:start w:val="1"/>
      <w:numFmt w:val="bullet"/>
      <w:lvlText w:val="○"/>
      <w:lvlJc w:val="left"/>
      <w:pPr>
        <w:ind w:left="1440" w:hanging="360"/>
      </w:pPr>
    </w:lvl>
    <w:lvl w:ilvl="2" w:tplc="F9ACC89E">
      <w:start w:val="1"/>
      <w:numFmt w:val="bullet"/>
      <w:lvlText w:val="■"/>
      <w:lvlJc w:val="left"/>
      <w:pPr>
        <w:ind w:left="2160" w:hanging="360"/>
      </w:pPr>
    </w:lvl>
    <w:lvl w:ilvl="3" w:tplc="DB18CFB8">
      <w:start w:val="1"/>
      <w:numFmt w:val="bullet"/>
      <w:lvlText w:val="●"/>
      <w:lvlJc w:val="left"/>
      <w:pPr>
        <w:ind w:left="2880" w:hanging="360"/>
      </w:pPr>
    </w:lvl>
    <w:lvl w:ilvl="4" w:tplc="644C55A2">
      <w:start w:val="1"/>
      <w:numFmt w:val="bullet"/>
      <w:lvlText w:val="○"/>
      <w:lvlJc w:val="left"/>
      <w:pPr>
        <w:ind w:left="3600" w:hanging="360"/>
      </w:pPr>
    </w:lvl>
    <w:lvl w:ilvl="5" w:tplc="903E3D50">
      <w:start w:val="1"/>
      <w:numFmt w:val="bullet"/>
      <w:lvlText w:val="■"/>
      <w:lvlJc w:val="left"/>
      <w:pPr>
        <w:ind w:left="4320" w:hanging="360"/>
      </w:pPr>
    </w:lvl>
    <w:lvl w:ilvl="6" w:tplc="B7248126">
      <w:start w:val="1"/>
      <w:numFmt w:val="bullet"/>
      <w:lvlText w:val="●"/>
      <w:lvlJc w:val="left"/>
      <w:pPr>
        <w:ind w:left="5040" w:hanging="360"/>
      </w:pPr>
    </w:lvl>
    <w:lvl w:ilvl="7" w:tplc="10F00C9A">
      <w:start w:val="1"/>
      <w:numFmt w:val="bullet"/>
      <w:lvlText w:val="●"/>
      <w:lvlJc w:val="left"/>
      <w:pPr>
        <w:ind w:left="5760" w:hanging="360"/>
      </w:pPr>
    </w:lvl>
    <w:lvl w:ilvl="8" w:tplc="D6865164">
      <w:start w:val="1"/>
      <w:numFmt w:val="bullet"/>
      <w:lvlText w:val="●"/>
      <w:lvlJc w:val="left"/>
      <w:pPr>
        <w:ind w:left="6480" w:hanging="360"/>
      </w:pPr>
    </w:lvl>
  </w:abstractNum>
  <w:abstractNum w:abstractNumId="1" w15:restartNumberingAfterBreak="0">
    <w:nsid w:val="30D23597"/>
    <w:multiLevelType w:val="hybridMultilevel"/>
    <w:tmpl w:val="4FD628CA"/>
    <w:lvl w:ilvl="0" w:tplc="48229276">
      <w:start w:val="1"/>
      <w:numFmt w:val="decimal"/>
      <w:lvlText w:val="%1."/>
      <w:lvlJc w:val="left"/>
      <w:pPr>
        <w:ind w:left="600" w:hanging="300"/>
      </w:pPr>
    </w:lvl>
    <w:lvl w:ilvl="1" w:tplc="21C017B6">
      <w:numFmt w:val="decimal"/>
      <w:lvlText w:val=""/>
      <w:lvlJc w:val="left"/>
    </w:lvl>
    <w:lvl w:ilvl="2" w:tplc="0CDA44F4">
      <w:numFmt w:val="decimal"/>
      <w:lvlText w:val=""/>
      <w:lvlJc w:val="left"/>
    </w:lvl>
    <w:lvl w:ilvl="3" w:tplc="C62067E8">
      <w:numFmt w:val="decimal"/>
      <w:lvlText w:val=""/>
      <w:lvlJc w:val="left"/>
    </w:lvl>
    <w:lvl w:ilvl="4" w:tplc="B4709A4A">
      <w:numFmt w:val="decimal"/>
      <w:lvlText w:val=""/>
      <w:lvlJc w:val="left"/>
    </w:lvl>
    <w:lvl w:ilvl="5" w:tplc="8D0ED5BA">
      <w:numFmt w:val="decimal"/>
      <w:lvlText w:val=""/>
      <w:lvlJc w:val="left"/>
    </w:lvl>
    <w:lvl w:ilvl="6" w:tplc="FCB678EA">
      <w:numFmt w:val="decimal"/>
      <w:lvlText w:val=""/>
      <w:lvlJc w:val="left"/>
    </w:lvl>
    <w:lvl w:ilvl="7" w:tplc="12FE1A4C">
      <w:numFmt w:val="decimal"/>
      <w:lvlText w:val=""/>
      <w:lvlJc w:val="left"/>
    </w:lvl>
    <w:lvl w:ilvl="8" w:tplc="148A3564">
      <w:numFmt w:val="decimal"/>
      <w:lvlText w:val=""/>
      <w:lvlJc w:val="left"/>
    </w:lvl>
  </w:abstractNum>
  <w:abstractNum w:abstractNumId="2" w15:restartNumberingAfterBreak="0">
    <w:nsid w:val="6D6A52F7"/>
    <w:multiLevelType w:val="hybridMultilevel"/>
    <w:tmpl w:val="36F84464"/>
    <w:lvl w:ilvl="0" w:tplc="3BEE88D4">
      <w:start w:val="1"/>
      <w:numFmt w:val="bullet"/>
      <w:lvlText w:val="–"/>
      <w:lvlJc w:val="left"/>
      <w:pPr>
        <w:ind w:left="600" w:hanging="300"/>
      </w:pPr>
    </w:lvl>
    <w:lvl w:ilvl="1" w:tplc="C572613E">
      <w:numFmt w:val="decimal"/>
      <w:lvlText w:val=""/>
      <w:lvlJc w:val="left"/>
    </w:lvl>
    <w:lvl w:ilvl="2" w:tplc="1D86DEFC">
      <w:numFmt w:val="decimal"/>
      <w:lvlText w:val=""/>
      <w:lvlJc w:val="left"/>
    </w:lvl>
    <w:lvl w:ilvl="3" w:tplc="14205C00">
      <w:numFmt w:val="decimal"/>
      <w:lvlText w:val=""/>
      <w:lvlJc w:val="left"/>
    </w:lvl>
    <w:lvl w:ilvl="4" w:tplc="DB783482">
      <w:numFmt w:val="decimal"/>
      <w:lvlText w:val=""/>
      <w:lvlJc w:val="left"/>
    </w:lvl>
    <w:lvl w:ilvl="5" w:tplc="C71C06CA">
      <w:numFmt w:val="decimal"/>
      <w:lvlText w:val=""/>
      <w:lvlJc w:val="left"/>
    </w:lvl>
    <w:lvl w:ilvl="6" w:tplc="F1BE86B8">
      <w:numFmt w:val="decimal"/>
      <w:lvlText w:val=""/>
      <w:lvlJc w:val="left"/>
    </w:lvl>
    <w:lvl w:ilvl="7" w:tplc="D350424A">
      <w:numFmt w:val="decimal"/>
      <w:lvlText w:val=""/>
      <w:lvlJc w:val="left"/>
    </w:lvl>
    <w:lvl w:ilvl="8" w:tplc="60228356">
      <w:numFmt w:val="decimal"/>
      <w:lvlText w:val=""/>
      <w:lvlJc w:val="left"/>
    </w:lvl>
  </w:abstractNum>
  <w:abstractNum w:abstractNumId="3" w15:restartNumberingAfterBreak="0">
    <w:nsid w:val="717557A9"/>
    <w:multiLevelType w:val="hybridMultilevel"/>
    <w:tmpl w:val="76C49DB0"/>
    <w:lvl w:ilvl="0" w:tplc="14D0F746">
      <w:start w:val="1"/>
      <w:numFmt w:val="bullet"/>
      <w:lvlText w:val="◦"/>
      <w:lvlJc w:val="left"/>
      <w:pPr>
        <w:ind w:left="960" w:hanging="300"/>
      </w:pPr>
    </w:lvl>
    <w:lvl w:ilvl="1" w:tplc="C690191C">
      <w:numFmt w:val="decimal"/>
      <w:lvlText w:val=""/>
      <w:lvlJc w:val="left"/>
    </w:lvl>
    <w:lvl w:ilvl="2" w:tplc="9DB24AD8">
      <w:numFmt w:val="decimal"/>
      <w:lvlText w:val=""/>
      <w:lvlJc w:val="left"/>
    </w:lvl>
    <w:lvl w:ilvl="3" w:tplc="D40AFE8E">
      <w:numFmt w:val="decimal"/>
      <w:lvlText w:val=""/>
      <w:lvlJc w:val="left"/>
    </w:lvl>
    <w:lvl w:ilvl="4" w:tplc="40DCBB10">
      <w:numFmt w:val="decimal"/>
      <w:lvlText w:val=""/>
      <w:lvlJc w:val="left"/>
    </w:lvl>
    <w:lvl w:ilvl="5" w:tplc="DFF0AFA8">
      <w:numFmt w:val="decimal"/>
      <w:lvlText w:val=""/>
      <w:lvlJc w:val="left"/>
    </w:lvl>
    <w:lvl w:ilvl="6" w:tplc="5EE4DBB0">
      <w:numFmt w:val="decimal"/>
      <w:lvlText w:val=""/>
      <w:lvlJc w:val="left"/>
    </w:lvl>
    <w:lvl w:ilvl="7" w:tplc="784461F2">
      <w:numFmt w:val="decimal"/>
      <w:lvlText w:val=""/>
      <w:lvlJc w:val="left"/>
    </w:lvl>
    <w:lvl w:ilvl="8" w:tplc="1EF2A49E">
      <w:numFmt w:val="decimal"/>
      <w:lvlText w:val=""/>
      <w:lvlJc w:val="left"/>
    </w:lvl>
  </w:abstractNum>
  <w:num w:numId="1" w16cid:durableId="1708986915">
    <w:abstractNumId w:val="0"/>
    <w:lvlOverride w:ilvl="0">
      <w:startOverride w:val="1"/>
    </w:lvlOverride>
  </w:num>
  <w:num w:numId="2" w16cid:durableId="207229539">
    <w:abstractNumId w:val="2"/>
    <w:lvlOverride w:ilvl="0">
      <w:startOverride w:val="1"/>
    </w:lvlOverride>
  </w:num>
  <w:num w:numId="3" w16cid:durableId="119068400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038"/>
    <w:rsid w:val="00280038"/>
    <w:rsid w:val="00291C64"/>
    <w:rsid w:val="0036605D"/>
    <w:rsid w:val="004E4831"/>
    <w:rsid w:val="009D0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99F5BE"/>
  <w15:docId w15:val="{48C47568-52D6-4B10-B426-CB92B79F2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65A82"/>
      <w:sz w:val="34"/>
      <w:szCs w:val="34"/>
    </w:rPr>
  </w:style>
  <w:style w:type="paragraph" w:styleId="Heading2">
    <w:name w:val="heading 2"/>
    <w:uiPriority w:val="9"/>
    <w:unhideWhenUsed/>
    <w:qFormat/>
    <w:pPr>
      <w:spacing w:before="280" w:after="100"/>
      <w:outlineLvl w:val="1"/>
    </w:pPr>
    <w:rPr>
      <w:b/>
      <w:bCs/>
      <w:color w:val="21295C"/>
      <w:sz w:val="26"/>
      <w:szCs w:val="26"/>
    </w:rPr>
  </w:style>
  <w:style w:type="paragraph" w:styleId="Heading3">
    <w:name w:val="heading 3"/>
    <w:uiPriority w:val="9"/>
    <w:semiHidden/>
    <w:unhideWhenUsed/>
    <w:qFormat/>
    <w:pPr>
      <w:spacing w:before="200" w:after="80"/>
      <w:outlineLvl w:val="2"/>
    </w:pPr>
    <w:rPr>
      <w:b/>
      <w:bCs/>
      <w:color w:val="065A8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2127</Words>
  <Characters>12124</Characters>
  <Application>Microsoft Office Word</Application>
  <DocSecurity>0</DocSecurity>
  <Lines>101</Lines>
  <Paragraphs>28</Paragraphs>
  <ScaleCrop>false</ScaleCrop>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2026-04-30T20:34:00Z</dcterms:created>
  <dcterms:modified xsi:type="dcterms:W3CDTF">2026-04-30T20:34:00Z</dcterms:modified>
</cp:coreProperties>
</file>