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77777777"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31F3F4B6" w14:textId="005859CA" w:rsidR="006401A6" w:rsidRDefault="006401A6" w:rsidP="006401A6">
      <w:r>
        <w:t>In natural environments, animals must continually leverage prior experience to cope with novel tasks and contexts. Behavioral studies have shown that prior experience can facilitate subsequent learning—even when the sensory cues of the old and new tasks come from different modalities. However, how such rapid cross-modal continual learning is implemented in the cerebral cortex remains unclear.</w:t>
      </w:r>
    </w:p>
    <w:p w14:paraId="4A2AA0EA" w14:textId="0DCF01E5" w:rsidR="006401A6" w:rsidRDefault="006401A6" w:rsidP="006401A6">
      <w:r>
        <w:t>Behavioral observations indicate that the advantage of continual learning is based on two aspects: first, it significantly improves the early behavioral performance of animals on the new task; second, it significantly accelerates the learning rate for the new task.</w:t>
      </w:r>
    </w:p>
    <w:p w14:paraId="2998D326" w14:textId="66A818D9" w:rsidR="006401A6" w:rsidRDefault="006401A6" w:rsidP="006401A6">
      <w:r>
        <w:t xml:space="preserve">Utilizing in vivo two-photon calcium imaging and </w:t>
      </w:r>
      <w:proofErr w:type="spellStart"/>
      <w:r>
        <w:t>chemogenetic</w:t>
      </w:r>
      <w:proofErr w:type="spellEnd"/>
      <w:r>
        <w:t xml:space="preserve"> intervention, this study investigated the neural mechanisms underlying these two behavioral advantages respectively. Regarding the improvement in early performance, the study found that cue stimulation in the new task preferentially reactivated memory engram cells from the old task; inhibiting these prior-task-active cells, or prolonging the time interval between the old and new tasks to reduce the reactivation ratio, significantly impaired early behavioral performance on the new task. This demonstrates that reactivated cortical neurons in continual learning support early performance in the new task by stabilizing cortical responses.</w:t>
      </w:r>
    </w:p>
    <w:p w14:paraId="162BCDF3" w14:textId="66E910C6" w:rsidR="00F242BF" w:rsidRDefault="006401A6" w:rsidP="006401A6">
      <w:r>
        <w:t xml:space="preserve">Regarding the acceleration of the subsequent learning rate, the study discovered that motor cortical neurons in continual-learning mice maintained a highly differentiated activity state shaped by the old task. Analysis shows that this response differentiation facilitates the reuse and reorganization of prior task information in the new task. Inhibition experiments targeting different brain regions revealed that thalamic activity intensity maintains the response differentiation characteristics of motor cortical neurons during continual learning; suppressing thalamic activity reduces the degree of cortical population response differentiation and significantly slows the learning process of the new task. Finally, by constructing a sparse recurrent neural network continual learning model for numerical simulation, this study found that continual learning strengthens the difference between excitatory and inhibitory synapses, leading to increased neuronal response heterogeneity. This model mechanistically proposes the possibility of continual learning accelerating novel task acquisition, verifies that heterogeneous cellular responses effectively improve the signal-to-noise ratio of learning signals, thereby accelerating parameter updates, and elucidates the negative impact of reduced thalamic input on the learning </w:t>
      </w:r>
      <w:proofErr w:type="gramStart"/>
      <w:r>
        <w:t>rate.</w:t>
      </w:r>
      <w:r w:rsidR="00F242BF">
        <w:t>.</w:t>
      </w:r>
      <w:proofErr w:type="gramEnd"/>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2956B80" w14:textId="7215A57A" w:rsidR="00F739C2"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066244" w:history="1">
            <w:r w:rsidR="00F739C2" w:rsidRPr="00B017E0">
              <w:rPr>
                <w:rStyle w:val="aff9"/>
                <w:rFonts w:hint="eastAsia"/>
                <w:noProof/>
              </w:rPr>
              <w:t>第</w:t>
            </w:r>
            <w:r w:rsidR="00F739C2" w:rsidRPr="00B017E0">
              <w:rPr>
                <w:rStyle w:val="aff9"/>
                <w:rFonts w:hint="eastAsia"/>
                <w:noProof/>
              </w:rPr>
              <w:t>1</w:t>
            </w:r>
            <w:r w:rsidR="00F739C2" w:rsidRPr="00B017E0">
              <w:rPr>
                <w:rStyle w:val="aff9"/>
                <w:rFonts w:hint="eastAsia"/>
                <w:noProof/>
              </w:rPr>
              <w:t>章</w:t>
            </w:r>
            <w:r w:rsidR="00F739C2" w:rsidRPr="00B017E0">
              <w:rPr>
                <w:rStyle w:val="aff9"/>
                <w:rFonts w:hint="eastAsia"/>
                <w:noProof/>
              </w:rPr>
              <w:t xml:space="preserve"> </w:t>
            </w:r>
            <w:r w:rsidR="00F739C2" w:rsidRPr="00B017E0">
              <w:rPr>
                <w:rStyle w:val="aff9"/>
                <w:rFonts w:hint="eastAsia"/>
                <w:noProof/>
              </w:rPr>
              <w:t>绪论</w:t>
            </w:r>
            <w:r w:rsidR="00F739C2">
              <w:rPr>
                <w:rFonts w:hint="eastAsia"/>
                <w:noProof/>
                <w:webHidden/>
              </w:rPr>
              <w:tab/>
            </w:r>
            <w:r w:rsidR="00F739C2">
              <w:rPr>
                <w:rFonts w:hint="eastAsia"/>
                <w:noProof/>
                <w:webHidden/>
              </w:rPr>
              <w:fldChar w:fldCharType="begin"/>
            </w:r>
            <w:r w:rsidR="00F739C2">
              <w:rPr>
                <w:rFonts w:hint="eastAsia"/>
                <w:noProof/>
                <w:webHidden/>
              </w:rPr>
              <w:instrText xml:space="preserve"> </w:instrText>
            </w:r>
            <w:r w:rsidR="00F739C2">
              <w:rPr>
                <w:noProof/>
                <w:webHidden/>
              </w:rPr>
              <w:instrText>PAGEREF _Toc231066244 \h</w:instrText>
            </w:r>
            <w:r w:rsidR="00F739C2">
              <w:rPr>
                <w:rFonts w:hint="eastAsia"/>
                <w:noProof/>
                <w:webHidden/>
              </w:rPr>
              <w:instrText xml:space="preserve"> </w:instrText>
            </w:r>
            <w:r w:rsidR="00F739C2">
              <w:rPr>
                <w:rFonts w:hint="eastAsia"/>
                <w:noProof/>
                <w:webHidden/>
              </w:rPr>
            </w:r>
            <w:r w:rsidR="00F739C2">
              <w:rPr>
                <w:noProof/>
                <w:webHidden/>
              </w:rPr>
              <w:fldChar w:fldCharType="separate"/>
            </w:r>
            <w:r w:rsidR="00F739C2">
              <w:rPr>
                <w:noProof/>
                <w:webHidden/>
              </w:rPr>
              <w:t>1</w:t>
            </w:r>
            <w:r w:rsidR="00F739C2">
              <w:rPr>
                <w:rFonts w:hint="eastAsia"/>
                <w:noProof/>
                <w:webHidden/>
              </w:rPr>
              <w:fldChar w:fldCharType="end"/>
            </w:r>
          </w:hyperlink>
        </w:p>
        <w:p w14:paraId="7949ED7B" w14:textId="10CA12FB" w:rsidR="00F739C2" w:rsidRDefault="00F739C2">
          <w:pPr>
            <w:pStyle w:val="TOC2"/>
            <w:ind w:left="240"/>
            <w:rPr>
              <w:rFonts w:asciiTheme="minorHAnsi" w:eastAsiaTheme="minorEastAsia" w:hAnsiTheme="minorHAnsi" w:cstheme="minorBidi" w:hint="eastAsia"/>
              <w:sz w:val="22"/>
              <w14:ligatures w14:val="standardContextual"/>
            </w:rPr>
          </w:pPr>
          <w:hyperlink w:anchor="_Toc231066245" w:history="1">
            <w:r w:rsidRPr="00B017E0">
              <w:rPr>
                <w:rStyle w:val="aff9"/>
                <w:rFonts w:hint="eastAsia"/>
              </w:rPr>
              <w:t xml:space="preserve">1.1 </w:t>
            </w:r>
            <w:r w:rsidRPr="00B017E0">
              <w:rPr>
                <w:rStyle w:val="aff9"/>
                <w:rFonts w:hint="eastAsia"/>
              </w:rPr>
              <w:t>连续学习的行为学研究基础</w:t>
            </w:r>
            <w:r>
              <w:rPr>
                <w:rFonts w:hint="eastAsia"/>
                <w:webHidden/>
              </w:rPr>
              <w:tab/>
            </w:r>
            <w:r>
              <w:rPr>
                <w:rFonts w:hint="eastAsia"/>
                <w:webHidden/>
              </w:rPr>
              <w:fldChar w:fldCharType="begin"/>
            </w:r>
            <w:r>
              <w:rPr>
                <w:rFonts w:hint="eastAsia"/>
                <w:webHidden/>
              </w:rPr>
              <w:instrText xml:space="preserve"> </w:instrText>
            </w:r>
            <w:r>
              <w:rPr>
                <w:webHidden/>
              </w:rPr>
              <w:instrText>PAGEREF _Toc231066245 \h</w:instrText>
            </w:r>
            <w:r>
              <w:rPr>
                <w:rFonts w:hint="eastAsia"/>
                <w:webHidden/>
              </w:rPr>
              <w:instrText xml:space="preserve"> </w:instrText>
            </w:r>
            <w:r>
              <w:rPr>
                <w:rFonts w:hint="eastAsia"/>
                <w:webHidden/>
              </w:rPr>
            </w:r>
            <w:r>
              <w:rPr>
                <w:webHidden/>
              </w:rPr>
              <w:fldChar w:fldCharType="separate"/>
            </w:r>
            <w:r>
              <w:rPr>
                <w:webHidden/>
              </w:rPr>
              <w:t>1</w:t>
            </w:r>
            <w:r>
              <w:rPr>
                <w:rFonts w:hint="eastAsia"/>
                <w:webHidden/>
              </w:rPr>
              <w:fldChar w:fldCharType="end"/>
            </w:r>
          </w:hyperlink>
        </w:p>
        <w:p w14:paraId="24287BAD" w14:textId="6E6441B1" w:rsidR="00F739C2" w:rsidRDefault="00F739C2">
          <w:pPr>
            <w:pStyle w:val="TOC2"/>
            <w:ind w:left="240"/>
            <w:rPr>
              <w:rFonts w:asciiTheme="minorHAnsi" w:eastAsiaTheme="minorEastAsia" w:hAnsiTheme="minorHAnsi" w:cstheme="minorBidi" w:hint="eastAsia"/>
              <w:sz w:val="22"/>
              <w14:ligatures w14:val="standardContextual"/>
            </w:rPr>
          </w:pPr>
          <w:hyperlink w:anchor="_Toc231066246" w:history="1">
            <w:r w:rsidRPr="00B017E0">
              <w:rPr>
                <w:rStyle w:val="aff9"/>
                <w:rFonts w:hint="eastAsia"/>
              </w:rPr>
              <w:t xml:space="preserve">1.2 </w:t>
            </w:r>
            <w:r w:rsidRPr="00B017E0">
              <w:rPr>
                <w:rStyle w:val="aff9"/>
                <w:rFonts w:hint="eastAsia"/>
              </w:rPr>
              <w:t>连续学习的神经机制研究进展</w:t>
            </w:r>
            <w:r>
              <w:rPr>
                <w:rFonts w:hint="eastAsia"/>
                <w:webHidden/>
              </w:rPr>
              <w:tab/>
            </w:r>
            <w:r>
              <w:rPr>
                <w:rFonts w:hint="eastAsia"/>
                <w:webHidden/>
              </w:rPr>
              <w:fldChar w:fldCharType="begin"/>
            </w:r>
            <w:r>
              <w:rPr>
                <w:rFonts w:hint="eastAsia"/>
                <w:webHidden/>
              </w:rPr>
              <w:instrText xml:space="preserve"> </w:instrText>
            </w:r>
            <w:r>
              <w:rPr>
                <w:webHidden/>
              </w:rPr>
              <w:instrText>PAGEREF _Toc231066246 \h</w:instrText>
            </w:r>
            <w:r>
              <w:rPr>
                <w:rFonts w:hint="eastAsia"/>
                <w:webHidden/>
              </w:rPr>
              <w:instrText xml:space="preserve"> </w:instrText>
            </w:r>
            <w:r>
              <w:rPr>
                <w:rFonts w:hint="eastAsia"/>
                <w:webHidden/>
              </w:rPr>
            </w:r>
            <w:r>
              <w:rPr>
                <w:webHidden/>
              </w:rPr>
              <w:fldChar w:fldCharType="separate"/>
            </w:r>
            <w:r>
              <w:rPr>
                <w:webHidden/>
              </w:rPr>
              <w:t>4</w:t>
            </w:r>
            <w:r>
              <w:rPr>
                <w:rFonts w:hint="eastAsia"/>
                <w:webHidden/>
              </w:rPr>
              <w:fldChar w:fldCharType="end"/>
            </w:r>
          </w:hyperlink>
        </w:p>
        <w:p w14:paraId="401D5638" w14:textId="5CBA0ABC"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47" w:history="1">
            <w:r w:rsidRPr="00B017E0">
              <w:rPr>
                <w:rStyle w:val="aff9"/>
                <w:rFonts w:ascii="黑体" w:hAnsi="黑体" w:hint="eastAsia"/>
                <w:noProof/>
              </w:rPr>
              <w:t>1.2.1</w:t>
            </w:r>
            <w:r w:rsidRPr="00B017E0">
              <w:rPr>
                <w:rStyle w:val="aff9"/>
                <w:rFonts w:hint="eastAsia"/>
                <w:noProof/>
              </w:rPr>
              <w:t xml:space="preserve"> </w:t>
            </w:r>
            <w:r w:rsidRPr="00B017E0">
              <w:rPr>
                <w:rStyle w:val="aff9"/>
                <w:rFonts w:hint="eastAsia"/>
                <w:noProof/>
              </w:rPr>
              <w:t>皮层记忆印迹网络在连续学习中的作用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_Toc231066247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408168ED" w14:textId="6333F536"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48" w:history="1">
            <w:r w:rsidRPr="00B017E0">
              <w:rPr>
                <w:rStyle w:val="aff9"/>
                <w:rFonts w:ascii="黑体" w:hAnsi="黑体" w:hint="eastAsia"/>
                <w:noProof/>
              </w:rPr>
              <w:t>1.2.2</w:t>
            </w:r>
            <w:r w:rsidRPr="00B017E0">
              <w:rPr>
                <w:rStyle w:val="aff9"/>
                <w:rFonts w:hint="eastAsia"/>
                <w:noProof/>
              </w:rPr>
              <w:t xml:space="preserve"> </w:t>
            </w:r>
            <w:r w:rsidRPr="00B017E0">
              <w:rPr>
                <w:rStyle w:val="aff9"/>
                <w:rFonts w:hint="eastAsia"/>
                <w:noProof/>
              </w:rPr>
              <w:t>丘脑与深层核团在连续学习中的作用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_Toc231066248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FA329FC" w14:textId="727F9BEC"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49" w:history="1">
            <w:r w:rsidRPr="00B017E0">
              <w:rPr>
                <w:rStyle w:val="aff9"/>
                <w:rFonts w:ascii="黑体" w:hAnsi="黑体" w:hint="eastAsia"/>
                <w:noProof/>
              </w:rPr>
              <w:t>1.2.3</w:t>
            </w:r>
            <w:r w:rsidRPr="00B017E0">
              <w:rPr>
                <w:rStyle w:val="aff9"/>
                <w:rFonts w:hint="eastAsia"/>
                <w:noProof/>
              </w:rPr>
              <w:t xml:space="preserve"> </w:t>
            </w:r>
            <w:r w:rsidRPr="00B017E0">
              <w:rPr>
                <w:rStyle w:val="aff9"/>
                <w:rFonts w:hint="eastAsia"/>
                <w:noProof/>
              </w:rPr>
              <w:t>计算模型在处理复杂学习任务中的应用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_Toc231066249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718E72DF" w14:textId="531CB8FD" w:rsidR="00F739C2" w:rsidRDefault="00F739C2">
          <w:pPr>
            <w:pStyle w:val="TOC2"/>
            <w:ind w:left="240"/>
            <w:rPr>
              <w:rFonts w:asciiTheme="minorHAnsi" w:eastAsiaTheme="minorEastAsia" w:hAnsiTheme="minorHAnsi" w:cstheme="minorBidi" w:hint="eastAsia"/>
              <w:sz w:val="22"/>
              <w14:ligatures w14:val="standardContextual"/>
            </w:rPr>
          </w:pPr>
          <w:hyperlink w:anchor="_Toc231066250" w:history="1">
            <w:r w:rsidRPr="00B017E0">
              <w:rPr>
                <w:rStyle w:val="aff9"/>
                <w:rFonts w:hint="eastAsia"/>
              </w:rPr>
              <w:t xml:space="preserve">1.3 </w:t>
            </w:r>
            <w:r w:rsidRPr="00B017E0">
              <w:rPr>
                <w:rStyle w:val="aff9"/>
                <w:rFonts w:hint="eastAsia"/>
              </w:rPr>
              <w:t>本研究的科学问题与技术路线</w:t>
            </w:r>
            <w:r>
              <w:rPr>
                <w:rFonts w:hint="eastAsia"/>
                <w:webHidden/>
              </w:rPr>
              <w:tab/>
            </w:r>
            <w:r>
              <w:rPr>
                <w:rFonts w:hint="eastAsia"/>
                <w:webHidden/>
              </w:rPr>
              <w:fldChar w:fldCharType="begin"/>
            </w:r>
            <w:r>
              <w:rPr>
                <w:rFonts w:hint="eastAsia"/>
                <w:webHidden/>
              </w:rPr>
              <w:instrText xml:space="preserve"> </w:instrText>
            </w:r>
            <w:r>
              <w:rPr>
                <w:webHidden/>
              </w:rPr>
              <w:instrText>PAGEREF _Toc231066250 \h</w:instrText>
            </w:r>
            <w:r>
              <w:rPr>
                <w:rFonts w:hint="eastAsia"/>
                <w:webHidden/>
              </w:rPr>
              <w:instrText xml:space="preserve"> </w:instrText>
            </w:r>
            <w:r>
              <w:rPr>
                <w:rFonts w:hint="eastAsia"/>
                <w:webHidden/>
              </w:rPr>
            </w:r>
            <w:r>
              <w:rPr>
                <w:webHidden/>
              </w:rPr>
              <w:fldChar w:fldCharType="separate"/>
            </w:r>
            <w:r>
              <w:rPr>
                <w:webHidden/>
              </w:rPr>
              <w:t>8</w:t>
            </w:r>
            <w:r>
              <w:rPr>
                <w:rFonts w:hint="eastAsia"/>
                <w:webHidden/>
              </w:rPr>
              <w:fldChar w:fldCharType="end"/>
            </w:r>
          </w:hyperlink>
        </w:p>
        <w:p w14:paraId="00D9DC69" w14:textId="3621ECAB" w:rsidR="00F739C2" w:rsidRDefault="00F739C2">
          <w:pPr>
            <w:pStyle w:val="TOC2"/>
            <w:ind w:left="240"/>
            <w:rPr>
              <w:rFonts w:asciiTheme="minorHAnsi" w:eastAsiaTheme="minorEastAsia" w:hAnsiTheme="minorHAnsi" w:cstheme="minorBidi" w:hint="eastAsia"/>
              <w:sz w:val="22"/>
              <w14:ligatures w14:val="standardContextual"/>
            </w:rPr>
          </w:pPr>
          <w:hyperlink w:anchor="_Toc231066251" w:history="1">
            <w:r w:rsidRPr="00B017E0">
              <w:rPr>
                <w:rStyle w:val="aff9"/>
                <w:rFonts w:hint="eastAsia"/>
              </w:rPr>
              <w:t xml:space="preserve">1.4 </w:t>
            </w:r>
            <w:r w:rsidRPr="00B017E0">
              <w:rPr>
                <w:rStyle w:val="aff9"/>
                <w:rFonts w:hint="eastAsia"/>
              </w:rPr>
              <w:t>论文结构安排</w:t>
            </w:r>
            <w:r>
              <w:rPr>
                <w:rFonts w:hint="eastAsia"/>
                <w:webHidden/>
              </w:rPr>
              <w:tab/>
            </w:r>
            <w:r>
              <w:rPr>
                <w:rFonts w:hint="eastAsia"/>
                <w:webHidden/>
              </w:rPr>
              <w:fldChar w:fldCharType="begin"/>
            </w:r>
            <w:r>
              <w:rPr>
                <w:rFonts w:hint="eastAsia"/>
                <w:webHidden/>
              </w:rPr>
              <w:instrText xml:space="preserve"> </w:instrText>
            </w:r>
            <w:r>
              <w:rPr>
                <w:webHidden/>
              </w:rPr>
              <w:instrText>PAGEREF _Toc231066251 \h</w:instrText>
            </w:r>
            <w:r>
              <w:rPr>
                <w:rFonts w:hint="eastAsia"/>
                <w:webHidden/>
              </w:rPr>
              <w:instrText xml:space="preserve"> </w:instrText>
            </w:r>
            <w:r>
              <w:rPr>
                <w:rFonts w:hint="eastAsia"/>
                <w:webHidden/>
              </w:rPr>
            </w:r>
            <w:r>
              <w:rPr>
                <w:webHidden/>
              </w:rPr>
              <w:fldChar w:fldCharType="separate"/>
            </w:r>
            <w:r>
              <w:rPr>
                <w:webHidden/>
              </w:rPr>
              <w:t>9</w:t>
            </w:r>
            <w:r>
              <w:rPr>
                <w:rFonts w:hint="eastAsia"/>
                <w:webHidden/>
              </w:rPr>
              <w:fldChar w:fldCharType="end"/>
            </w:r>
          </w:hyperlink>
        </w:p>
        <w:p w14:paraId="40E96450" w14:textId="285DC21F" w:rsidR="00F739C2" w:rsidRDefault="00F739C2">
          <w:pPr>
            <w:pStyle w:val="TOC1"/>
            <w:rPr>
              <w:rFonts w:asciiTheme="minorHAnsi" w:eastAsiaTheme="minorEastAsia" w:hAnsiTheme="minorHAnsi" w:cstheme="minorBidi" w:hint="eastAsia"/>
              <w:noProof/>
              <w:sz w:val="22"/>
              <w14:ligatures w14:val="standardContextual"/>
            </w:rPr>
          </w:pPr>
          <w:hyperlink w:anchor="_Toc231066252" w:history="1">
            <w:r w:rsidRPr="00B017E0">
              <w:rPr>
                <w:rStyle w:val="aff9"/>
                <w:rFonts w:hint="eastAsia"/>
                <w:noProof/>
              </w:rPr>
              <w:t>第</w:t>
            </w:r>
            <w:r w:rsidRPr="00B017E0">
              <w:rPr>
                <w:rStyle w:val="aff9"/>
                <w:rFonts w:hint="eastAsia"/>
                <w:noProof/>
              </w:rPr>
              <w:t>2</w:t>
            </w:r>
            <w:r w:rsidRPr="00B017E0">
              <w:rPr>
                <w:rStyle w:val="aff9"/>
                <w:rFonts w:hint="eastAsia"/>
                <w:noProof/>
              </w:rPr>
              <w:t>章</w:t>
            </w:r>
            <w:r w:rsidRPr="00B017E0">
              <w:rPr>
                <w:rStyle w:val="aff9"/>
                <w:rFonts w:hint="eastAsia"/>
                <w:noProof/>
              </w:rPr>
              <w:t xml:space="preserve"> </w:t>
            </w:r>
            <w:r w:rsidRPr="00B017E0">
              <w:rPr>
                <w:rStyle w:val="aff9"/>
                <w:rFonts w:hint="eastAsia"/>
                <w:noProof/>
              </w:rPr>
              <w:t>材料与方法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_Toc231066252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54BA256F" w14:textId="4995ACC7" w:rsidR="00F739C2" w:rsidRDefault="00F739C2">
          <w:pPr>
            <w:pStyle w:val="TOC2"/>
            <w:ind w:left="240"/>
            <w:rPr>
              <w:rFonts w:asciiTheme="minorHAnsi" w:eastAsiaTheme="minorEastAsia" w:hAnsiTheme="minorHAnsi" w:cstheme="minorBidi" w:hint="eastAsia"/>
              <w:sz w:val="22"/>
              <w14:ligatures w14:val="standardContextual"/>
            </w:rPr>
          </w:pPr>
          <w:hyperlink w:anchor="_Toc231066253" w:history="1">
            <w:r w:rsidRPr="00B017E0">
              <w:rPr>
                <w:rStyle w:val="aff9"/>
                <w:rFonts w:hint="eastAsia"/>
              </w:rPr>
              <w:t xml:space="preserve">2.1 </w:t>
            </w:r>
            <w:r w:rsidRPr="00B017E0">
              <w:rPr>
                <w:rStyle w:val="aff9"/>
                <w:rFonts w:hint="eastAsia"/>
              </w:rPr>
              <w:t>实验材料</w:t>
            </w:r>
            <w:r>
              <w:rPr>
                <w:rFonts w:hint="eastAsia"/>
                <w:webHidden/>
              </w:rPr>
              <w:tab/>
            </w:r>
            <w:r>
              <w:rPr>
                <w:rFonts w:hint="eastAsia"/>
                <w:webHidden/>
              </w:rPr>
              <w:fldChar w:fldCharType="begin"/>
            </w:r>
            <w:r>
              <w:rPr>
                <w:rFonts w:hint="eastAsia"/>
                <w:webHidden/>
              </w:rPr>
              <w:instrText xml:space="preserve"> </w:instrText>
            </w:r>
            <w:r>
              <w:rPr>
                <w:webHidden/>
              </w:rPr>
              <w:instrText>PAGEREF _Toc231066253 \h</w:instrText>
            </w:r>
            <w:r>
              <w:rPr>
                <w:rFonts w:hint="eastAsia"/>
                <w:webHidden/>
              </w:rPr>
              <w:instrText xml:space="preserve"> </w:instrText>
            </w:r>
            <w:r>
              <w:rPr>
                <w:rFonts w:hint="eastAsia"/>
                <w:webHidden/>
              </w:rPr>
            </w:r>
            <w:r>
              <w:rPr>
                <w:webHidden/>
              </w:rPr>
              <w:fldChar w:fldCharType="separate"/>
            </w:r>
            <w:r>
              <w:rPr>
                <w:webHidden/>
              </w:rPr>
              <w:t>11</w:t>
            </w:r>
            <w:r>
              <w:rPr>
                <w:rFonts w:hint="eastAsia"/>
                <w:webHidden/>
              </w:rPr>
              <w:fldChar w:fldCharType="end"/>
            </w:r>
          </w:hyperlink>
        </w:p>
        <w:p w14:paraId="043AE680" w14:textId="52DF1F08"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54" w:history="1">
            <w:r w:rsidRPr="00B017E0">
              <w:rPr>
                <w:rStyle w:val="aff9"/>
                <w:rFonts w:ascii="黑体" w:hAnsi="黑体" w:hint="eastAsia"/>
                <w:noProof/>
              </w:rPr>
              <w:t>2.1.1</w:t>
            </w:r>
            <w:r w:rsidRPr="00B017E0">
              <w:rPr>
                <w:rStyle w:val="aff9"/>
                <w:rFonts w:hint="eastAsia"/>
                <w:noProof/>
              </w:rPr>
              <w:t xml:space="preserve"> </w:t>
            </w:r>
            <w:r w:rsidRPr="00B017E0">
              <w:rPr>
                <w:rStyle w:val="aff9"/>
                <w:rFonts w:hint="eastAsia"/>
                <w:noProof/>
              </w:rPr>
              <w:t>实验动物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_Toc231066254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62A96170" w14:textId="4F8F1ED8"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55" w:history="1">
            <w:r w:rsidRPr="00B017E0">
              <w:rPr>
                <w:rStyle w:val="aff9"/>
                <w:rFonts w:ascii="黑体" w:hAnsi="黑体" w:hint="eastAsia"/>
                <w:noProof/>
              </w:rPr>
              <w:t>2.1.2</w:t>
            </w:r>
            <w:r w:rsidRPr="00B017E0">
              <w:rPr>
                <w:rStyle w:val="aff9"/>
                <w:rFonts w:hint="eastAsia"/>
                <w:noProof/>
              </w:rPr>
              <w:t xml:space="preserve"> </w:t>
            </w:r>
            <w:r w:rsidRPr="00B017E0">
              <w:rPr>
                <w:rStyle w:val="aff9"/>
                <w:rFonts w:hint="eastAsia"/>
                <w:noProof/>
              </w:rPr>
              <w:t>病毒、药品与主要耗材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_Toc231066255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70BF496" w14:textId="00EDEAC0"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56" w:history="1">
            <w:r w:rsidRPr="00B017E0">
              <w:rPr>
                <w:rStyle w:val="aff9"/>
                <w:rFonts w:ascii="黑体" w:hAnsi="黑体" w:hint="eastAsia"/>
                <w:noProof/>
              </w:rPr>
              <w:t>2.1.3</w:t>
            </w:r>
            <w:r w:rsidRPr="00B017E0">
              <w:rPr>
                <w:rStyle w:val="aff9"/>
                <w:rFonts w:hint="eastAsia"/>
                <w:noProof/>
              </w:rPr>
              <w:t xml:space="preserve"> </w:t>
            </w:r>
            <w:r w:rsidRPr="00B017E0">
              <w:rPr>
                <w:rStyle w:val="aff9"/>
                <w:rFonts w:hint="eastAsia"/>
                <w:noProof/>
              </w:rPr>
              <w:t>实验仪器与数据处理软件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_Toc231066256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40B2CB60" w14:textId="593C4809" w:rsidR="00F739C2" w:rsidRDefault="00F739C2">
          <w:pPr>
            <w:pStyle w:val="TOC2"/>
            <w:ind w:left="240"/>
            <w:rPr>
              <w:rFonts w:asciiTheme="minorHAnsi" w:eastAsiaTheme="minorEastAsia" w:hAnsiTheme="minorHAnsi" w:cstheme="minorBidi" w:hint="eastAsia"/>
              <w:sz w:val="22"/>
              <w14:ligatures w14:val="standardContextual"/>
            </w:rPr>
          </w:pPr>
          <w:hyperlink w:anchor="_Toc231066257" w:history="1">
            <w:r w:rsidRPr="00B017E0">
              <w:rPr>
                <w:rStyle w:val="aff9"/>
                <w:rFonts w:hint="eastAsia"/>
              </w:rPr>
              <w:t xml:space="preserve">2.2 </w:t>
            </w:r>
            <w:r w:rsidRPr="00B017E0">
              <w:rPr>
                <w:rStyle w:val="aff9"/>
                <w:rFonts w:hint="eastAsia"/>
              </w:rPr>
              <w:t>行为训练范式</w:t>
            </w:r>
            <w:r>
              <w:rPr>
                <w:rFonts w:hint="eastAsia"/>
                <w:webHidden/>
              </w:rPr>
              <w:tab/>
            </w:r>
            <w:r>
              <w:rPr>
                <w:rFonts w:hint="eastAsia"/>
                <w:webHidden/>
              </w:rPr>
              <w:fldChar w:fldCharType="begin"/>
            </w:r>
            <w:r>
              <w:rPr>
                <w:rFonts w:hint="eastAsia"/>
                <w:webHidden/>
              </w:rPr>
              <w:instrText xml:space="preserve"> </w:instrText>
            </w:r>
            <w:r>
              <w:rPr>
                <w:webHidden/>
              </w:rPr>
              <w:instrText>PAGEREF _Toc231066257 \h</w:instrText>
            </w:r>
            <w:r>
              <w:rPr>
                <w:rFonts w:hint="eastAsia"/>
                <w:webHidden/>
              </w:rPr>
              <w:instrText xml:space="preserve"> </w:instrText>
            </w:r>
            <w:r>
              <w:rPr>
                <w:rFonts w:hint="eastAsia"/>
                <w:webHidden/>
              </w:rPr>
            </w:r>
            <w:r>
              <w:rPr>
                <w:webHidden/>
              </w:rPr>
              <w:fldChar w:fldCharType="separate"/>
            </w:r>
            <w:r>
              <w:rPr>
                <w:webHidden/>
              </w:rPr>
              <w:t>17</w:t>
            </w:r>
            <w:r>
              <w:rPr>
                <w:rFonts w:hint="eastAsia"/>
                <w:webHidden/>
              </w:rPr>
              <w:fldChar w:fldCharType="end"/>
            </w:r>
          </w:hyperlink>
        </w:p>
        <w:p w14:paraId="2630F426" w14:textId="6D531476"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58" w:history="1">
            <w:r w:rsidRPr="00B017E0">
              <w:rPr>
                <w:rStyle w:val="aff9"/>
                <w:rFonts w:ascii="黑体" w:hAnsi="黑体" w:hint="eastAsia"/>
                <w:noProof/>
              </w:rPr>
              <w:t>2.2.1</w:t>
            </w:r>
            <w:r w:rsidRPr="00B017E0">
              <w:rPr>
                <w:rStyle w:val="aff9"/>
                <w:rFonts w:hint="eastAsia"/>
                <w:noProof/>
              </w:rPr>
              <w:t xml:space="preserve"> </w:t>
            </w:r>
            <w:r w:rsidRPr="00B017E0">
              <w:rPr>
                <w:rStyle w:val="aff9"/>
                <w:rFonts w:hint="eastAsia"/>
                <w:noProof/>
              </w:rPr>
              <w:t>头部固定的线索</w:t>
            </w:r>
            <w:r w:rsidRPr="00B017E0">
              <w:rPr>
                <w:rStyle w:val="aff9"/>
                <w:rFonts w:hint="eastAsia"/>
                <w:noProof/>
              </w:rPr>
              <w:t>-</w:t>
            </w:r>
            <w:r w:rsidRPr="00B017E0">
              <w:rPr>
                <w:rStyle w:val="aff9"/>
                <w:rFonts w:hint="eastAsia"/>
                <w:noProof/>
              </w:rPr>
              <w:t>舔水关联任务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_Toc231066258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F131A37" w14:textId="64FB4718"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59" w:history="1">
            <w:r w:rsidRPr="00B017E0">
              <w:rPr>
                <w:rStyle w:val="aff9"/>
                <w:rFonts w:ascii="黑体" w:hAnsi="黑体" w:hint="eastAsia"/>
                <w:noProof/>
              </w:rPr>
              <w:t>2.2.2</w:t>
            </w:r>
            <w:r w:rsidRPr="00B017E0">
              <w:rPr>
                <w:rStyle w:val="aff9"/>
                <w:rFonts w:hint="eastAsia"/>
                <w:noProof/>
              </w:rPr>
              <w:t xml:space="preserve"> </w:t>
            </w:r>
            <w:r w:rsidRPr="00B017E0">
              <w:rPr>
                <w:rStyle w:val="aff9"/>
                <w:rFonts w:hint="eastAsia"/>
                <w:noProof/>
              </w:rPr>
              <w:t>跨模态连续学习训练流程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_Toc231066259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5AE18399" w14:textId="6E5A2CF1" w:rsidR="00F739C2" w:rsidRDefault="00F739C2">
          <w:pPr>
            <w:pStyle w:val="TOC2"/>
            <w:ind w:left="240"/>
            <w:rPr>
              <w:rFonts w:asciiTheme="minorHAnsi" w:eastAsiaTheme="minorEastAsia" w:hAnsiTheme="minorHAnsi" w:cstheme="minorBidi" w:hint="eastAsia"/>
              <w:sz w:val="22"/>
              <w14:ligatures w14:val="standardContextual"/>
            </w:rPr>
          </w:pPr>
          <w:hyperlink w:anchor="_Toc231066260" w:history="1">
            <w:r w:rsidRPr="00B017E0">
              <w:rPr>
                <w:rStyle w:val="aff9"/>
                <w:rFonts w:hint="eastAsia"/>
              </w:rPr>
              <w:t xml:space="preserve">2.3 </w:t>
            </w:r>
            <w:r w:rsidRPr="00B017E0">
              <w:rPr>
                <w:rStyle w:val="aff9"/>
                <w:rFonts w:hint="eastAsia"/>
              </w:rPr>
              <w:t>在体双光子钙成像</w:t>
            </w:r>
            <w:r>
              <w:rPr>
                <w:rFonts w:hint="eastAsia"/>
                <w:webHidden/>
              </w:rPr>
              <w:tab/>
            </w:r>
            <w:r>
              <w:rPr>
                <w:rFonts w:hint="eastAsia"/>
                <w:webHidden/>
              </w:rPr>
              <w:fldChar w:fldCharType="begin"/>
            </w:r>
            <w:r>
              <w:rPr>
                <w:rFonts w:hint="eastAsia"/>
                <w:webHidden/>
              </w:rPr>
              <w:instrText xml:space="preserve"> </w:instrText>
            </w:r>
            <w:r>
              <w:rPr>
                <w:webHidden/>
              </w:rPr>
              <w:instrText>PAGEREF _Toc231066260 \h</w:instrText>
            </w:r>
            <w:r>
              <w:rPr>
                <w:rFonts w:hint="eastAsia"/>
                <w:webHidden/>
              </w:rPr>
              <w:instrText xml:space="preserve"> </w:instrText>
            </w:r>
            <w:r>
              <w:rPr>
                <w:rFonts w:hint="eastAsia"/>
                <w:webHidden/>
              </w:rPr>
            </w:r>
            <w:r>
              <w:rPr>
                <w:webHidden/>
              </w:rPr>
              <w:fldChar w:fldCharType="separate"/>
            </w:r>
            <w:r>
              <w:rPr>
                <w:webHidden/>
              </w:rPr>
              <w:t>20</w:t>
            </w:r>
            <w:r>
              <w:rPr>
                <w:rFonts w:hint="eastAsia"/>
                <w:webHidden/>
              </w:rPr>
              <w:fldChar w:fldCharType="end"/>
            </w:r>
          </w:hyperlink>
        </w:p>
        <w:p w14:paraId="188279B3" w14:textId="0C3823FF"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61" w:history="1">
            <w:r w:rsidRPr="00B017E0">
              <w:rPr>
                <w:rStyle w:val="aff9"/>
                <w:rFonts w:ascii="黑体" w:hAnsi="黑体" w:hint="eastAsia"/>
                <w:noProof/>
              </w:rPr>
              <w:t>2.3.1</w:t>
            </w:r>
            <w:r w:rsidRPr="00B017E0">
              <w:rPr>
                <w:rStyle w:val="aff9"/>
                <w:rFonts w:hint="eastAsia"/>
                <w:noProof/>
              </w:rPr>
              <w:t xml:space="preserve"> </w:t>
            </w:r>
            <w:r w:rsidRPr="00B017E0">
              <w:rPr>
                <w:rStyle w:val="aff9"/>
                <w:rFonts w:hint="eastAsia"/>
                <w:noProof/>
              </w:rPr>
              <w:t>颅窗手术与病毒注射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_Toc231066261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08377D4" w14:textId="617D69EF"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62" w:history="1">
            <w:r w:rsidRPr="00B017E0">
              <w:rPr>
                <w:rStyle w:val="aff9"/>
                <w:rFonts w:ascii="黑体" w:hAnsi="黑体" w:hint="eastAsia"/>
                <w:noProof/>
              </w:rPr>
              <w:t>2.3.2</w:t>
            </w:r>
            <w:r w:rsidRPr="00B017E0">
              <w:rPr>
                <w:rStyle w:val="aff9"/>
                <w:rFonts w:hint="eastAsia"/>
                <w:noProof/>
              </w:rPr>
              <w:t xml:space="preserve"> </w:t>
            </w:r>
            <w:r w:rsidRPr="00B017E0">
              <w:rPr>
                <w:rStyle w:val="aff9"/>
                <w:rFonts w:hint="eastAsia"/>
                <w:noProof/>
              </w:rPr>
              <w:t>行为训练同步的钙成像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_Toc231066262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2E98FBE0" w14:textId="6CE533B8"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63" w:history="1">
            <w:r w:rsidRPr="00B017E0">
              <w:rPr>
                <w:rStyle w:val="aff9"/>
                <w:rFonts w:ascii="黑体" w:hAnsi="黑体" w:hint="eastAsia"/>
                <w:noProof/>
              </w:rPr>
              <w:t>2.3.3</w:t>
            </w:r>
            <w:r w:rsidRPr="00B017E0">
              <w:rPr>
                <w:rStyle w:val="aff9"/>
                <w:rFonts w:hint="eastAsia"/>
                <w:noProof/>
              </w:rPr>
              <w:t xml:space="preserve"> </w:t>
            </w:r>
            <w:r w:rsidRPr="00B017E0">
              <w:rPr>
                <w:rStyle w:val="aff9"/>
                <w:rFonts w:hint="eastAsia"/>
                <w:noProof/>
              </w:rPr>
              <w:t>神经元钙信号的提取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_Toc231066263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3E037D84" w14:textId="0C1DC0E8" w:rsidR="00F739C2" w:rsidRDefault="00F739C2">
          <w:pPr>
            <w:pStyle w:val="TOC2"/>
            <w:ind w:left="240"/>
            <w:rPr>
              <w:rFonts w:asciiTheme="minorHAnsi" w:eastAsiaTheme="minorEastAsia" w:hAnsiTheme="minorHAnsi" w:cstheme="minorBidi" w:hint="eastAsia"/>
              <w:sz w:val="22"/>
              <w14:ligatures w14:val="standardContextual"/>
            </w:rPr>
          </w:pPr>
          <w:hyperlink w:anchor="_Toc231066264" w:history="1">
            <w:r w:rsidRPr="00B017E0">
              <w:rPr>
                <w:rStyle w:val="aff9"/>
                <w:rFonts w:hint="eastAsia"/>
              </w:rPr>
              <w:t xml:space="preserve">2.4 </w:t>
            </w:r>
            <w:r w:rsidRPr="00B017E0">
              <w:rPr>
                <w:rStyle w:val="aff9"/>
                <w:rFonts w:hint="eastAsia"/>
              </w:rPr>
              <w:t>化学遗传学干预实验</w:t>
            </w:r>
            <w:r>
              <w:rPr>
                <w:rFonts w:hint="eastAsia"/>
                <w:webHidden/>
              </w:rPr>
              <w:tab/>
            </w:r>
            <w:r>
              <w:rPr>
                <w:rFonts w:hint="eastAsia"/>
                <w:webHidden/>
              </w:rPr>
              <w:fldChar w:fldCharType="begin"/>
            </w:r>
            <w:r>
              <w:rPr>
                <w:rFonts w:hint="eastAsia"/>
                <w:webHidden/>
              </w:rPr>
              <w:instrText xml:space="preserve"> </w:instrText>
            </w:r>
            <w:r>
              <w:rPr>
                <w:webHidden/>
              </w:rPr>
              <w:instrText>PAGEREF _Toc231066264 \h</w:instrText>
            </w:r>
            <w:r>
              <w:rPr>
                <w:rFonts w:hint="eastAsia"/>
                <w:webHidden/>
              </w:rPr>
              <w:instrText xml:space="preserve"> </w:instrText>
            </w:r>
            <w:r>
              <w:rPr>
                <w:rFonts w:hint="eastAsia"/>
                <w:webHidden/>
              </w:rPr>
            </w:r>
            <w:r>
              <w:rPr>
                <w:webHidden/>
              </w:rPr>
              <w:fldChar w:fldCharType="separate"/>
            </w:r>
            <w:r>
              <w:rPr>
                <w:webHidden/>
              </w:rPr>
              <w:t>27</w:t>
            </w:r>
            <w:r>
              <w:rPr>
                <w:rFonts w:hint="eastAsia"/>
                <w:webHidden/>
              </w:rPr>
              <w:fldChar w:fldCharType="end"/>
            </w:r>
          </w:hyperlink>
        </w:p>
        <w:p w14:paraId="26F31330" w14:textId="274BE8EC"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65" w:history="1">
            <w:r w:rsidRPr="00B017E0">
              <w:rPr>
                <w:rStyle w:val="aff9"/>
                <w:rFonts w:ascii="黑体" w:hAnsi="黑体" w:hint="eastAsia"/>
                <w:noProof/>
              </w:rPr>
              <w:t>2.4.1</w:t>
            </w:r>
            <w:r w:rsidRPr="00B017E0">
              <w:rPr>
                <w:rStyle w:val="aff9"/>
                <w:rFonts w:hint="eastAsia"/>
                <w:noProof/>
              </w:rPr>
              <w:t xml:space="preserve"> cFos-TRAP</w:t>
            </w:r>
            <w:r w:rsidRPr="00B017E0">
              <w:rPr>
                <w:rStyle w:val="aff9"/>
                <w:rFonts w:hint="eastAsia"/>
                <w:noProof/>
              </w:rPr>
              <w:t>活动依赖性标记与抑制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_Toc231066265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5633D0EF" w14:textId="562156D3"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66" w:history="1">
            <w:r w:rsidRPr="00B017E0">
              <w:rPr>
                <w:rStyle w:val="aff9"/>
                <w:rFonts w:ascii="黑体" w:hAnsi="黑体" w:hint="eastAsia"/>
                <w:noProof/>
              </w:rPr>
              <w:t>2.4.2</w:t>
            </w:r>
            <w:r w:rsidRPr="00B017E0">
              <w:rPr>
                <w:rStyle w:val="aff9"/>
                <w:rFonts w:hint="eastAsia"/>
                <w:noProof/>
              </w:rPr>
              <w:t xml:space="preserve"> </w:t>
            </w:r>
            <w:r w:rsidRPr="00B017E0">
              <w:rPr>
                <w:rStyle w:val="aff9"/>
                <w:rFonts w:hint="eastAsia"/>
                <w:noProof/>
              </w:rPr>
              <w:t>功能脑区的特异性抑制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_Toc231066266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1CE33904" w14:textId="123F597E" w:rsidR="00F739C2" w:rsidRDefault="00F739C2">
          <w:pPr>
            <w:pStyle w:val="TOC2"/>
            <w:ind w:left="240"/>
            <w:rPr>
              <w:rFonts w:asciiTheme="minorHAnsi" w:eastAsiaTheme="minorEastAsia" w:hAnsiTheme="minorHAnsi" w:cstheme="minorBidi" w:hint="eastAsia"/>
              <w:sz w:val="22"/>
              <w14:ligatures w14:val="standardContextual"/>
            </w:rPr>
          </w:pPr>
          <w:hyperlink w:anchor="_Toc231066267" w:history="1">
            <w:r w:rsidRPr="00B017E0">
              <w:rPr>
                <w:rStyle w:val="aff9"/>
                <w:rFonts w:hint="eastAsia"/>
              </w:rPr>
              <w:t xml:space="preserve">2.5 </w:t>
            </w:r>
            <w:r w:rsidRPr="00B017E0">
              <w:rPr>
                <w:rStyle w:val="aff9"/>
                <w:rFonts w:hint="eastAsia"/>
              </w:rPr>
              <w:t>组织固定、脑切片与病毒表达验证</w:t>
            </w:r>
            <w:r>
              <w:rPr>
                <w:rFonts w:hint="eastAsia"/>
                <w:webHidden/>
              </w:rPr>
              <w:tab/>
            </w:r>
            <w:r>
              <w:rPr>
                <w:rFonts w:hint="eastAsia"/>
                <w:webHidden/>
              </w:rPr>
              <w:fldChar w:fldCharType="begin"/>
            </w:r>
            <w:r>
              <w:rPr>
                <w:rFonts w:hint="eastAsia"/>
                <w:webHidden/>
              </w:rPr>
              <w:instrText xml:space="preserve"> </w:instrText>
            </w:r>
            <w:r>
              <w:rPr>
                <w:webHidden/>
              </w:rPr>
              <w:instrText>PAGEREF _Toc231066267 \h</w:instrText>
            </w:r>
            <w:r>
              <w:rPr>
                <w:rFonts w:hint="eastAsia"/>
                <w:webHidden/>
              </w:rPr>
              <w:instrText xml:space="preserve"> </w:instrText>
            </w:r>
            <w:r>
              <w:rPr>
                <w:rFonts w:hint="eastAsia"/>
                <w:webHidden/>
              </w:rPr>
            </w:r>
            <w:r>
              <w:rPr>
                <w:webHidden/>
              </w:rPr>
              <w:fldChar w:fldCharType="separate"/>
            </w:r>
            <w:r>
              <w:rPr>
                <w:webHidden/>
              </w:rPr>
              <w:t>28</w:t>
            </w:r>
            <w:r>
              <w:rPr>
                <w:rFonts w:hint="eastAsia"/>
                <w:webHidden/>
              </w:rPr>
              <w:fldChar w:fldCharType="end"/>
            </w:r>
          </w:hyperlink>
        </w:p>
        <w:p w14:paraId="540F2046" w14:textId="784A4268" w:rsidR="00F739C2" w:rsidRDefault="00F739C2">
          <w:pPr>
            <w:pStyle w:val="TOC2"/>
            <w:ind w:left="240"/>
            <w:rPr>
              <w:rFonts w:asciiTheme="minorHAnsi" w:eastAsiaTheme="minorEastAsia" w:hAnsiTheme="minorHAnsi" w:cstheme="minorBidi" w:hint="eastAsia"/>
              <w:sz w:val="22"/>
              <w14:ligatures w14:val="standardContextual"/>
            </w:rPr>
          </w:pPr>
          <w:hyperlink w:anchor="_Toc231066268" w:history="1">
            <w:r w:rsidRPr="00B017E0">
              <w:rPr>
                <w:rStyle w:val="aff9"/>
                <w:rFonts w:hint="eastAsia"/>
              </w:rPr>
              <w:t xml:space="preserve">2.6 </w:t>
            </w:r>
            <w:r w:rsidRPr="00B017E0">
              <w:rPr>
                <w:rStyle w:val="aff9"/>
                <w:rFonts w:hint="eastAsia"/>
              </w:rPr>
              <w:t>数据分析方法</w:t>
            </w:r>
            <w:r>
              <w:rPr>
                <w:rFonts w:hint="eastAsia"/>
                <w:webHidden/>
              </w:rPr>
              <w:tab/>
            </w:r>
            <w:r>
              <w:rPr>
                <w:rFonts w:hint="eastAsia"/>
                <w:webHidden/>
              </w:rPr>
              <w:fldChar w:fldCharType="begin"/>
            </w:r>
            <w:r>
              <w:rPr>
                <w:rFonts w:hint="eastAsia"/>
                <w:webHidden/>
              </w:rPr>
              <w:instrText xml:space="preserve"> </w:instrText>
            </w:r>
            <w:r>
              <w:rPr>
                <w:webHidden/>
              </w:rPr>
              <w:instrText>PAGEREF _Toc231066268 \h</w:instrText>
            </w:r>
            <w:r>
              <w:rPr>
                <w:rFonts w:hint="eastAsia"/>
                <w:webHidden/>
              </w:rPr>
              <w:instrText xml:space="preserve"> </w:instrText>
            </w:r>
            <w:r>
              <w:rPr>
                <w:rFonts w:hint="eastAsia"/>
                <w:webHidden/>
              </w:rPr>
            </w:r>
            <w:r>
              <w:rPr>
                <w:webHidden/>
              </w:rPr>
              <w:fldChar w:fldCharType="separate"/>
            </w:r>
            <w:r>
              <w:rPr>
                <w:webHidden/>
              </w:rPr>
              <w:t>30</w:t>
            </w:r>
            <w:r>
              <w:rPr>
                <w:rFonts w:hint="eastAsia"/>
                <w:webHidden/>
              </w:rPr>
              <w:fldChar w:fldCharType="end"/>
            </w:r>
          </w:hyperlink>
        </w:p>
        <w:p w14:paraId="635604C1" w14:textId="115F2ED5"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69" w:history="1">
            <w:r w:rsidRPr="00B017E0">
              <w:rPr>
                <w:rStyle w:val="aff9"/>
                <w:rFonts w:ascii="黑体" w:hAnsi="黑体" w:hint="eastAsia"/>
                <w:noProof/>
              </w:rPr>
              <w:t>2.6.1</w:t>
            </w:r>
            <w:r w:rsidRPr="00B017E0">
              <w:rPr>
                <w:rStyle w:val="aff9"/>
                <w:rFonts w:hint="eastAsia"/>
                <w:noProof/>
              </w:rPr>
              <w:t xml:space="preserve"> </w:t>
            </w:r>
            <w:r w:rsidRPr="00B017E0">
              <w:rPr>
                <w:rStyle w:val="aff9"/>
                <w:rFonts w:hint="eastAsia"/>
                <w:noProof/>
              </w:rPr>
              <w:t>行为学分析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_Toc231066269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76014C75" w14:textId="3FADBD9A"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70" w:history="1">
            <w:r w:rsidRPr="00B017E0">
              <w:rPr>
                <w:rStyle w:val="aff9"/>
                <w:rFonts w:ascii="黑体" w:hAnsi="黑体" w:hint="eastAsia"/>
                <w:noProof/>
              </w:rPr>
              <w:t>2.6.2</w:t>
            </w:r>
            <w:r w:rsidRPr="00B017E0">
              <w:rPr>
                <w:rStyle w:val="aff9"/>
                <w:rFonts w:hint="eastAsia"/>
                <w:noProof/>
              </w:rPr>
              <w:t xml:space="preserve"> </w:t>
            </w:r>
            <w:r w:rsidRPr="00B017E0">
              <w:rPr>
                <w:rStyle w:val="aff9"/>
                <w:rFonts w:hint="eastAsia"/>
                <w:noProof/>
              </w:rPr>
              <w:t>神经元单细胞响应的计算与分析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_Toc231066270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2ADF175F" w14:textId="2984698A"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71" w:history="1">
            <w:r w:rsidRPr="00B017E0">
              <w:rPr>
                <w:rStyle w:val="aff9"/>
                <w:rFonts w:ascii="黑体" w:hAnsi="黑体" w:hint="eastAsia"/>
                <w:noProof/>
              </w:rPr>
              <w:t>2.6.3</w:t>
            </w:r>
            <w:r w:rsidRPr="00B017E0">
              <w:rPr>
                <w:rStyle w:val="aff9"/>
                <w:rFonts w:hint="eastAsia"/>
                <w:noProof/>
              </w:rPr>
              <w:t xml:space="preserve"> </w:t>
            </w:r>
            <w:r w:rsidRPr="00B017E0">
              <w:rPr>
                <w:rStyle w:val="aff9"/>
                <w:rFonts w:hint="eastAsia"/>
                <w:noProof/>
              </w:rPr>
              <w:t>神经元群体响应特征的分析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_Toc231066271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4B905C85" w14:textId="6556CFA0" w:rsidR="00F739C2" w:rsidRDefault="00F739C2">
          <w:pPr>
            <w:pStyle w:val="TOC2"/>
            <w:ind w:left="240"/>
            <w:rPr>
              <w:rFonts w:asciiTheme="minorHAnsi" w:eastAsiaTheme="minorEastAsia" w:hAnsiTheme="minorHAnsi" w:cstheme="minorBidi" w:hint="eastAsia"/>
              <w:sz w:val="22"/>
              <w14:ligatures w14:val="standardContextual"/>
            </w:rPr>
          </w:pPr>
          <w:hyperlink w:anchor="_Toc231066272" w:history="1">
            <w:r w:rsidRPr="00B017E0">
              <w:rPr>
                <w:rStyle w:val="aff9"/>
                <w:rFonts w:hint="eastAsia"/>
              </w:rPr>
              <w:t xml:space="preserve">2.7 </w:t>
            </w:r>
            <w:r w:rsidRPr="00B017E0">
              <w:rPr>
                <w:rStyle w:val="aff9"/>
                <w:rFonts w:hint="eastAsia"/>
              </w:rPr>
              <w:t>计算机模拟的丘脑皮层连续学习模型</w:t>
            </w:r>
            <w:r>
              <w:rPr>
                <w:rFonts w:hint="eastAsia"/>
                <w:webHidden/>
              </w:rPr>
              <w:tab/>
            </w:r>
            <w:r>
              <w:rPr>
                <w:rFonts w:hint="eastAsia"/>
                <w:webHidden/>
              </w:rPr>
              <w:fldChar w:fldCharType="begin"/>
            </w:r>
            <w:r>
              <w:rPr>
                <w:rFonts w:hint="eastAsia"/>
                <w:webHidden/>
              </w:rPr>
              <w:instrText xml:space="preserve"> </w:instrText>
            </w:r>
            <w:r>
              <w:rPr>
                <w:webHidden/>
              </w:rPr>
              <w:instrText>PAGEREF _Toc231066272 \h</w:instrText>
            </w:r>
            <w:r>
              <w:rPr>
                <w:rFonts w:hint="eastAsia"/>
                <w:webHidden/>
              </w:rPr>
              <w:instrText xml:space="preserve"> </w:instrText>
            </w:r>
            <w:r>
              <w:rPr>
                <w:rFonts w:hint="eastAsia"/>
                <w:webHidden/>
              </w:rPr>
            </w:r>
            <w:r>
              <w:rPr>
                <w:webHidden/>
              </w:rPr>
              <w:fldChar w:fldCharType="separate"/>
            </w:r>
            <w:r>
              <w:rPr>
                <w:webHidden/>
              </w:rPr>
              <w:t>35</w:t>
            </w:r>
            <w:r>
              <w:rPr>
                <w:rFonts w:hint="eastAsia"/>
                <w:webHidden/>
              </w:rPr>
              <w:fldChar w:fldCharType="end"/>
            </w:r>
          </w:hyperlink>
        </w:p>
        <w:p w14:paraId="7C3A3F51" w14:textId="76222206"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73" w:history="1">
            <w:r w:rsidRPr="00B017E0">
              <w:rPr>
                <w:rStyle w:val="aff9"/>
                <w:rFonts w:ascii="黑体" w:hAnsi="黑体" w:hint="eastAsia"/>
                <w:noProof/>
              </w:rPr>
              <w:t>2.7.1</w:t>
            </w:r>
            <w:r w:rsidRPr="00B017E0">
              <w:rPr>
                <w:rStyle w:val="aff9"/>
                <w:rFonts w:hint="eastAsia"/>
                <w:noProof/>
              </w:rPr>
              <w:t xml:space="preserve"> </w:t>
            </w:r>
            <w:r w:rsidRPr="00B017E0">
              <w:rPr>
                <w:rStyle w:val="aff9"/>
                <w:rFonts w:hint="eastAsia"/>
                <w:noProof/>
              </w:rPr>
              <w:t>稀疏循环神经网络结构的构建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_Toc231066273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619C00EF" w14:textId="623CE1A8"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74" w:history="1">
            <w:r w:rsidRPr="00B017E0">
              <w:rPr>
                <w:rStyle w:val="aff9"/>
                <w:rFonts w:ascii="黑体" w:hAnsi="黑体" w:hint="eastAsia"/>
                <w:noProof/>
              </w:rPr>
              <w:t>2.7.2</w:t>
            </w:r>
            <w:r w:rsidRPr="00B017E0">
              <w:rPr>
                <w:rStyle w:val="aff9"/>
                <w:rFonts w:hint="eastAsia"/>
                <w:noProof/>
              </w:rPr>
              <w:t xml:space="preserve"> </w:t>
            </w:r>
            <w:r w:rsidRPr="00B017E0">
              <w:rPr>
                <w:rStyle w:val="aff9"/>
                <w:rFonts w:hint="eastAsia"/>
                <w:noProof/>
              </w:rPr>
              <w:t>连续学习的动态模拟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_Toc231066274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38DCAA11" w14:textId="756BAAC8" w:rsidR="00F739C2" w:rsidRDefault="00F739C2">
          <w:pPr>
            <w:pStyle w:val="TOC1"/>
            <w:rPr>
              <w:rFonts w:asciiTheme="minorHAnsi" w:eastAsiaTheme="minorEastAsia" w:hAnsiTheme="minorHAnsi" w:cstheme="minorBidi" w:hint="eastAsia"/>
              <w:noProof/>
              <w:sz w:val="22"/>
              <w14:ligatures w14:val="standardContextual"/>
            </w:rPr>
          </w:pPr>
          <w:hyperlink w:anchor="_Toc231066275" w:history="1">
            <w:r w:rsidRPr="00B017E0">
              <w:rPr>
                <w:rStyle w:val="aff9"/>
                <w:rFonts w:hint="eastAsia"/>
                <w:noProof/>
              </w:rPr>
              <w:t>第</w:t>
            </w:r>
            <w:r w:rsidRPr="00B017E0">
              <w:rPr>
                <w:rStyle w:val="aff9"/>
                <w:rFonts w:hint="eastAsia"/>
                <w:noProof/>
              </w:rPr>
              <w:t>3</w:t>
            </w:r>
            <w:r w:rsidRPr="00B017E0">
              <w:rPr>
                <w:rStyle w:val="aff9"/>
                <w:rFonts w:hint="eastAsia"/>
                <w:noProof/>
              </w:rPr>
              <w:t>章</w:t>
            </w:r>
            <w:r w:rsidRPr="00B017E0">
              <w:rPr>
                <w:rStyle w:val="aff9"/>
                <w:rFonts w:hint="eastAsia"/>
                <w:noProof/>
              </w:rPr>
              <w:t xml:space="preserve"> </w:t>
            </w:r>
            <w:r w:rsidRPr="00B017E0">
              <w:rPr>
                <w:rStyle w:val="aff9"/>
                <w:rFonts w:hint="eastAsia"/>
                <w:noProof/>
              </w:rPr>
              <w:t>线索</w:t>
            </w:r>
            <w:r w:rsidRPr="00B017E0">
              <w:rPr>
                <w:rStyle w:val="aff9"/>
                <w:rFonts w:hint="eastAsia"/>
                <w:noProof/>
              </w:rPr>
              <w:t>-</w:t>
            </w:r>
            <w:r w:rsidRPr="00B017E0">
              <w:rPr>
                <w:rStyle w:val="aff9"/>
                <w:rFonts w:hint="eastAsia"/>
                <w:noProof/>
              </w:rPr>
              <w:t>舔水任务中连续学习加快了小鼠的学习进程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_Toc231066275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04750E78" w14:textId="1F9F769F" w:rsidR="00F739C2" w:rsidRDefault="00F739C2">
          <w:pPr>
            <w:pStyle w:val="TOC2"/>
            <w:ind w:left="240"/>
            <w:rPr>
              <w:rFonts w:asciiTheme="minorHAnsi" w:eastAsiaTheme="minorEastAsia" w:hAnsiTheme="minorHAnsi" w:cstheme="minorBidi" w:hint="eastAsia"/>
              <w:sz w:val="22"/>
              <w14:ligatures w14:val="standardContextual"/>
            </w:rPr>
          </w:pPr>
          <w:hyperlink w:anchor="_Toc231066276" w:history="1">
            <w:r w:rsidRPr="00B017E0">
              <w:rPr>
                <w:rStyle w:val="aff9"/>
                <w:rFonts w:hint="eastAsia"/>
              </w:rPr>
              <w:t xml:space="preserve">3.1 </w:t>
            </w:r>
            <w:r w:rsidRPr="00B017E0">
              <w:rPr>
                <w:rStyle w:val="aff9"/>
                <w:rFonts w:hint="eastAsia"/>
              </w:rPr>
              <w:t>听觉任务与视觉任务的差异</w:t>
            </w:r>
            <w:r>
              <w:rPr>
                <w:rFonts w:hint="eastAsia"/>
                <w:webHidden/>
              </w:rPr>
              <w:tab/>
            </w:r>
            <w:r>
              <w:rPr>
                <w:rFonts w:hint="eastAsia"/>
                <w:webHidden/>
              </w:rPr>
              <w:fldChar w:fldCharType="begin"/>
            </w:r>
            <w:r>
              <w:rPr>
                <w:rFonts w:hint="eastAsia"/>
                <w:webHidden/>
              </w:rPr>
              <w:instrText xml:space="preserve"> </w:instrText>
            </w:r>
            <w:r>
              <w:rPr>
                <w:webHidden/>
              </w:rPr>
              <w:instrText>PAGEREF _Toc231066276 \h</w:instrText>
            </w:r>
            <w:r>
              <w:rPr>
                <w:rFonts w:hint="eastAsia"/>
                <w:webHidden/>
              </w:rPr>
              <w:instrText xml:space="preserve"> </w:instrText>
            </w:r>
            <w:r>
              <w:rPr>
                <w:rFonts w:hint="eastAsia"/>
                <w:webHidden/>
              </w:rPr>
            </w:r>
            <w:r>
              <w:rPr>
                <w:webHidden/>
              </w:rPr>
              <w:fldChar w:fldCharType="separate"/>
            </w:r>
            <w:r>
              <w:rPr>
                <w:webHidden/>
              </w:rPr>
              <w:t>39</w:t>
            </w:r>
            <w:r>
              <w:rPr>
                <w:rFonts w:hint="eastAsia"/>
                <w:webHidden/>
              </w:rPr>
              <w:fldChar w:fldCharType="end"/>
            </w:r>
          </w:hyperlink>
        </w:p>
        <w:p w14:paraId="19B8BF3A" w14:textId="308868D0" w:rsidR="00F739C2" w:rsidRDefault="00F739C2">
          <w:pPr>
            <w:pStyle w:val="TOC2"/>
            <w:ind w:left="240"/>
            <w:rPr>
              <w:rFonts w:asciiTheme="minorHAnsi" w:eastAsiaTheme="minorEastAsia" w:hAnsiTheme="minorHAnsi" w:cstheme="minorBidi" w:hint="eastAsia"/>
              <w:sz w:val="22"/>
              <w14:ligatures w14:val="standardContextual"/>
            </w:rPr>
          </w:pPr>
          <w:hyperlink w:anchor="_Toc231066277" w:history="1">
            <w:r w:rsidRPr="00B017E0">
              <w:rPr>
                <w:rStyle w:val="aff9"/>
                <w:rFonts w:hint="eastAsia"/>
              </w:rPr>
              <w:t xml:space="preserve">3.2 </w:t>
            </w:r>
            <w:r w:rsidRPr="00B017E0">
              <w:rPr>
                <w:rStyle w:val="aff9"/>
                <w:rFonts w:hint="eastAsia"/>
              </w:rPr>
              <w:t>连续学习提高了对新任务的早期表现</w:t>
            </w:r>
            <w:r>
              <w:rPr>
                <w:rFonts w:hint="eastAsia"/>
                <w:webHidden/>
              </w:rPr>
              <w:tab/>
            </w:r>
            <w:r>
              <w:rPr>
                <w:rFonts w:hint="eastAsia"/>
                <w:webHidden/>
              </w:rPr>
              <w:fldChar w:fldCharType="begin"/>
            </w:r>
            <w:r>
              <w:rPr>
                <w:rFonts w:hint="eastAsia"/>
                <w:webHidden/>
              </w:rPr>
              <w:instrText xml:space="preserve"> </w:instrText>
            </w:r>
            <w:r>
              <w:rPr>
                <w:webHidden/>
              </w:rPr>
              <w:instrText>PAGEREF _Toc231066277 \h</w:instrText>
            </w:r>
            <w:r>
              <w:rPr>
                <w:rFonts w:hint="eastAsia"/>
                <w:webHidden/>
              </w:rPr>
              <w:instrText xml:space="preserve"> </w:instrText>
            </w:r>
            <w:r>
              <w:rPr>
                <w:rFonts w:hint="eastAsia"/>
                <w:webHidden/>
              </w:rPr>
            </w:r>
            <w:r>
              <w:rPr>
                <w:webHidden/>
              </w:rPr>
              <w:fldChar w:fldCharType="separate"/>
            </w:r>
            <w:r>
              <w:rPr>
                <w:webHidden/>
              </w:rPr>
              <w:t>41</w:t>
            </w:r>
            <w:r>
              <w:rPr>
                <w:rFonts w:hint="eastAsia"/>
                <w:webHidden/>
              </w:rPr>
              <w:fldChar w:fldCharType="end"/>
            </w:r>
          </w:hyperlink>
        </w:p>
        <w:p w14:paraId="5F8CDF4C" w14:textId="1A2080E3" w:rsidR="00F739C2" w:rsidRDefault="00F739C2">
          <w:pPr>
            <w:pStyle w:val="TOC2"/>
            <w:ind w:left="240"/>
            <w:rPr>
              <w:rFonts w:asciiTheme="minorHAnsi" w:eastAsiaTheme="minorEastAsia" w:hAnsiTheme="minorHAnsi" w:cstheme="minorBidi" w:hint="eastAsia"/>
              <w:sz w:val="22"/>
              <w14:ligatures w14:val="standardContextual"/>
            </w:rPr>
          </w:pPr>
          <w:hyperlink w:anchor="_Toc231066278" w:history="1">
            <w:r w:rsidRPr="00B017E0">
              <w:rPr>
                <w:rStyle w:val="aff9"/>
                <w:rFonts w:hint="eastAsia"/>
              </w:rPr>
              <w:t xml:space="preserve">3.3 </w:t>
            </w:r>
            <w:r w:rsidRPr="00B017E0">
              <w:rPr>
                <w:rStyle w:val="aff9"/>
                <w:rFonts w:hint="eastAsia"/>
              </w:rPr>
              <w:t>连续学习加快了对新任务的学习速率</w:t>
            </w:r>
            <w:r>
              <w:rPr>
                <w:rFonts w:hint="eastAsia"/>
                <w:webHidden/>
              </w:rPr>
              <w:tab/>
            </w:r>
            <w:r>
              <w:rPr>
                <w:rFonts w:hint="eastAsia"/>
                <w:webHidden/>
              </w:rPr>
              <w:fldChar w:fldCharType="begin"/>
            </w:r>
            <w:r>
              <w:rPr>
                <w:rFonts w:hint="eastAsia"/>
                <w:webHidden/>
              </w:rPr>
              <w:instrText xml:space="preserve"> </w:instrText>
            </w:r>
            <w:r>
              <w:rPr>
                <w:webHidden/>
              </w:rPr>
              <w:instrText>PAGEREF _Toc231066278 \h</w:instrText>
            </w:r>
            <w:r>
              <w:rPr>
                <w:rFonts w:hint="eastAsia"/>
                <w:webHidden/>
              </w:rPr>
              <w:instrText xml:space="preserve"> </w:instrText>
            </w:r>
            <w:r>
              <w:rPr>
                <w:rFonts w:hint="eastAsia"/>
                <w:webHidden/>
              </w:rPr>
            </w:r>
            <w:r>
              <w:rPr>
                <w:webHidden/>
              </w:rPr>
              <w:fldChar w:fldCharType="separate"/>
            </w:r>
            <w:r>
              <w:rPr>
                <w:webHidden/>
              </w:rPr>
              <w:t>42</w:t>
            </w:r>
            <w:r>
              <w:rPr>
                <w:rFonts w:hint="eastAsia"/>
                <w:webHidden/>
              </w:rPr>
              <w:fldChar w:fldCharType="end"/>
            </w:r>
          </w:hyperlink>
        </w:p>
        <w:p w14:paraId="3A5F4E89" w14:textId="4CADBFC7" w:rsidR="00F739C2" w:rsidRDefault="00F739C2">
          <w:pPr>
            <w:pStyle w:val="TOC2"/>
            <w:ind w:left="240"/>
            <w:rPr>
              <w:rFonts w:asciiTheme="minorHAnsi" w:eastAsiaTheme="minorEastAsia" w:hAnsiTheme="minorHAnsi" w:cstheme="minorBidi" w:hint="eastAsia"/>
              <w:sz w:val="22"/>
              <w14:ligatures w14:val="standardContextual"/>
            </w:rPr>
          </w:pPr>
          <w:hyperlink w:anchor="_Toc231066279" w:history="1">
            <w:r w:rsidRPr="00B017E0">
              <w:rPr>
                <w:rStyle w:val="aff9"/>
                <w:rFonts w:hint="eastAsia"/>
              </w:rPr>
              <w:t xml:space="preserve">3.4 </w:t>
            </w:r>
            <w:r w:rsidRPr="00B017E0">
              <w:rPr>
                <w:rStyle w:val="aff9"/>
                <w:rFonts w:hint="eastAsia"/>
              </w:rPr>
              <w:t>小结</w:t>
            </w:r>
            <w:r>
              <w:rPr>
                <w:rFonts w:hint="eastAsia"/>
                <w:webHidden/>
              </w:rPr>
              <w:tab/>
            </w:r>
            <w:r>
              <w:rPr>
                <w:rFonts w:hint="eastAsia"/>
                <w:webHidden/>
              </w:rPr>
              <w:fldChar w:fldCharType="begin"/>
            </w:r>
            <w:r>
              <w:rPr>
                <w:rFonts w:hint="eastAsia"/>
                <w:webHidden/>
              </w:rPr>
              <w:instrText xml:space="preserve"> </w:instrText>
            </w:r>
            <w:r>
              <w:rPr>
                <w:webHidden/>
              </w:rPr>
              <w:instrText>PAGEREF _Toc231066279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554B522" w14:textId="1F0FD54D" w:rsidR="00F739C2" w:rsidRDefault="00F739C2">
          <w:pPr>
            <w:pStyle w:val="TOC1"/>
            <w:rPr>
              <w:rFonts w:asciiTheme="minorHAnsi" w:eastAsiaTheme="minorEastAsia" w:hAnsiTheme="minorHAnsi" w:cstheme="minorBidi" w:hint="eastAsia"/>
              <w:noProof/>
              <w:sz w:val="22"/>
              <w14:ligatures w14:val="standardContextual"/>
            </w:rPr>
          </w:pPr>
          <w:hyperlink w:anchor="_Toc231066280" w:history="1">
            <w:r w:rsidRPr="00B017E0">
              <w:rPr>
                <w:rStyle w:val="aff9"/>
                <w:rFonts w:hint="eastAsia"/>
                <w:noProof/>
              </w:rPr>
              <w:t>第</w:t>
            </w:r>
            <w:r w:rsidRPr="00B017E0">
              <w:rPr>
                <w:rStyle w:val="aff9"/>
                <w:rFonts w:hint="eastAsia"/>
                <w:noProof/>
              </w:rPr>
              <w:t>4</w:t>
            </w:r>
            <w:r w:rsidRPr="00B017E0">
              <w:rPr>
                <w:rStyle w:val="aff9"/>
                <w:rFonts w:hint="eastAsia"/>
                <w:noProof/>
              </w:rPr>
              <w:t>章</w:t>
            </w:r>
            <w:r w:rsidRPr="00B017E0">
              <w:rPr>
                <w:rStyle w:val="aff9"/>
                <w:rFonts w:hint="eastAsia"/>
                <w:noProof/>
              </w:rPr>
              <w:t xml:space="preserve"> </w:t>
            </w:r>
            <w:r w:rsidRPr="00B017E0">
              <w:rPr>
                <w:rStyle w:val="aff9"/>
                <w:rFonts w:hint="eastAsia"/>
                <w:noProof/>
              </w:rPr>
              <w:t>连续学习中重激活的皮层神经元支持了新任务的早期表现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_Toc231066280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4DB5D19C" w14:textId="40C8AEB9"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1" w:history="1">
            <w:r w:rsidRPr="00B017E0">
              <w:rPr>
                <w:rStyle w:val="aff9"/>
                <w:rFonts w:hint="eastAsia"/>
              </w:rPr>
              <w:t xml:space="preserve">4.1 </w:t>
            </w:r>
            <w:r w:rsidRPr="00B017E0">
              <w:rPr>
                <w:rStyle w:val="aff9"/>
                <w:rFonts w:hint="eastAsia"/>
              </w:rPr>
              <w:t>声音线索任务学会后皮层形成稳定的线索响应</w:t>
            </w:r>
            <w:r>
              <w:rPr>
                <w:rFonts w:hint="eastAsia"/>
                <w:webHidden/>
              </w:rPr>
              <w:tab/>
            </w:r>
            <w:r>
              <w:rPr>
                <w:rFonts w:hint="eastAsia"/>
                <w:webHidden/>
              </w:rPr>
              <w:fldChar w:fldCharType="begin"/>
            </w:r>
            <w:r>
              <w:rPr>
                <w:rFonts w:hint="eastAsia"/>
                <w:webHidden/>
              </w:rPr>
              <w:instrText xml:space="preserve"> </w:instrText>
            </w:r>
            <w:r>
              <w:rPr>
                <w:webHidden/>
              </w:rPr>
              <w:instrText>PAGEREF _Toc231066281 \h</w:instrText>
            </w:r>
            <w:r>
              <w:rPr>
                <w:rFonts w:hint="eastAsia"/>
                <w:webHidden/>
              </w:rPr>
              <w:instrText xml:space="preserve"> </w:instrText>
            </w:r>
            <w:r>
              <w:rPr>
                <w:rFonts w:hint="eastAsia"/>
                <w:webHidden/>
              </w:rPr>
            </w:r>
            <w:r>
              <w:rPr>
                <w:webHidden/>
              </w:rPr>
              <w:fldChar w:fldCharType="separate"/>
            </w:r>
            <w:r>
              <w:rPr>
                <w:webHidden/>
              </w:rPr>
              <w:t>46</w:t>
            </w:r>
            <w:r>
              <w:rPr>
                <w:rFonts w:hint="eastAsia"/>
                <w:webHidden/>
              </w:rPr>
              <w:fldChar w:fldCharType="end"/>
            </w:r>
          </w:hyperlink>
        </w:p>
        <w:p w14:paraId="53373C0A" w14:textId="41F6B323"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2" w:history="1">
            <w:r w:rsidRPr="00B017E0">
              <w:rPr>
                <w:rStyle w:val="aff9"/>
                <w:rFonts w:hint="eastAsia"/>
              </w:rPr>
              <w:t xml:space="preserve">4.2 </w:t>
            </w:r>
            <w:r w:rsidRPr="00B017E0">
              <w:rPr>
                <w:rStyle w:val="aff9"/>
                <w:rFonts w:hint="eastAsia"/>
              </w:rPr>
              <w:t>连续学习中新线索重新激活了旧任务的相关细胞</w:t>
            </w:r>
            <w:r>
              <w:rPr>
                <w:rFonts w:hint="eastAsia"/>
                <w:webHidden/>
              </w:rPr>
              <w:tab/>
            </w:r>
            <w:r>
              <w:rPr>
                <w:rFonts w:hint="eastAsia"/>
                <w:webHidden/>
              </w:rPr>
              <w:fldChar w:fldCharType="begin"/>
            </w:r>
            <w:r>
              <w:rPr>
                <w:rFonts w:hint="eastAsia"/>
                <w:webHidden/>
              </w:rPr>
              <w:instrText xml:space="preserve"> </w:instrText>
            </w:r>
            <w:r>
              <w:rPr>
                <w:webHidden/>
              </w:rPr>
              <w:instrText>PAGEREF _Toc231066282 \h</w:instrText>
            </w:r>
            <w:r>
              <w:rPr>
                <w:rFonts w:hint="eastAsia"/>
                <w:webHidden/>
              </w:rPr>
              <w:instrText xml:space="preserve"> </w:instrText>
            </w:r>
            <w:r>
              <w:rPr>
                <w:rFonts w:hint="eastAsia"/>
                <w:webHidden/>
              </w:rPr>
            </w:r>
            <w:r>
              <w:rPr>
                <w:webHidden/>
              </w:rPr>
              <w:fldChar w:fldCharType="separate"/>
            </w:r>
            <w:r>
              <w:rPr>
                <w:webHidden/>
              </w:rPr>
              <w:t>49</w:t>
            </w:r>
            <w:r>
              <w:rPr>
                <w:rFonts w:hint="eastAsia"/>
                <w:webHidden/>
              </w:rPr>
              <w:fldChar w:fldCharType="end"/>
            </w:r>
          </w:hyperlink>
        </w:p>
        <w:p w14:paraId="09073AD4" w14:textId="17FE6269"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3" w:history="1">
            <w:r w:rsidRPr="00B017E0">
              <w:rPr>
                <w:rStyle w:val="aff9"/>
                <w:rFonts w:hint="eastAsia"/>
              </w:rPr>
              <w:t xml:space="preserve">4.3 </w:t>
            </w:r>
            <w:r w:rsidRPr="00B017E0">
              <w:rPr>
                <w:rStyle w:val="aff9"/>
                <w:rFonts w:hint="eastAsia"/>
              </w:rPr>
              <w:t>重激活的神经元活动提高了新任务的早期表现</w:t>
            </w:r>
            <w:r>
              <w:rPr>
                <w:rFonts w:hint="eastAsia"/>
                <w:webHidden/>
              </w:rPr>
              <w:tab/>
            </w:r>
            <w:r>
              <w:rPr>
                <w:rFonts w:hint="eastAsia"/>
                <w:webHidden/>
              </w:rPr>
              <w:fldChar w:fldCharType="begin"/>
            </w:r>
            <w:r>
              <w:rPr>
                <w:rFonts w:hint="eastAsia"/>
                <w:webHidden/>
              </w:rPr>
              <w:instrText xml:space="preserve"> </w:instrText>
            </w:r>
            <w:r>
              <w:rPr>
                <w:webHidden/>
              </w:rPr>
              <w:instrText>PAGEREF _Toc231066283 \h</w:instrText>
            </w:r>
            <w:r>
              <w:rPr>
                <w:rFonts w:hint="eastAsia"/>
                <w:webHidden/>
              </w:rPr>
              <w:instrText xml:space="preserve"> </w:instrText>
            </w:r>
            <w:r>
              <w:rPr>
                <w:rFonts w:hint="eastAsia"/>
                <w:webHidden/>
              </w:rPr>
            </w:r>
            <w:r>
              <w:rPr>
                <w:webHidden/>
              </w:rPr>
              <w:fldChar w:fldCharType="separate"/>
            </w:r>
            <w:r>
              <w:rPr>
                <w:webHidden/>
              </w:rPr>
              <w:t>51</w:t>
            </w:r>
            <w:r>
              <w:rPr>
                <w:rFonts w:hint="eastAsia"/>
                <w:webHidden/>
              </w:rPr>
              <w:fldChar w:fldCharType="end"/>
            </w:r>
          </w:hyperlink>
        </w:p>
        <w:p w14:paraId="75689FC5" w14:textId="46D80DEA"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4" w:history="1">
            <w:r w:rsidRPr="00B017E0">
              <w:rPr>
                <w:rStyle w:val="aff9"/>
                <w:rFonts w:hint="eastAsia"/>
              </w:rPr>
              <w:t xml:space="preserve">4.4 </w:t>
            </w:r>
            <w:r w:rsidRPr="00B017E0">
              <w:rPr>
                <w:rStyle w:val="aff9"/>
                <w:rFonts w:hint="eastAsia"/>
              </w:rPr>
              <w:t>抑制了旧任务中的记忆印迹细胞削弱了新任务早期的行为表现</w:t>
            </w:r>
            <w:r>
              <w:rPr>
                <w:rFonts w:hint="eastAsia"/>
                <w:webHidden/>
              </w:rPr>
              <w:tab/>
            </w:r>
            <w:r>
              <w:rPr>
                <w:rFonts w:hint="eastAsia"/>
                <w:webHidden/>
              </w:rPr>
              <w:fldChar w:fldCharType="begin"/>
            </w:r>
            <w:r>
              <w:rPr>
                <w:rFonts w:hint="eastAsia"/>
                <w:webHidden/>
              </w:rPr>
              <w:instrText xml:space="preserve"> </w:instrText>
            </w:r>
            <w:r>
              <w:rPr>
                <w:webHidden/>
              </w:rPr>
              <w:instrText>PAGEREF _Toc231066284 \h</w:instrText>
            </w:r>
            <w:r>
              <w:rPr>
                <w:rFonts w:hint="eastAsia"/>
                <w:webHidden/>
              </w:rPr>
              <w:instrText xml:space="preserve"> </w:instrText>
            </w:r>
            <w:r>
              <w:rPr>
                <w:rFonts w:hint="eastAsia"/>
                <w:webHidden/>
              </w:rPr>
            </w:r>
            <w:r>
              <w:rPr>
                <w:webHidden/>
              </w:rPr>
              <w:fldChar w:fldCharType="separate"/>
            </w:r>
            <w:r>
              <w:rPr>
                <w:webHidden/>
              </w:rPr>
              <w:t>55</w:t>
            </w:r>
            <w:r>
              <w:rPr>
                <w:rFonts w:hint="eastAsia"/>
                <w:webHidden/>
              </w:rPr>
              <w:fldChar w:fldCharType="end"/>
            </w:r>
          </w:hyperlink>
        </w:p>
        <w:p w14:paraId="49C630B7" w14:textId="66DF2D09"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5" w:history="1">
            <w:r w:rsidRPr="00B017E0">
              <w:rPr>
                <w:rStyle w:val="aff9"/>
                <w:rFonts w:hint="eastAsia"/>
              </w:rPr>
              <w:t xml:space="preserve">4.5 </w:t>
            </w:r>
            <w:r w:rsidRPr="00B017E0">
              <w:rPr>
                <w:rStyle w:val="aff9"/>
                <w:rFonts w:hint="eastAsia"/>
              </w:rPr>
              <w:t>延长新旧任务时间间隔降低了细胞重激活比例并削弱早期表现</w:t>
            </w:r>
            <w:r>
              <w:rPr>
                <w:rFonts w:hint="eastAsia"/>
                <w:webHidden/>
              </w:rPr>
              <w:tab/>
            </w:r>
            <w:r>
              <w:rPr>
                <w:rFonts w:hint="eastAsia"/>
                <w:webHidden/>
              </w:rPr>
              <w:fldChar w:fldCharType="begin"/>
            </w:r>
            <w:r>
              <w:rPr>
                <w:rFonts w:hint="eastAsia"/>
                <w:webHidden/>
              </w:rPr>
              <w:instrText xml:space="preserve"> </w:instrText>
            </w:r>
            <w:r>
              <w:rPr>
                <w:webHidden/>
              </w:rPr>
              <w:instrText>PAGEREF _Toc231066285 \h</w:instrText>
            </w:r>
            <w:r>
              <w:rPr>
                <w:rFonts w:hint="eastAsia"/>
                <w:webHidden/>
              </w:rPr>
              <w:instrText xml:space="preserve"> </w:instrText>
            </w:r>
            <w:r>
              <w:rPr>
                <w:rFonts w:hint="eastAsia"/>
                <w:webHidden/>
              </w:rPr>
            </w:r>
            <w:r>
              <w:rPr>
                <w:webHidden/>
              </w:rPr>
              <w:fldChar w:fldCharType="separate"/>
            </w:r>
            <w:r>
              <w:rPr>
                <w:webHidden/>
              </w:rPr>
              <w:t>59</w:t>
            </w:r>
            <w:r>
              <w:rPr>
                <w:rFonts w:hint="eastAsia"/>
                <w:webHidden/>
              </w:rPr>
              <w:fldChar w:fldCharType="end"/>
            </w:r>
          </w:hyperlink>
        </w:p>
        <w:p w14:paraId="5347C8E7" w14:textId="5A8B64A0"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6" w:history="1">
            <w:r w:rsidRPr="00B017E0">
              <w:rPr>
                <w:rStyle w:val="aff9"/>
                <w:rFonts w:hint="eastAsia"/>
              </w:rPr>
              <w:t xml:space="preserve">4.6 </w:t>
            </w:r>
            <w:r w:rsidRPr="00B017E0">
              <w:rPr>
                <w:rStyle w:val="aff9"/>
                <w:rFonts w:hint="eastAsia"/>
              </w:rPr>
              <w:t>小结</w:t>
            </w:r>
            <w:r>
              <w:rPr>
                <w:rFonts w:hint="eastAsia"/>
                <w:webHidden/>
              </w:rPr>
              <w:tab/>
            </w:r>
            <w:r>
              <w:rPr>
                <w:rFonts w:hint="eastAsia"/>
                <w:webHidden/>
              </w:rPr>
              <w:fldChar w:fldCharType="begin"/>
            </w:r>
            <w:r>
              <w:rPr>
                <w:rFonts w:hint="eastAsia"/>
                <w:webHidden/>
              </w:rPr>
              <w:instrText xml:space="preserve"> </w:instrText>
            </w:r>
            <w:r>
              <w:rPr>
                <w:webHidden/>
              </w:rPr>
              <w:instrText>PAGEREF _Toc231066286 \h</w:instrText>
            </w:r>
            <w:r>
              <w:rPr>
                <w:rFonts w:hint="eastAsia"/>
                <w:webHidden/>
              </w:rPr>
              <w:instrText xml:space="preserve"> </w:instrText>
            </w:r>
            <w:r>
              <w:rPr>
                <w:rFonts w:hint="eastAsia"/>
                <w:webHidden/>
              </w:rPr>
            </w:r>
            <w:r>
              <w:rPr>
                <w:webHidden/>
              </w:rPr>
              <w:fldChar w:fldCharType="separate"/>
            </w:r>
            <w:r>
              <w:rPr>
                <w:webHidden/>
              </w:rPr>
              <w:t>61</w:t>
            </w:r>
            <w:r>
              <w:rPr>
                <w:rFonts w:hint="eastAsia"/>
                <w:webHidden/>
              </w:rPr>
              <w:fldChar w:fldCharType="end"/>
            </w:r>
          </w:hyperlink>
        </w:p>
        <w:p w14:paraId="03F31964" w14:textId="378EDC86" w:rsidR="00F739C2" w:rsidRDefault="00F739C2">
          <w:pPr>
            <w:pStyle w:val="TOC1"/>
            <w:rPr>
              <w:rFonts w:asciiTheme="minorHAnsi" w:eastAsiaTheme="minorEastAsia" w:hAnsiTheme="minorHAnsi" w:cstheme="minorBidi" w:hint="eastAsia"/>
              <w:noProof/>
              <w:sz w:val="22"/>
              <w14:ligatures w14:val="standardContextual"/>
            </w:rPr>
          </w:pPr>
          <w:hyperlink w:anchor="_Toc231066287" w:history="1">
            <w:r w:rsidRPr="00B017E0">
              <w:rPr>
                <w:rStyle w:val="aff9"/>
                <w:rFonts w:hint="eastAsia"/>
                <w:noProof/>
              </w:rPr>
              <w:t>第</w:t>
            </w:r>
            <w:r w:rsidRPr="00B017E0">
              <w:rPr>
                <w:rStyle w:val="aff9"/>
                <w:rFonts w:hint="eastAsia"/>
                <w:noProof/>
              </w:rPr>
              <w:t>5</w:t>
            </w:r>
            <w:r w:rsidRPr="00B017E0">
              <w:rPr>
                <w:rStyle w:val="aff9"/>
                <w:rFonts w:hint="eastAsia"/>
                <w:noProof/>
              </w:rPr>
              <w:t>章</w:t>
            </w:r>
            <w:r w:rsidRPr="00B017E0">
              <w:rPr>
                <w:rStyle w:val="aff9"/>
                <w:rFonts w:hint="eastAsia"/>
                <w:noProof/>
              </w:rPr>
              <w:t xml:space="preserve"> </w:t>
            </w:r>
            <w:r w:rsidRPr="00B017E0">
              <w:rPr>
                <w:rStyle w:val="aff9"/>
                <w:rFonts w:hint="eastAsia"/>
                <w:noProof/>
              </w:rPr>
              <w:t>连续学习中皮层神经元活动的高分化状态，加快了学习速率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_Toc231066287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2021D225" w14:textId="3682BDC2"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8" w:history="1">
            <w:r w:rsidRPr="00B017E0">
              <w:rPr>
                <w:rStyle w:val="aff9"/>
                <w:rFonts w:hint="eastAsia"/>
              </w:rPr>
              <w:t xml:space="preserve">5.1 </w:t>
            </w:r>
            <w:r w:rsidRPr="00B017E0">
              <w:rPr>
                <w:rStyle w:val="aff9"/>
                <w:rFonts w:hint="eastAsia"/>
              </w:rPr>
              <w:t>连续学习中的皮层神经元保持了旧任务中稳定的响应分化特征</w:t>
            </w:r>
            <w:r>
              <w:rPr>
                <w:rFonts w:hint="eastAsia"/>
                <w:webHidden/>
              </w:rPr>
              <w:tab/>
            </w:r>
            <w:r>
              <w:rPr>
                <w:rFonts w:hint="eastAsia"/>
                <w:webHidden/>
              </w:rPr>
              <w:fldChar w:fldCharType="begin"/>
            </w:r>
            <w:r>
              <w:rPr>
                <w:rFonts w:hint="eastAsia"/>
                <w:webHidden/>
              </w:rPr>
              <w:instrText xml:space="preserve"> </w:instrText>
            </w:r>
            <w:r>
              <w:rPr>
                <w:webHidden/>
              </w:rPr>
              <w:instrText>PAGEREF _Toc231066288 \h</w:instrText>
            </w:r>
            <w:r>
              <w:rPr>
                <w:rFonts w:hint="eastAsia"/>
                <w:webHidden/>
              </w:rPr>
              <w:instrText xml:space="preserve"> </w:instrText>
            </w:r>
            <w:r>
              <w:rPr>
                <w:rFonts w:hint="eastAsia"/>
                <w:webHidden/>
              </w:rPr>
            </w:r>
            <w:r>
              <w:rPr>
                <w:webHidden/>
              </w:rPr>
              <w:fldChar w:fldCharType="separate"/>
            </w:r>
            <w:r>
              <w:rPr>
                <w:webHidden/>
              </w:rPr>
              <w:t>66</w:t>
            </w:r>
            <w:r>
              <w:rPr>
                <w:rFonts w:hint="eastAsia"/>
                <w:webHidden/>
              </w:rPr>
              <w:fldChar w:fldCharType="end"/>
            </w:r>
          </w:hyperlink>
        </w:p>
        <w:p w14:paraId="4C878D7D" w14:textId="4EDFF4C3" w:rsidR="00F739C2" w:rsidRDefault="00F739C2">
          <w:pPr>
            <w:pStyle w:val="TOC2"/>
            <w:ind w:left="240"/>
            <w:rPr>
              <w:rFonts w:asciiTheme="minorHAnsi" w:eastAsiaTheme="minorEastAsia" w:hAnsiTheme="minorHAnsi" w:cstheme="minorBidi" w:hint="eastAsia"/>
              <w:sz w:val="22"/>
              <w14:ligatures w14:val="standardContextual"/>
            </w:rPr>
          </w:pPr>
          <w:hyperlink w:anchor="_Toc231066289" w:history="1">
            <w:r w:rsidRPr="00B017E0">
              <w:rPr>
                <w:rStyle w:val="aff9"/>
                <w:rFonts w:hint="eastAsia"/>
              </w:rPr>
              <w:t xml:space="preserve">5.2 </w:t>
            </w:r>
            <w:r w:rsidRPr="00B017E0">
              <w:rPr>
                <w:rStyle w:val="aff9"/>
                <w:rFonts w:hint="eastAsia"/>
              </w:rPr>
              <w:t>皮层响应的分化程度与学习速率具有正相关性</w:t>
            </w:r>
            <w:r>
              <w:rPr>
                <w:rFonts w:hint="eastAsia"/>
                <w:webHidden/>
              </w:rPr>
              <w:tab/>
            </w:r>
            <w:r>
              <w:rPr>
                <w:rFonts w:hint="eastAsia"/>
                <w:webHidden/>
              </w:rPr>
              <w:fldChar w:fldCharType="begin"/>
            </w:r>
            <w:r>
              <w:rPr>
                <w:rFonts w:hint="eastAsia"/>
                <w:webHidden/>
              </w:rPr>
              <w:instrText xml:space="preserve"> </w:instrText>
            </w:r>
            <w:r>
              <w:rPr>
                <w:webHidden/>
              </w:rPr>
              <w:instrText>PAGEREF _Toc231066289 \h</w:instrText>
            </w:r>
            <w:r>
              <w:rPr>
                <w:rFonts w:hint="eastAsia"/>
                <w:webHidden/>
              </w:rPr>
              <w:instrText xml:space="preserve"> </w:instrText>
            </w:r>
            <w:r>
              <w:rPr>
                <w:rFonts w:hint="eastAsia"/>
                <w:webHidden/>
              </w:rPr>
            </w:r>
            <w:r>
              <w:rPr>
                <w:webHidden/>
              </w:rPr>
              <w:fldChar w:fldCharType="separate"/>
            </w:r>
            <w:r>
              <w:rPr>
                <w:webHidden/>
              </w:rPr>
              <w:t>69</w:t>
            </w:r>
            <w:r>
              <w:rPr>
                <w:rFonts w:hint="eastAsia"/>
                <w:webHidden/>
              </w:rPr>
              <w:fldChar w:fldCharType="end"/>
            </w:r>
          </w:hyperlink>
        </w:p>
        <w:p w14:paraId="074BC928" w14:textId="1694BBF0" w:rsidR="00F739C2" w:rsidRDefault="00F739C2">
          <w:pPr>
            <w:pStyle w:val="TOC2"/>
            <w:ind w:left="240"/>
            <w:rPr>
              <w:rFonts w:asciiTheme="minorHAnsi" w:eastAsiaTheme="minorEastAsia" w:hAnsiTheme="minorHAnsi" w:cstheme="minorBidi" w:hint="eastAsia"/>
              <w:sz w:val="22"/>
              <w14:ligatures w14:val="standardContextual"/>
            </w:rPr>
          </w:pPr>
          <w:hyperlink w:anchor="_Toc231066290" w:history="1">
            <w:r w:rsidRPr="00B017E0">
              <w:rPr>
                <w:rStyle w:val="aff9"/>
                <w:rFonts w:hint="eastAsia"/>
              </w:rPr>
              <w:t xml:space="preserve">5.3 </w:t>
            </w:r>
            <w:r w:rsidRPr="00B017E0">
              <w:rPr>
                <w:rStyle w:val="aff9"/>
                <w:rFonts w:hint="eastAsia"/>
              </w:rPr>
              <w:t>计算模型验证连续学习加速机制</w:t>
            </w:r>
            <w:r>
              <w:rPr>
                <w:rFonts w:hint="eastAsia"/>
                <w:webHidden/>
              </w:rPr>
              <w:tab/>
            </w:r>
            <w:r>
              <w:rPr>
                <w:rFonts w:hint="eastAsia"/>
                <w:webHidden/>
              </w:rPr>
              <w:fldChar w:fldCharType="begin"/>
            </w:r>
            <w:r>
              <w:rPr>
                <w:rFonts w:hint="eastAsia"/>
                <w:webHidden/>
              </w:rPr>
              <w:instrText xml:space="preserve"> </w:instrText>
            </w:r>
            <w:r>
              <w:rPr>
                <w:webHidden/>
              </w:rPr>
              <w:instrText>PAGEREF _Toc231066290 \h</w:instrText>
            </w:r>
            <w:r>
              <w:rPr>
                <w:rFonts w:hint="eastAsia"/>
                <w:webHidden/>
              </w:rPr>
              <w:instrText xml:space="preserve"> </w:instrText>
            </w:r>
            <w:r>
              <w:rPr>
                <w:rFonts w:hint="eastAsia"/>
                <w:webHidden/>
              </w:rPr>
            </w:r>
            <w:r>
              <w:rPr>
                <w:webHidden/>
              </w:rPr>
              <w:fldChar w:fldCharType="separate"/>
            </w:r>
            <w:r>
              <w:rPr>
                <w:webHidden/>
              </w:rPr>
              <w:t>70</w:t>
            </w:r>
            <w:r>
              <w:rPr>
                <w:rFonts w:hint="eastAsia"/>
                <w:webHidden/>
              </w:rPr>
              <w:fldChar w:fldCharType="end"/>
            </w:r>
          </w:hyperlink>
        </w:p>
        <w:p w14:paraId="0170C7B8" w14:textId="682AC2BE"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91" w:history="1">
            <w:r w:rsidRPr="00B017E0">
              <w:rPr>
                <w:rStyle w:val="aff9"/>
                <w:rFonts w:ascii="黑体" w:hAnsi="黑体" w:hint="eastAsia"/>
                <w:noProof/>
              </w:rPr>
              <w:t>5.3.1</w:t>
            </w:r>
            <w:r w:rsidRPr="00B017E0">
              <w:rPr>
                <w:rStyle w:val="aff9"/>
                <w:rFonts w:hint="eastAsia"/>
                <w:noProof/>
              </w:rPr>
              <w:t xml:space="preserve"> </w:t>
            </w:r>
            <w:r w:rsidRPr="00B017E0">
              <w:rPr>
                <w:rStyle w:val="aff9"/>
                <w:rFonts w:hint="eastAsia"/>
                <w:noProof/>
              </w:rPr>
              <w:t>稀疏循环神经网络模型的建立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_Toc231066291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5EAA9C8F" w14:textId="03F20D07"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92" w:history="1">
            <w:r w:rsidRPr="00B017E0">
              <w:rPr>
                <w:rStyle w:val="aff9"/>
                <w:rFonts w:ascii="黑体" w:hAnsi="黑体" w:hint="eastAsia"/>
                <w:noProof/>
              </w:rPr>
              <w:t>5.3.2</w:t>
            </w:r>
            <w:r w:rsidRPr="00B017E0">
              <w:rPr>
                <w:rStyle w:val="aff9"/>
                <w:rFonts w:hint="eastAsia"/>
                <w:noProof/>
              </w:rPr>
              <w:t xml:space="preserve"> </w:t>
            </w:r>
            <w:r w:rsidRPr="00B017E0">
              <w:rPr>
                <w:rStyle w:val="aff9"/>
                <w:rFonts w:hint="eastAsia"/>
                <w:noProof/>
              </w:rPr>
              <w:t>前期训练改变连接权重分布并增强细胞响应分化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_Toc231066292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5244F510" w14:textId="0196D1F7"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293" w:history="1">
            <w:r w:rsidRPr="00B017E0">
              <w:rPr>
                <w:rStyle w:val="aff9"/>
                <w:rFonts w:ascii="黑体" w:hAnsi="黑体" w:hint="eastAsia"/>
                <w:noProof/>
              </w:rPr>
              <w:t>5.3.3</w:t>
            </w:r>
            <w:r w:rsidRPr="00B017E0">
              <w:rPr>
                <w:rStyle w:val="aff9"/>
                <w:rFonts w:hint="eastAsia"/>
                <w:noProof/>
              </w:rPr>
              <w:t xml:space="preserve"> </w:t>
            </w:r>
            <w:r w:rsidRPr="00B017E0">
              <w:rPr>
                <w:rStyle w:val="aff9"/>
                <w:rFonts w:hint="eastAsia"/>
                <w:noProof/>
              </w:rPr>
              <w:t>细胞响应的分化降低了噪音信号对学习进程的干扰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_Toc231066293 \h</w:instrText>
            </w:r>
            <w:r>
              <w:rPr>
                <w:rFonts w:hint="eastAsia"/>
                <w:noProof/>
                <w:webHidden/>
              </w:rPr>
              <w:instrText xml:space="preserve"> </w:instrText>
            </w:r>
            <w:r>
              <w:rPr>
                <w:rFonts w:hint="eastAsia"/>
                <w:noProof/>
                <w:webHidden/>
              </w:rPr>
            </w:r>
            <w:r>
              <w:rPr>
                <w:noProof/>
                <w:webHidden/>
              </w:rPr>
              <w:fldChar w:fldCharType="separate"/>
            </w:r>
            <w:r>
              <w:rPr>
                <w:noProof/>
                <w:webHidden/>
              </w:rPr>
              <w:t>81</w:t>
            </w:r>
            <w:r>
              <w:rPr>
                <w:rFonts w:hint="eastAsia"/>
                <w:noProof/>
                <w:webHidden/>
              </w:rPr>
              <w:fldChar w:fldCharType="end"/>
            </w:r>
          </w:hyperlink>
        </w:p>
        <w:p w14:paraId="3A7A4752" w14:textId="7761A70A" w:rsidR="00F739C2" w:rsidRDefault="00F739C2">
          <w:pPr>
            <w:pStyle w:val="TOC2"/>
            <w:ind w:left="240"/>
            <w:rPr>
              <w:rFonts w:asciiTheme="minorHAnsi" w:eastAsiaTheme="minorEastAsia" w:hAnsiTheme="minorHAnsi" w:cstheme="minorBidi" w:hint="eastAsia"/>
              <w:sz w:val="22"/>
              <w14:ligatures w14:val="standardContextual"/>
            </w:rPr>
          </w:pPr>
          <w:hyperlink w:anchor="_Toc231066294" w:history="1">
            <w:r w:rsidRPr="00B017E0">
              <w:rPr>
                <w:rStyle w:val="aff9"/>
                <w:rFonts w:hint="eastAsia"/>
              </w:rPr>
              <w:t xml:space="preserve">5.4 </w:t>
            </w:r>
            <w:r w:rsidRPr="00B017E0">
              <w:rPr>
                <w:rStyle w:val="aff9"/>
                <w:rFonts w:hint="eastAsia"/>
              </w:rPr>
              <w:t>小结</w:t>
            </w:r>
            <w:r>
              <w:rPr>
                <w:rFonts w:hint="eastAsia"/>
                <w:webHidden/>
              </w:rPr>
              <w:tab/>
            </w:r>
            <w:r>
              <w:rPr>
                <w:rFonts w:hint="eastAsia"/>
                <w:webHidden/>
              </w:rPr>
              <w:fldChar w:fldCharType="begin"/>
            </w:r>
            <w:r>
              <w:rPr>
                <w:rFonts w:hint="eastAsia"/>
                <w:webHidden/>
              </w:rPr>
              <w:instrText xml:space="preserve"> </w:instrText>
            </w:r>
            <w:r>
              <w:rPr>
                <w:webHidden/>
              </w:rPr>
              <w:instrText>PAGEREF _Toc231066294 \h</w:instrText>
            </w:r>
            <w:r>
              <w:rPr>
                <w:rFonts w:hint="eastAsia"/>
                <w:webHidden/>
              </w:rPr>
              <w:instrText xml:space="preserve"> </w:instrText>
            </w:r>
            <w:r>
              <w:rPr>
                <w:rFonts w:hint="eastAsia"/>
                <w:webHidden/>
              </w:rPr>
            </w:r>
            <w:r>
              <w:rPr>
                <w:webHidden/>
              </w:rPr>
              <w:fldChar w:fldCharType="separate"/>
            </w:r>
            <w:r>
              <w:rPr>
                <w:webHidden/>
              </w:rPr>
              <w:t>83</w:t>
            </w:r>
            <w:r>
              <w:rPr>
                <w:rFonts w:hint="eastAsia"/>
                <w:webHidden/>
              </w:rPr>
              <w:fldChar w:fldCharType="end"/>
            </w:r>
          </w:hyperlink>
        </w:p>
        <w:p w14:paraId="000EECD6" w14:textId="0801B2CD" w:rsidR="00F739C2" w:rsidRDefault="00F739C2">
          <w:pPr>
            <w:pStyle w:val="TOC1"/>
            <w:rPr>
              <w:rFonts w:asciiTheme="minorHAnsi" w:eastAsiaTheme="minorEastAsia" w:hAnsiTheme="minorHAnsi" w:cstheme="minorBidi" w:hint="eastAsia"/>
              <w:noProof/>
              <w:sz w:val="22"/>
              <w14:ligatures w14:val="standardContextual"/>
            </w:rPr>
          </w:pPr>
          <w:hyperlink w:anchor="_Toc231066295" w:history="1">
            <w:r w:rsidRPr="00B017E0">
              <w:rPr>
                <w:rStyle w:val="aff9"/>
                <w:rFonts w:hint="eastAsia"/>
                <w:noProof/>
              </w:rPr>
              <w:t>第</w:t>
            </w:r>
            <w:r w:rsidRPr="00B017E0">
              <w:rPr>
                <w:rStyle w:val="aff9"/>
                <w:rFonts w:hint="eastAsia"/>
                <w:noProof/>
              </w:rPr>
              <w:t>6</w:t>
            </w:r>
            <w:r w:rsidRPr="00B017E0">
              <w:rPr>
                <w:rStyle w:val="aff9"/>
                <w:rFonts w:hint="eastAsia"/>
                <w:noProof/>
              </w:rPr>
              <w:t>章</w:t>
            </w:r>
            <w:r w:rsidRPr="00B017E0">
              <w:rPr>
                <w:rStyle w:val="aff9"/>
                <w:rFonts w:hint="eastAsia"/>
                <w:noProof/>
              </w:rPr>
              <w:t xml:space="preserve"> </w:t>
            </w:r>
            <w:r w:rsidRPr="00B017E0">
              <w:rPr>
                <w:rStyle w:val="aff9"/>
                <w:rFonts w:hint="eastAsia"/>
                <w:noProof/>
              </w:rPr>
              <w:t>连续学习中丘脑调控了皮层神经元的响应分化稳定性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_Toc231066295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57A06B43" w14:textId="2D1A0BE3" w:rsidR="00F739C2" w:rsidRDefault="00F739C2">
          <w:pPr>
            <w:pStyle w:val="TOC2"/>
            <w:ind w:left="240"/>
            <w:rPr>
              <w:rFonts w:asciiTheme="minorHAnsi" w:eastAsiaTheme="minorEastAsia" w:hAnsiTheme="minorHAnsi" w:cstheme="minorBidi" w:hint="eastAsia"/>
              <w:sz w:val="22"/>
              <w14:ligatures w14:val="standardContextual"/>
            </w:rPr>
          </w:pPr>
          <w:hyperlink w:anchor="_Toc231066296" w:history="1">
            <w:r w:rsidRPr="00B017E0">
              <w:rPr>
                <w:rStyle w:val="aff9"/>
                <w:rFonts w:hint="eastAsia"/>
              </w:rPr>
              <w:t xml:space="preserve">6.1 </w:t>
            </w:r>
            <w:r w:rsidRPr="00B017E0">
              <w:rPr>
                <w:rStyle w:val="aff9"/>
                <w:rFonts w:hint="eastAsia"/>
              </w:rPr>
              <w:t>丘脑抑制降低群体响应分化程度并减慢了新任务的学习速率</w:t>
            </w:r>
            <w:r>
              <w:rPr>
                <w:rFonts w:hint="eastAsia"/>
                <w:webHidden/>
              </w:rPr>
              <w:tab/>
            </w:r>
            <w:r>
              <w:rPr>
                <w:rFonts w:hint="eastAsia"/>
                <w:webHidden/>
              </w:rPr>
              <w:fldChar w:fldCharType="begin"/>
            </w:r>
            <w:r>
              <w:rPr>
                <w:rFonts w:hint="eastAsia"/>
                <w:webHidden/>
              </w:rPr>
              <w:instrText xml:space="preserve"> </w:instrText>
            </w:r>
            <w:r>
              <w:rPr>
                <w:webHidden/>
              </w:rPr>
              <w:instrText>PAGEREF _Toc231066296 \h</w:instrText>
            </w:r>
            <w:r>
              <w:rPr>
                <w:rFonts w:hint="eastAsia"/>
                <w:webHidden/>
              </w:rPr>
              <w:instrText xml:space="preserve"> </w:instrText>
            </w:r>
            <w:r>
              <w:rPr>
                <w:rFonts w:hint="eastAsia"/>
                <w:webHidden/>
              </w:rPr>
            </w:r>
            <w:r>
              <w:rPr>
                <w:webHidden/>
              </w:rPr>
              <w:fldChar w:fldCharType="separate"/>
            </w:r>
            <w:r>
              <w:rPr>
                <w:webHidden/>
              </w:rPr>
              <w:t>85</w:t>
            </w:r>
            <w:r>
              <w:rPr>
                <w:rFonts w:hint="eastAsia"/>
                <w:webHidden/>
              </w:rPr>
              <w:fldChar w:fldCharType="end"/>
            </w:r>
          </w:hyperlink>
        </w:p>
        <w:p w14:paraId="403FD8E9" w14:textId="03752787" w:rsidR="00F739C2" w:rsidRDefault="00F739C2">
          <w:pPr>
            <w:pStyle w:val="TOC2"/>
            <w:ind w:left="240"/>
            <w:rPr>
              <w:rFonts w:asciiTheme="minorHAnsi" w:eastAsiaTheme="minorEastAsia" w:hAnsiTheme="minorHAnsi" w:cstheme="minorBidi" w:hint="eastAsia"/>
              <w:sz w:val="22"/>
              <w14:ligatures w14:val="standardContextual"/>
            </w:rPr>
          </w:pPr>
          <w:hyperlink w:anchor="_Toc231066297" w:history="1">
            <w:r w:rsidRPr="00B017E0">
              <w:rPr>
                <w:rStyle w:val="aff9"/>
                <w:rFonts w:hint="eastAsia"/>
              </w:rPr>
              <w:t xml:space="preserve">6.2 </w:t>
            </w:r>
            <w:r w:rsidRPr="00B017E0">
              <w:rPr>
                <w:rStyle w:val="aff9"/>
                <w:rFonts w:hint="eastAsia"/>
              </w:rPr>
              <w:t>丘脑抑制未影响旧任务相关细胞的重激活</w:t>
            </w:r>
            <w:r>
              <w:rPr>
                <w:rFonts w:hint="eastAsia"/>
                <w:webHidden/>
              </w:rPr>
              <w:tab/>
            </w:r>
            <w:r>
              <w:rPr>
                <w:rFonts w:hint="eastAsia"/>
                <w:webHidden/>
              </w:rPr>
              <w:fldChar w:fldCharType="begin"/>
            </w:r>
            <w:r>
              <w:rPr>
                <w:rFonts w:hint="eastAsia"/>
                <w:webHidden/>
              </w:rPr>
              <w:instrText xml:space="preserve"> </w:instrText>
            </w:r>
            <w:r>
              <w:rPr>
                <w:webHidden/>
              </w:rPr>
              <w:instrText>PAGEREF _Toc231066297 \h</w:instrText>
            </w:r>
            <w:r>
              <w:rPr>
                <w:rFonts w:hint="eastAsia"/>
                <w:webHidden/>
              </w:rPr>
              <w:instrText xml:space="preserve"> </w:instrText>
            </w:r>
            <w:r>
              <w:rPr>
                <w:rFonts w:hint="eastAsia"/>
                <w:webHidden/>
              </w:rPr>
            </w:r>
            <w:r>
              <w:rPr>
                <w:webHidden/>
              </w:rPr>
              <w:fldChar w:fldCharType="separate"/>
            </w:r>
            <w:r>
              <w:rPr>
                <w:webHidden/>
              </w:rPr>
              <w:t>89</w:t>
            </w:r>
            <w:r>
              <w:rPr>
                <w:rFonts w:hint="eastAsia"/>
                <w:webHidden/>
              </w:rPr>
              <w:fldChar w:fldCharType="end"/>
            </w:r>
          </w:hyperlink>
        </w:p>
        <w:p w14:paraId="6C713583" w14:textId="747B165E" w:rsidR="00F739C2" w:rsidRDefault="00F739C2">
          <w:pPr>
            <w:pStyle w:val="TOC2"/>
            <w:ind w:left="240"/>
            <w:rPr>
              <w:rFonts w:asciiTheme="minorHAnsi" w:eastAsiaTheme="minorEastAsia" w:hAnsiTheme="minorHAnsi" w:cstheme="minorBidi" w:hint="eastAsia"/>
              <w:sz w:val="22"/>
              <w14:ligatures w14:val="standardContextual"/>
            </w:rPr>
          </w:pPr>
          <w:hyperlink w:anchor="_Toc231066298" w:history="1">
            <w:r w:rsidRPr="00B017E0">
              <w:rPr>
                <w:rStyle w:val="aff9"/>
                <w:rFonts w:hint="eastAsia"/>
              </w:rPr>
              <w:t xml:space="preserve">6.3 </w:t>
            </w:r>
            <w:r w:rsidRPr="00B017E0">
              <w:rPr>
                <w:rStyle w:val="aff9"/>
                <w:rFonts w:hint="eastAsia"/>
              </w:rPr>
              <w:t>计算机模拟丘脑输入减弱对学习速率的影响</w:t>
            </w:r>
            <w:r>
              <w:rPr>
                <w:rFonts w:hint="eastAsia"/>
                <w:webHidden/>
              </w:rPr>
              <w:tab/>
            </w:r>
            <w:r>
              <w:rPr>
                <w:rFonts w:hint="eastAsia"/>
                <w:webHidden/>
              </w:rPr>
              <w:fldChar w:fldCharType="begin"/>
            </w:r>
            <w:r>
              <w:rPr>
                <w:rFonts w:hint="eastAsia"/>
                <w:webHidden/>
              </w:rPr>
              <w:instrText xml:space="preserve"> </w:instrText>
            </w:r>
            <w:r>
              <w:rPr>
                <w:webHidden/>
              </w:rPr>
              <w:instrText>PAGEREF _Toc231066298 \h</w:instrText>
            </w:r>
            <w:r>
              <w:rPr>
                <w:rFonts w:hint="eastAsia"/>
                <w:webHidden/>
              </w:rPr>
              <w:instrText xml:space="preserve"> </w:instrText>
            </w:r>
            <w:r>
              <w:rPr>
                <w:rFonts w:hint="eastAsia"/>
                <w:webHidden/>
              </w:rPr>
            </w:r>
            <w:r>
              <w:rPr>
                <w:webHidden/>
              </w:rPr>
              <w:fldChar w:fldCharType="separate"/>
            </w:r>
            <w:r>
              <w:rPr>
                <w:webHidden/>
              </w:rPr>
              <w:t>90</w:t>
            </w:r>
            <w:r>
              <w:rPr>
                <w:rFonts w:hint="eastAsia"/>
                <w:webHidden/>
              </w:rPr>
              <w:fldChar w:fldCharType="end"/>
            </w:r>
          </w:hyperlink>
        </w:p>
        <w:p w14:paraId="4E1EDEBF" w14:textId="519CD7CD" w:rsidR="00F739C2" w:rsidRDefault="00F739C2">
          <w:pPr>
            <w:pStyle w:val="TOC2"/>
            <w:ind w:left="240"/>
            <w:rPr>
              <w:rFonts w:asciiTheme="minorHAnsi" w:eastAsiaTheme="minorEastAsia" w:hAnsiTheme="minorHAnsi" w:cstheme="minorBidi" w:hint="eastAsia"/>
              <w:sz w:val="22"/>
              <w14:ligatures w14:val="standardContextual"/>
            </w:rPr>
          </w:pPr>
          <w:hyperlink w:anchor="_Toc231066299" w:history="1">
            <w:r w:rsidRPr="00B017E0">
              <w:rPr>
                <w:rStyle w:val="aff9"/>
                <w:rFonts w:hint="eastAsia"/>
              </w:rPr>
              <w:t xml:space="preserve">6.4 </w:t>
            </w:r>
            <w:r w:rsidRPr="00B017E0">
              <w:rPr>
                <w:rStyle w:val="aff9"/>
                <w:rFonts w:hint="eastAsia"/>
              </w:rPr>
              <w:t>压后皮层对连续学习行为表现影响较弱</w:t>
            </w:r>
            <w:r>
              <w:rPr>
                <w:rFonts w:hint="eastAsia"/>
                <w:webHidden/>
              </w:rPr>
              <w:tab/>
            </w:r>
            <w:r>
              <w:rPr>
                <w:rFonts w:hint="eastAsia"/>
                <w:webHidden/>
              </w:rPr>
              <w:fldChar w:fldCharType="begin"/>
            </w:r>
            <w:r>
              <w:rPr>
                <w:rFonts w:hint="eastAsia"/>
                <w:webHidden/>
              </w:rPr>
              <w:instrText xml:space="preserve"> </w:instrText>
            </w:r>
            <w:r>
              <w:rPr>
                <w:webHidden/>
              </w:rPr>
              <w:instrText>PAGEREF _Toc231066299 \h</w:instrText>
            </w:r>
            <w:r>
              <w:rPr>
                <w:rFonts w:hint="eastAsia"/>
                <w:webHidden/>
              </w:rPr>
              <w:instrText xml:space="preserve"> </w:instrText>
            </w:r>
            <w:r>
              <w:rPr>
                <w:rFonts w:hint="eastAsia"/>
                <w:webHidden/>
              </w:rPr>
            </w:r>
            <w:r>
              <w:rPr>
                <w:webHidden/>
              </w:rPr>
              <w:fldChar w:fldCharType="separate"/>
            </w:r>
            <w:r>
              <w:rPr>
                <w:webHidden/>
              </w:rPr>
              <w:t>93</w:t>
            </w:r>
            <w:r>
              <w:rPr>
                <w:rFonts w:hint="eastAsia"/>
                <w:webHidden/>
              </w:rPr>
              <w:fldChar w:fldCharType="end"/>
            </w:r>
          </w:hyperlink>
        </w:p>
        <w:p w14:paraId="11541E7B" w14:textId="2D56B2FA" w:rsidR="00F739C2" w:rsidRDefault="00F739C2">
          <w:pPr>
            <w:pStyle w:val="TOC2"/>
            <w:ind w:left="240"/>
            <w:rPr>
              <w:rFonts w:asciiTheme="minorHAnsi" w:eastAsiaTheme="minorEastAsia" w:hAnsiTheme="minorHAnsi" w:cstheme="minorBidi" w:hint="eastAsia"/>
              <w:sz w:val="22"/>
              <w14:ligatures w14:val="standardContextual"/>
            </w:rPr>
          </w:pPr>
          <w:hyperlink w:anchor="_Toc231066300" w:history="1">
            <w:r w:rsidRPr="00B017E0">
              <w:rPr>
                <w:rStyle w:val="aff9"/>
                <w:rFonts w:hint="eastAsia"/>
              </w:rPr>
              <w:t xml:space="preserve">6.5 </w:t>
            </w:r>
            <w:r w:rsidRPr="00B017E0">
              <w:rPr>
                <w:rStyle w:val="aff9"/>
                <w:rFonts w:hint="eastAsia"/>
              </w:rPr>
              <w:t>小结</w:t>
            </w:r>
            <w:r>
              <w:rPr>
                <w:rFonts w:hint="eastAsia"/>
                <w:webHidden/>
              </w:rPr>
              <w:tab/>
            </w:r>
            <w:r>
              <w:rPr>
                <w:rFonts w:hint="eastAsia"/>
                <w:webHidden/>
              </w:rPr>
              <w:fldChar w:fldCharType="begin"/>
            </w:r>
            <w:r>
              <w:rPr>
                <w:rFonts w:hint="eastAsia"/>
                <w:webHidden/>
              </w:rPr>
              <w:instrText xml:space="preserve"> </w:instrText>
            </w:r>
            <w:r>
              <w:rPr>
                <w:webHidden/>
              </w:rPr>
              <w:instrText>PAGEREF _Toc231066300 \h</w:instrText>
            </w:r>
            <w:r>
              <w:rPr>
                <w:rFonts w:hint="eastAsia"/>
                <w:webHidden/>
              </w:rPr>
              <w:instrText xml:space="preserve"> </w:instrText>
            </w:r>
            <w:r>
              <w:rPr>
                <w:rFonts w:hint="eastAsia"/>
                <w:webHidden/>
              </w:rPr>
            </w:r>
            <w:r>
              <w:rPr>
                <w:webHidden/>
              </w:rPr>
              <w:fldChar w:fldCharType="separate"/>
            </w:r>
            <w:r>
              <w:rPr>
                <w:webHidden/>
              </w:rPr>
              <w:t>96</w:t>
            </w:r>
            <w:r>
              <w:rPr>
                <w:rFonts w:hint="eastAsia"/>
                <w:webHidden/>
              </w:rPr>
              <w:fldChar w:fldCharType="end"/>
            </w:r>
          </w:hyperlink>
        </w:p>
        <w:p w14:paraId="63220709" w14:textId="313C7EFD" w:rsidR="00F739C2" w:rsidRDefault="00F739C2">
          <w:pPr>
            <w:pStyle w:val="TOC1"/>
            <w:rPr>
              <w:rFonts w:asciiTheme="minorHAnsi" w:eastAsiaTheme="minorEastAsia" w:hAnsiTheme="minorHAnsi" w:cstheme="minorBidi" w:hint="eastAsia"/>
              <w:noProof/>
              <w:sz w:val="22"/>
              <w14:ligatures w14:val="standardContextual"/>
            </w:rPr>
          </w:pPr>
          <w:hyperlink w:anchor="_Toc231066301" w:history="1">
            <w:r w:rsidRPr="00B017E0">
              <w:rPr>
                <w:rStyle w:val="aff9"/>
                <w:rFonts w:hint="eastAsia"/>
                <w:noProof/>
              </w:rPr>
              <w:t>第</w:t>
            </w:r>
            <w:r w:rsidRPr="00B017E0">
              <w:rPr>
                <w:rStyle w:val="aff9"/>
                <w:rFonts w:hint="eastAsia"/>
                <w:noProof/>
              </w:rPr>
              <w:t>7</w:t>
            </w:r>
            <w:r w:rsidRPr="00B017E0">
              <w:rPr>
                <w:rStyle w:val="aff9"/>
                <w:rFonts w:hint="eastAsia"/>
                <w:noProof/>
              </w:rPr>
              <w:t>章</w:t>
            </w:r>
            <w:r w:rsidRPr="00B017E0">
              <w:rPr>
                <w:rStyle w:val="aff9"/>
                <w:rFonts w:hint="eastAsia"/>
                <w:noProof/>
              </w:rPr>
              <w:t xml:space="preserve"> </w:t>
            </w:r>
            <w:r w:rsidRPr="00B017E0">
              <w:rPr>
                <w:rStyle w:val="aff9"/>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_Toc231066301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2B74C082" w14:textId="3A07FF43" w:rsidR="00F739C2" w:rsidRDefault="00F739C2">
          <w:pPr>
            <w:pStyle w:val="TOC2"/>
            <w:ind w:left="240"/>
            <w:rPr>
              <w:rFonts w:asciiTheme="minorHAnsi" w:eastAsiaTheme="minorEastAsia" w:hAnsiTheme="minorHAnsi" w:cstheme="minorBidi" w:hint="eastAsia"/>
              <w:sz w:val="22"/>
              <w14:ligatures w14:val="standardContextual"/>
            </w:rPr>
          </w:pPr>
          <w:hyperlink w:anchor="_Toc231066302" w:history="1">
            <w:r w:rsidRPr="00B017E0">
              <w:rPr>
                <w:rStyle w:val="aff9"/>
                <w:rFonts w:hint="eastAsia"/>
              </w:rPr>
              <w:t xml:space="preserve">7.1 </w:t>
            </w:r>
            <w:r w:rsidRPr="00B017E0">
              <w:rPr>
                <w:rStyle w:val="aff9"/>
                <w:rFonts w:hint="eastAsia"/>
              </w:rPr>
              <w:t>论文总结</w:t>
            </w:r>
            <w:r>
              <w:rPr>
                <w:rFonts w:hint="eastAsia"/>
                <w:webHidden/>
              </w:rPr>
              <w:tab/>
            </w:r>
            <w:r>
              <w:rPr>
                <w:rFonts w:hint="eastAsia"/>
                <w:webHidden/>
              </w:rPr>
              <w:fldChar w:fldCharType="begin"/>
            </w:r>
            <w:r>
              <w:rPr>
                <w:rFonts w:hint="eastAsia"/>
                <w:webHidden/>
              </w:rPr>
              <w:instrText xml:space="preserve"> </w:instrText>
            </w:r>
            <w:r>
              <w:rPr>
                <w:webHidden/>
              </w:rPr>
              <w:instrText>PAGEREF _Toc231066302 \h</w:instrText>
            </w:r>
            <w:r>
              <w:rPr>
                <w:rFonts w:hint="eastAsia"/>
                <w:webHidden/>
              </w:rPr>
              <w:instrText xml:space="preserve"> </w:instrText>
            </w:r>
            <w:r>
              <w:rPr>
                <w:rFonts w:hint="eastAsia"/>
                <w:webHidden/>
              </w:rPr>
            </w:r>
            <w:r>
              <w:rPr>
                <w:webHidden/>
              </w:rPr>
              <w:fldChar w:fldCharType="separate"/>
            </w:r>
            <w:r>
              <w:rPr>
                <w:webHidden/>
              </w:rPr>
              <w:t>99</w:t>
            </w:r>
            <w:r>
              <w:rPr>
                <w:rFonts w:hint="eastAsia"/>
                <w:webHidden/>
              </w:rPr>
              <w:fldChar w:fldCharType="end"/>
            </w:r>
          </w:hyperlink>
        </w:p>
        <w:p w14:paraId="390A05B5" w14:textId="21FDD5AC"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03" w:history="1">
            <w:r w:rsidRPr="00B017E0">
              <w:rPr>
                <w:rStyle w:val="aff9"/>
                <w:rFonts w:ascii="黑体" w:hAnsi="黑体" w:hint="eastAsia"/>
                <w:noProof/>
              </w:rPr>
              <w:t>7.1.1</w:t>
            </w:r>
            <w:r w:rsidRPr="00B017E0">
              <w:rPr>
                <w:rStyle w:val="aff9"/>
                <w:rFonts w:hint="eastAsia"/>
                <w:noProof/>
              </w:rPr>
              <w:t xml:space="preserve"> </w:t>
            </w:r>
            <w:r w:rsidRPr="00B017E0">
              <w:rPr>
                <w:rStyle w:val="aff9"/>
                <w:rFonts w:hint="eastAsia"/>
                <w:noProof/>
              </w:rPr>
              <w:t>连续学习的优势包含早期表现的提高和学习速率的加快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_Toc231066303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5089B95C" w14:textId="37AF1F56"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04" w:history="1">
            <w:r w:rsidRPr="00B017E0">
              <w:rPr>
                <w:rStyle w:val="aff9"/>
                <w:rFonts w:ascii="黑体" w:hAnsi="黑体" w:hint="eastAsia"/>
                <w:noProof/>
              </w:rPr>
              <w:t>7.1.2</w:t>
            </w:r>
            <w:r w:rsidRPr="00B017E0">
              <w:rPr>
                <w:rStyle w:val="aff9"/>
                <w:rFonts w:hint="eastAsia"/>
                <w:noProof/>
              </w:rPr>
              <w:t xml:space="preserve"> </w:t>
            </w:r>
            <w:r w:rsidRPr="00B017E0">
              <w:rPr>
                <w:rStyle w:val="aff9"/>
                <w:rFonts w:hint="eastAsia"/>
                <w:noProof/>
              </w:rPr>
              <w:t>新旧任务中重激活的神经元支持了新任务早期表现的提高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_Toc231066304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4E98D8A3" w14:textId="6FCE2FDE"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05" w:history="1">
            <w:r w:rsidRPr="00B017E0">
              <w:rPr>
                <w:rStyle w:val="aff9"/>
                <w:rFonts w:ascii="黑体" w:hAnsi="黑体" w:hint="eastAsia"/>
                <w:noProof/>
              </w:rPr>
              <w:t>7.1.3</w:t>
            </w:r>
            <w:r w:rsidRPr="00B017E0">
              <w:rPr>
                <w:rStyle w:val="aff9"/>
                <w:rFonts w:hint="eastAsia"/>
                <w:noProof/>
              </w:rPr>
              <w:t xml:space="preserve"> </w:t>
            </w:r>
            <w:r w:rsidRPr="00B017E0">
              <w:rPr>
                <w:rStyle w:val="aff9"/>
                <w:rFonts w:hint="eastAsia"/>
                <w:noProof/>
              </w:rPr>
              <w:t>丘脑调控的皮层响应分化支持了新任务的学习速率的加快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_Toc231066305 \h</w:instrText>
            </w:r>
            <w:r>
              <w:rPr>
                <w:rFonts w:hint="eastAsia"/>
                <w:noProof/>
                <w:webHidden/>
              </w:rPr>
              <w:instrText xml:space="preserve"> </w:instrText>
            </w:r>
            <w:r>
              <w:rPr>
                <w:rFonts w:hint="eastAsia"/>
                <w:noProof/>
                <w:webHidden/>
              </w:rPr>
            </w:r>
            <w:r>
              <w:rPr>
                <w:noProof/>
                <w:webHidden/>
              </w:rPr>
              <w:fldChar w:fldCharType="separate"/>
            </w:r>
            <w:r>
              <w:rPr>
                <w:noProof/>
                <w:webHidden/>
              </w:rPr>
              <w:t>100</w:t>
            </w:r>
            <w:r>
              <w:rPr>
                <w:rFonts w:hint="eastAsia"/>
                <w:noProof/>
                <w:webHidden/>
              </w:rPr>
              <w:fldChar w:fldCharType="end"/>
            </w:r>
          </w:hyperlink>
        </w:p>
        <w:p w14:paraId="58BBB35D" w14:textId="3ABC236F" w:rsidR="00F739C2" w:rsidRDefault="00F739C2">
          <w:pPr>
            <w:pStyle w:val="TOC2"/>
            <w:ind w:left="240"/>
            <w:rPr>
              <w:rFonts w:asciiTheme="minorHAnsi" w:eastAsiaTheme="minorEastAsia" w:hAnsiTheme="minorHAnsi" w:cstheme="minorBidi" w:hint="eastAsia"/>
              <w:sz w:val="22"/>
              <w14:ligatures w14:val="standardContextual"/>
            </w:rPr>
          </w:pPr>
          <w:hyperlink w:anchor="_Toc231066306" w:history="1">
            <w:r w:rsidRPr="00B017E0">
              <w:rPr>
                <w:rStyle w:val="aff9"/>
                <w:rFonts w:hint="eastAsia"/>
              </w:rPr>
              <w:t xml:space="preserve">7.2 </w:t>
            </w:r>
            <w:r w:rsidRPr="00B017E0">
              <w:rPr>
                <w:rStyle w:val="aff9"/>
                <w:rFonts w:hint="eastAsia"/>
              </w:rPr>
              <w:t>论文讨论</w:t>
            </w:r>
            <w:r>
              <w:rPr>
                <w:rFonts w:hint="eastAsia"/>
                <w:webHidden/>
              </w:rPr>
              <w:tab/>
            </w:r>
            <w:r>
              <w:rPr>
                <w:rFonts w:hint="eastAsia"/>
                <w:webHidden/>
              </w:rPr>
              <w:fldChar w:fldCharType="begin"/>
            </w:r>
            <w:r>
              <w:rPr>
                <w:rFonts w:hint="eastAsia"/>
                <w:webHidden/>
              </w:rPr>
              <w:instrText xml:space="preserve"> </w:instrText>
            </w:r>
            <w:r>
              <w:rPr>
                <w:webHidden/>
              </w:rPr>
              <w:instrText>PAGEREF _Toc231066306 \h</w:instrText>
            </w:r>
            <w:r>
              <w:rPr>
                <w:rFonts w:hint="eastAsia"/>
                <w:webHidden/>
              </w:rPr>
              <w:instrText xml:space="preserve"> </w:instrText>
            </w:r>
            <w:r>
              <w:rPr>
                <w:rFonts w:hint="eastAsia"/>
                <w:webHidden/>
              </w:rPr>
            </w:r>
            <w:r>
              <w:rPr>
                <w:webHidden/>
              </w:rPr>
              <w:fldChar w:fldCharType="separate"/>
            </w:r>
            <w:r>
              <w:rPr>
                <w:webHidden/>
              </w:rPr>
              <w:t>101</w:t>
            </w:r>
            <w:r>
              <w:rPr>
                <w:rFonts w:hint="eastAsia"/>
                <w:webHidden/>
              </w:rPr>
              <w:fldChar w:fldCharType="end"/>
            </w:r>
          </w:hyperlink>
        </w:p>
        <w:p w14:paraId="33DCE1EF" w14:textId="48976278"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07" w:history="1">
            <w:r w:rsidRPr="00B017E0">
              <w:rPr>
                <w:rStyle w:val="aff9"/>
                <w:rFonts w:ascii="黑体" w:hAnsi="黑体" w:hint="eastAsia"/>
                <w:noProof/>
              </w:rPr>
              <w:t>7.2.1</w:t>
            </w:r>
            <w:r w:rsidRPr="00B017E0">
              <w:rPr>
                <w:rStyle w:val="aff9"/>
                <w:rFonts w:hint="eastAsia"/>
                <w:noProof/>
              </w:rPr>
              <w:t xml:space="preserve"> </w:t>
            </w:r>
            <w:r w:rsidRPr="00B017E0">
              <w:rPr>
                <w:rStyle w:val="aff9"/>
                <w:rFonts w:hint="eastAsia"/>
                <w:noProof/>
              </w:rPr>
              <w:t>连续学习中泛化与迁移成分的关系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_Toc231066307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3BD45DEC" w14:textId="4D3020FD"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08" w:history="1">
            <w:r w:rsidRPr="00B017E0">
              <w:rPr>
                <w:rStyle w:val="aff9"/>
                <w:rFonts w:ascii="黑体" w:hAnsi="黑体" w:hint="eastAsia"/>
                <w:noProof/>
              </w:rPr>
              <w:t>7.2.2</w:t>
            </w:r>
            <w:r w:rsidRPr="00B017E0">
              <w:rPr>
                <w:rStyle w:val="aff9"/>
                <w:rFonts w:hint="eastAsia"/>
                <w:noProof/>
              </w:rPr>
              <w:t xml:space="preserve"> </w:t>
            </w:r>
            <w:r w:rsidRPr="00B017E0">
              <w:rPr>
                <w:rStyle w:val="aff9"/>
                <w:rFonts w:hint="eastAsia"/>
                <w:noProof/>
              </w:rPr>
              <w:t>丘脑对皮层信号的调制作用及其在连续学习中的意义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_Toc231066308 \h</w:instrText>
            </w:r>
            <w:r>
              <w:rPr>
                <w:rFonts w:hint="eastAsia"/>
                <w:noProof/>
                <w:webHidden/>
              </w:rPr>
              <w:instrText xml:space="preserve"> </w:instrText>
            </w:r>
            <w:r>
              <w:rPr>
                <w:rFonts w:hint="eastAsia"/>
                <w:noProof/>
                <w:webHidden/>
              </w:rPr>
            </w:r>
            <w:r>
              <w:rPr>
                <w:noProof/>
                <w:webHidden/>
              </w:rPr>
              <w:fldChar w:fldCharType="separate"/>
            </w:r>
            <w:r>
              <w:rPr>
                <w:noProof/>
                <w:webHidden/>
              </w:rPr>
              <w:t>102</w:t>
            </w:r>
            <w:r>
              <w:rPr>
                <w:rFonts w:hint="eastAsia"/>
                <w:noProof/>
                <w:webHidden/>
              </w:rPr>
              <w:fldChar w:fldCharType="end"/>
            </w:r>
          </w:hyperlink>
        </w:p>
        <w:p w14:paraId="5D24073E" w14:textId="7A9CC069"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09" w:history="1">
            <w:r w:rsidRPr="00B017E0">
              <w:rPr>
                <w:rStyle w:val="aff9"/>
                <w:rFonts w:ascii="黑体" w:hAnsi="黑体" w:hint="eastAsia"/>
                <w:noProof/>
              </w:rPr>
              <w:t>7.2.3</w:t>
            </w:r>
            <w:r w:rsidRPr="00B017E0">
              <w:rPr>
                <w:rStyle w:val="aff9"/>
                <w:rFonts w:hint="eastAsia"/>
                <w:noProof/>
              </w:rPr>
              <w:t xml:space="preserve"> </w:t>
            </w:r>
            <w:r w:rsidRPr="00B017E0">
              <w:rPr>
                <w:rStyle w:val="aff9"/>
                <w:rFonts w:hint="eastAsia"/>
                <w:noProof/>
              </w:rPr>
              <w:t>弱响应群体在皮层响应分化与学习进程中的贡献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_Toc231066309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4A36AD90" w14:textId="3304DF90"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0" w:history="1">
            <w:r w:rsidRPr="00B017E0">
              <w:rPr>
                <w:rStyle w:val="aff9"/>
                <w:rFonts w:ascii="黑体" w:hAnsi="黑体" w:hint="eastAsia"/>
                <w:noProof/>
              </w:rPr>
              <w:t>7.2.4</w:t>
            </w:r>
            <w:r w:rsidRPr="00B017E0">
              <w:rPr>
                <w:rStyle w:val="aff9"/>
                <w:rFonts w:hint="eastAsia"/>
                <w:noProof/>
              </w:rPr>
              <w:t xml:space="preserve"> </w:t>
            </w:r>
            <w:r w:rsidRPr="00B017E0">
              <w:rPr>
                <w:rStyle w:val="aff9"/>
                <w:rFonts w:hint="eastAsia"/>
                <w:noProof/>
              </w:rPr>
              <w:t>线索前皮层活动的自发稳定现象对舔水行为的驱动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_Toc231066310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2EAD5790" w14:textId="78E0B1EA"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1" w:history="1">
            <w:r w:rsidRPr="00B017E0">
              <w:rPr>
                <w:rStyle w:val="aff9"/>
                <w:rFonts w:ascii="黑体" w:hAnsi="黑体" w:hint="eastAsia"/>
                <w:noProof/>
              </w:rPr>
              <w:t>7.2.5</w:t>
            </w:r>
            <w:r w:rsidRPr="00B017E0">
              <w:rPr>
                <w:rStyle w:val="aff9"/>
                <w:rFonts w:hint="eastAsia"/>
                <w:noProof/>
              </w:rPr>
              <w:t xml:space="preserve"> </w:t>
            </w:r>
            <w:r w:rsidRPr="00B017E0">
              <w:rPr>
                <w:rStyle w:val="aff9"/>
                <w:rFonts w:hint="eastAsia"/>
                <w:noProof/>
              </w:rPr>
              <w:t>信息论视角下的新旧任务信息复用特征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_Toc231066311 \h</w:instrText>
            </w:r>
            <w:r>
              <w:rPr>
                <w:rFonts w:hint="eastAsia"/>
                <w:noProof/>
                <w:webHidden/>
              </w:rPr>
              <w:instrText xml:space="preserve"> </w:instrText>
            </w:r>
            <w:r>
              <w:rPr>
                <w:rFonts w:hint="eastAsia"/>
                <w:noProof/>
                <w:webHidden/>
              </w:rPr>
            </w:r>
            <w:r>
              <w:rPr>
                <w:noProof/>
                <w:webHidden/>
              </w:rPr>
              <w:fldChar w:fldCharType="separate"/>
            </w:r>
            <w:r>
              <w:rPr>
                <w:noProof/>
                <w:webHidden/>
              </w:rPr>
              <w:t>108</w:t>
            </w:r>
            <w:r>
              <w:rPr>
                <w:rFonts w:hint="eastAsia"/>
                <w:noProof/>
                <w:webHidden/>
              </w:rPr>
              <w:fldChar w:fldCharType="end"/>
            </w:r>
          </w:hyperlink>
        </w:p>
        <w:p w14:paraId="4B04F884" w14:textId="1B4EF26A"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2" w:history="1">
            <w:r w:rsidRPr="00B017E0">
              <w:rPr>
                <w:rStyle w:val="aff9"/>
                <w:rFonts w:ascii="黑体" w:hAnsi="黑体" w:hint="eastAsia"/>
                <w:noProof/>
              </w:rPr>
              <w:t>7.2.6</w:t>
            </w:r>
            <w:r w:rsidRPr="00B017E0">
              <w:rPr>
                <w:rStyle w:val="aff9"/>
                <w:rFonts w:hint="eastAsia"/>
                <w:noProof/>
              </w:rPr>
              <w:t xml:space="preserve"> </w:t>
            </w:r>
            <w:r w:rsidRPr="00B017E0">
              <w:rPr>
                <w:rStyle w:val="aff9"/>
                <w:rFonts w:hint="eastAsia"/>
                <w:noProof/>
              </w:rPr>
              <w:t>计算模型对动物实验结果的解释与局限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_Toc231066312 \h</w:instrText>
            </w:r>
            <w:r>
              <w:rPr>
                <w:rFonts w:hint="eastAsia"/>
                <w:noProof/>
                <w:webHidden/>
              </w:rPr>
              <w:instrText xml:space="preserve"> </w:instrText>
            </w:r>
            <w:r>
              <w:rPr>
                <w:rFonts w:hint="eastAsia"/>
                <w:noProof/>
                <w:webHidden/>
              </w:rPr>
            </w:r>
            <w:r>
              <w:rPr>
                <w:noProof/>
                <w:webHidden/>
              </w:rPr>
              <w:fldChar w:fldCharType="separate"/>
            </w:r>
            <w:r>
              <w:rPr>
                <w:noProof/>
                <w:webHidden/>
              </w:rPr>
              <w:t>113</w:t>
            </w:r>
            <w:r>
              <w:rPr>
                <w:rFonts w:hint="eastAsia"/>
                <w:noProof/>
                <w:webHidden/>
              </w:rPr>
              <w:fldChar w:fldCharType="end"/>
            </w:r>
          </w:hyperlink>
        </w:p>
        <w:p w14:paraId="18BECB8E" w14:textId="22BB602D"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3" w:history="1">
            <w:r w:rsidRPr="00B017E0">
              <w:rPr>
                <w:rStyle w:val="aff9"/>
                <w:rFonts w:ascii="黑体" w:hAnsi="黑体" w:hint="eastAsia"/>
                <w:noProof/>
              </w:rPr>
              <w:t>7.2.7</w:t>
            </w:r>
            <w:r w:rsidRPr="00B017E0">
              <w:rPr>
                <w:rStyle w:val="aff9"/>
                <w:rFonts w:hint="eastAsia"/>
                <w:noProof/>
              </w:rPr>
              <w:t xml:space="preserve"> </w:t>
            </w:r>
            <w:r w:rsidRPr="00B017E0">
              <w:rPr>
                <w:rStyle w:val="aff9"/>
                <w:rFonts w:hint="eastAsia"/>
                <w:noProof/>
              </w:rPr>
              <w:t>本研究的局限性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_Toc231066313 \h</w:instrText>
            </w:r>
            <w:r>
              <w:rPr>
                <w:rFonts w:hint="eastAsia"/>
                <w:noProof/>
                <w:webHidden/>
              </w:rPr>
              <w:instrText xml:space="preserve"> </w:instrText>
            </w:r>
            <w:r>
              <w:rPr>
                <w:rFonts w:hint="eastAsia"/>
                <w:noProof/>
                <w:webHidden/>
              </w:rPr>
            </w:r>
            <w:r>
              <w:rPr>
                <w:noProof/>
                <w:webHidden/>
              </w:rPr>
              <w:fldChar w:fldCharType="separate"/>
            </w:r>
            <w:r>
              <w:rPr>
                <w:noProof/>
                <w:webHidden/>
              </w:rPr>
              <w:t>114</w:t>
            </w:r>
            <w:r>
              <w:rPr>
                <w:rFonts w:hint="eastAsia"/>
                <w:noProof/>
                <w:webHidden/>
              </w:rPr>
              <w:fldChar w:fldCharType="end"/>
            </w:r>
          </w:hyperlink>
        </w:p>
        <w:p w14:paraId="6A93B3C4" w14:textId="6B645397" w:rsidR="00F739C2" w:rsidRDefault="00F739C2">
          <w:pPr>
            <w:pStyle w:val="TOC2"/>
            <w:ind w:left="240"/>
            <w:rPr>
              <w:rFonts w:asciiTheme="minorHAnsi" w:eastAsiaTheme="minorEastAsia" w:hAnsiTheme="minorHAnsi" w:cstheme="minorBidi" w:hint="eastAsia"/>
              <w:sz w:val="22"/>
              <w14:ligatures w14:val="standardContextual"/>
            </w:rPr>
          </w:pPr>
          <w:hyperlink w:anchor="_Toc231066314" w:history="1">
            <w:r w:rsidRPr="00B017E0">
              <w:rPr>
                <w:rStyle w:val="aff9"/>
                <w:rFonts w:hint="eastAsia"/>
              </w:rPr>
              <w:t xml:space="preserve">7.3 </w:t>
            </w:r>
            <w:r w:rsidRPr="00B017E0">
              <w:rPr>
                <w:rStyle w:val="aff9"/>
                <w:rFonts w:hint="eastAsia"/>
              </w:rPr>
              <w:t>研究展望</w:t>
            </w:r>
            <w:r>
              <w:rPr>
                <w:rFonts w:hint="eastAsia"/>
                <w:webHidden/>
              </w:rPr>
              <w:tab/>
            </w:r>
            <w:r>
              <w:rPr>
                <w:rFonts w:hint="eastAsia"/>
                <w:webHidden/>
              </w:rPr>
              <w:fldChar w:fldCharType="begin"/>
            </w:r>
            <w:r>
              <w:rPr>
                <w:rFonts w:hint="eastAsia"/>
                <w:webHidden/>
              </w:rPr>
              <w:instrText xml:space="preserve"> </w:instrText>
            </w:r>
            <w:r>
              <w:rPr>
                <w:webHidden/>
              </w:rPr>
              <w:instrText>PAGEREF _Toc231066314 \h</w:instrText>
            </w:r>
            <w:r>
              <w:rPr>
                <w:rFonts w:hint="eastAsia"/>
                <w:webHidden/>
              </w:rPr>
              <w:instrText xml:space="preserve"> </w:instrText>
            </w:r>
            <w:r>
              <w:rPr>
                <w:rFonts w:hint="eastAsia"/>
                <w:webHidden/>
              </w:rPr>
            </w:r>
            <w:r>
              <w:rPr>
                <w:webHidden/>
              </w:rPr>
              <w:fldChar w:fldCharType="separate"/>
            </w:r>
            <w:r>
              <w:rPr>
                <w:webHidden/>
              </w:rPr>
              <w:t>115</w:t>
            </w:r>
            <w:r>
              <w:rPr>
                <w:rFonts w:hint="eastAsia"/>
                <w:webHidden/>
              </w:rPr>
              <w:fldChar w:fldCharType="end"/>
            </w:r>
          </w:hyperlink>
        </w:p>
        <w:p w14:paraId="3F645459" w14:textId="72D5337D"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5" w:history="1">
            <w:r w:rsidRPr="00B017E0">
              <w:rPr>
                <w:rStyle w:val="aff9"/>
                <w:rFonts w:ascii="黑体" w:hAnsi="黑体" w:hint="eastAsia"/>
                <w:noProof/>
              </w:rPr>
              <w:t>7.3.1</w:t>
            </w:r>
            <w:r w:rsidRPr="00B017E0">
              <w:rPr>
                <w:rStyle w:val="aff9"/>
                <w:rFonts w:hint="eastAsia"/>
                <w:noProof/>
              </w:rPr>
              <w:t xml:space="preserve"> </w:t>
            </w:r>
            <w:r w:rsidRPr="00B017E0">
              <w:rPr>
                <w:rStyle w:val="aff9"/>
                <w:rFonts w:hint="eastAsia"/>
                <w:noProof/>
              </w:rPr>
              <w:t>复杂行为范式中连续学习机制的拓展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_Toc231066315 \h</w:instrText>
            </w:r>
            <w:r>
              <w:rPr>
                <w:rFonts w:hint="eastAsia"/>
                <w:noProof/>
                <w:webHidden/>
              </w:rPr>
              <w:instrText xml:space="preserve"> </w:instrText>
            </w:r>
            <w:r>
              <w:rPr>
                <w:rFonts w:hint="eastAsia"/>
                <w:noProof/>
                <w:webHidden/>
              </w:rPr>
            </w:r>
            <w:r>
              <w:rPr>
                <w:noProof/>
                <w:webHidden/>
              </w:rPr>
              <w:fldChar w:fldCharType="separate"/>
            </w:r>
            <w:r>
              <w:rPr>
                <w:noProof/>
                <w:webHidden/>
              </w:rPr>
              <w:t>115</w:t>
            </w:r>
            <w:r>
              <w:rPr>
                <w:rFonts w:hint="eastAsia"/>
                <w:noProof/>
                <w:webHidden/>
              </w:rPr>
              <w:fldChar w:fldCharType="end"/>
            </w:r>
          </w:hyperlink>
        </w:p>
        <w:p w14:paraId="0704B4A0" w14:textId="6A3119B6"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6" w:history="1">
            <w:r w:rsidRPr="00B017E0">
              <w:rPr>
                <w:rStyle w:val="aff9"/>
                <w:rFonts w:ascii="黑体" w:hAnsi="黑体" w:hint="eastAsia"/>
                <w:noProof/>
              </w:rPr>
              <w:t>7.3.2</w:t>
            </w:r>
            <w:r w:rsidRPr="00B017E0">
              <w:rPr>
                <w:rStyle w:val="aff9"/>
                <w:rFonts w:hint="eastAsia"/>
                <w:noProof/>
              </w:rPr>
              <w:t xml:space="preserve"> </w:t>
            </w:r>
            <w:r w:rsidRPr="00B017E0">
              <w:rPr>
                <w:rStyle w:val="aff9"/>
                <w:rFonts w:hint="eastAsia"/>
                <w:noProof/>
              </w:rPr>
              <w:t>层间网络在连续学习中的作用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_Toc231066316 \h</w:instrText>
            </w:r>
            <w:r>
              <w:rPr>
                <w:rFonts w:hint="eastAsia"/>
                <w:noProof/>
                <w:webHidden/>
              </w:rPr>
              <w:instrText xml:space="preserve"> </w:instrText>
            </w:r>
            <w:r>
              <w:rPr>
                <w:rFonts w:hint="eastAsia"/>
                <w:noProof/>
                <w:webHidden/>
              </w:rPr>
            </w:r>
            <w:r>
              <w:rPr>
                <w:noProof/>
                <w:webHidden/>
              </w:rPr>
              <w:fldChar w:fldCharType="separate"/>
            </w:r>
            <w:r>
              <w:rPr>
                <w:noProof/>
                <w:webHidden/>
              </w:rPr>
              <w:t>115</w:t>
            </w:r>
            <w:r>
              <w:rPr>
                <w:rFonts w:hint="eastAsia"/>
                <w:noProof/>
                <w:webHidden/>
              </w:rPr>
              <w:fldChar w:fldCharType="end"/>
            </w:r>
          </w:hyperlink>
        </w:p>
        <w:p w14:paraId="5A920CE1" w14:textId="3AE421B5" w:rsidR="00F739C2" w:rsidRDefault="00F739C2">
          <w:pPr>
            <w:pStyle w:val="TOC3"/>
            <w:ind w:left="480"/>
            <w:rPr>
              <w:rFonts w:asciiTheme="minorHAnsi" w:eastAsiaTheme="minorEastAsia" w:hAnsiTheme="minorHAnsi" w:cstheme="minorBidi" w:hint="eastAsia"/>
              <w:noProof/>
              <w:sz w:val="22"/>
              <w14:ligatures w14:val="standardContextual"/>
            </w:rPr>
          </w:pPr>
          <w:hyperlink w:anchor="_Toc231066317" w:history="1">
            <w:r w:rsidRPr="00B017E0">
              <w:rPr>
                <w:rStyle w:val="aff9"/>
                <w:rFonts w:ascii="黑体" w:hAnsi="黑体" w:hint="eastAsia"/>
                <w:noProof/>
              </w:rPr>
              <w:t>7.3.3</w:t>
            </w:r>
            <w:r w:rsidRPr="00B017E0">
              <w:rPr>
                <w:rStyle w:val="aff9"/>
                <w:rFonts w:hint="eastAsia"/>
                <w:noProof/>
              </w:rPr>
              <w:t xml:space="preserve"> </w:t>
            </w:r>
            <w:r w:rsidRPr="00B017E0">
              <w:rPr>
                <w:rStyle w:val="aff9"/>
                <w:rFonts w:hint="eastAsia"/>
                <w:noProof/>
              </w:rPr>
              <w:t>以丘脑激活为代表的功能增强实验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_Toc231066317 \h</w:instrText>
            </w:r>
            <w:r>
              <w:rPr>
                <w:rFonts w:hint="eastAsia"/>
                <w:noProof/>
                <w:webHidden/>
              </w:rPr>
              <w:instrText xml:space="preserve"> </w:instrText>
            </w:r>
            <w:r>
              <w:rPr>
                <w:rFonts w:hint="eastAsia"/>
                <w:noProof/>
                <w:webHidden/>
              </w:rPr>
            </w:r>
            <w:r>
              <w:rPr>
                <w:noProof/>
                <w:webHidden/>
              </w:rPr>
              <w:fldChar w:fldCharType="separate"/>
            </w:r>
            <w:r>
              <w:rPr>
                <w:noProof/>
                <w:webHidden/>
              </w:rPr>
              <w:t>116</w:t>
            </w:r>
            <w:r>
              <w:rPr>
                <w:rFonts w:hint="eastAsia"/>
                <w:noProof/>
                <w:webHidden/>
              </w:rPr>
              <w:fldChar w:fldCharType="end"/>
            </w:r>
          </w:hyperlink>
        </w:p>
        <w:p w14:paraId="7FB17BD8" w14:textId="3004FAC4"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745EE70E" w14:textId="2525C2AD" w:rsidR="00F739C2"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066318" w:history="1">
        <w:r w:rsidR="00F739C2" w:rsidRPr="00394DE6">
          <w:rPr>
            <w:rStyle w:val="aff9"/>
            <w:rFonts w:hint="eastAsia"/>
            <w:noProof/>
          </w:rPr>
          <w:t>图</w:t>
        </w:r>
        <w:r w:rsidR="00F739C2" w:rsidRPr="00394DE6">
          <w:rPr>
            <w:rStyle w:val="aff9"/>
            <w:rFonts w:hint="eastAsia"/>
            <w:noProof/>
          </w:rPr>
          <w:t xml:space="preserve"> 1.1  Thorndike</w:t>
        </w:r>
        <w:r w:rsidR="00F739C2" w:rsidRPr="00394DE6">
          <w:rPr>
            <w:rStyle w:val="aff9"/>
            <w:rFonts w:hint="eastAsia"/>
            <w:noProof/>
          </w:rPr>
          <w:t>的“猫之迷笼”</w:t>
        </w:r>
        <w:r w:rsidR="00F739C2">
          <w:rPr>
            <w:rFonts w:hint="eastAsia"/>
            <w:noProof/>
            <w:webHidden/>
          </w:rPr>
          <w:tab/>
        </w:r>
        <w:r w:rsidR="00F739C2">
          <w:rPr>
            <w:rFonts w:hint="eastAsia"/>
            <w:noProof/>
            <w:webHidden/>
          </w:rPr>
          <w:fldChar w:fldCharType="begin"/>
        </w:r>
        <w:r w:rsidR="00F739C2">
          <w:rPr>
            <w:rFonts w:hint="eastAsia"/>
            <w:noProof/>
            <w:webHidden/>
          </w:rPr>
          <w:instrText xml:space="preserve"> </w:instrText>
        </w:r>
        <w:r w:rsidR="00F739C2">
          <w:rPr>
            <w:noProof/>
            <w:webHidden/>
          </w:rPr>
          <w:instrText>PAGEREF _Toc231066318 \h</w:instrText>
        </w:r>
        <w:r w:rsidR="00F739C2">
          <w:rPr>
            <w:rFonts w:hint="eastAsia"/>
            <w:noProof/>
            <w:webHidden/>
          </w:rPr>
          <w:instrText xml:space="preserve"> </w:instrText>
        </w:r>
        <w:r w:rsidR="00F739C2">
          <w:rPr>
            <w:rFonts w:hint="eastAsia"/>
            <w:noProof/>
            <w:webHidden/>
          </w:rPr>
        </w:r>
        <w:r w:rsidR="00F739C2">
          <w:rPr>
            <w:noProof/>
            <w:webHidden/>
          </w:rPr>
          <w:fldChar w:fldCharType="separate"/>
        </w:r>
        <w:r w:rsidR="00F739C2">
          <w:rPr>
            <w:noProof/>
            <w:webHidden/>
          </w:rPr>
          <w:t>2</w:t>
        </w:r>
        <w:r w:rsidR="00F739C2">
          <w:rPr>
            <w:rFonts w:hint="eastAsia"/>
            <w:noProof/>
            <w:webHidden/>
          </w:rPr>
          <w:fldChar w:fldCharType="end"/>
        </w:r>
      </w:hyperlink>
    </w:p>
    <w:p w14:paraId="77D30901" w14:textId="0CF7B6CF"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19" w:history="1">
        <w:r w:rsidRPr="00394DE6">
          <w:rPr>
            <w:rStyle w:val="aff9"/>
            <w:rFonts w:hint="eastAsia"/>
            <w:noProof/>
          </w:rPr>
          <w:t>图</w:t>
        </w:r>
        <w:r w:rsidRPr="00394DE6">
          <w:rPr>
            <w:rStyle w:val="aff9"/>
            <w:rFonts w:hint="eastAsia"/>
            <w:noProof/>
          </w:rPr>
          <w:t xml:space="preserve"> 2.1  </w:t>
        </w:r>
        <w:r w:rsidRPr="00394DE6">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_Toc231066319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760D748E" w14:textId="164EB191"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0" w:history="1">
        <w:r w:rsidRPr="00394DE6">
          <w:rPr>
            <w:rStyle w:val="aff9"/>
            <w:rFonts w:hint="eastAsia"/>
            <w:noProof/>
          </w:rPr>
          <w:t>图</w:t>
        </w:r>
        <w:r w:rsidRPr="00394DE6">
          <w:rPr>
            <w:rStyle w:val="aff9"/>
            <w:rFonts w:hint="eastAsia"/>
            <w:noProof/>
          </w:rPr>
          <w:t xml:space="preserve"> 2.2  </w:t>
        </w:r>
        <w:r w:rsidRPr="00394DE6">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_Toc231066320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7D3D5BE6" w14:textId="0EEE9E6C"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1" w:history="1">
        <w:r w:rsidRPr="00394DE6">
          <w:rPr>
            <w:rStyle w:val="aff9"/>
            <w:rFonts w:hint="eastAsia"/>
            <w:noProof/>
          </w:rPr>
          <w:t>图</w:t>
        </w:r>
        <w:r w:rsidRPr="00394DE6">
          <w:rPr>
            <w:rStyle w:val="aff9"/>
            <w:rFonts w:hint="eastAsia"/>
            <w:noProof/>
          </w:rPr>
          <w:t xml:space="preserve"> 3.1 </w:t>
        </w:r>
        <w:r w:rsidRPr="00394DE6">
          <w:rPr>
            <w:rStyle w:val="aff9"/>
            <w:rFonts w:hint="eastAsia"/>
            <w:noProof/>
          </w:rPr>
          <w:t>听觉任务与视觉任务的差异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_Toc231066321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35FB918C" w14:textId="16498D7F"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2" w:history="1">
        <w:r w:rsidRPr="00394DE6">
          <w:rPr>
            <w:rStyle w:val="aff9"/>
            <w:rFonts w:hint="eastAsia"/>
            <w:noProof/>
          </w:rPr>
          <w:t>图</w:t>
        </w:r>
        <w:r w:rsidRPr="00394DE6">
          <w:rPr>
            <w:rStyle w:val="aff9"/>
            <w:rFonts w:hint="eastAsia"/>
            <w:noProof/>
          </w:rPr>
          <w:t xml:space="preserve"> 3.2 </w:t>
        </w:r>
        <w:r w:rsidRPr="00394DE6">
          <w:rPr>
            <w:rStyle w:val="aff9"/>
            <w:rFonts w:hint="eastAsia"/>
            <w:noProof/>
          </w:rPr>
          <w:t>连续学习提高了对新任务的早期表现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_Toc231066322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0F0B7F9B" w14:textId="756D8193"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3" w:history="1">
        <w:r w:rsidRPr="00394DE6">
          <w:rPr>
            <w:rStyle w:val="aff9"/>
            <w:rFonts w:hint="eastAsia"/>
            <w:noProof/>
          </w:rPr>
          <w:t>图</w:t>
        </w:r>
        <w:r w:rsidRPr="00394DE6">
          <w:rPr>
            <w:rStyle w:val="aff9"/>
            <w:rFonts w:hint="eastAsia"/>
            <w:noProof/>
          </w:rPr>
          <w:t xml:space="preserve"> 3.3 </w:t>
        </w:r>
        <w:r w:rsidRPr="00394DE6">
          <w:rPr>
            <w:rStyle w:val="aff9"/>
            <w:rFonts w:hint="eastAsia"/>
            <w:noProof/>
          </w:rPr>
          <w:t>连续学习</w:t>
        </w:r>
        <w:r w:rsidRPr="00394DE6">
          <w:rPr>
            <w:rStyle w:val="aff9"/>
            <w:rFonts w:hint="eastAsia"/>
            <w:noProof/>
          </w:rPr>
          <w:t>hit rate</w:t>
        </w:r>
        <w:r w:rsidRPr="00394DE6">
          <w:rPr>
            <w:rStyle w:val="aff9"/>
            <w:rFonts w:hint="eastAsia"/>
            <w:noProof/>
          </w:rPr>
          <w:t>增长更快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_Toc231066323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472B0552" w14:textId="2C9DD280"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4" w:history="1">
        <w:r w:rsidRPr="00394DE6">
          <w:rPr>
            <w:rStyle w:val="aff9"/>
            <w:rFonts w:hint="eastAsia"/>
            <w:noProof/>
          </w:rPr>
          <w:t>图</w:t>
        </w:r>
        <w:r w:rsidRPr="00394DE6">
          <w:rPr>
            <w:rStyle w:val="aff9"/>
            <w:rFonts w:hint="eastAsia"/>
            <w:noProof/>
          </w:rPr>
          <w:t xml:space="preserve"> 4.1 </w:t>
        </w:r>
        <w:r w:rsidRPr="00394DE6">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_Toc231066324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5877F47A" w14:textId="7718523E"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5" w:history="1">
        <w:r w:rsidRPr="00394DE6">
          <w:rPr>
            <w:rStyle w:val="aff9"/>
            <w:rFonts w:hint="eastAsia"/>
            <w:noProof/>
          </w:rPr>
          <w:t>图</w:t>
        </w:r>
        <w:r w:rsidRPr="00394DE6">
          <w:rPr>
            <w:rStyle w:val="aff9"/>
            <w:rFonts w:hint="eastAsia"/>
            <w:noProof/>
          </w:rPr>
          <w:t xml:space="preserve"> 4.2 </w:t>
        </w:r>
        <w:r w:rsidRPr="00394DE6">
          <w:rPr>
            <w:rStyle w:val="aff9"/>
            <w:rFonts w:hint="eastAsia"/>
            <w:noProof/>
          </w:rPr>
          <w:t>声音线索任务学会后皮层形成稳定的线索响应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_Toc231066325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0CEAD66C" w14:textId="0EF9C605"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6" w:history="1">
        <w:r w:rsidRPr="00394DE6">
          <w:rPr>
            <w:rStyle w:val="aff9"/>
            <w:rFonts w:hint="eastAsia"/>
            <w:noProof/>
          </w:rPr>
          <w:t>图</w:t>
        </w:r>
        <w:r w:rsidRPr="00394DE6">
          <w:rPr>
            <w:rStyle w:val="aff9"/>
            <w:rFonts w:hint="eastAsia"/>
            <w:noProof/>
          </w:rPr>
          <w:t xml:space="preserve"> 4.3 </w:t>
        </w:r>
        <w:r w:rsidRPr="00394DE6">
          <w:rPr>
            <w:rStyle w:val="aff9"/>
            <w:rFonts w:hint="eastAsia"/>
            <w:noProof/>
          </w:rPr>
          <w:t>连续学习中新线索重新激活了旧任务的相关细胞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_Toc231066326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2830A881" w14:textId="369BB057"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7" w:history="1">
        <w:r w:rsidRPr="00394DE6">
          <w:rPr>
            <w:rStyle w:val="aff9"/>
            <w:rFonts w:hint="eastAsia"/>
            <w:noProof/>
          </w:rPr>
          <w:t>图</w:t>
        </w:r>
        <w:r w:rsidRPr="00394DE6">
          <w:rPr>
            <w:rStyle w:val="aff9"/>
            <w:rFonts w:hint="eastAsia"/>
            <w:noProof/>
          </w:rPr>
          <w:t xml:space="preserve"> 4.4 </w:t>
        </w:r>
        <w:r w:rsidRPr="00394DE6">
          <w:rPr>
            <w:rStyle w:val="aff9"/>
            <w:rFonts w:hint="eastAsia"/>
            <w:noProof/>
          </w:rPr>
          <w:t>重激活的神经元活动提高了新任务的早期表现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_Toc231066327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6DBD2A56" w14:textId="23EA8139"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8" w:history="1">
        <w:r w:rsidRPr="00394DE6">
          <w:rPr>
            <w:rStyle w:val="aff9"/>
            <w:rFonts w:hint="eastAsia"/>
            <w:noProof/>
          </w:rPr>
          <w:t>图</w:t>
        </w:r>
        <w:r w:rsidRPr="00394DE6">
          <w:rPr>
            <w:rStyle w:val="aff9"/>
            <w:rFonts w:hint="eastAsia"/>
            <w:noProof/>
          </w:rPr>
          <w:t xml:space="preserve"> 4.5 cFos </w:t>
        </w:r>
        <w:r w:rsidRPr="00394DE6">
          <w:rPr>
            <w:rStyle w:val="aff9"/>
            <w:rFonts w:hint="eastAsia"/>
            <w:noProof/>
          </w:rPr>
          <w:t>抑制了旧任务中的记忆印迹细胞削弱了新任务早期的行为表现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_Toc231066328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0D0E1E68" w14:textId="3F5E5201"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29" w:history="1">
        <w:r w:rsidRPr="00394DE6">
          <w:rPr>
            <w:rStyle w:val="aff9"/>
            <w:rFonts w:hint="eastAsia"/>
            <w:noProof/>
          </w:rPr>
          <w:t>图</w:t>
        </w:r>
        <w:r w:rsidRPr="00394DE6">
          <w:rPr>
            <w:rStyle w:val="aff9"/>
            <w:rFonts w:hint="eastAsia"/>
            <w:noProof/>
          </w:rPr>
          <w:t xml:space="preserve"> 4.6 </w:t>
        </w:r>
        <w:r w:rsidRPr="00394DE6">
          <w:rPr>
            <w:rStyle w:val="aff9"/>
            <w:rFonts w:hint="eastAsia"/>
            <w:noProof/>
          </w:rPr>
          <w:t>延长新旧任务时间间隔降低了细胞重激活比例并削弱早期表现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_Toc231066329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71B12451" w14:textId="1AB808A1"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0" w:history="1">
        <w:r w:rsidRPr="00394DE6">
          <w:rPr>
            <w:rStyle w:val="aff9"/>
            <w:rFonts w:hint="eastAsia"/>
            <w:noProof/>
          </w:rPr>
          <w:t>图</w:t>
        </w:r>
        <w:r w:rsidRPr="00394DE6">
          <w:rPr>
            <w:rStyle w:val="aff9"/>
            <w:rFonts w:hint="eastAsia"/>
            <w:noProof/>
          </w:rPr>
          <w:t xml:space="preserve"> 4.7 </w:t>
        </w:r>
        <w:r w:rsidRPr="00394DE6">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_Toc231066330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33CB1B88" w14:textId="31E10862"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1" w:history="1">
        <w:r w:rsidRPr="00394DE6">
          <w:rPr>
            <w:rStyle w:val="aff9"/>
            <w:rFonts w:hint="eastAsia"/>
            <w:noProof/>
          </w:rPr>
          <w:t>图</w:t>
        </w:r>
        <w:r w:rsidRPr="00394DE6">
          <w:rPr>
            <w:rStyle w:val="aff9"/>
            <w:rFonts w:hint="eastAsia"/>
            <w:noProof/>
          </w:rPr>
          <w:t xml:space="preserve"> 5.1 </w:t>
        </w:r>
        <w:r w:rsidRPr="00394DE6">
          <w:rPr>
            <w:rStyle w:val="aff9"/>
            <w:rFonts w:hint="eastAsia"/>
            <w:noProof/>
          </w:rPr>
          <w:t>初始学习状态的往复折返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_Toc231066331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11EBFDA9" w14:textId="25545059"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2" w:history="1">
        <w:r w:rsidRPr="00394DE6">
          <w:rPr>
            <w:rStyle w:val="aff9"/>
            <w:rFonts w:hint="eastAsia"/>
            <w:noProof/>
          </w:rPr>
          <w:t>图</w:t>
        </w:r>
        <w:r w:rsidRPr="00394DE6">
          <w:rPr>
            <w:rStyle w:val="aff9"/>
            <w:rFonts w:hint="eastAsia"/>
            <w:noProof/>
          </w:rPr>
          <w:t xml:space="preserve"> 5.2 </w:t>
        </w:r>
        <w:r w:rsidRPr="00394DE6">
          <w:rPr>
            <w:rStyle w:val="aff9"/>
            <w:rFonts w:hint="eastAsia"/>
            <w:noProof/>
          </w:rPr>
          <w:t>连续学习中的皮层神经元保持了旧任务中稳定的响应分化特征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_Toc231066332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256EFA4A" w14:textId="13E0C634"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3" w:history="1">
        <w:r w:rsidRPr="00394DE6">
          <w:rPr>
            <w:rStyle w:val="aff9"/>
            <w:rFonts w:hint="eastAsia"/>
            <w:noProof/>
          </w:rPr>
          <w:t>图</w:t>
        </w:r>
        <w:r w:rsidRPr="00394DE6">
          <w:rPr>
            <w:rStyle w:val="aff9"/>
            <w:rFonts w:hint="eastAsia"/>
            <w:noProof/>
          </w:rPr>
          <w:t xml:space="preserve"> 5.3 </w:t>
        </w:r>
        <w:r w:rsidRPr="00394DE6">
          <w:rPr>
            <w:rStyle w:val="aff9"/>
            <w:rFonts w:hint="eastAsia"/>
            <w:noProof/>
          </w:rPr>
          <w:t>皮层响应的分化程度与学习速率具有正相关性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_Toc231066333 \h</w:instrText>
        </w:r>
        <w:r>
          <w:rPr>
            <w:rFonts w:hint="eastAsia"/>
            <w:noProof/>
            <w:webHidden/>
          </w:rPr>
          <w:instrText xml:space="preserve"> </w:instrText>
        </w:r>
        <w:r>
          <w:rPr>
            <w:rFonts w:hint="eastAsia"/>
            <w:noProof/>
            <w:webHidden/>
          </w:rPr>
        </w:r>
        <w:r>
          <w:rPr>
            <w:noProof/>
            <w:webHidden/>
          </w:rPr>
          <w:fldChar w:fldCharType="separate"/>
        </w:r>
        <w:r>
          <w:rPr>
            <w:noProof/>
            <w:webHidden/>
          </w:rPr>
          <w:t>69</w:t>
        </w:r>
        <w:r>
          <w:rPr>
            <w:rFonts w:hint="eastAsia"/>
            <w:noProof/>
            <w:webHidden/>
          </w:rPr>
          <w:fldChar w:fldCharType="end"/>
        </w:r>
      </w:hyperlink>
    </w:p>
    <w:p w14:paraId="2D849DB5" w14:textId="475A798A"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4" w:history="1">
        <w:r w:rsidRPr="00394DE6">
          <w:rPr>
            <w:rStyle w:val="aff9"/>
            <w:rFonts w:hint="eastAsia"/>
            <w:noProof/>
          </w:rPr>
          <w:t>图</w:t>
        </w:r>
        <w:r w:rsidRPr="00394DE6">
          <w:rPr>
            <w:rStyle w:val="aff9"/>
            <w:rFonts w:hint="eastAsia"/>
            <w:noProof/>
          </w:rPr>
          <w:t xml:space="preserve"> 5.4 </w:t>
        </w:r>
        <w:r w:rsidRPr="00394DE6">
          <w:rPr>
            <w:rStyle w:val="aff9"/>
            <w:rFonts w:hint="eastAsia"/>
            <w:noProof/>
          </w:rPr>
          <w:t>稀疏循环神经网络模型的建立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_Toc231066334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53A304C4" w14:textId="789F98C7"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5" w:history="1">
        <w:r w:rsidRPr="00394DE6">
          <w:rPr>
            <w:rStyle w:val="aff9"/>
            <w:rFonts w:hint="eastAsia"/>
            <w:noProof/>
          </w:rPr>
          <w:t>图</w:t>
        </w:r>
        <w:r w:rsidRPr="00394DE6">
          <w:rPr>
            <w:rStyle w:val="aff9"/>
            <w:rFonts w:hint="eastAsia"/>
            <w:noProof/>
          </w:rPr>
          <w:t xml:space="preserve"> 5.5 </w:t>
        </w:r>
        <w:r w:rsidRPr="00394DE6">
          <w:rPr>
            <w:rStyle w:val="aff9"/>
            <w:rFonts w:hint="eastAsia"/>
            <w:noProof/>
          </w:rPr>
          <w:t>前期训练改变连接权重分布并增强细胞响应分化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_Toc231066335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2FFAAF24" w14:textId="3D38CC30"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6" w:history="1">
        <w:r w:rsidRPr="00394DE6">
          <w:rPr>
            <w:rStyle w:val="aff9"/>
            <w:rFonts w:hint="eastAsia"/>
            <w:noProof/>
          </w:rPr>
          <w:t>图</w:t>
        </w:r>
        <w:r w:rsidRPr="00394DE6">
          <w:rPr>
            <w:rStyle w:val="aff9"/>
            <w:rFonts w:hint="eastAsia"/>
            <w:noProof/>
          </w:rPr>
          <w:t xml:space="preserve"> 5.6 </w:t>
        </w:r>
        <w:r w:rsidRPr="00394DE6">
          <w:rPr>
            <w:rStyle w:val="aff9"/>
            <w:rFonts w:hint="eastAsia"/>
            <w:noProof/>
          </w:rPr>
          <w:t>细胞响应的分化降低了噪音信号对学习进程的干扰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_Toc231066336 \h</w:instrText>
        </w:r>
        <w:r>
          <w:rPr>
            <w:rFonts w:hint="eastAsia"/>
            <w:noProof/>
            <w:webHidden/>
          </w:rPr>
          <w:instrText xml:space="preserve"> </w:instrText>
        </w:r>
        <w:r>
          <w:rPr>
            <w:rFonts w:hint="eastAsia"/>
            <w:noProof/>
            <w:webHidden/>
          </w:rPr>
        </w:r>
        <w:r>
          <w:rPr>
            <w:noProof/>
            <w:webHidden/>
          </w:rPr>
          <w:fldChar w:fldCharType="separate"/>
        </w:r>
        <w:r>
          <w:rPr>
            <w:noProof/>
            <w:webHidden/>
          </w:rPr>
          <w:t>81</w:t>
        </w:r>
        <w:r>
          <w:rPr>
            <w:rFonts w:hint="eastAsia"/>
            <w:noProof/>
            <w:webHidden/>
          </w:rPr>
          <w:fldChar w:fldCharType="end"/>
        </w:r>
      </w:hyperlink>
    </w:p>
    <w:p w14:paraId="3F1DCD0C" w14:textId="57E473E5"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7" w:history="1">
        <w:r w:rsidRPr="00394DE6">
          <w:rPr>
            <w:rStyle w:val="aff9"/>
            <w:rFonts w:hint="eastAsia"/>
            <w:noProof/>
          </w:rPr>
          <w:t>图</w:t>
        </w:r>
        <w:r w:rsidRPr="00394DE6">
          <w:rPr>
            <w:rStyle w:val="aff9"/>
            <w:rFonts w:hint="eastAsia"/>
            <w:noProof/>
          </w:rPr>
          <w:t xml:space="preserve"> 6.1 </w:t>
        </w:r>
        <w:r w:rsidRPr="00394DE6">
          <w:rPr>
            <w:rStyle w:val="aff9"/>
            <w:rFonts w:hint="eastAsia"/>
            <w:noProof/>
          </w:rPr>
          <w:t>丘脑抑制降低群体响应分化程度并减慢了新任务的学习速率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_Toc231066337 \h</w:instrText>
        </w:r>
        <w:r>
          <w:rPr>
            <w:rFonts w:hint="eastAsia"/>
            <w:noProof/>
            <w:webHidden/>
          </w:rPr>
          <w:instrText xml:space="preserve"> </w:instrText>
        </w:r>
        <w:r>
          <w:rPr>
            <w:rFonts w:hint="eastAsia"/>
            <w:noProof/>
            <w:webHidden/>
          </w:rPr>
        </w:r>
        <w:r>
          <w:rPr>
            <w:noProof/>
            <w:webHidden/>
          </w:rPr>
          <w:fldChar w:fldCharType="separate"/>
        </w:r>
        <w:r>
          <w:rPr>
            <w:noProof/>
            <w:webHidden/>
          </w:rPr>
          <w:t>86</w:t>
        </w:r>
        <w:r>
          <w:rPr>
            <w:rFonts w:hint="eastAsia"/>
            <w:noProof/>
            <w:webHidden/>
          </w:rPr>
          <w:fldChar w:fldCharType="end"/>
        </w:r>
      </w:hyperlink>
    </w:p>
    <w:p w14:paraId="75501E72" w14:textId="45A32A98"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8" w:history="1">
        <w:r w:rsidRPr="00394DE6">
          <w:rPr>
            <w:rStyle w:val="aff9"/>
            <w:rFonts w:hint="eastAsia"/>
            <w:noProof/>
          </w:rPr>
          <w:t>图</w:t>
        </w:r>
        <w:r w:rsidRPr="00394DE6">
          <w:rPr>
            <w:rStyle w:val="aff9"/>
            <w:rFonts w:hint="eastAsia"/>
            <w:noProof/>
          </w:rPr>
          <w:t xml:space="preserve"> 6.2 </w:t>
        </w:r>
        <w:r w:rsidRPr="00394DE6">
          <w:rPr>
            <w:rStyle w:val="aff9"/>
            <w:rFonts w:hint="eastAsia"/>
            <w:noProof/>
          </w:rPr>
          <w:t>丘脑抑制未影响旧任务相关细胞的重激活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_Toc231066338 \h</w:instrText>
        </w:r>
        <w:r>
          <w:rPr>
            <w:rFonts w:hint="eastAsia"/>
            <w:noProof/>
            <w:webHidden/>
          </w:rPr>
          <w:instrText xml:space="preserve"> </w:instrText>
        </w:r>
        <w:r>
          <w:rPr>
            <w:rFonts w:hint="eastAsia"/>
            <w:noProof/>
            <w:webHidden/>
          </w:rPr>
        </w:r>
        <w:r>
          <w:rPr>
            <w:noProof/>
            <w:webHidden/>
          </w:rPr>
          <w:fldChar w:fldCharType="separate"/>
        </w:r>
        <w:r>
          <w:rPr>
            <w:noProof/>
            <w:webHidden/>
          </w:rPr>
          <w:t>89</w:t>
        </w:r>
        <w:r>
          <w:rPr>
            <w:rFonts w:hint="eastAsia"/>
            <w:noProof/>
            <w:webHidden/>
          </w:rPr>
          <w:fldChar w:fldCharType="end"/>
        </w:r>
      </w:hyperlink>
    </w:p>
    <w:p w14:paraId="1DACFA7F" w14:textId="2DF1461D"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39" w:history="1">
        <w:r w:rsidRPr="00394DE6">
          <w:rPr>
            <w:rStyle w:val="aff9"/>
            <w:rFonts w:hint="eastAsia"/>
            <w:noProof/>
          </w:rPr>
          <w:t>图</w:t>
        </w:r>
        <w:r w:rsidRPr="00394DE6">
          <w:rPr>
            <w:rStyle w:val="aff9"/>
            <w:rFonts w:hint="eastAsia"/>
            <w:noProof/>
          </w:rPr>
          <w:t xml:space="preserve"> 6.3 </w:t>
        </w:r>
        <w:r w:rsidRPr="00394DE6">
          <w:rPr>
            <w:rStyle w:val="aff9"/>
            <w:rFonts w:hint="eastAsia"/>
            <w:noProof/>
          </w:rPr>
          <w:t>计算机模拟丘脑输入减弱对学习速率的影响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_Toc231066339 \h</w:instrText>
        </w:r>
        <w:r>
          <w:rPr>
            <w:rFonts w:hint="eastAsia"/>
            <w:noProof/>
            <w:webHidden/>
          </w:rPr>
          <w:instrText xml:space="preserve"> </w:instrText>
        </w:r>
        <w:r>
          <w:rPr>
            <w:rFonts w:hint="eastAsia"/>
            <w:noProof/>
            <w:webHidden/>
          </w:rPr>
        </w:r>
        <w:r>
          <w:rPr>
            <w:noProof/>
            <w:webHidden/>
          </w:rPr>
          <w:fldChar w:fldCharType="separate"/>
        </w:r>
        <w:r>
          <w:rPr>
            <w:noProof/>
            <w:webHidden/>
          </w:rPr>
          <w:t>91</w:t>
        </w:r>
        <w:r>
          <w:rPr>
            <w:rFonts w:hint="eastAsia"/>
            <w:noProof/>
            <w:webHidden/>
          </w:rPr>
          <w:fldChar w:fldCharType="end"/>
        </w:r>
      </w:hyperlink>
    </w:p>
    <w:p w14:paraId="10129003" w14:textId="48C5A88B"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40" w:history="1">
        <w:r w:rsidRPr="00394DE6">
          <w:rPr>
            <w:rStyle w:val="aff9"/>
            <w:rFonts w:hint="eastAsia"/>
            <w:noProof/>
          </w:rPr>
          <w:t>图</w:t>
        </w:r>
        <w:r w:rsidRPr="00394DE6">
          <w:rPr>
            <w:rStyle w:val="aff9"/>
            <w:rFonts w:hint="eastAsia"/>
            <w:noProof/>
          </w:rPr>
          <w:t xml:space="preserve"> 6.4 </w:t>
        </w:r>
        <w:r w:rsidRPr="00394DE6">
          <w:rPr>
            <w:rStyle w:val="aff9"/>
            <w:rFonts w:hint="eastAsia"/>
            <w:noProof/>
          </w:rPr>
          <w:t>压后皮层对连续学习行为表现影响较弱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_Toc231066340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332B8D92" w14:textId="1D9270D9"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41" w:history="1">
        <w:r w:rsidRPr="00394DE6">
          <w:rPr>
            <w:rStyle w:val="aff9"/>
            <w:rFonts w:hint="eastAsia"/>
            <w:noProof/>
          </w:rPr>
          <w:t>图</w:t>
        </w:r>
        <w:r w:rsidRPr="00394DE6">
          <w:rPr>
            <w:rStyle w:val="aff9"/>
            <w:rFonts w:hint="eastAsia"/>
            <w:noProof/>
          </w:rPr>
          <w:t xml:space="preserve"> 6.5 </w:t>
        </w:r>
        <w:r w:rsidRPr="00394DE6">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_Toc231066341 \h</w:instrText>
        </w:r>
        <w:r>
          <w:rPr>
            <w:rFonts w:hint="eastAsia"/>
            <w:noProof/>
            <w:webHidden/>
          </w:rPr>
          <w:instrText xml:space="preserve"> </w:instrText>
        </w:r>
        <w:r>
          <w:rPr>
            <w:rFonts w:hint="eastAsia"/>
            <w:noProof/>
            <w:webHidden/>
          </w:rPr>
        </w:r>
        <w:r>
          <w:rPr>
            <w:noProof/>
            <w:webHidden/>
          </w:rPr>
          <w:fldChar w:fldCharType="separate"/>
        </w:r>
        <w:r>
          <w:rPr>
            <w:noProof/>
            <w:webHidden/>
          </w:rPr>
          <w:t>97</w:t>
        </w:r>
        <w:r>
          <w:rPr>
            <w:rFonts w:hint="eastAsia"/>
            <w:noProof/>
            <w:webHidden/>
          </w:rPr>
          <w:fldChar w:fldCharType="end"/>
        </w:r>
      </w:hyperlink>
    </w:p>
    <w:p w14:paraId="28E2E2A5" w14:textId="4C7CC70B"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42" w:history="1">
        <w:r w:rsidRPr="00394DE6">
          <w:rPr>
            <w:rStyle w:val="aff9"/>
            <w:rFonts w:hint="eastAsia"/>
            <w:noProof/>
          </w:rPr>
          <w:t>图</w:t>
        </w:r>
        <w:r w:rsidRPr="00394DE6">
          <w:rPr>
            <w:rStyle w:val="aff9"/>
            <w:rFonts w:hint="eastAsia"/>
            <w:noProof/>
          </w:rPr>
          <w:t xml:space="preserve"> 7.1 </w:t>
        </w:r>
        <w:r w:rsidRPr="00394DE6">
          <w:rPr>
            <w:rStyle w:val="aff9"/>
            <w:rFonts w:hint="eastAsia"/>
            <w:noProof/>
          </w:rPr>
          <w:t>线索前皮层活动的自发稳定现象对舔水行为的驱动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_Toc231066342 \h</w:instrText>
        </w:r>
        <w:r>
          <w:rPr>
            <w:rFonts w:hint="eastAsia"/>
            <w:noProof/>
            <w:webHidden/>
          </w:rPr>
          <w:instrText xml:space="preserve"> </w:instrText>
        </w:r>
        <w:r>
          <w:rPr>
            <w:rFonts w:hint="eastAsia"/>
            <w:noProof/>
            <w:webHidden/>
          </w:rPr>
        </w:r>
        <w:r>
          <w:rPr>
            <w:noProof/>
            <w:webHidden/>
          </w:rPr>
          <w:fldChar w:fldCharType="separate"/>
        </w:r>
        <w:r>
          <w:rPr>
            <w:noProof/>
            <w:webHidden/>
          </w:rPr>
          <w:t>105</w:t>
        </w:r>
        <w:r>
          <w:rPr>
            <w:rFonts w:hint="eastAsia"/>
            <w:noProof/>
            <w:webHidden/>
          </w:rPr>
          <w:fldChar w:fldCharType="end"/>
        </w:r>
      </w:hyperlink>
    </w:p>
    <w:p w14:paraId="231DAE28" w14:textId="06ED3591"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43" w:history="1">
        <w:r w:rsidRPr="00394DE6">
          <w:rPr>
            <w:rStyle w:val="aff9"/>
            <w:rFonts w:hint="eastAsia"/>
            <w:noProof/>
          </w:rPr>
          <w:t>图</w:t>
        </w:r>
        <w:r w:rsidRPr="00394DE6">
          <w:rPr>
            <w:rStyle w:val="aff9"/>
            <w:rFonts w:hint="eastAsia"/>
            <w:noProof/>
          </w:rPr>
          <w:t xml:space="preserve"> 7.2 </w:t>
        </w:r>
        <w:r w:rsidRPr="00394DE6">
          <w:rPr>
            <w:rStyle w:val="aff9"/>
            <w:rFonts w:hint="eastAsia"/>
            <w:noProof/>
          </w:rPr>
          <w:t>信息论视角下的新旧任务信息复用特征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_Toc231066343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4521EB17" w14:textId="44AF02AE" w:rsidR="0016216D" w:rsidRDefault="0016216D" w:rsidP="0016216D">
      <w:pPr>
        <w:pStyle w:val="afff5"/>
      </w:pPr>
      <w:r>
        <w:fldChar w:fldCharType="end"/>
      </w:r>
      <w:r>
        <w:rPr>
          <w:rFonts w:hint="eastAsia"/>
        </w:rPr>
        <w:t>表目录</w:t>
      </w:r>
    </w:p>
    <w:p w14:paraId="4BB2013E" w14:textId="0CE03982" w:rsidR="00F739C2"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066344" w:history="1">
        <w:r w:rsidR="00F739C2" w:rsidRPr="00321B43">
          <w:rPr>
            <w:rStyle w:val="aff9"/>
            <w:rFonts w:hint="eastAsia"/>
            <w:noProof/>
          </w:rPr>
          <w:t>表</w:t>
        </w:r>
        <w:r w:rsidR="00F739C2" w:rsidRPr="00321B43">
          <w:rPr>
            <w:rStyle w:val="aff9"/>
            <w:rFonts w:hint="eastAsia"/>
            <w:noProof/>
          </w:rPr>
          <w:t xml:space="preserve"> 2.1 </w:t>
        </w:r>
        <w:r w:rsidR="00F739C2" w:rsidRPr="00321B43">
          <w:rPr>
            <w:rStyle w:val="aff9"/>
            <w:rFonts w:hint="eastAsia"/>
            <w:noProof/>
          </w:rPr>
          <w:t>病毒、药品和耗材</w:t>
        </w:r>
        <w:r w:rsidR="00F739C2">
          <w:rPr>
            <w:rFonts w:hint="eastAsia"/>
            <w:noProof/>
            <w:webHidden/>
          </w:rPr>
          <w:tab/>
        </w:r>
        <w:r w:rsidR="00F739C2">
          <w:rPr>
            <w:rFonts w:hint="eastAsia"/>
            <w:noProof/>
            <w:webHidden/>
          </w:rPr>
          <w:fldChar w:fldCharType="begin"/>
        </w:r>
        <w:r w:rsidR="00F739C2">
          <w:rPr>
            <w:rFonts w:hint="eastAsia"/>
            <w:noProof/>
            <w:webHidden/>
          </w:rPr>
          <w:instrText xml:space="preserve"> </w:instrText>
        </w:r>
        <w:r w:rsidR="00F739C2">
          <w:rPr>
            <w:noProof/>
            <w:webHidden/>
          </w:rPr>
          <w:instrText>PAGEREF _Toc231066344 \h</w:instrText>
        </w:r>
        <w:r w:rsidR="00F739C2">
          <w:rPr>
            <w:rFonts w:hint="eastAsia"/>
            <w:noProof/>
            <w:webHidden/>
          </w:rPr>
          <w:instrText xml:space="preserve"> </w:instrText>
        </w:r>
        <w:r w:rsidR="00F739C2">
          <w:rPr>
            <w:rFonts w:hint="eastAsia"/>
            <w:noProof/>
            <w:webHidden/>
          </w:rPr>
        </w:r>
        <w:r w:rsidR="00F739C2">
          <w:rPr>
            <w:noProof/>
            <w:webHidden/>
          </w:rPr>
          <w:fldChar w:fldCharType="separate"/>
        </w:r>
        <w:r w:rsidR="00F739C2">
          <w:rPr>
            <w:noProof/>
            <w:webHidden/>
          </w:rPr>
          <w:t>11</w:t>
        </w:r>
        <w:r w:rsidR="00F739C2">
          <w:rPr>
            <w:rFonts w:hint="eastAsia"/>
            <w:noProof/>
            <w:webHidden/>
          </w:rPr>
          <w:fldChar w:fldCharType="end"/>
        </w:r>
      </w:hyperlink>
    </w:p>
    <w:p w14:paraId="06E678E6" w14:textId="23148D03"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45" w:history="1">
        <w:r w:rsidRPr="00321B43">
          <w:rPr>
            <w:rStyle w:val="aff9"/>
            <w:rFonts w:hint="eastAsia"/>
            <w:noProof/>
          </w:rPr>
          <w:t>表</w:t>
        </w:r>
        <w:r w:rsidRPr="00321B43">
          <w:rPr>
            <w:rStyle w:val="aff9"/>
            <w:rFonts w:hint="eastAsia"/>
            <w:noProof/>
          </w:rPr>
          <w:t xml:space="preserve"> 2.1 </w:t>
        </w:r>
        <w:r w:rsidRPr="00321B43">
          <w:rPr>
            <w:rStyle w:val="aff9"/>
            <w:rFonts w:hint="eastAsia"/>
            <w:noProof/>
          </w:rPr>
          <w:t>仪器设备与软件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_Toc231066345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52B8CD12" w14:textId="10DCB8C1" w:rsidR="00F739C2" w:rsidRDefault="00F739C2">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066346" w:history="1">
        <w:r w:rsidRPr="00321B43">
          <w:rPr>
            <w:rStyle w:val="aff9"/>
            <w:rFonts w:hint="eastAsia"/>
            <w:noProof/>
          </w:rPr>
          <w:t>表</w:t>
        </w:r>
        <w:r w:rsidRPr="00321B43">
          <w:rPr>
            <w:rStyle w:val="aff9"/>
            <w:rFonts w:hint="eastAsia"/>
            <w:noProof/>
          </w:rPr>
          <w:t xml:space="preserve"> 3.1 </w:t>
        </w:r>
        <w:r w:rsidRPr="00321B43">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_Toc231066346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026BBF8C" w14:textId="16A00A4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066244"/>
      <w:r>
        <w:rPr>
          <w:rFonts w:hint="eastAsia"/>
        </w:rPr>
        <w:t>绪论</w:t>
      </w:r>
      <w:bookmarkEnd w:id="2"/>
    </w:p>
    <w:p w14:paraId="7A8CCC9B" w14:textId="458D43B5"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w:t>
      </w:r>
      <w:proofErr w:type="gramStart"/>
      <w:r>
        <w:rPr>
          <w:rFonts w:hint="eastAsia"/>
        </w:rPr>
        <w:t>旧任务</w:t>
      </w:r>
      <w:proofErr w:type="gramEnd"/>
      <w:r>
        <w:rPr>
          <w:rFonts w:hint="eastAsia"/>
        </w:rPr>
        <w:t>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43" w:tooltip="Josselyn, 2020 #178" w:history="1">
        <w:r w:rsidR="00276C70">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w:t>
      </w:r>
      <w:proofErr w:type="gramStart"/>
      <w:r>
        <w:rPr>
          <w:rFonts w:hint="eastAsia"/>
        </w:rPr>
        <w:t>旧任务</w:t>
      </w:r>
      <w:proofErr w:type="gramEnd"/>
      <w:r>
        <w:rPr>
          <w:rFonts w:hint="eastAsia"/>
        </w:rPr>
        <w:t>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6" w:tooltip="Bouton, 1993 #278" w:history="1">
        <w:r w:rsidR="00276C70">
          <w:rPr>
            <w:noProof/>
          </w:rPr>
          <w:t>Bouton, 1993</w:t>
        </w:r>
      </w:hyperlink>
      <w:r w:rsidR="007108C8">
        <w:rPr>
          <w:noProof/>
        </w:rPr>
        <w:t>)</w:t>
      </w:r>
      <w:r w:rsidR="007108C8">
        <w:fldChar w:fldCharType="end"/>
      </w:r>
      <w:r>
        <w:rPr>
          <w:rFonts w:hint="eastAsia"/>
        </w:rPr>
        <w:t>。</w:t>
      </w:r>
      <w:r w:rsidR="0004246D" w:rsidRPr="0004246D">
        <w:rPr>
          <w:rFonts w:hint="eastAsia"/>
        </w:rPr>
        <w:t>因此，要确认某种神经网络特征是连续学习优势的真正来源，它必须满足一个核心条件：该特征本身能够独立地预测新任务的学习速度，而不仅仅是旧经验留下的痕迹。换言之，只有当旧经验通过促进该特征的产生，并由该特征直接导致了行为上的学习优势时，它才构成了连续学习的关键神经机制。</w:t>
      </w:r>
    </w:p>
    <w:p w14:paraId="30D7FE96" w14:textId="7106EBCB" w:rsidR="00F242BF" w:rsidRDefault="0004246D" w:rsidP="00F242BF">
      <w:r w:rsidRPr="0004246D">
        <w:rPr>
          <w:rFonts w:hint="eastAsia"/>
        </w:rPr>
        <w:t>本文聚焦于跨模态的连续学习过程。通过对比有旧经验与无旧经验的小鼠，本研究旨在</w:t>
      </w:r>
      <w:proofErr w:type="gramStart"/>
      <w:r w:rsidRPr="0004246D">
        <w:rPr>
          <w:rFonts w:hint="eastAsia"/>
        </w:rPr>
        <w:t>明确旧</w:t>
      </w:r>
      <w:proofErr w:type="gramEnd"/>
      <w:r w:rsidRPr="0004246D">
        <w:rPr>
          <w:rFonts w:hint="eastAsia"/>
        </w:rPr>
        <w:t>经验究竟改变了哪些具体的神经网络特征，并探究这些特征是如何直接促成新任务的学习优势的</w:t>
      </w:r>
      <w:r w:rsidR="00F242BF">
        <w:rPr>
          <w:rFonts w:hint="eastAsia"/>
        </w:rPr>
        <w:t>。</w:t>
      </w:r>
    </w:p>
    <w:p w14:paraId="5D7EA7C9" w14:textId="359ECC0F" w:rsidR="006401A6" w:rsidRDefault="006401A6" w:rsidP="006401A6">
      <w:pPr>
        <w:pStyle w:val="2"/>
        <w:rPr>
          <w:rFonts w:hint="eastAsia"/>
        </w:rPr>
      </w:pPr>
      <w:bookmarkStart w:id="3" w:name="_Toc231066245"/>
      <w:r w:rsidRPr="006401A6">
        <w:rPr>
          <w:rFonts w:hint="eastAsia"/>
        </w:rPr>
        <w:t>连续学习的行为学研究基础</w:t>
      </w:r>
      <w:bookmarkEnd w:id="3"/>
    </w:p>
    <w:p w14:paraId="6337C7D9" w14:textId="7B0A50DC" w:rsidR="006401A6" w:rsidRDefault="0004246D" w:rsidP="006401A6">
      <w:pPr>
        <w:rPr>
          <w:b/>
        </w:rPr>
      </w:pPr>
      <w:r w:rsidRPr="0004246D">
        <w:rPr>
          <w:rFonts w:hint="eastAsia"/>
        </w:rPr>
        <w:t>连续学习的早期行为学理论</w:t>
      </w:r>
      <w:r w:rsidR="006401A6" w:rsidRPr="00F242BF">
        <w:rPr>
          <w:rFonts w:hint="eastAsia"/>
        </w:rPr>
        <w:t>以相同要素（</w:t>
      </w:r>
      <w:r w:rsidR="006401A6" w:rsidRPr="00F242BF">
        <w:rPr>
          <w:rFonts w:hint="eastAsia"/>
        </w:rPr>
        <w:t>identical elements</w:t>
      </w:r>
      <w:r w:rsidR="006401A6" w:rsidRPr="00F242BF">
        <w:rPr>
          <w:rFonts w:hint="eastAsia"/>
        </w:rPr>
        <w:t>）为核心：旧经验对新任务的促进，取决于</w:t>
      </w:r>
      <w:proofErr w:type="gramStart"/>
      <w:r w:rsidR="006401A6" w:rsidRPr="00F242BF">
        <w:rPr>
          <w:rFonts w:hint="eastAsia"/>
        </w:rPr>
        <w:t>两任务</w:t>
      </w:r>
      <w:proofErr w:type="gramEnd"/>
      <w:r w:rsidR="006401A6" w:rsidRPr="00F242BF">
        <w:rPr>
          <w:rFonts w:hint="eastAsia"/>
        </w:rPr>
        <w:t>在线索、行为或其联结上共享了多少成分</w:t>
      </w:r>
      <w:r w:rsidR="006401A6">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6401A6">
        <w:instrText xml:space="preserve"> ADDIN EN.JS.CITE </w:instrText>
      </w:r>
      <w:r w:rsidR="006401A6">
        <w:fldChar w:fldCharType="separate"/>
      </w:r>
      <w:r w:rsidR="006401A6">
        <w:rPr>
          <w:noProof/>
        </w:rPr>
        <w:t>(</w:t>
      </w:r>
      <w:hyperlink w:anchor="_ENREF_92" w:tooltip="Woodworth, 1901 #28" w:history="1">
        <w:r w:rsidR="00276C70">
          <w:rPr>
            <w:noProof/>
          </w:rPr>
          <w:t>Woodworth &amp; Thorndike, 1901</w:t>
        </w:r>
      </w:hyperlink>
      <w:r w:rsidR="006401A6">
        <w:rPr>
          <w:noProof/>
        </w:rPr>
        <w:t>)</w:t>
      </w:r>
      <w:r w:rsidR="006401A6">
        <w:fldChar w:fldCharType="end"/>
      </w:r>
      <w:r w:rsidR="006401A6" w:rsidRPr="00F242BF">
        <w:rPr>
          <w:rFonts w:hint="eastAsia"/>
        </w:rPr>
        <w:t>：若新旧任务共享关键要素，则旧经验可直接复用。关于这种复用的具体机制，早期理论以注意力和线索为核心：学习不仅形成联结，还影响动物对不同线索的关注度。</w:t>
      </w:r>
      <w:proofErr w:type="gramStart"/>
      <w:r w:rsidR="006401A6" w:rsidRPr="00F242BF">
        <w:rPr>
          <w:rFonts w:hint="eastAsia"/>
        </w:rPr>
        <w:t>旧任务</w:t>
      </w:r>
      <w:proofErr w:type="gramEnd"/>
      <w:r w:rsidR="006401A6" w:rsidRPr="00F242BF">
        <w:rPr>
          <w:rFonts w:hint="eastAsia"/>
        </w:rPr>
        <w:t>中有效预测结果的线索会获得更高的注意权重或可联结性</w:t>
      </w:r>
      <w:r w:rsidR="006401A6">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6401A6">
        <w:instrText xml:space="preserve"> ADDIN EN.JS.CITE </w:instrText>
      </w:r>
      <w:r w:rsidR="006401A6">
        <w:fldChar w:fldCharType="separate"/>
      </w:r>
      <w:r w:rsidR="006401A6">
        <w:rPr>
          <w:noProof/>
        </w:rPr>
        <w:t>(</w:t>
      </w:r>
      <w:hyperlink w:anchor="_ENREF_59" w:tooltip="Pearce, 1980 #153" w:history="1">
        <w:r w:rsidR="00276C70">
          <w:rPr>
            <w:noProof/>
          </w:rPr>
          <w:t>Pearce &amp; Hall, 1980</w:t>
        </w:r>
      </w:hyperlink>
      <w:r w:rsidR="006401A6">
        <w:rPr>
          <w:noProof/>
        </w:rPr>
        <w:t>)</w:t>
      </w:r>
      <w:r w:rsidR="006401A6">
        <w:fldChar w:fldCharType="end"/>
      </w:r>
      <w:r w:rsidRPr="0004246D">
        <w:rPr>
          <w:rFonts w:hint="eastAsia"/>
        </w:rPr>
        <w:t xml:space="preserve"> </w:t>
      </w:r>
      <w:r w:rsidRPr="0004246D">
        <w:rPr>
          <w:rFonts w:hint="eastAsia"/>
        </w:rPr>
        <w:t>例如，</w:t>
      </w:r>
      <w:proofErr w:type="gramStart"/>
      <w:r w:rsidRPr="0004246D">
        <w:rPr>
          <w:rFonts w:hint="eastAsia"/>
        </w:rPr>
        <w:t>若动物在旧任务</w:t>
      </w:r>
      <w:proofErr w:type="gramEnd"/>
      <w:r w:rsidRPr="0004246D">
        <w:rPr>
          <w:rFonts w:hint="eastAsia"/>
        </w:rPr>
        <w:t>中学会了利用“颜色”而非“形状”来寻找食物，其对颜色维度的注意权重就会增加；当面临新任务时，动物会优先排查环境中的颜色变化，从而更快将注意力资源聚焦于关键线索</w:t>
      </w:r>
      <w:r w:rsidR="006401A6" w:rsidRPr="00F242BF">
        <w:rPr>
          <w:rFonts w:hint="eastAsia"/>
        </w:rPr>
        <w:t>。</w:t>
      </w:r>
    </w:p>
    <w:p w14:paraId="6DFAC145" w14:textId="77777777" w:rsidR="006401A6" w:rsidRDefault="006401A6" w:rsidP="006401A6">
      <w:pPr>
        <w:pStyle w:val="afff1"/>
        <w:keepNext/>
      </w:pPr>
      <w:r>
        <w:rPr>
          <w:noProof/>
        </w:rPr>
        <w:drawing>
          <wp:inline distT="0" distB="0" distL="0" distR="0" wp14:anchorId="5B0DFCF8" wp14:editId="42AEA211">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47D5746B" w14:textId="1EAA8991" w:rsidR="006401A6" w:rsidRDefault="006401A6" w:rsidP="006401A6">
      <w:pPr>
        <w:pStyle w:val="afffa"/>
      </w:pPr>
      <w:bookmarkStart w:id="4" w:name="_Toc224818085"/>
      <w:bookmarkStart w:id="5" w:name="_Toc231066318"/>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1</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1</w:t>
      </w:r>
      <w:r w:rsidR="00C1776E">
        <w:fldChar w:fldCharType="end"/>
      </w:r>
      <w:r>
        <w:rPr>
          <w:rFonts w:hint="eastAsia"/>
        </w:rPr>
        <w:t xml:space="preserve">  Thorndike</w:t>
      </w:r>
      <w:r>
        <w:rPr>
          <w:rFonts w:hint="eastAsia"/>
        </w:rPr>
        <w:t>的</w:t>
      </w:r>
      <w:r w:rsidRPr="00A94906">
        <w:rPr>
          <w:rFonts w:hint="eastAsia"/>
        </w:rPr>
        <w:t>“猫之迷笼</w:t>
      </w:r>
      <w:r>
        <w:rPr>
          <w:rFonts w:hint="eastAsia"/>
        </w:rPr>
        <w:t>”</w:t>
      </w:r>
      <w:bookmarkEnd w:id="5"/>
    </w:p>
    <w:p w14:paraId="62E00C8D" w14:textId="76226FD8" w:rsidR="006401A6" w:rsidRDefault="006401A6" w:rsidP="006401A6">
      <w:pPr>
        <w:pStyle w:val="afff1"/>
      </w:pPr>
      <w:r>
        <w:t xml:space="preserve">Figure </w:t>
      </w:r>
      <w:r w:rsidR="00C1776E">
        <w:fldChar w:fldCharType="begin"/>
      </w:r>
      <w:r w:rsidR="00C1776E">
        <w:instrText xml:space="preserve"> STYLEREF 1 \s </w:instrText>
      </w:r>
      <w:r w:rsidR="00C1776E">
        <w:fldChar w:fldCharType="separate"/>
      </w:r>
      <w:r w:rsidR="00C1776E">
        <w:rPr>
          <w:noProof/>
        </w:rPr>
        <w:t>1</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1</w:t>
      </w:r>
      <w:r w:rsidR="00C1776E">
        <w:fldChar w:fldCharType="end"/>
      </w:r>
      <w:r>
        <w:rPr>
          <w:rFonts w:hint="eastAsia"/>
        </w:rPr>
        <w:t xml:space="preserve">  </w:t>
      </w:r>
      <w:r w:rsidRPr="00BC7A0C">
        <w:t>Thorndike's "Cat's Maze"</w:t>
      </w:r>
      <w:bookmarkEnd w:id="4"/>
    </w:p>
    <w:p w14:paraId="4FC4113A" w14:textId="60EDB6D0" w:rsidR="0004246D" w:rsidRDefault="0004246D" w:rsidP="0004246D">
      <w:r>
        <w:rPr>
          <w:rFonts w:hint="eastAsia"/>
        </w:rPr>
        <w:t>在更现代的连续学习框架中，研究重心逐步从线索或行为要素转向策略、规则或结构的复用：即个体能否抽取</w:t>
      </w:r>
      <w:proofErr w:type="gramStart"/>
      <w:r>
        <w:rPr>
          <w:rFonts w:hint="eastAsia"/>
        </w:rPr>
        <w:t>旧任务</w:t>
      </w:r>
      <w:proofErr w:type="gramEnd"/>
      <w:r>
        <w:rPr>
          <w:rFonts w:hint="eastAsia"/>
        </w:rPr>
        <w:t>的抽象结构（例如时序结构、动作—结果关系、有效探索策略），并在新任务中快速调用</w:t>
      </w:r>
      <w:r w:rsidR="008276D8">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8276D8">
        <w:instrText xml:space="preserve"> ADDIN EN.JS.CITE </w:instrText>
      </w:r>
      <w:r w:rsidR="008276D8">
        <w:fldChar w:fldCharType="separate"/>
      </w:r>
      <w:r w:rsidR="008276D8">
        <w:rPr>
          <w:noProof/>
        </w:rPr>
        <w:t>(</w:t>
      </w:r>
      <w:hyperlink w:anchor="_ENREF_3" w:tooltip="Barnett, 2002 #141" w:history="1">
        <w:r w:rsidR="00276C70">
          <w:rPr>
            <w:noProof/>
          </w:rPr>
          <w:t>Barnett &amp; Ceci, 2002</w:t>
        </w:r>
      </w:hyperlink>
      <w:r w:rsidR="008276D8">
        <w:rPr>
          <w:noProof/>
        </w:rPr>
        <w:t>)</w:t>
      </w:r>
      <w:r w:rsidR="008276D8">
        <w:fldChar w:fldCharType="end"/>
      </w:r>
      <w:r>
        <w:rPr>
          <w:rFonts w:hint="eastAsia"/>
        </w:rPr>
        <w:t>。连续学习涉及两个更精细的子过程：泛化和迁移。两者在各自的细分领域都有独特的见解。</w:t>
      </w:r>
    </w:p>
    <w:p w14:paraId="364AA851" w14:textId="32632579" w:rsidR="0004246D" w:rsidRDefault="0004246D" w:rsidP="0004246D">
      <w:r>
        <w:rPr>
          <w:rFonts w:hint="eastAsia"/>
        </w:rPr>
        <w:t>泛化（</w:t>
      </w:r>
      <w:r>
        <w:rPr>
          <w:rFonts w:hint="eastAsia"/>
        </w:rPr>
        <w:t>generalization</w:t>
      </w:r>
      <w:r>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rsidR="008276D8">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8276D8">
        <w:instrText xml:space="preserve"> ADDIN EN.JS.CITE </w:instrText>
      </w:r>
      <w:r w:rsidR="008276D8">
        <w:fldChar w:fldCharType="separate"/>
      </w:r>
      <w:r w:rsidR="008276D8">
        <w:rPr>
          <w:noProof/>
        </w:rPr>
        <w:t>(</w:t>
      </w:r>
      <w:hyperlink w:anchor="_ENREF_58" w:tooltip="Pavlov, 1927 #293" w:history="1">
        <w:r w:rsidR="00276C70">
          <w:rPr>
            <w:noProof/>
          </w:rPr>
          <w:t>Pavlov, 1927</w:t>
        </w:r>
      </w:hyperlink>
      <w:r w:rsidR="008276D8">
        <w:rPr>
          <w:noProof/>
        </w:rPr>
        <w:t>)</w:t>
      </w:r>
      <w:r w:rsidR="008276D8">
        <w:fldChar w:fldCharType="end"/>
      </w:r>
      <w:r>
        <w:rPr>
          <w:rFonts w:hint="eastAsia"/>
        </w:rPr>
        <w:t>。操作性条件反射实验也确认，鸽子学会对一种波长的光线索产生反应后，可以向长波和短波两个方向的不同波长光线索，呈现钟形的行为泛化梯度</w:t>
      </w:r>
      <w:r w:rsidR="008276D8">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8276D8">
        <w:instrText xml:space="preserve"> ADDIN EN.JS.CITE </w:instrText>
      </w:r>
      <w:r w:rsidR="008276D8">
        <w:fldChar w:fldCharType="separate"/>
      </w:r>
      <w:r w:rsidR="008276D8">
        <w:rPr>
          <w:noProof/>
        </w:rPr>
        <w:t>(</w:t>
      </w:r>
      <w:hyperlink w:anchor="_ENREF_27" w:tooltip="Guttman, 1956 #279" w:history="1">
        <w:r w:rsidR="00276C70">
          <w:rPr>
            <w:noProof/>
          </w:rPr>
          <w:t>Guttman &amp; Kalish, 1956</w:t>
        </w:r>
      </w:hyperlink>
      <w:r w:rsidR="008276D8">
        <w:rPr>
          <w:noProof/>
        </w:rPr>
        <w:t>)</w:t>
      </w:r>
      <w:r w:rsidR="008276D8">
        <w:fldChar w:fldCharType="end"/>
      </w:r>
      <w:r>
        <w:rPr>
          <w:rFonts w:hint="eastAsia"/>
        </w:rPr>
        <w:t>。随后，泛化概率被进一步概括为随新旧刺激在知觉特征上的差异距离呈指数衰减</w:t>
      </w:r>
      <w:r w:rsidR="008276D8">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rsidR="008276D8">
        <w:instrText xml:space="preserve"> ADDIN EN.JS.CITE </w:instrText>
      </w:r>
      <w:r w:rsidR="008276D8">
        <w:fldChar w:fldCharType="separate"/>
      </w:r>
      <w:r w:rsidR="008276D8">
        <w:rPr>
          <w:noProof/>
        </w:rPr>
        <w:t>(</w:t>
      </w:r>
      <w:hyperlink w:anchor="_ENREF_74" w:tooltip="Shepard, 1987 #280" w:history="1">
        <w:r w:rsidR="00276C70">
          <w:rPr>
            <w:noProof/>
          </w:rPr>
          <w:t>Shepard, 1987</w:t>
        </w:r>
      </w:hyperlink>
      <w:r w:rsidR="008276D8">
        <w:rPr>
          <w:noProof/>
        </w:rPr>
        <w:t>)</w:t>
      </w:r>
      <w:r w:rsidR="008276D8">
        <w:fldChar w:fldCharType="end"/>
      </w:r>
      <w:r>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sidR="008276D8">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rsidR="008276D8">
        <w:instrText xml:space="preserve"> ADDIN EN.JS.CITE </w:instrText>
      </w:r>
      <w:r w:rsidR="008276D8">
        <w:fldChar w:fldCharType="separate"/>
      </w:r>
      <w:r w:rsidR="008276D8">
        <w:rPr>
          <w:noProof/>
        </w:rPr>
        <w:t>(</w:t>
      </w:r>
      <w:hyperlink w:anchor="_ENREF_23" w:tooltip="Ghirlanda, 2003 #281" w:history="1">
        <w:r w:rsidR="00276C70">
          <w:rPr>
            <w:noProof/>
          </w:rPr>
          <w:t>Ghirlanda &amp; Enquist, 2003</w:t>
        </w:r>
      </w:hyperlink>
      <w:r w:rsidR="008276D8">
        <w:rPr>
          <w:noProof/>
        </w:rPr>
        <w:t>)</w:t>
      </w:r>
      <w:r w:rsidR="008276D8">
        <w:fldChar w:fldCharType="end"/>
      </w:r>
      <w:r>
        <w:rPr>
          <w:rFonts w:hint="eastAsia"/>
        </w:rPr>
        <w:t>。</w:t>
      </w:r>
    </w:p>
    <w:p w14:paraId="56FA791D" w14:textId="2D02E19C" w:rsidR="00735B6F" w:rsidRDefault="0004246D" w:rsidP="0004246D">
      <w:r>
        <w:rPr>
          <w:rFonts w:hint="eastAsia"/>
        </w:rPr>
        <w:t>迁移（</w:t>
      </w:r>
      <w:r>
        <w:rPr>
          <w:rFonts w:hint="eastAsia"/>
        </w:rPr>
        <w:t>transfer</w:t>
      </w:r>
      <w:r>
        <w:rPr>
          <w:rFonts w:hint="eastAsia"/>
        </w:rPr>
        <w:t>）则描述</w:t>
      </w:r>
      <w:proofErr w:type="gramStart"/>
      <w:r>
        <w:rPr>
          <w:rFonts w:hint="eastAsia"/>
        </w:rPr>
        <w:t>旧任务</w:t>
      </w:r>
      <w:proofErr w:type="gramEnd"/>
      <w:r>
        <w:rPr>
          <w:rFonts w:hint="eastAsia"/>
        </w:rPr>
        <w:t>经验对新任务学习过程的影响。根据影响的方向，可分为正迁移（促进）、负迁移（干扰）和零迁移（无显著效应）</w:t>
      </w:r>
      <w:r w:rsidR="008276D8">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OTY1PC95ZWFyPjwvZGF0ZXM+PHB1Ymxpc2hlcj5NYWNtaWxsYW48L3B1Ymxpc2hlcj48dXJscz48
L3VybHM+PC9yZWNvcmQ+PC9DaXRlPjwvRW5kTm90ZT4A
</w:fldData>
        </w:fldChar>
      </w:r>
      <w:r w:rsidR="008276D8">
        <w:instrText xml:space="preserve"> ADDIN EN.JS.CITE </w:instrText>
      </w:r>
      <w:r w:rsidR="008276D8">
        <w:fldChar w:fldCharType="separate"/>
      </w:r>
      <w:r w:rsidR="008276D8">
        <w:rPr>
          <w:noProof/>
        </w:rPr>
        <w:t>(</w:t>
      </w:r>
      <w:hyperlink w:anchor="_ENREF_15" w:tooltip="Ellis, 1965 #285" w:history="1">
        <w:r w:rsidR="00276C70">
          <w:rPr>
            <w:noProof/>
          </w:rPr>
          <w:t>Ellis, 1965</w:t>
        </w:r>
      </w:hyperlink>
      <w:r w:rsidR="008276D8">
        <w:rPr>
          <w:noProof/>
        </w:rPr>
        <w:t>)</w:t>
      </w:r>
      <w:r w:rsidR="008276D8">
        <w:fldChar w:fldCharType="end"/>
      </w:r>
      <w:r>
        <w:rPr>
          <w:rFonts w:hint="eastAsia"/>
        </w:rPr>
        <w:t>。相同要素说认为，迁移仅在新旧任务共享相同要素时发生</w:t>
      </w:r>
      <w:r w:rsidR="008276D8">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8276D8">
        <w:instrText xml:space="preserve"> ADDIN EN.JS.CITE </w:instrText>
      </w:r>
      <w:r w:rsidR="008276D8">
        <w:fldChar w:fldCharType="separate"/>
      </w:r>
      <w:r w:rsidR="008276D8">
        <w:rPr>
          <w:noProof/>
        </w:rPr>
        <w:t>(</w:t>
      </w:r>
      <w:hyperlink w:anchor="_ENREF_92" w:tooltip="Woodworth, 1901 #28" w:history="1">
        <w:r w:rsidR="00276C70">
          <w:rPr>
            <w:noProof/>
          </w:rPr>
          <w:t>Woodworth &amp; Thorndike, 1901</w:t>
        </w:r>
      </w:hyperlink>
      <w:r w:rsidR="008276D8">
        <w:rPr>
          <w:noProof/>
        </w:rPr>
        <w:t>)</w:t>
      </w:r>
      <w:r w:rsidR="008276D8">
        <w:fldChar w:fldCharType="end"/>
      </w:r>
      <w:r>
        <w:rPr>
          <w:rFonts w:hint="eastAsia"/>
        </w:rPr>
        <w:t>。后续研究又将要素的概念从具体的线索或行为，扩展到策略和抽象规则层面：恒河猴在反复解决物体辨别问题后可获得</w:t>
      </w:r>
      <w:r>
        <w:rPr>
          <w:rFonts w:hint="eastAsia"/>
        </w:rPr>
        <w:t>learning-to-learn</w:t>
      </w:r>
      <w:r>
        <w:rPr>
          <w:rFonts w:hint="eastAsia"/>
        </w:rPr>
        <w:t>能力，即从先前经验中抽象出解题策略并迁移到全新问题</w:t>
      </w:r>
      <w:r w:rsidR="008276D8">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8276D8">
        <w:instrText xml:space="preserve"> ADDIN EN.JS.CITE </w:instrText>
      </w:r>
      <w:r w:rsidR="008276D8">
        <w:fldChar w:fldCharType="separate"/>
      </w:r>
      <w:r w:rsidR="008276D8">
        <w:rPr>
          <w:noProof/>
        </w:rPr>
        <w:t>(</w:t>
      </w:r>
      <w:hyperlink w:anchor="_ENREF_30" w:tooltip="Harlow, 1949 #142" w:history="1">
        <w:r w:rsidR="00276C70">
          <w:rPr>
            <w:noProof/>
          </w:rPr>
          <w:t>Harlow, 1949</w:t>
        </w:r>
      </w:hyperlink>
      <w:r w:rsidR="008276D8">
        <w:rPr>
          <w:noProof/>
        </w:rPr>
        <w:t>)</w:t>
      </w:r>
      <w:r w:rsidR="008276D8">
        <w:fldChar w:fldCharType="end"/>
      </w:r>
      <w:r>
        <w:rPr>
          <w:rFonts w:hint="eastAsia"/>
        </w:rPr>
        <w:t>。根据新旧任务在内容、情境和模态等维度上的差异大小，迁移也可分为近迁移与远迁移</w:t>
      </w:r>
      <w:r w:rsidR="008276D8">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8276D8">
        <w:instrText xml:space="preserve"> ADDIN EN.JS.CITE </w:instrText>
      </w:r>
      <w:r w:rsidR="008276D8">
        <w:fldChar w:fldCharType="separate"/>
      </w:r>
      <w:r w:rsidR="008276D8">
        <w:rPr>
          <w:noProof/>
        </w:rPr>
        <w:t>(</w:t>
      </w:r>
      <w:hyperlink w:anchor="_ENREF_3" w:tooltip="Barnett, 2002 #141" w:history="1">
        <w:r w:rsidR="00276C70">
          <w:rPr>
            <w:noProof/>
          </w:rPr>
          <w:t>Barnett &amp; Ceci, 2002</w:t>
        </w:r>
      </w:hyperlink>
      <w:r w:rsidR="008276D8">
        <w:rPr>
          <w:noProof/>
        </w:rPr>
        <w:t>)</w:t>
      </w:r>
      <w:r w:rsidR="008276D8">
        <w:fldChar w:fldCharType="end"/>
      </w:r>
      <w:r>
        <w:rPr>
          <w:rFonts w:hint="eastAsia"/>
        </w:rPr>
        <w:t>：前者发生在高度相似的任务之间（例如从驾驶小轿车到驾驶越野车），后者则跨越了截然不同的任务领域（例如将下棋时的全局规划策略应用于企业管理）。与泛化不同，迁移的核心特征在于，研究者不会止步于观察动物对新线索的反应——动物需要经历新任务的完整学习过程，而旧经验的作用体现在改变学习进程的速度或轨迹。这一特征可概括为“为未来学习做准备”（</w:t>
      </w:r>
      <w:r>
        <w:rPr>
          <w:rFonts w:hint="eastAsia"/>
        </w:rPr>
        <w:t>preparation for future learning</w:t>
      </w:r>
      <w:r>
        <w:rPr>
          <w:rFonts w:hint="eastAsia"/>
        </w:rPr>
        <w:t>）</w:t>
      </w:r>
      <w:r w:rsidR="008276D8">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rsidR="008276D8">
        <w:instrText xml:space="preserve"> ADDIN EN.JS.CITE </w:instrText>
      </w:r>
      <w:r w:rsidR="008276D8">
        <w:fldChar w:fldCharType="separate"/>
      </w:r>
      <w:r w:rsidR="008276D8">
        <w:rPr>
          <w:noProof/>
        </w:rPr>
        <w:t>(</w:t>
      </w:r>
      <w:hyperlink w:anchor="_ENREF_8" w:tooltip="Bransford, 1999 #140" w:history="1">
        <w:r w:rsidR="00276C70">
          <w:rPr>
            <w:noProof/>
          </w:rPr>
          <w:t>Bransford &amp; Schwartz, 1999</w:t>
        </w:r>
      </w:hyperlink>
      <w:r w:rsidR="008276D8">
        <w:rPr>
          <w:noProof/>
        </w:rPr>
        <w:t>)</w:t>
      </w:r>
      <w:r w:rsidR="008276D8">
        <w:fldChar w:fldCharType="end"/>
      </w:r>
      <w:r>
        <w:rPr>
          <w:rFonts w:hint="eastAsia"/>
        </w:rPr>
        <w:t>：迁移不只是旧知识的直接应用，更是先前学习使动物能更高效地学习新任务。</w:t>
      </w:r>
      <w:r w:rsidR="00735B6F">
        <w:rPr>
          <w:rFonts w:hint="eastAsia"/>
        </w:rPr>
        <w:t>。</w:t>
      </w:r>
    </w:p>
    <w:p w14:paraId="17CF1B9B" w14:textId="653BDA1F" w:rsidR="00735B6F" w:rsidRDefault="00735B6F" w:rsidP="00735B6F">
      <w:r w:rsidRPr="00735B6F">
        <w:rPr>
          <w:rFonts w:hint="eastAsia"/>
        </w:rPr>
        <w:t>在现代动物行为学研究中，连续学习和迁移效应常常通过多种跨模态或规则转换的范式进行观测。其中一类经典范式是规则转换任务（</w:t>
      </w:r>
      <w:r w:rsidRPr="00735B6F">
        <w:rPr>
          <w:rFonts w:hint="eastAsia"/>
        </w:rPr>
        <w:t>rule-switching / set-shifting</w:t>
      </w:r>
      <w:r w:rsidRPr="00735B6F">
        <w:rPr>
          <w:rFonts w:hint="eastAsia"/>
        </w:rPr>
        <w:t>），例如注意力定势转换任务（</w:t>
      </w:r>
      <w:r w:rsidRPr="00735B6F">
        <w:rPr>
          <w:rFonts w:hint="eastAsia"/>
        </w:rPr>
        <w:t>Attentional Set-Shifting Task, AST</w:t>
      </w:r>
      <w:r w:rsidRPr="00735B6F">
        <w:rPr>
          <w:rFonts w:hint="eastAsia"/>
        </w:rPr>
        <w:t>）。在</w:t>
      </w:r>
      <w:r w:rsidRPr="00735B6F">
        <w:rPr>
          <w:rFonts w:hint="eastAsia"/>
        </w:rPr>
        <w:t>AST</w:t>
      </w:r>
      <w:r w:rsidRPr="00735B6F">
        <w:rPr>
          <w:rFonts w:hint="eastAsia"/>
        </w:rPr>
        <w:t>中，动物需要先基于嗅觉线索寻找食物奖励；随后规则突然改变，动物必须忽略气味线索，转而基于不同垫料的触感或视觉外观来寻找食物</w:t>
      </w:r>
      <w:r w:rsidR="00425FAD">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425FAD">
        <w:instrText xml:space="preserve"> ADDIN EN.JS.CITE </w:instrText>
      </w:r>
      <w:r w:rsidR="00425FAD">
        <w:fldChar w:fldCharType="separate"/>
      </w:r>
      <w:r w:rsidR="00425FAD">
        <w:rPr>
          <w:noProof/>
        </w:rPr>
        <w:t>(</w:t>
      </w:r>
      <w:hyperlink w:anchor="_ENREF_4" w:tooltip="Birrell, 2000 #340" w:history="1">
        <w:r w:rsidR="00276C70">
          <w:rPr>
            <w:noProof/>
          </w:rPr>
          <w:t>Birrell &amp; Brown, 2000</w:t>
        </w:r>
      </w:hyperlink>
      <w:r w:rsidR="00425FAD">
        <w:rPr>
          <w:noProof/>
        </w:rPr>
        <w:t>)</w:t>
      </w:r>
      <w:r w:rsidR="00425FAD">
        <w:fldChar w:fldCharType="end"/>
      </w:r>
      <w:r w:rsidRPr="00735B6F">
        <w:rPr>
          <w:rFonts w:hint="eastAsia"/>
        </w:rPr>
        <w:t>。另一类是跨模态的感觉辨别关联任务，例如让动物在掌握了基于触觉刺激的</w:t>
      </w:r>
      <w:r w:rsidRPr="00735B6F">
        <w:rPr>
          <w:rFonts w:hint="eastAsia"/>
        </w:rPr>
        <w:t>Go/No-go</w:t>
      </w:r>
      <w:r w:rsidRPr="00735B6F">
        <w:rPr>
          <w:rFonts w:hint="eastAsia"/>
        </w:rPr>
        <w:t>选择操作后，再面对一套奖惩规则依然相同、但提示线索却变为视觉或听觉刺激的新任务；由于动物保留了抽象的行为</w:t>
      </w:r>
      <w:r w:rsidRPr="00735B6F">
        <w:rPr>
          <w:rFonts w:hint="eastAsia"/>
        </w:rPr>
        <w:t>-</w:t>
      </w:r>
      <w:r w:rsidRPr="00735B6F">
        <w:rPr>
          <w:rFonts w:hint="eastAsia"/>
        </w:rPr>
        <w:t>奖励映射关系，其对新感觉模态任务的习得会被显著加快</w:t>
      </w:r>
      <w:r w:rsidR="00425FAD">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425FAD">
        <w:instrText xml:space="preserve"> ADDIN EN.JS.CITE </w:instrText>
      </w:r>
      <w:r w:rsidR="00425FAD">
        <w:fldChar w:fldCharType="separate"/>
      </w:r>
      <w:r w:rsidR="00425FAD">
        <w:rPr>
          <w:noProof/>
        </w:rPr>
        <w:t>(</w:t>
      </w:r>
      <w:hyperlink w:anchor="_ENREF_28" w:tooltip="Guyoton, 2025 #339" w:history="1">
        <w:r w:rsidR="00276C70">
          <w:rPr>
            <w:noProof/>
          </w:rPr>
          <w:t>Guyoton et al., 2025</w:t>
        </w:r>
      </w:hyperlink>
      <w:r w:rsidR="00425FAD">
        <w:rPr>
          <w:noProof/>
        </w:rPr>
        <w:t>)</w:t>
      </w:r>
      <w:r w:rsidR="00425FAD">
        <w:fldChar w:fldCharType="end"/>
      </w:r>
      <w:r w:rsidRPr="00735B6F">
        <w:rPr>
          <w:rFonts w:hint="eastAsia"/>
        </w:rPr>
        <w:t>。这些实验范式证实，在相同的物理测试环境或相似的动作约束下，动物能够保留并跨任务迁移既有的规则结构来辅助新学习。</w:t>
      </w:r>
    </w:p>
    <w:p w14:paraId="31EEA365" w14:textId="0A95C488" w:rsidR="00735B6F" w:rsidRDefault="00735B6F" w:rsidP="00735B6F">
      <w:r>
        <w:rPr>
          <w:rFonts w:hint="eastAsia"/>
        </w:rPr>
        <w:t>真实的连续学习过程需要综合考虑泛化和连续的影响。在本文采用的实验范式中，小鼠在预先学会一种线索与动作的关联后，还需要面对另一种模态不同的线索，例如从听觉切换为视觉</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93" w:tooltip="Wylie, 1917 #201" w:history="1">
        <w:r w:rsidR="00276C70">
          <w:rPr>
            <w:noProof/>
          </w:rPr>
          <w:t>Wylie, 1917</w:t>
        </w:r>
      </w:hyperlink>
      <w:r>
        <w:rPr>
          <w:noProof/>
        </w:rPr>
        <w:t>)</w:t>
      </w:r>
      <w:r>
        <w:fldChar w:fldCharType="end"/>
      </w:r>
      <w:r>
        <w:rPr>
          <w:rFonts w:hint="eastAsia"/>
        </w:rPr>
        <w:t>，并与同样的动作再次关联。这种模态差异无法从物理层面量化，但泛化现象仍然存在。</w:t>
      </w:r>
      <w:r w:rsidR="003B79FE" w:rsidRPr="003B79FE">
        <w:rPr>
          <w:rFonts w:hint="eastAsia"/>
        </w:rPr>
        <w:t>研究发现，跨模态泛化依赖联合皮层（</w:t>
      </w:r>
      <w:r w:rsidR="003B79FE" w:rsidRPr="003B79FE">
        <w:rPr>
          <w:rFonts w:hint="eastAsia"/>
        </w:rPr>
        <w:t>associative cortex</w:t>
      </w:r>
      <w:r w:rsidR="003B79FE" w:rsidRPr="003B79FE">
        <w:rPr>
          <w:rFonts w:hint="eastAsia"/>
        </w:rPr>
        <w:t>）中跨模态共享的近</w:t>
      </w:r>
      <w:proofErr w:type="gramStart"/>
      <w:r w:rsidR="003B79FE" w:rsidRPr="003B79FE">
        <w:rPr>
          <w:rFonts w:hint="eastAsia"/>
        </w:rPr>
        <w:t>体空间</w:t>
      </w:r>
      <w:proofErr w:type="gramEnd"/>
      <w:r w:rsidR="003B79FE" w:rsidRPr="003B79FE">
        <w:rPr>
          <w:rFonts w:hint="eastAsia"/>
        </w:rPr>
        <w:t>编码</w:t>
      </w:r>
      <w:r w:rsidR="008276D8">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8276D8">
        <w:instrText xml:space="preserve"> ADDIN EN.JS.CITE </w:instrText>
      </w:r>
      <w:r w:rsidR="008276D8">
        <w:fldChar w:fldCharType="separate"/>
      </w:r>
      <w:r w:rsidR="008276D8">
        <w:rPr>
          <w:noProof/>
        </w:rPr>
        <w:t>(</w:t>
      </w:r>
      <w:hyperlink w:anchor="_ENREF_28" w:tooltip="Guyoton, 2025 #339" w:history="1">
        <w:r w:rsidR="00276C70">
          <w:rPr>
            <w:noProof/>
          </w:rPr>
          <w:t>Guyoton et al., 2025</w:t>
        </w:r>
      </w:hyperlink>
      <w:r w:rsidR="008276D8">
        <w:rPr>
          <w:noProof/>
        </w:rPr>
        <w:t>)</w:t>
      </w:r>
      <w:r w:rsidR="008276D8">
        <w:fldChar w:fldCharType="end"/>
      </w:r>
      <w:r w:rsidR="003B79FE" w:rsidRPr="003B79FE">
        <w:rPr>
          <w:rFonts w:hint="eastAsia"/>
        </w:rPr>
        <w:t>——即神经系统不单纯表征“听到声音”或“看到光”，而是抽象地表征“身体周围特定方位的空间里有刺激出现”，表明即使感觉通道完全不同，神经系统也可通过抽象编码支持跨模态泛化。</w:t>
      </w:r>
      <w:r>
        <w:rPr>
          <w:rFonts w:hint="eastAsia"/>
        </w:rPr>
        <w:t>除此之外，连续学习的行为优势还可能体现在新任务训练过程中的学习速率差异，这一成分更符合连续而非泛化的定义。总之，连续学习的行为优势可能是泛化与连续两种效应的叠加：泛化贡献于新任务起始阶段对新线索的基础行为表现，连续则体现在后续学习进程的加速。落实到行为实验观测指标上，单个训练单元的行为表现更好，并不保证后续学习也更快：当前表现与长时学习效果可以分离</w:t>
      </w:r>
      <w:r>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instrText xml:space="preserve"> ADDIN EN.JS.CITE </w:instrText>
      </w:r>
      <w:r>
        <w:fldChar w:fldCharType="separate"/>
      </w:r>
      <w:r>
        <w:rPr>
          <w:noProof/>
        </w:rPr>
        <w:t>(</w:t>
      </w:r>
      <w:hyperlink w:anchor="_ENREF_76" w:tooltip="Soderstrom, 2015 #143" w:history="1">
        <w:r w:rsidR="00276C70">
          <w:rPr>
            <w:noProof/>
          </w:rPr>
          <w:t>Soderstrom &amp; Bjork, 2015</w:t>
        </w:r>
      </w:hyperlink>
      <w:r>
        <w:rPr>
          <w:noProof/>
        </w:rPr>
        <w:t>)</w:t>
      </w:r>
      <w:r>
        <w:fldChar w:fldCharType="end"/>
      </w:r>
      <w:r>
        <w:rPr>
          <w:rFonts w:hint="eastAsia"/>
        </w:rPr>
        <w:t>。这提示连续学习优势可以拆解为两个可独立观测的行为分量——新任务起始阶段的即时表现，与后续训练单元的增长速率，它们可能与不同的神经活动特征关联。</w:t>
      </w:r>
    </w:p>
    <w:p w14:paraId="17438B17" w14:textId="2F39EDE4" w:rsidR="00735B6F" w:rsidRDefault="00735B6F" w:rsidP="00735B6F">
      <w:pPr>
        <w:pStyle w:val="2"/>
        <w:rPr>
          <w:rFonts w:hint="eastAsia"/>
        </w:rPr>
      </w:pPr>
      <w:bookmarkStart w:id="6" w:name="_Toc231066246"/>
      <w:r w:rsidRPr="00735B6F">
        <w:rPr>
          <w:rFonts w:hint="eastAsia"/>
        </w:rPr>
        <w:t>连续学习的神经机制研究进展</w:t>
      </w:r>
      <w:bookmarkEnd w:id="6"/>
    </w:p>
    <w:p w14:paraId="46D7DD93" w14:textId="0C67D297" w:rsidR="00735B6F" w:rsidRDefault="00735B6F" w:rsidP="00735B6F">
      <w:r w:rsidRPr="00735B6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w:t>
      </w:r>
      <w:r w:rsidR="008276D8">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8276D8">
        <w:instrText xml:space="preserve"> ADDIN EN.JS.CITE </w:instrText>
      </w:r>
      <w:r w:rsidR="008276D8">
        <w:fldChar w:fldCharType="separate"/>
      </w:r>
      <w:r w:rsidR="008276D8">
        <w:rPr>
          <w:noProof/>
        </w:rPr>
        <w:t>(</w:t>
      </w:r>
      <w:hyperlink w:anchor="_ENREF_79" w:tooltip="Squire, 2004 #56" w:history="1">
        <w:r w:rsidR="00276C70">
          <w:rPr>
            <w:noProof/>
          </w:rPr>
          <w:t>Squire, 2004</w:t>
        </w:r>
      </w:hyperlink>
      <w:r w:rsidR="008276D8">
        <w:rPr>
          <w:noProof/>
        </w:rPr>
        <w:t>)</w:t>
      </w:r>
      <w:r w:rsidR="008276D8">
        <w:fldChar w:fldCharType="end"/>
      </w:r>
      <w:r w:rsidRPr="00735B6F">
        <w:rPr>
          <w:rFonts w:hint="eastAsia"/>
        </w:rPr>
        <w:t>。分子生物学时代到来后，各种化学遗传染色和操纵方法的出现，让神经科学得以在脑区功能分化的基础上，将抽象的心理学概念和现象对应到具体的生物结构存在。</w:t>
      </w:r>
      <w:r w:rsidR="003B79FE" w:rsidRPr="003B79FE">
        <w:rPr>
          <w:rFonts w:hint="eastAsia"/>
        </w:rPr>
        <w:t>随着高通量电生理与光学成像技术的飞速发展，研究者现已能够对超大规模的神经元群体进行单细胞分辨率的实时监测与精准操纵</w:t>
      </w:r>
      <w:r w:rsidR="008276D8">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8276D8">
        <w:instrText xml:space="preserve"> ADDIN EN.JS.CITE </w:instrText>
      </w:r>
      <w:r w:rsidR="008276D8">
        <w:fldChar w:fldCharType="separate"/>
      </w:r>
      <w:r w:rsidR="008276D8">
        <w:rPr>
          <w:noProof/>
        </w:rPr>
        <w:t>(</w:t>
      </w:r>
      <w:hyperlink w:anchor="_ENREF_14" w:tooltip="Deisseroth, 2015 #182" w:history="1">
        <w:r w:rsidR="00276C70">
          <w:rPr>
            <w:noProof/>
          </w:rPr>
          <w:t>Deisseroth, 2015</w:t>
        </w:r>
      </w:hyperlink>
      <w:r w:rsidR="008276D8">
        <w:rPr>
          <w:noProof/>
        </w:rPr>
        <w:t>)</w:t>
      </w:r>
      <w:r w:rsidR="008276D8">
        <w:fldChar w:fldCharType="end"/>
      </w:r>
      <w:r w:rsidR="003B79FE" w:rsidRPr="003B79FE">
        <w:rPr>
          <w:rFonts w:hint="eastAsia"/>
        </w:rPr>
        <w:t>。这一技术进步所产生的海量神经数据，促使状态空间流形（</w:t>
      </w:r>
      <w:r w:rsidR="003B79FE" w:rsidRPr="003B79FE">
        <w:rPr>
          <w:rFonts w:hint="eastAsia"/>
        </w:rPr>
        <w:t>state space manifolds</w:t>
      </w:r>
      <w:r w:rsidR="003B79FE" w:rsidRPr="003B79FE">
        <w:rPr>
          <w:rFonts w:hint="eastAsia"/>
        </w:rPr>
        <w:t>）与信息论等高级数学计算工具被广泛引入，从而在群体动态层面为解析复杂的神经机制提供了更为深刻的理论洞见</w:t>
      </w:r>
      <w:r w:rsidR="008276D8">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8276D8">
        <w:instrText xml:space="preserve"> ADDIN EN.JS.CITE </w:instrText>
      </w:r>
      <w:r w:rsidR="008276D8">
        <w:fldChar w:fldCharType="separate"/>
      </w:r>
      <w:r w:rsidR="008276D8">
        <w:rPr>
          <w:noProof/>
        </w:rPr>
        <w:t>(</w:t>
      </w:r>
      <w:hyperlink w:anchor="_ENREF_83" w:tooltip="Timme, 2018 #205" w:history="1">
        <w:r w:rsidR="00276C70">
          <w:rPr>
            <w:noProof/>
          </w:rPr>
          <w:t>Timme &amp; Lapish, 2018</w:t>
        </w:r>
      </w:hyperlink>
      <w:r w:rsidR="008276D8">
        <w:rPr>
          <w:noProof/>
        </w:rPr>
        <w:t>)</w:t>
      </w:r>
      <w:r w:rsidR="008276D8">
        <w:fldChar w:fldCharType="end"/>
      </w:r>
      <w:r w:rsidR="003B79FE" w:rsidRPr="003B79FE">
        <w:rPr>
          <w:rFonts w:hint="eastAsia"/>
        </w:rPr>
        <w:t>。与此同时，计算神经科学与人工智能领域的发展，为理解复杂的网络动态提供了全新的工具。研究者通过构建生物学合理的计算模型，能够在计算机上精确控制网络拓扑与突触更新法则，从而脱离生物实验中不可控变量的干扰，验证特定神经机制在解决学习迁移问题时的逻辑自洽性与计算效能</w:t>
      </w:r>
      <w:r w:rsidR="008276D8">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8276D8">
        <w:instrText xml:space="preserve"> ADDIN EN.JS.CITE </w:instrText>
      </w:r>
      <w:r w:rsidR="008276D8">
        <w:fldChar w:fldCharType="separate"/>
      </w:r>
      <w:r w:rsidR="008276D8">
        <w:rPr>
          <w:noProof/>
        </w:rPr>
        <w:t>(</w:t>
      </w:r>
      <w:hyperlink w:anchor="_ENREF_98" w:tooltip="Zador, 2023 #319" w:history="1">
        <w:r w:rsidR="00276C70">
          <w:rPr>
            <w:noProof/>
          </w:rPr>
          <w:t>Zador et al., 2023</w:t>
        </w:r>
      </w:hyperlink>
      <w:r w:rsidR="008276D8">
        <w:rPr>
          <w:noProof/>
        </w:rPr>
        <w:t>)</w:t>
      </w:r>
      <w:r w:rsidR="008276D8">
        <w:fldChar w:fldCharType="end"/>
      </w:r>
      <w:r w:rsidR="003B79FE" w:rsidRPr="003B79FE">
        <w:rPr>
          <w:rFonts w:hint="eastAsia"/>
        </w:rPr>
        <w:t>。在这一从宏观行为学到微观分子生物学，再到系统</w:t>
      </w:r>
      <w:proofErr w:type="gramStart"/>
      <w:r w:rsidR="003B79FE" w:rsidRPr="003B79FE">
        <w:rPr>
          <w:rFonts w:hint="eastAsia"/>
        </w:rPr>
        <w:t>级计算</w:t>
      </w:r>
      <w:proofErr w:type="gramEnd"/>
      <w:r w:rsidR="003B79FE" w:rsidRPr="003B79FE">
        <w:rPr>
          <w:rFonts w:hint="eastAsia"/>
        </w:rPr>
        <w:t>建模的完整研究链条上，关于连续学习机制的探讨正在不断深入</w:t>
      </w:r>
      <w:r w:rsidRPr="00735B6F">
        <w:rPr>
          <w:rFonts w:hint="eastAsia"/>
        </w:rPr>
        <w:t>。</w:t>
      </w:r>
    </w:p>
    <w:p w14:paraId="068B5E4F" w14:textId="152B48FA" w:rsidR="00735B6F" w:rsidRDefault="00735B6F" w:rsidP="00735B6F">
      <w:pPr>
        <w:pStyle w:val="3"/>
      </w:pPr>
      <w:bookmarkStart w:id="7" w:name="_Toc231066247"/>
      <w:r w:rsidRPr="00735B6F">
        <w:rPr>
          <w:rFonts w:hint="eastAsia"/>
        </w:rPr>
        <w:t>皮层记忆印迹网络在连续学习中的作用</w:t>
      </w:r>
      <w:bookmarkEnd w:id="7"/>
    </w:p>
    <w:p w14:paraId="40F95933" w14:textId="7AE7DF0D" w:rsidR="00735B6F" w:rsidRDefault="00735B6F" w:rsidP="00735B6F">
      <w:r>
        <w:rPr>
          <w:rFonts w:hint="eastAsia"/>
        </w:rPr>
        <w:t>记忆印迹（</w:t>
      </w:r>
      <w:r>
        <w:rPr>
          <w:rFonts w:hint="eastAsia"/>
        </w:rPr>
        <w:t>memory engram</w:t>
      </w:r>
      <w:r>
        <w:rPr>
          <w:rFonts w:hint="eastAsia"/>
        </w:rPr>
        <w:t>）是指在学习过程中被募集、经历可塑性改变，并在后续记忆提取时再次被激活的神经元集合</w:t>
      </w:r>
      <w:r w:rsidR="00425FAD">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425FAD">
        <w:instrText xml:space="preserve"> ADDIN EN.JS.CITE </w:instrText>
      </w:r>
      <w:r w:rsidR="00425FAD">
        <w:fldChar w:fldCharType="separate"/>
      </w:r>
      <w:r w:rsidR="00425FAD">
        <w:rPr>
          <w:noProof/>
        </w:rPr>
        <w:t>(</w:t>
      </w:r>
      <w:hyperlink w:anchor="_ENREF_43" w:tooltip="Josselyn, 2020 #178" w:history="1">
        <w:r w:rsidR="00276C70">
          <w:rPr>
            <w:noProof/>
          </w:rPr>
          <w:t>Josselyn &amp; Tonegawa, 2020</w:t>
        </w:r>
      </w:hyperlink>
      <w:r w:rsidR="00425FAD">
        <w:rPr>
          <w:noProof/>
        </w:rPr>
        <w:t>)</w:t>
      </w:r>
      <w:r w:rsidR="00425FAD">
        <w:fldChar w:fldCharType="end"/>
      </w:r>
      <w:r>
        <w:rPr>
          <w:rFonts w:hint="eastAsia"/>
        </w:rPr>
        <w:t>。现代印迹研究的核心观点并不是把记忆定位到某一个单独细胞，而是认为特定经验会在分布式网络中留下可被再次调用的细胞集合；这些印迹细胞的再激活，构成了记忆提取和经验复用的重要神经基础</w:t>
      </w:r>
      <w:r w:rsidR="00425FAD">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425FAD">
        <w:instrText xml:space="preserve"> ADDIN EN.JS.CITE </w:instrText>
      </w:r>
      <w:r w:rsidR="00425FAD">
        <w:fldChar w:fldCharType="separate"/>
      </w:r>
      <w:r w:rsidR="00425FAD">
        <w:rPr>
          <w:noProof/>
        </w:rPr>
        <w:t>(</w:t>
      </w:r>
      <w:hyperlink w:anchor="_ENREF_84" w:tooltip="Tonegawa, 2015 #177" w:history="1">
        <w:r w:rsidR="00276C70">
          <w:rPr>
            <w:noProof/>
          </w:rPr>
          <w:t>Tonegawa et al., 2015</w:t>
        </w:r>
      </w:hyperlink>
      <w:r w:rsidR="00425FAD">
        <w:rPr>
          <w:noProof/>
        </w:rPr>
        <w:t>)</w:t>
      </w:r>
      <w:r w:rsidR="00425FAD">
        <w:fldChar w:fldCharType="end"/>
      </w:r>
      <w:r>
        <w:rPr>
          <w:rFonts w:hint="eastAsia"/>
        </w:rPr>
        <w:t>。</w:t>
      </w:r>
    </w:p>
    <w:p w14:paraId="7DBF6EB0" w14:textId="5905DDB3" w:rsidR="00735B6F" w:rsidRDefault="00735B6F" w:rsidP="00735B6F">
      <w:r>
        <w:rPr>
          <w:rFonts w:hint="eastAsia"/>
        </w:rPr>
        <w:t>在连续学习中，记忆印迹概念提供了连接</w:t>
      </w:r>
      <w:proofErr w:type="gramStart"/>
      <w:r>
        <w:rPr>
          <w:rFonts w:hint="eastAsia"/>
        </w:rPr>
        <w:t>旧任务</w:t>
      </w:r>
      <w:proofErr w:type="gramEnd"/>
      <w:r>
        <w:rPr>
          <w:rFonts w:hint="eastAsia"/>
        </w:rPr>
        <w:t>经验与新任务表现的直接机制：如果</w:t>
      </w:r>
      <w:proofErr w:type="gramStart"/>
      <w:r>
        <w:rPr>
          <w:rFonts w:hint="eastAsia"/>
        </w:rPr>
        <w:t>旧任务</w:t>
      </w:r>
      <w:proofErr w:type="gramEnd"/>
      <w:r>
        <w:rPr>
          <w:rFonts w:hint="eastAsia"/>
        </w:rPr>
        <w:t>形成的皮层印迹细胞能够被新任务线索部分重激活，那么动物在尚未充分学习新任务之前，就可能调用</w:t>
      </w:r>
      <w:proofErr w:type="gramStart"/>
      <w:r>
        <w:rPr>
          <w:rFonts w:hint="eastAsia"/>
        </w:rPr>
        <w:t>旧任务</w:t>
      </w:r>
      <w:proofErr w:type="gramEnd"/>
      <w:r>
        <w:rPr>
          <w:rFonts w:hint="eastAsia"/>
        </w:rPr>
        <w:t>中的动作准备、结果期待或任务结构信息。此时，旧经验并不只是抽象地促进学习，而是通过一组曾参与</w:t>
      </w:r>
      <w:proofErr w:type="gramStart"/>
      <w:r>
        <w:rPr>
          <w:rFonts w:hint="eastAsia"/>
        </w:rPr>
        <w:t>旧任务</w:t>
      </w:r>
      <w:proofErr w:type="gramEnd"/>
      <w:r>
        <w:rPr>
          <w:rFonts w:hint="eastAsia"/>
        </w:rPr>
        <w:t>的皮层神经元，改变新任务早期的网络状态和行为起点。反过来，如果</w:t>
      </w:r>
      <w:proofErr w:type="gramStart"/>
      <w:r>
        <w:rPr>
          <w:rFonts w:hint="eastAsia"/>
        </w:rPr>
        <w:t>旧任务</w:t>
      </w:r>
      <w:proofErr w:type="gramEnd"/>
      <w:r>
        <w:rPr>
          <w:rFonts w:hint="eastAsia"/>
        </w:rPr>
        <w:t>印迹与新任务需求不匹配，同样的重激活也可能造成干扰，这解释了为什么既往经验既可能导致正迁移，也可能导致负迁移。</w:t>
      </w:r>
    </w:p>
    <w:p w14:paraId="0D113EA4" w14:textId="5C444C06" w:rsidR="003B79FE" w:rsidRDefault="003B79FE" w:rsidP="003B79FE">
      <w:r>
        <w:rPr>
          <w:rFonts w:hint="eastAsia"/>
        </w:rPr>
        <w:t>传统的记忆系统分工模型通常认为，海马负责早期经验的快速编码，而新皮层主要在随后的记忆巩固阶段发挥作用，用于形成长期稳定的分布式表征</w:t>
      </w:r>
      <w:r w:rsidR="008276D8">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8276D8">
        <w:instrText xml:space="preserve"> ADDIN EN.JS.CITE </w:instrText>
      </w:r>
      <w:r w:rsidR="008276D8">
        <w:fldChar w:fldCharType="separate"/>
      </w:r>
      <w:r w:rsidR="008276D8">
        <w:rPr>
          <w:noProof/>
        </w:rPr>
        <w:t>(</w:t>
      </w:r>
      <w:hyperlink w:anchor="_ENREF_54" w:tooltip="McClelland, 1995 #157" w:history="1">
        <w:r w:rsidR="00276C70">
          <w:rPr>
            <w:noProof/>
          </w:rPr>
          <w:t>McClelland et al., 1995</w:t>
        </w:r>
      </w:hyperlink>
      <w:r w:rsidR="008276D8">
        <w:rPr>
          <w:noProof/>
        </w:rPr>
        <w:t>)</w:t>
      </w:r>
      <w:r w:rsidR="008276D8">
        <w:fldChar w:fldCharType="end"/>
      </w:r>
      <w:r>
        <w:rPr>
          <w:rFonts w:hint="eastAsia"/>
        </w:rPr>
        <w:t>。然而，近年来对于皮层记忆印迹的研究逐渐打破了这一固有的时间分工。新的证据凸显了新皮层在记忆形成早期的重要作用：皮层并非仅仅是海马记忆的被动远期存储库，其自身的神经元网络在学习初期就能迅速被募集并形成初始的印迹结构</w:t>
      </w:r>
      <w:r w:rsidR="008276D8">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8276D8">
        <w:instrText xml:space="preserve"> ADDIN EN.JS.CITE </w:instrText>
      </w:r>
      <w:r w:rsidR="008276D8">
        <w:fldChar w:fldCharType="separate"/>
      </w:r>
      <w:r w:rsidR="008276D8">
        <w:rPr>
          <w:noProof/>
        </w:rPr>
        <w:t>(</w:t>
      </w:r>
      <w:hyperlink w:anchor="_ENREF_9" w:tooltip="Brodt, 2021 #273" w:history="1">
        <w:r w:rsidR="00276C70">
          <w:rPr>
            <w:noProof/>
          </w:rPr>
          <w:t>Brodt &amp; Gais, 2021</w:t>
        </w:r>
      </w:hyperlink>
      <w:r w:rsidR="008276D8">
        <w:rPr>
          <w:noProof/>
        </w:rPr>
        <w:t>)</w:t>
      </w:r>
      <w:r w:rsidR="008276D8">
        <w:fldChar w:fldCharType="end"/>
      </w:r>
      <w:r>
        <w:rPr>
          <w:rFonts w:hint="eastAsia"/>
        </w:rPr>
        <w:t>。这种早期皮层印迹的快速建立，表明皮层直接参与了即时经验的编码。因此，在已经学会的线索</w:t>
      </w:r>
      <w:proofErr w:type="gramStart"/>
      <w:r>
        <w:rPr>
          <w:rFonts w:hint="eastAsia"/>
        </w:rPr>
        <w:t>—动作</w:t>
      </w:r>
      <w:proofErr w:type="gramEnd"/>
      <w:r>
        <w:rPr>
          <w:rFonts w:hint="eastAsia"/>
        </w:rPr>
        <w:t>关联任务中，</w:t>
      </w:r>
      <w:proofErr w:type="gramStart"/>
      <w:r>
        <w:rPr>
          <w:rFonts w:hint="eastAsia"/>
        </w:rPr>
        <w:t>旧任务</w:t>
      </w:r>
      <w:proofErr w:type="gramEnd"/>
      <w:r>
        <w:rPr>
          <w:rFonts w:hint="eastAsia"/>
        </w:rPr>
        <w:t>经验完全可能以皮层印迹细胞集合的形式被保存，并在后续新任务中被再次调用。</w:t>
      </w:r>
    </w:p>
    <w:p w14:paraId="41E60791" w14:textId="52CC3F3E" w:rsidR="003B79FE" w:rsidRDefault="003B79FE" w:rsidP="003B79FE">
      <w:r>
        <w:rPr>
          <w:rFonts w:hint="eastAsia"/>
        </w:rPr>
        <w:t>运动皮层（</w:t>
      </w:r>
      <w:r>
        <w:rPr>
          <w:rFonts w:hint="eastAsia"/>
        </w:rPr>
        <w:t>motor cortex, MO</w:t>
      </w:r>
      <w:r>
        <w:rPr>
          <w:rFonts w:hint="eastAsia"/>
        </w:rPr>
        <w:t>）为这种皮层印迹复用提供了合理的研究对象。</w:t>
      </w:r>
      <w:r>
        <w:rPr>
          <w:rFonts w:hint="eastAsia"/>
        </w:rPr>
        <w:t>MO</w:t>
      </w:r>
      <w:r>
        <w:rPr>
          <w:rFonts w:hint="eastAsia"/>
        </w:rPr>
        <w:t>虽然是下行运动指令的重要来源，但也参与感觉</w:t>
      </w:r>
      <w:proofErr w:type="gramStart"/>
      <w:r>
        <w:rPr>
          <w:rFonts w:hint="eastAsia"/>
        </w:rPr>
        <w:t>—动作</w:t>
      </w:r>
      <w:proofErr w:type="gramEnd"/>
      <w:r>
        <w:rPr>
          <w:rFonts w:hint="eastAsia"/>
        </w:rPr>
        <w:t>映射、动作准备和学习过程中的策略重组</w:t>
      </w:r>
      <w:r w:rsidR="008276D8">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8276D8">
        <w:instrText xml:space="preserve"> ADDIN EN.JS.CITE </w:instrText>
      </w:r>
      <w:r w:rsidR="008276D8">
        <w:fldChar w:fldCharType="separate"/>
      </w:r>
      <w:r w:rsidR="008276D8">
        <w:rPr>
          <w:noProof/>
        </w:rPr>
        <w:t>(</w:t>
      </w:r>
      <w:hyperlink w:anchor="_ENREF_73" w:tooltip="Shenoy, 2013 #161" w:history="1">
        <w:r w:rsidR="00276C70">
          <w:rPr>
            <w:noProof/>
          </w:rPr>
          <w:t>Shenoy et al., 2013</w:t>
        </w:r>
      </w:hyperlink>
      <w:r w:rsidR="008276D8">
        <w:rPr>
          <w:noProof/>
        </w:rPr>
        <w:t>)</w:t>
      </w:r>
      <w:r w:rsidR="008276D8">
        <w:fldChar w:fldCharType="end"/>
      </w:r>
      <w:r>
        <w:rPr>
          <w:rFonts w:hint="eastAsia"/>
        </w:rPr>
        <w:t>。在运动学习过程中，</w:t>
      </w:r>
      <w:r>
        <w:rPr>
          <w:rFonts w:hint="eastAsia"/>
        </w:rPr>
        <w:t>MO</w:t>
      </w:r>
      <w:r>
        <w:rPr>
          <w:rFonts w:hint="eastAsia"/>
        </w:rPr>
        <w:t>可出现任务相关的局部环路重塑和细胞集合特异性响应</w:t>
      </w:r>
      <w:r w:rsidR="008276D8">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8276D8">
        <w:instrText xml:space="preserve"> ADDIN EN.JS.CITE </w:instrText>
      </w:r>
      <w:r w:rsidR="008276D8">
        <w:fldChar w:fldCharType="separate"/>
      </w:r>
      <w:r w:rsidR="008276D8">
        <w:rPr>
          <w:noProof/>
        </w:rPr>
        <w:t>(</w:t>
      </w:r>
      <w:hyperlink w:anchor="_ENREF_45" w:tooltip="Komiyama, 2010 #9" w:history="1">
        <w:r w:rsidR="00276C70">
          <w:rPr>
            <w:noProof/>
          </w:rPr>
          <w:t>Komiyama et al., 2010</w:t>
        </w:r>
      </w:hyperlink>
      <w:r w:rsidR="008276D8">
        <w:rPr>
          <w:noProof/>
        </w:rPr>
        <w:t>)</w:t>
      </w:r>
      <w:r w:rsidR="008276D8">
        <w:fldChar w:fldCharType="end"/>
      </w:r>
      <w:r>
        <w:rPr>
          <w:rFonts w:hint="eastAsia"/>
        </w:rPr>
        <w:t>。这些发现提示，</w:t>
      </w:r>
      <w:r>
        <w:rPr>
          <w:rFonts w:hint="eastAsia"/>
        </w:rPr>
        <w:t>MO</w:t>
      </w:r>
      <w:r>
        <w:rPr>
          <w:rFonts w:hint="eastAsia"/>
        </w:rPr>
        <w:t>中的学习相关细胞并不只是末端运动输出的瞬时伴随信号，而可能承载了将线索、时序结构和动作准备连接起来的皮层网络状态。对于线索</w:t>
      </w:r>
      <w:proofErr w:type="gramStart"/>
      <w:r>
        <w:rPr>
          <w:rFonts w:hint="eastAsia"/>
        </w:rPr>
        <w:t>—舔水</w:t>
      </w:r>
      <w:proofErr w:type="gramEnd"/>
      <w:r>
        <w:rPr>
          <w:rFonts w:hint="eastAsia"/>
        </w:rPr>
        <w:t>这类任务而言，这种网络状态正是</w:t>
      </w:r>
      <w:proofErr w:type="gramStart"/>
      <w:r>
        <w:rPr>
          <w:rFonts w:hint="eastAsia"/>
        </w:rPr>
        <w:t>旧任务</w:t>
      </w:r>
      <w:proofErr w:type="gramEnd"/>
      <w:r>
        <w:rPr>
          <w:rFonts w:hint="eastAsia"/>
        </w:rPr>
        <w:t>经验影响新任务早期表现的潜在载体。</w:t>
      </w:r>
    </w:p>
    <w:p w14:paraId="5FF67913" w14:textId="50094B52" w:rsidR="003B79FE" w:rsidRDefault="003B79FE" w:rsidP="003B79FE">
      <w:r>
        <w:rPr>
          <w:rFonts w:hint="eastAsia"/>
        </w:rPr>
        <w:t>连续学习中的关键问题因此可以进一步具体化：新任务线索是否会重新激活</w:t>
      </w:r>
      <w:proofErr w:type="gramStart"/>
      <w:r>
        <w:rPr>
          <w:rFonts w:hint="eastAsia"/>
        </w:rPr>
        <w:t>旧任务</w:t>
      </w:r>
      <w:proofErr w:type="gramEnd"/>
      <w:r>
        <w:rPr>
          <w:rFonts w:hint="eastAsia"/>
        </w:rPr>
        <w:t>中形成的皮层记忆印迹细胞，以及这种重激活是否对新任务早期行为表现具有必要性。活动依赖性标记技术为回答这一问题提供了可行的技术手段：例如，基于靶向重组的活动群体标记（</w:t>
      </w:r>
      <w:r>
        <w:rPr>
          <w:rFonts w:hint="eastAsia"/>
        </w:rPr>
        <w:t>Targeted Recombination in Active Populations, TRAP</w:t>
      </w:r>
      <w:r>
        <w:rPr>
          <w:rFonts w:hint="eastAsia"/>
        </w:rPr>
        <w:t>）技术，可在</w:t>
      </w:r>
      <w:proofErr w:type="gramStart"/>
      <w:r>
        <w:rPr>
          <w:rFonts w:hint="eastAsia"/>
        </w:rPr>
        <w:t>旧任务</w:t>
      </w:r>
      <w:proofErr w:type="gramEnd"/>
      <w:r>
        <w:rPr>
          <w:rFonts w:hint="eastAsia"/>
        </w:rPr>
        <w:t>训练期间特异性标记活跃细胞，并在新任务开始时追踪或操纵这些细胞</w:t>
      </w:r>
      <w:r w:rsidR="008276D8">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8276D8">
        <w:instrText xml:space="preserve"> ADDIN EN.JS.CITE </w:instrText>
      </w:r>
      <w:r w:rsidR="008276D8">
        <w:fldChar w:fldCharType="separate"/>
      </w:r>
      <w:r w:rsidR="008276D8">
        <w:rPr>
          <w:noProof/>
        </w:rPr>
        <w:t>(</w:t>
      </w:r>
      <w:hyperlink w:anchor="_ENREF_26" w:tooltip="Guenthner, 2013 #179" w:history="1">
        <w:r w:rsidR="00276C70">
          <w:rPr>
            <w:noProof/>
          </w:rPr>
          <w:t>Guenthner et al., 2013</w:t>
        </w:r>
      </w:hyperlink>
      <w:r w:rsidR="008276D8">
        <w:rPr>
          <w:noProof/>
        </w:rPr>
        <w:t>)</w:t>
      </w:r>
      <w:r w:rsidR="008276D8">
        <w:fldChar w:fldCharType="end"/>
      </w:r>
      <w:r>
        <w:rPr>
          <w:rFonts w:hint="eastAsia"/>
        </w:rPr>
        <w:t>。将这类标记与化学遗传学抑制结合，可以检验</w:t>
      </w:r>
      <w:proofErr w:type="gramStart"/>
      <w:r>
        <w:rPr>
          <w:rFonts w:hint="eastAsia"/>
        </w:rPr>
        <w:t>旧任务</w:t>
      </w:r>
      <w:proofErr w:type="gramEnd"/>
      <w:r>
        <w:rPr>
          <w:rFonts w:hint="eastAsia"/>
        </w:rPr>
        <w:t>印迹细胞在新任务中的复用是否只是相关现象，还是连续学习优势所必需的因果环节。</w:t>
      </w:r>
    </w:p>
    <w:p w14:paraId="09B9551A" w14:textId="6637F096" w:rsidR="00735B6F" w:rsidRDefault="003B79FE" w:rsidP="003B79FE">
      <w:r>
        <w:rPr>
          <w:rFonts w:hint="eastAsia"/>
        </w:rPr>
        <w:t>皮层记忆印迹能否被新任务调用，还取决于印迹网络在新旧任务间隔中的稳定性。突触连接即使在没有新学习事件时也会持续发生轮换，这会使原有编码发生</w:t>
      </w:r>
      <w:commentRangeStart w:id="8"/>
      <w:r>
        <w:rPr>
          <w:rFonts w:hint="eastAsia"/>
        </w:rPr>
        <w:t>表征漂移</w:t>
      </w:r>
      <w:commentRangeEnd w:id="8"/>
      <w:r>
        <w:rPr>
          <w:rStyle w:val="affff1"/>
        </w:rPr>
        <w:commentReference w:id="8"/>
      </w:r>
      <w:r>
        <w:rPr>
          <w:rFonts w:hint="eastAsia"/>
        </w:rPr>
        <w:t>（</w:t>
      </w:r>
      <w:r>
        <w:rPr>
          <w:rFonts w:hint="eastAsia"/>
        </w:rPr>
        <w:t>representational drift</w:t>
      </w:r>
      <w:r>
        <w:rPr>
          <w:rFonts w:hint="eastAsia"/>
        </w:rPr>
        <w:t>）</w:t>
      </w:r>
      <w:r w:rsidR="008276D8">
        <w:fldChar w:fldCharType="begin">
          <w:fldData xml:space="preserve">PEVuZE5vdGU+PENpdGU+PEF1dGhvcj5SdWxlPC9BdXRob3I+PFllYXI+MjAxOTwvWWVhcj48UmVj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=
</w:fldData>
        </w:fldChar>
      </w:r>
      <w:r w:rsidR="008276D8">
        <w:instrText xml:space="preserve"> ADDIN EN.JS.CITE </w:instrText>
      </w:r>
      <w:r w:rsidR="008276D8">
        <w:fldChar w:fldCharType="separate"/>
      </w:r>
      <w:r w:rsidR="008276D8">
        <w:rPr>
          <w:noProof/>
        </w:rPr>
        <w:t>(</w:t>
      </w:r>
      <w:hyperlink w:anchor="_ENREF_67" w:tooltip="Rule, 2019 #249" w:history="1">
        <w:r w:rsidR="00276C70">
          <w:rPr>
            <w:noProof/>
          </w:rPr>
          <w:t>Rule et al., 2019</w:t>
        </w:r>
      </w:hyperlink>
      <w:r w:rsidR="008276D8">
        <w:rPr>
          <w:noProof/>
        </w:rPr>
        <w:t>)</w:t>
      </w:r>
      <w:r w:rsidR="008276D8">
        <w:fldChar w:fldCharType="end"/>
      </w:r>
      <w:r>
        <w:rPr>
          <w:rFonts w:hint="eastAsia"/>
        </w:rPr>
        <w:t>。虽然离线重激活等巩固过程能在短期内对抗这种漂移，使记忆在突触更新的背景下仍保持可提取性</w:t>
      </w:r>
      <w:r w:rsidR="008276D8">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ODwvdm9sdW1lPjxrZXl3b3Jkcz48a2V5d29yZD5zeW5hcHRpYyBwbGFzdGljaXR5PC9rZXl3b3Jk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</w:fldData>
        </w:fldChar>
      </w:r>
      <w:r w:rsidR="008276D8">
        <w:instrText xml:space="preserve"> ADDIN EN.JS.CITE </w:instrText>
      </w:r>
      <w:r w:rsidR="008276D8">
        <w:fldChar w:fldCharType="separate"/>
      </w:r>
      <w:r w:rsidR="008276D8">
        <w:rPr>
          <w:noProof/>
        </w:rPr>
        <w:t>(</w:t>
      </w:r>
      <w:hyperlink w:anchor="_ENREF_16" w:tooltip="Fauth, 2019 #311" w:history="1">
        <w:r w:rsidR="00276C70">
          <w:rPr>
            <w:noProof/>
          </w:rPr>
          <w:t>Fauth &amp; van Rossum, 2019</w:t>
        </w:r>
      </w:hyperlink>
      <w:r w:rsidR="008276D8">
        <w:rPr>
          <w:noProof/>
        </w:rPr>
        <w:t>)</w:t>
      </w:r>
      <w:r w:rsidR="008276D8">
        <w:fldChar w:fldCharType="end"/>
      </w:r>
      <w:r>
        <w:rPr>
          <w:rFonts w:hint="eastAsia"/>
        </w:rPr>
        <w:t>，但随着时间的推移，持续的突触更新终将导致原有印迹的逐渐解体。因此，通过人为延长新旧任务的时间间隔，预期可以降低</w:t>
      </w:r>
      <w:proofErr w:type="gramStart"/>
      <w:r>
        <w:rPr>
          <w:rFonts w:hint="eastAsia"/>
        </w:rPr>
        <w:t>旧任务</w:t>
      </w:r>
      <w:proofErr w:type="gramEnd"/>
      <w:r>
        <w:rPr>
          <w:rFonts w:hint="eastAsia"/>
        </w:rPr>
        <w:t>印迹细胞在新任务中的重激活比例，进而检验这种重激活是否是旧经验支持新任务早期表现的必要条件</w:t>
      </w:r>
      <w:r w:rsidR="00735B6F">
        <w:rPr>
          <w:rFonts w:hint="eastAsia"/>
        </w:rPr>
        <w:t>。</w:t>
      </w:r>
    </w:p>
    <w:p w14:paraId="350A1449" w14:textId="26026F0F" w:rsidR="00735B6F" w:rsidRDefault="00735B6F" w:rsidP="00735B6F">
      <w:r>
        <w:rPr>
          <w:rFonts w:hint="eastAsia"/>
        </w:rPr>
        <w:t>综上，皮层记忆印迹网络为连续学习提供了一个可检验的神经机制框架：</w:t>
      </w:r>
      <w:proofErr w:type="gramStart"/>
      <w:r>
        <w:rPr>
          <w:rFonts w:hint="eastAsia"/>
        </w:rPr>
        <w:t>旧任务</w:t>
      </w:r>
      <w:proofErr w:type="gramEnd"/>
      <w:r>
        <w:rPr>
          <w:rFonts w:hint="eastAsia"/>
        </w:rPr>
        <w:t>形成的皮层印迹细胞如果在新任务中被重新募集，就可能稳定新任务早期的皮层响应，并提高动物在尚未充分学习前的行为表现。这一框架也将行为学上的经验迁移转化为可观测、可操纵的细胞集合问题，为后续检验</w:t>
      </w:r>
      <w:proofErr w:type="gramStart"/>
      <w:r>
        <w:rPr>
          <w:rFonts w:hint="eastAsia"/>
        </w:rPr>
        <w:t>旧任务</w:t>
      </w:r>
      <w:proofErr w:type="gramEnd"/>
      <w:r>
        <w:rPr>
          <w:rFonts w:hint="eastAsia"/>
        </w:rPr>
        <w:t>活跃细胞重激活及其因果作用奠定了理论基础。</w:t>
      </w:r>
    </w:p>
    <w:p w14:paraId="6E8BA7D3" w14:textId="1E628FAD" w:rsidR="00735B6F" w:rsidRPr="00735B6F" w:rsidRDefault="00735B6F" w:rsidP="00735B6F">
      <w:pPr>
        <w:pStyle w:val="3"/>
      </w:pPr>
      <w:bookmarkStart w:id="9" w:name="_Toc231066248"/>
      <w:r w:rsidRPr="00735B6F">
        <w:rPr>
          <w:rFonts w:hint="eastAsia"/>
        </w:rPr>
        <w:t>丘脑与深层核团在连续学习中的作用</w:t>
      </w:r>
      <w:bookmarkEnd w:id="9"/>
    </w:p>
    <w:p w14:paraId="6B6921B4" w14:textId="390EBB30" w:rsidR="003B79FE" w:rsidRDefault="003B79FE" w:rsidP="003B79FE">
      <w:r>
        <w:rPr>
          <w:rFonts w:hint="eastAsia"/>
        </w:rPr>
        <w:t>在连续学习过程中，要实现早期行为表现的提升和后续学习速率的加快，仅靠皮层局部的记忆印迹是不够的，还需要皮层下深层核团与丘脑的协同调控。</w:t>
      </w:r>
    </w:p>
    <w:p w14:paraId="79C3542C" w14:textId="44EA5928" w:rsidR="003B79FE" w:rsidRDefault="003B79FE" w:rsidP="003B79FE">
      <w:commentRangeStart w:id="10"/>
      <w:r>
        <w:rPr>
          <w:rFonts w:hint="eastAsia"/>
        </w:rPr>
        <w:t>首先，针对新任务早期的行为表现，动物需要快速识别任务情境的转换，并重新调用旧的有效策略。这一过程高度依赖深层核团中的神经调质系统与基底神经节（</w:t>
      </w:r>
      <w:r>
        <w:rPr>
          <w:rFonts w:hint="eastAsia"/>
        </w:rPr>
        <w:t>basal ganglia</w:t>
      </w:r>
      <w:r>
        <w:rPr>
          <w:rFonts w:hint="eastAsia"/>
        </w:rPr>
        <w:t>）环路。中脑的腹侧被盖区（</w:t>
      </w:r>
      <w:r>
        <w:rPr>
          <w:rFonts w:hint="eastAsia"/>
        </w:rPr>
        <w:t>VTA</w:t>
      </w:r>
      <w:r>
        <w:rPr>
          <w:rFonts w:hint="eastAsia"/>
        </w:rPr>
        <w:t>）和黑质（</w:t>
      </w:r>
      <w:proofErr w:type="spellStart"/>
      <w:r>
        <w:rPr>
          <w:rFonts w:hint="eastAsia"/>
        </w:rPr>
        <w:t>SNc</w:t>
      </w:r>
      <w:proofErr w:type="spellEnd"/>
      <w:r>
        <w:rPr>
          <w:rFonts w:hint="eastAsia"/>
        </w:rPr>
        <w:t>）的多巴胺能神经元负责编码奖励预测误差</w:t>
      </w:r>
      <w:r w:rsidR="008276D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8276D8">
        <w:instrText xml:space="preserve"> ADDIN EN.JS.CITE </w:instrText>
      </w:r>
      <w:r w:rsidR="008276D8">
        <w:fldChar w:fldCharType="separate"/>
      </w:r>
      <w:r w:rsidR="008276D8">
        <w:rPr>
          <w:noProof/>
        </w:rPr>
        <w:t>(</w:t>
      </w:r>
      <w:hyperlink w:anchor="_ENREF_72" w:tooltip="Schultz, 1997 #185" w:history="1">
        <w:r w:rsidR="00276C70">
          <w:rPr>
            <w:noProof/>
          </w:rPr>
          <w:t>Schultz et al., 1997</w:t>
        </w:r>
      </w:hyperlink>
      <w:r w:rsidR="008276D8">
        <w:rPr>
          <w:noProof/>
        </w:rPr>
        <w:t>)</w:t>
      </w:r>
      <w:r w:rsidR="008276D8">
        <w:fldChar w:fldCharType="end"/>
      </w:r>
      <w:r>
        <w:rPr>
          <w:rFonts w:hint="eastAsia"/>
        </w:rPr>
        <w:t>，脑干蓝斑（</w:t>
      </w:r>
      <w:r>
        <w:rPr>
          <w:rFonts w:hint="eastAsia"/>
        </w:rPr>
        <w:t>locus coeruleus, LC</w:t>
      </w:r>
      <w:r>
        <w:rPr>
          <w:rFonts w:hint="eastAsia"/>
        </w:rPr>
        <w:t>）的去甲肾上腺素系统则能够</w:t>
      </w:r>
      <w:proofErr w:type="gramStart"/>
      <w:r>
        <w:rPr>
          <w:rFonts w:hint="eastAsia"/>
        </w:rPr>
        <w:t>调节全</w:t>
      </w:r>
      <w:proofErr w:type="gramEnd"/>
      <w:r>
        <w:rPr>
          <w:rFonts w:hint="eastAsia"/>
        </w:rPr>
        <w:t>脑的警觉与神经增益</w:t>
      </w:r>
      <w:r w:rsidR="008276D8">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8276D8">
        <w:instrText xml:space="preserve"> ADDIN EN.JS.CITE </w:instrText>
      </w:r>
      <w:r w:rsidR="008276D8">
        <w:fldChar w:fldCharType="separate"/>
      </w:r>
      <w:r w:rsidR="008276D8">
        <w:rPr>
          <w:noProof/>
        </w:rPr>
        <w:t>(</w:t>
      </w:r>
      <w:hyperlink w:anchor="_ENREF_2" w:tooltip="Aston-Jones, 2005 #145" w:history="1">
        <w:r w:rsidR="00276C70">
          <w:rPr>
            <w:noProof/>
          </w:rPr>
          <w:t>Aston-Jones &amp; Cohen, 2005</w:t>
        </w:r>
      </w:hyperlink>
      <w:r w:rsidR="008276D8">
        <w:rPr>
          <w:noProof/>
        </w:rPr>
        <w:t>)</w:t>
      </w:r>
      <w:r w:rsidR="008276D8">
        <w:fldChar w:fldCharType="end"/>
      </w:r>
      <w:r>
        <w:rPr>
          <w:rFonts w:hint="eastAsia"/>
        </w:rPr>
        <w:t>。当面临连续学习中的模态切换时，这些全局指导信号能够促进规则的灵活重置；随后，以纹状体（</w:t>
      </w:r>
      <w:r>
        <w:rPr>
          <w:rFonts w:hint="eastAsia"/>
        </w:rPr>
        <w:t>striatum</w:t>
      </w:r>
      <w:r>
        <w:rPr>
          <w:rFonts w:hint="eastAsia"/>
        </w:rPr>
        <w:t>）为主要输入节点的基底神经节，在刺激—反应关联的习惯化形成中发挥主导作用</w:t>
      </w:r>
      <w:r w:rsidR="008276D8">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8276D8">
        <w:instrText xml:space="preserve"> ADDIN EN.JS.CITE </w:instrText>
      </w:r>
      <w:r w:rsidR="008276D8">
        <w:fldChar w:fldCharType="separate"/>
      </w:r>
      <w:r w:rsidR="008276D8">
        <w:rPr>
          <w:noProof/>
        </w:rPr>
        <w:t>(</w:t>
      </w:r>
      <w:hyperlink w:anchor="_ENREF_96" w:tooltip="Yin, 2006 #154" w:history="1">
        <w:r w:rsidR="00276C70">
          <w:rPr>
            <w:noProof/>
          </w:rPr>
          <w:t>Yin &amp; Knowlton, 2006</w:t>
        </w:r>
      </w:hyperlink>
      <w:r w:rsidR="008276D8">
        <w:rPr>
          <w:noProof/>
        </w:rPr>
        <w:t>)</w:t>
      </w:r>
      <w:r w:rsidR="008276D8">
        <w:fldChar w:fldCharType="end"/>
      </w:r>
      <w:r>
        <w:rPr>
          <w:rFonts w:hint="eastAsia"/>
        </w:rPr>
        <w:t>，它们整合皮层下传的状态信息与奖励预期，快速接管并复用先前建立的自动化运动执行</w:t>
      </w:r>
      <w:r w:rsidR="008276D8">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8276D8">
        <w:instrText xml:space="preserve"> ADDIN EN.JS.CITE </w:instrText>
      </w:r>
      <w:r w:rsidR="008276D8">
        <w:fldChar w:fldCharType="separate"/>
      </w:r>
      <w:r w:rsidR="008276D8">
        <w:rPr>
          <w:noProof/>
        </w:rPr>
        <w:t>(</w:t>
      </w:r>
      <w:hyperlink w:anchor="_ENREF_44" w:tooltip="Kawai, 2015 #168" w:history="1">
        <w:r w:rsidR="00276C70">
          <w:rPr>
            <w:noProof/>
          </w:rPr>
          <w:t>Kawai et al., 2015</w:t>
        </w:r>
      </w:hyperlink>
      <w:r w:rsidR="008276D8">
        <w:rPr>
          <w:noProof/>
        </w:rPr>
        <w:t>)</w:t>
      </w:r>
      <w:r w:rsidR="008276D8">
        <w:fldChar w:fldCharType="end"/>
      </w:r>
      <w:r>
        <w:rPr>
          <w:rFonts w:hint="eastAsia"/>
        </w:rPr>
        <w:t>。这种皮层与基底神经节闭环的动态调控，为新任务早期迅速达到较高的行为表现提供了支撑。</w:t>
      </w:r>
    </w:p>
    <w:p w14:paraId="1D482C08" w14:textId="081F40F6" w:rsidR="00735B6F" w:rsidRDefault="003B79FE" w:rsidP="003B79FE">
      <w:r>
        <w:rPr>
          <w:rFonts w:hint="eastAsia"/>
        </w:rPr>
        <w:t>其次，针对连续学习中后续学习速率的显著加快，其核心机制在于皮层群体维持了高度分化的响应状态，而高阶丘脑核团在其中发挥了关键的支撑作用。高阶丘脑不仅是感觉信息中继，还通过皮层—丘脑—皮层（</w:t>
      </w:r>
      <w:proofErr w:type="spellStart"/>
      <w:r>
        <w:rPr>
          <w:rFonts w:hint="eastAsia"/>
        </w:rPr>
        <w:t>corticothalamocortical</w:t>
      </w:r>
      <w:proofErr w:type="spellEnd"/>
      <w:r>
        <w:rPr>
          <w:rFonts w:hint="eastAsia"/>
        </w:rPr>
        <w:t>）通路参与跨区信息传递与路由选择</w:t>
      </w:r>
      <w:r w:rsidR="008276D8">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8276D8">
        <w:instrText xml:space="preserve"> ADDIN EN.JS.CITE </w:instrText>
      </w:r>
      <w:r w:rsidR="008276D8">
        <w:fldChar w:fldCharType="separate"/>
      </w:r>
      <w:r w:rsidR="008276D8">
        <w:rPr>
          <w:noProof/>
        </w:rPr>
        <w:t>(</w:t>
      </w:r>
      <w:hyperlink w:anchor="_ENREF_82" w:tooltip="Theyel, 2010 #174" w:history="1">
        <w:r w:rsidR="00276C70">
          <w:rPr>
            <w:noProof/>
          </w:rPr>
          <w:t>Theyel et al., 2010</w:t>
        </w:r>
      </w:hyperlink>
      <w:r w:rsidR="008276D8">
        <w:rPr>
          <w:noProof/>
        </w:rPr>
        <w:t>)</w:t>
      </w:r>
      <w:r w:rsidR="008276D8">
        <w:fldChar w:fldCharType="end"/>
      </w:r>
      <w:r>
        <w:rPr>
          <w:rFonts w:hint="eastAsia"/>
        </w:rPr>
        <w:t>。它接收来自皮层深层的驱动输入，并在受到丘脑网状核与脑干调制系统的门控调节后，影响皮层间的信息流动与增益</w:t>
      </w:r>
      <w:r w:rsidR="008276D8">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8276D8">
        <w:instrText xml:space="preserve"> ADDIN EN.JS.CITE </w:instrText>
      </w:r>
      <w:r w:rsidR="008276D8">
        <w:fldChar w:fldCharType="separate"/>
      </w:r>
      <w:r w:rsidR="008276D8">
        <w:rPr>
          <w:noProof/>
        </w:rPr>
        <w:t>(</w:t>
      </w:r>
      <w:hyperlink w:anchor="_ENREF_29" w:tooltip="Halassa, 2019 #175" w:history="1">
        <w:r w:rsidR="00276C70">
          <w:rPr>
            <w:noProof/>
          </w:rPr>
          <w:t>Halassa &amp; Sherman, 2019</w:t>
        </w:r>
      </w:hyperlink>
      <w:r w:rsidR="008276D8">
        <w:rPr>
          <w:noProof/>
        </w:rPr>
        <w:t>)</w:t>
      </w:r>
      <w:r w:rsidR="008276D8">
        <w:fldChar w:fldCharType="end"/>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）即是典型的高阶节点：在环路连接水平上，</w:t>
      </w:r>
      <w:r>
        <w:rPr>
          <w:rFonts w:hint="eastAsia"/>
        </w:rPr>
        <w:t>PO</w:t>
      </w:r>
      <w:r>
        <w:rPr>
          <w:rFonts w:hint="eastAsia"/>
        </w:rPr>
        <w:t>能够接收皮层深层的强驱动输入，并将信息广泛回送到多个皮层区域，从而实现跨区信息流的中继与重整</w:t>
      </w:r>
      <w:r w:rsidR="008276D8">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8276D8">
        <w:instrText xml:space="preserve"> ADDIN EN.JS.CITE </w:instrText>
      </w:r>
      <w:r w:rsidR="008276D8">
        <w:fldChar w:fldCharType="separate"/>
      </w:r>
      <w:r w:rsidR="008276D8">
        <w:rPr>
          <w:noProof/>
        </w:rPr>
        <w:t>(</w:t>
      </w:r>
      <w:hyperlink w:anchor="_ENREF_75" w:tooltip="Shepherd, 2021 #2" w:history="1">
        <w:r w:rsidR="00276C70">
          <w:rPr>
            <w:noProof/>
          </w:rPr>
          <w:t>Shepherd &amp; Yamawaki, 2021</w:t>
        </w:r>
      </w:hyperlink>
      <w:r w:rsidR="008276D8">
        <w:rPr>
          <w:noProof/>
        </w:rPr>
        <w:t>)</w:t>
      </w:r>
      <w:r w:rsidR="008276D8">
        <w:fldChar w:fldCharType="end"/>
      </w:r>
      <w:r>
        <w:rPr>
          <w:rFonts w:hint="eastAsia"/>
        </w:rPr>
        <w:t>。在连续学习的语境下，这种来自丘脑的持续输入对于维持皮层群体的活跃度分布至关重要。若缺乏丘脑的强力调控，运动皮层内部的响应特征在面对新任务的突触更新时容易趋于同质化或衰减；而丘脑的闭环驱动则确保了皮层神经元能够保持由</w:t>
      </w:r>
      <w:proofErr w:type="gramStart"/>
      <w:r>
        <w:rPr>
          <w:rFonts w:hint="eastAsia"/>
        </w:rPr>
        <w:t>旧任务</w:t>
      </w:r>
      <w:proofErr w:type="gramEnd"/>
      <w:r>
        <w:rPr>
          <w:rFonts w:hint="eastAsia"/>
        </w:rPr>
        <w:t>塑造的、高度分化的响应特征。正如后续实验与模型所揭示的，这种高分化状态极大地提高了群体编码的信噪比，从而在面临新任务时，起到了显著加速学习进程的作用</w:t>
      </w:r>
      <w:r w:rsidR="00735B6F">
        <w:rPr>
          <w:rFonts w:hint="eastAsia"/>
        </w:rPr>
        <w:t>。</w:t>
      </w:r>
      <w:commentRangeEnd w:id="10"/>
      <w:r w:rsidR="008276D8">
        <w:rPr>
          <w:rStyle w:val="affff1"/>
        </w:rPr>
        <w:commentReference w:id="10"/>
      </w:r>
    </w:p>
    <w:p w14:paraId="0E16C9FB" w14:textId="485FCFBF" w:rsidR="00425FAD" w:rsidRDefault="00425FAD" w:rsidP="00425FAD">
      <w:pPr>
        <w:pStyle w:val="3"/>
      </w:pPr>
      <w:bookmarkStart w:id="11" w:name="_Toc231066249"/>
      <w:r w:rsidRPr="00425FAD">
        <w:rPr>
          <w:rFonts w:hint="eastAsia"/>
        </w:rPr>
        <w:t>计算模型在处理复杂学习任务中的应用</w:t>
      </w:r>
      <w:bookmarkEnd w:id="11"/>
    </w:p>
    <w:p w14:paraId="1FD2AD75" w14:textId="7CE12484" w:rsidR="008276D8" w:rsidRDefault="008276D8" w:rsidP="008276D8">
      <w:r>
        <w:rPr>
          <w:rFonts w:hint="eastAsia"/>
        </w:rPr>
        <w:t>在探索连续学习的神经机制时，仅仅通过活体动物实验观察到皮层响应分化与学习速率的相关性是不够的，还需要从理论上证明这种分化状态确实具备加速新学习的计算潜力。在人工神经网络处理复杂连续学习任务时，一个核心的计算挑战便是如何利用旧的内化经验来加速新任务的收敛</w:t>
      </w:r>
      <w:r>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NTQtNzE8L3BhZ2VzPjx2b2x1bWU+MTEzPC92b2x1bWU+PGtleXdvcmRzPjxrZXl3b3JkPkNvbnRp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</w:fldData>
        </w:fldChar>
      </w:r>
      <w:r>
        <w:instrText xml:space="preserve"> ADDIN EN.JS.CITE </w:instrText>
      </w:r>
      <w:r>
        <w:fldChar w:fldCharType="separate"/>
      </w:r>
      <w:r>
        <w:rPr>
          <w:noProof/>
        </w:rPr>
        <w:t>(</w:t>
      </w:r>
      <w:hyperlink w:anchor="_ENREF_57" w:tooltip="Parisi, 2019 #24" w:history="1">
        <w:r w:rsidR="00276C70">
          <w:rPr>
            <w:noProof/>
          </w:rPr>
          <w:t>Parisi et al., 2019</w:t>
        </w:r>
      </w:hyperlink>
      <w:r>
        <w:rPr>
          <w:noProof/>
        </w:rPr>
        <w:t>)</w:t>
      </w:r>
      <w:r>
        <w:fldChar w:fldCharType="end"/>
      </w:r>
      <w:r>
        <w:rPr>
          <w:rFonts w:hint="eastAsia"/>
        </w:rPr>
        <w:t>。深度学习理论指出，网络单元激活的多样性（即响应异质性）对学习速度至关重要：通过批归一化等数学手段维持网络内部信号的方差与异质性，可以有效避免学习信号在传播中的衰减，从而显著加速网络的参数更新</w:t>
      </w:r>
      <w:r>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instrText xml:space="preserve"> ADDIN EN.JS.CITE </w:instrText>
      </w:r>
      <w:r>
        <w:fldChar w:fldCharType="separate"/>
      </w:r>
      <w:r>
        <w:rPr>
          <w:noProof/>
        </w:rPr>
        <w:t>(</w:t>
      </w:r>
      <w:hyperlink w:anchor="_ENREF_41" w:tooltip="Ioffe, 2015 #291" w:history="1">
        <w:r w:rsidR="00276C70">
          <w:rPr>
            <w:noProof/>
          </w:rPr>
          <w:t>Ioffe &amp; Szegedy, 2015</w:t>
        </w:r>
      </w:hyperlink>
      <w:r>
        <w:rPr>
          <w:noProof/>
        </w:rPr>
        <w:t>)</w:t>
      </w:r>
      <w:r>
        <w:fldChar w:fldCharType="end"/>
      </w:r>
      <w:r>
        <w:rPr>
          <w:rFonts w:hint="eastAsia"/>
        </w:rPr>
        <w:t>。这为本研究中“皮层群体的高分化状态能加速学习进程”的实验现象，提供了一个基础的计算视角。</w:t>
      </w:r>
    </w:p>
    <w:p w14:paraId="0E430E21" w14:textId="34F93BC9" w:rsidR="008276D8" w:rsidRDefault="008276D8" w:rsidP="008276D8">
      <w:r>
        <w:rPr>
          <w:rFonts w:hint="eastAsia"/>
        </w:rPr>
        <w:t>然而，真实的生物神经网络缺乏全局的人工工程干预手段。为了验证大脑如何自发实现这一加速过程，需要构建具有高度生物学合理性（</w:t>
      </w:r>
      <w:r>
        <w:rPr>
          <w:rFonts w:hint="eastAsia"/>
        </w:rPr>
        <w:t>biological plausibility</w:t>
      </w:r>
      <w:r>
        <w:rPr>
          <w:rFonts w:hint="eastAsia"/>
        </w:rPr>
        <w:t>）的计算模型</w:t>
      </w:r>
      <w:r>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instrText xml:space="preserve"> ADDIN EN.JS.CITE </w:instrText>
      </w:r>
      <w:r>
        <w:fldChar w:fldCharType="separate"/>
      </w:r>
      <w:r>
        <w:rPr>
          <w:noProof/>
        </w:rPr>
        <w:t>(</w:t>
      </w:r>
      <w:hyperlink w:anchor="_ENREF_65" w:tooltip="Richards, 2019 #316" w:history="1">
        <w:r w:rsidR="00276C70">
          <w:rPr>
            <w:noProof/>
          </w:rPr>
          <w:t>Richards et al., 2019</w:t>
        </w:r>
      </w:hyperlink>
      <w:r>
        <w:rPr>
          <w:noProof/>
        </w:rPr>
        <w:t>)</w:t>
      </w:r>
      <w:r>
        <w:fldChar w:fldCharType="end"/>
      </w:r>
      <w:r>
        <w:rPr>
          <w:rFonts w:hint="eastAsia"/>
        </w:rPr>
        <w:t>。这类模型通常采用稀疏连接的循环神经网络（</w:t>
      </w:r>
      <w:r>
        <w:rPr>
          <w:rFonts w:hint="eastAsia"/>
        </w:rPr>
        <w:t>RNN</w:t>
      </w:r>
      <w:r>
        <w:rPr>
          <w:rFonts w:hint="eastAsia"/>
        </w:rPr>
        <w:t>）架构，并严格引入兴奋性与抑制性细胞的区别（</w:t>
      </w:r>
      <w:r>
        <w:rPr>
          <w:rFonts w:hint="eastAsia"/>
        </w:rPr>
        <w:t>Dale</w:t>
      </w:r>
      <w:r>
        <w:rPr>
          <w:rFonts w:hint="eastAsia"/>
        </w:rPr>
        <w:t>原则）。以此为基础进行的数值模拟能够揭示，</w:t>
      </w:r>
      <w:proofErr w:type="gramStart"/>
      <w:r>
        <w:rPr>
          <w:rFonts w:hint="eastAsia"/>
        </w:rPr>
        <w:t>旧任务</w:t>
      </w:r>
      <w:proofErr w:type="gramEnd"/>
      <w:r>
        <w:rPr>
          <w:rFonts w:hint="eastAsia"/>
        </w:rPr>
        <w:t>的训练会如何自发改变网络内部的突触权重分布，特别是通过拉大兴奋性与抑制性突触的动态差异，在没有人工干预的情况下自然涌现出更强的细胞群体响应异质性。</w:t>
      </w:r>
    </w:p>
    <w:p w14:paraId="176D27F9" w14:textId="27BB0553" w:rsidR="00425FAD" w:rsidRDefault="008276D8" w:rsidP="008276D8">
      <w:pPr>
        <w:rPr>
          <w:rFonts w:eastAsia="黑体" w:cstheme="majorBidi"/>
          <w:szCs w:val="32"/>
        </w:rPr>
      </w:pPr>
      <w:r>
        <w:rPr>
          <w:rFonts w:hint="eastAsia"/>
        </w:rPr>
        <w:t>将这类计算模型直接应用于本研究的科学问题，能够超越活体记录与干预在技术上的局限，从数学和突触层面直接拆解连续学习的加速机制。模型不仅可以量化皮层细胞群体的异质性响应是如何有效提高学习信号的信噪比、进而加快突触参数更新的，还能精确模拟外部节点（如丘脑）输入调制的关键作用，阐释丘脑输入减弱导致皮层分化程度下降和学习减慢的内在逻辑。这种将动物行为、在体神经活动观测与理论计算模拟相互印证的研究范式，为连续学习中“学习速率显著加快”这一核心优势提供了完整且严密的理论闭环</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98" w:tooltip="Zador, 2023 #319" w:history="1">
        <w:r w:rsidR="00276C70">
          <w:rPr>
            <w:noProof/>
          </w:rPr>
          <w:t>Zador et al., 2023</w:t>
        </w:r>
      </w:hyperlink>
      <w:r>
        <w:rPr>
          <w:noProof/>
        </w:rPr>
        <w:t>)</w:t>
      </w:r>
      <w:r>
        <w:fldChar w:fldCharType="end"/>
      </w:r>
      <w:r w:rsidR="00425FAD">
        <w:rPr>
          <w:rFonts w:hint="eastAsia"/>
        </w:rPr>
        <w:t>。</w:t>
      </w:r>
    </w:p>
    <w:p w14:paraId="14EFDB9E" w14:textId="7F827527" w:rsidR="002B43A9" w:rsidRDefault="00425FAD" w:rsidP="00425FAD">
      <w:pPr>
        <w:pStyle w:val="2"/>
        <w:rPr>
          <w:rFonts w:hint="eastAsia"/>
        </w:rPr>
      </w:pPr>
      <w:bookmarkStart w:id="12" w:name="_Toc231066250"/>
      <w:r w:rsidRPr="00425FAD">
        <w:rPr>
          <w:rFonts w:hint="eastAsia"/>
        </w:rPr>
        <w:t>本研究的科学问题与技术路线</w:t>
      </w:r>
      <w:bookmarkEnd w:id="12"/>
    </w:p>
    <w:p w14:paraId="2ECA396E" w14:textId="1EF05919" w:rsidR="00425FAD" w:rsidRDefault="00425FAD" w:rsidP="00425FAD">
      <w:r>
        <w:rPr>
          <w:rFonts w:hint="eastAsia"/>
        </w:rPr>
        <w:t>为什么连续学习的新任务会更快，其神经层面上是如何实现的，与无旧经验基础的新学习相比的关键差异是什么？为了回答</w:t>
      </w:r>
      <w:proofErr w:type="gramStart"/>
      <w:r>
        <w:rPr>
          <w:rFonts w:hint="eastAsia"/>
        </w:rPr>
        <w:t>此科学</w:t>
      </w:r>
      <w:proofErr w:type="gramEnd"/>
      <w:r>
        <w:rPr>
          <w:rFonts w:hint="eastAsia"/>
        </w:rPr>
        <w:t>问题，本研究设计了训练口渴小鼠在特定线索提示后的</w:t>
      </w:r>
      <w:r>
        <w:rPr>
          <w:rFonts w:hint="eastAsia"/>
        </w:rPr>
        <w:t>1s</w:t>
      </w:r>
      <w:r>
        <w:rPr>
          <w:rFonts w:hint="eastAsia"/>
        </w:rPr>
        <w:t>窗口</w:t>
      </w:r>
      <w:proofErr w:type="gramStart"/>
      <w:r>
        <w:rPr>
          <w:rFonts w:hint="eastAsia"/>
        </w:rPr>
        <w:t>内舔水</w:t>
      </w:r>
      <w:proofErr w:type="gramEnd"/>
      <w:r>
        <w:rPr>
          <w:rFonts w:hint="eastAsia"/>
        </w:rPr>
        <w:t>的任务框架，然后连续学习声音和蓝光两种不同模态线索的具体任务。</w:t>
      </w:r>
    </w:p>
    <w:p w14:paraId="5DBABE40" w14:textId="48FD24F1" w:rsidR="00425FAD" w:rsidRDefault="008276D8" w:rsidP="00425FAD">
      <w:r w:rsidRPr="008276D8">
        <w:rPr>
          <w:rFonts w:hint="eastAsia"/>
        </w:rPr>
        <w:t>行为学分析发现，在学会声音听觉线索任务的经验基础上再学蓝光视觉线索任务，小鼠不仅在首个训练单元中表现出显著更高的初始命中率，而且在后续的训练进程中呈现出更陡峭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5BF7084" w:rsidR="00425FAD" w:rsidRDefault="00425FAD" w:rsidP="00425FAD">
      <w:r>
        <w:rPr>
          <w:rFonts w:hint="eastAsia"/>
        </w:rPr>
        <w:t>最后，作为佐证，本研究还构建了稀疏循环神经网络模型进行数值模拟。模型复现了前期训练改变连接权重分布并增强细胞响应分化的现象（</w:t>
      </w:r>
      <w:proofErr w:type="gramStart"/>
      <w:r>
        <w:rPr>
          <w:rFonts w:hint="eastAsia"/>
        </w:rPr>
        <w:t>由加强</w:t>
      </w:r>
      <w:proofErr w:type="gramEnd"/>
      <w:r>
        <w:rPr>
          <w:rFonts w:hint="eastAsia"/>
        </w:rPr>
        <w:t>的兴奋性与抑制性突触差异导致），验证了细胞群体的异质性响应能有效提高学习信号的信噪比，从而加快参数更新与学习速度；此外，计算机模拟也阐释了丘脑输入减弱对学习速率的负面影响。这进一步从计算机制层面证明了本文提出的神经理论具有逻辑合理性与现实可行性。</w:t>
      </w:r>
    </w:p>
    <w:p w14:paraId="621B0DCC" w14:textId="18C037E8" w:rsidR="00425FAD" w:rsidRDefault="00425FAD" w:rsidP="00425FAD">
      <w:pPr>
        <w:pStyle w:val="2"/>
        <w:rPr>
          <w:rFonts w:hint="eastAsia"/>
        </w:rPr>
      </w:pPr>
      <w:bookmarkStart w:id="13" w:name="_Toc231066251"/>
      <w:r w:rsidRPr="00425FAD">
        <w:rPr>
          <w:rFonts w:hint="eastAsia"/>
        </w:rPr>
        <w:t>论文结构安排</w:t>
      </w:r>
      <w:bookmarkEnd w:id="13"/>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4" w:name="_Toc231066252"/>
      <w:r w:rsidRPr="002B43A9">
        <w:rPr>
          <w:rFonts w:hint="eastAsia"/>
        </w:rPr>
        <w:t>材料与方法</w:t>
      </w:r>
      <w:bookmarkEnd w:id="14"/>
      <w:r w:rsidR="005342E0">
        <w:rPr>
          <w:rFonts w:hint="eastAsia"/>
        </w:rPr>
        <w:t xml:space="preserve"> </w:t>
      </w:r>
    </w:p>
    <w:p w14:paraId="22CFA975" w14:textId="5357AE29" w:rsidR="002B43A9" w:rsidRDefault="007033DB" w:rsidP="002B43A9">
      <w:pPr>
        <w:pStyle w:val="2"/>
        <w:rPr>
          <w:rFonts w:hint="eastAsia"/>
        </w:rPr>
      </w:pPr>
      <w:bookmarkStart w:id="15" w:name="_Toc231066253"/>
      <w:r>
        <w:rPr>
          <w:rFonts w:hint="eastAsia"/>
        </w:rPr>
        <w:t>实验材料</w:t>
      </w:r>
      <w:bookmarkEnd w:id="15"/>
    </w:p>
    <w:p w14:paraId="08218870" w14:textId="6BAC43F8" w:rsidR="007033DB" w:rsidRDefault="007033DB" w:rsidP="007033DB">
      <w:pPr>
        <w:pStyle w:val="3"/>
      </w:pPr>
      <w:bookmarkStart w:id="16" w:name="_Toc231066254"/>
      <w:r w:rsidRPr="007033DB">
        <w:rPr>
          <w:rFonts w:hint="eastAsia"/>
        </w:rPr>
        <w:t>实验动物</w:t>
      </w:r>
      <w:bookmarkEnd w:id="16"/>
    </w:p>
    <w:p w14:paraId="1F26B433" w14:textId="0C40F7BB" w:rsidR="007033DB" w:rsidRDefault="007033DB" w:rsidP="007033DB">
      <w:r w:rsidRPr="007033DB">
        <w:rPr>
          <w:rFonts w:hint="eastAsia"/>
        </w:rPr>
        <w:t>所有实验小鼠为</w:t>
      </w:r>
      <w:r w:rsidRPr="007033DB">
        <w:rPr>
          <w:rFonts w:hint="eastAsia"/>
        </w:rPr>
        <w:t>C57BL/6J</w:t>
      </w:r>
      <w:r w:rsidRPr="007033DB">
        <w:rPr>
          <w:rFonts w:hint="eastAsia"/>
        </w:rPr>
        <w:t>品系，</w:t>
      </w:r>
      <w:r w:rsidRPr="007033DB">
        <w:rPr>
          <w:rFonts w:hint="eastAsia"/>
        </w:rPr>
        <w:t>SPF</w:t>
      </w:r>
      <w:r w:rsidRPr="007033DB">
        <w:rPr>
          <w:rFonts w:hint="eastAsia"/>
        </w:rPr>
        <w:t>动物设施饲育，</w:t>
      </w:r>
      <w:r w:rsidRPr="007033DB">
        <w:rPr>
          <w:rFonts w:hint="eastAsia"/>
        </w:rPr>
        <w:t>10</w:t>
      </w:r>
      <w:r w:rsidRPr="007033DB">
        <w:rPr>
          <w:rFonts w:hint="eastAsia"/>
        </w:rPr>
        <w:t>周龄，遵循动物管理机构和有关福利伦理的规章制度。其中野生型由</w:t>
      </w:r>
      <w:proofErr w:type="gramStart"/>
      <w:r w:rsidRPr="007033DB">
        <w:rPr>
          <w:rFonts w:hint="eastAsia"/>
        </w:rPr>
        <w:t>上海吉辉供应</w:t>
      </w:r>
      <w:proofErr w:type="gramEnd"/>
      <w:r w:rsidRPr="007033DB">
        <w:rPr>
          <w:rFonts w:hint="eastAsia"/>
        </w:rPr>
        <w:t>，</w:t>
      </w:r>
      <w:proofErr w:type="spellStart"/>
      <w:r w:rsidRPr="007033DB">
        <w:rPr>
          <w:rFonts w:hint="eastAsia"/>
        </w:rPr>
        <w:t>cFos</w:t>
      </w:r>
      <w:proofErr w:type="spellEnd"/>
      <w:r w:rsidRPr="007033DB">
        <w:rPr>
          <w:rFonts w:hint="eastAsia"/>
        </w:rPr>
        <w:t>等特殊品系来自友好实验室赠予。</w:t>
      </w:r>
    </w:p>
    <w:p w14:paraId="35F3C3F7" w14:textId="1DDD4BC7" w:rsidR="007033DB" w:rsidRPr="007033DB" w:rsidRDefault="00631CA2" w:rsidP="00631CA2">
      <w:pPr>
        <w:pStyle w:val="3"/>
      </w:pPr>
      <w:bookmarkStart w:id="17" w:name="_Toc231066255"/>
      <w:r w:rsidRPr="00631CA2">
        <w:rPr>
          <w:rFonts w:hint="eastAsia"/>
        </w:rPr>
        <w:t>病毒、药品与主要耗材</w:t>
      </w:r>
      <w:bookmarkEnd w:id="17"/>
    </w:p>
    <w:p w14:paraId="3C4E040F" w14:textId="44356BD4" w:rsidR="00631CA2" w:rsidRDefault="00631CA2" w:rsidP="00631CA2">
      <w:r>
        <w:rPr>
          <w:rFonts w:hint="eastAsia"/>
        </w:rPr>
        <w:t>手术和钙成像实验中常用的签膏套装：盐酸金霉素眼膏（恒久远）。牙签。无尘棉签（</w:t>
      </w:r>
      <w:r>
        <w:rPr>
          <w:rFonts w:hint="eastAsia"/>
        </w:rPr>
        <w:t>CA-002SP</w:t>
      </w:r>
      <w:r>
        <w:rPr>
          <w:rFonts w:hint="eastAsia"/>
        </w:rPr>
        <w:t>，亚速旺）。</w:t>
      </w:r>
    </w:p>
    <w:p w14:paraId="3359C6C3" w14:textId="3432E3A0" w:rsidR="002B43A9" w:rsidRDefault="00631CA2" w:rsidP="00631CA2">
      <w:r>
        <w:rPr>
          <w:rFonts w:hint="eastAsia"/>
        </w:rPr>
        <w:t>化学遗传常用药物</w:t>
      </w:r>
      <w:r>
        <w:t>CNO</w:t>
      </w:r>
      <w:r>
        <w:rPr>
          <w:rFonts w:hint="eastAsia"/>
        </w:rPr>
        <w:t>配置和使用方式：</w:t>
      </w:r>
      <w:r>
        <w:t>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5</w:t>
      </w:r>
      <w:r>
        <w:rPr>
          <w:rFonts w:hint="eastAsia"/>
        </w:rPr>
        <w:t>㎎</w:t>
      </w:r>
      <w:r>
        <w:t xml:space="preserve"> CNO / 8.3</w:t>
      </w:r>
      <w:r>
        <w:rPr>
          <w:rFonts w:ascii="MS Mincho" w:eastAsia="MS Mincho" w:hAnsi="MS Mincho" w:cs="MS Mincho" w:hint="eastAsia"/>
        </w:rPr>
        <w:t>㎖</w:t>
      </w:r>
      <w:r>
        <w:t xml:space="preserve"> D-PBS</w:t>
      </w:r>
      <w:r>
        <w:rPr>
          <w:rFonts w:hint="eastAsia"/>
        </w:rPr>
        <w:t>溶液，冻存于</w:t>
      </w:r>
      <w:r>
        <w:t>-20</w:t>
      </w:r>
      <w:r>
        <w:rPr>
          <w:rFonts w:hint="eastAsia"/>
        </w:rPr>
        <w:t>℃。</w:t>
      </w:r>
      <w:proofErr w:type="gramStart"/>
      <w:r>
        <w:rPr>
          <w:rFonts w:hint="eastAsia"/>
        </w:rPr>
        <w:t>此药物</w:t>
      </w:r>
      <w:proofErr w:type="gramEnd"/>
      <w:r>
        <w:rPr>
          <w:rFonts w:hint="eastAsia"/>
        </w:rPr>
        <w:t>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46B7FBD3" w:rsidR="003F5D03" w:rsidRDefault="003F5D03" w:rsidP="0050699D">
      <w:pPr>
        <w:pStyle w:val="afffa"/>
      </w:pPr>
      <w:bookmarkStart w:id="18" w:name="_Toc231066344"/>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8"/>
    </w:p>
    <w:p w14:paraId="5BA1FF04" w14:textId="18105954" w:rsid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631CA2" w:rsidRPr="00631CA2">
        <w:t>Viruses, drugs and consumables</w:t>
      </w:r>
    </w:p>
    <w:tbl>
      <w:tblPr>
        <w:tblStyle w:val="11"/>
        <w:tblW w:w="0" w:type="auto"/>
        <w:tblLook w:val="0620" w:firstRow="1" w:lastRow="0" w:firstColumn="0" w:lastColumn="0" w:noHBand="1" w:noVBand="1"/>
      </w:tblPr>
      <w:tblGrid>
        <w:gridCol w:w="546"/>
        <w:gridCol w:w="2885"/>
        <w:gridCol w:w="1563"/>
        <w:gridCol w:w="3312"/>
      </w:tblGrid>
      <w:tr w:rsidR="0047155D" w:rsidRPr="0047155D" w14:paraId="3D3913C1" w14:textId="77777777" w:rsidTr="0047155D">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vAlign w:val="center"/>
          </w:tcPr>
          <w:p w14:paraId="786E5ED5" w14:textId="4550BC3E" w:rsidR="0047155D" w:rsidRPr="0047155D" w:rsidRDefault="0047155D" w:rsidP="0047155D">
            <w:pPr>
              <w:pStyle w:val="afff7"/>
            </w:pPr>
            <w:r>
              <w:rPr>
                <w:rFonts w:hint="eastAsia"/>
              </w:rPr>
              <w:t>续表</w:t>
            </w:r>
          </w:p>
        </w:tc>
      </w:tr>
      <w:tr w:rsidR="0047155D" w:rsidRPr="0047155D" w14:paraId="02D0ED1A" w14:textId="77777777" w:rsidTr="005069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E3F690" w14:textId="77777777" w:rsidR="0047155D" w:rsidRPr="0047155D" w:rsidRDefault="0047155D" w:rsidP="0050699D">
            <w:pPr>
              <w:pStyle w:val="afff7"/>
              <w:jc w:val="both"/>
            </w:pPr>
            <w:r w:rsidRPr="0047155D">
              <w:t>类别</w:t>
            </w:r>
          </w:p>
        </w:tc>
        <w:tc>
          <w:tcPr>
            <w:tcW w:w="0" w:type="auto"/>
          </w:tcPr>
          <w:p w14:paraId="4C76C508" w14:textId="77777777" w:rsidR="0047155D" w:rsidRPr="0047155D" w:rsidRDefault="0047155D" w:rsidP="0050699D">
            <w:pPr>
              <w:pStyle w:val="afff7"/>
              <w:jc w:val="both"/>
            </w:pPr>
            <w:r w:rsidRPr="0047155D">
              <w:t>名称</w:t>
            </w:r>
          </w:p>
        </w:tc>
        <w:tc>
          <w:tcPr>
            <w:tcW w:w="0" w:type="auto"/>
          </w:tcPr>
          <w:p w14:paraId="0371B221" w14:textId="77777777" w:rsidR="0047155D" w:rsidRPr="0047155D" w:rsidRDefault="0047155D" w:rsidP="0050699D">
            <w:pPr>
              <w:pStyle w:val="afff7"/>
              <w:jc w:val="both"/>
            </w:pPr>
            <w:r w:rsidRPr="0047155D">
              <w:t>供应商</w:t>
            </w:r>
          </w:p>
        </w:tc>
        <w:tc>
          <w:tcPr>
            <w:tcW w:w="0" w:type="auto"/>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47155D">
        <w:trPr>
          <w:cantSplit/>
        </w:trPr>
        <w:tc>
          <w:tcPr>
            <w:tcW w:w="0" w:type="auto"/>
          </w:tcPr>
          <w:p w14:paraId="2424BF7C" w14:textId="77777777" w:rsidR="0047155D" w:rsidRPr="0047155D" w:rsidRDefault="0047155D" w:rsidP="0047155D">
            <w:pPr>
              <w:pStyle w:val="afff7"/>
            </w:pPr>
            <w:r w:rsidRPr="0047155D">
              <w:t>病毒</w:t>
            </w:r>
          </w:p>
        </w:tc>
        <w:tc>
          <w:tcPr>
            <w:tcW w:w="0" w:type="auto"/>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47155D">
        <w:trPr>
          <w:cantSplit/>
        </w:trPr>
        <w:tc>
          <w:tcPr>
            <w:tcW w:w="0" w:type="auto"/>
          </w:tcPr>
          <w:p w14:paraId="453778CE" w14:textId="77777777" w:rsidR="0047155D" w:rsidRDefault="0047155D" w:rsidP="0047155D">
            <w:pPr>
              <w:pStyle w:val="afff7"/>
              <w:jc w:val="both"/>
            </w:pPr>
            <w:r>
              <w:t>病毒</w:t>
            </w:r>
          </w:p>
        </w:tc>
        <w:tc>
          <w:tcPr>
            <w:tcW w:w="0" w:type="auto"/>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47155D">
        <w:trPr>
          <w:cantSplit/>
        </w:trPr>
        <w:tc>
          <w:tcPr>
            <w:tcW w:w="0" w:type="auto"/>
          </w:tcPr>
          <w:p w14:paraId="4B68CAAE" w14:textId="77777777" w:rsidR="0047155D" w:rsidRDefault="0047155D" w:rsidP="0047155D">
            <w:pPr>
              <w:pStyle w:val="afff7"/>
              <w:jc w:val="both"/>
            </w:pPr>
            <w:r>
              <w:t>病毒</w:t>
            </w:r>
          </w:p>
        </w:tc>
        <w:tc>
          <w:tcPr>
            <w:tcW w:w="0" w:type="auto"/>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77777777" w:rsidR="0047155D" w:rsidRDefault="0047155D" w:rsidP="0047155D">
            <w:pPr>
              <w:pStyle w:val="afff7"/>
              <w:jc w:val="both"/>
            </w:pPr>
            <w:r>
              <w:t>在非特异性</w:t>
            </w:r>
            <w:proofErr w:type="spellStart"/>
            <w:r>
              <w:t>MOp</w:t>
            </w:r>
            <w:proofErr w:type="spellEnd"/>
            <w:r>
              <w:t>抑制或</w:t>
            </w:r>
            <w:r>
              <w:t>TH</w:t>
            </w:r>
            <w:r>
              <w:t>抑制实验中表达化学遗传抑制受体</w:t>
            </w:r>
          </w:p>
        </w:tc>
      </w:tr>
      <w:tr w:rsidR="0047155D" w:rsidRPr="0047155D" w14:paraId="0B02228F" w14:textId="77777777" w:rsidTr="0047155D">
        <w:trPr>
          <w:cantSplit/>
        </w:trPr>
        <w:tc>
          <w:tcPr>
            <w:tcW w:w="0" w:type="auto"/>
          </w:tcPr>
          <w:p w14:paraId="2C8DF22B" w14:textId="77777777" w:rsidR="0047155D" w:rsidRDefault="0047155D" w:rsidP="0047155D">
            <w:pPr>
              <w:pStyle w:val="afff7"/>
              <w:jc w:val="both"/>
            </w:pPr>
            <w:r>
              <w:t>病毒</w:t>
            </w:r>
          </w:p>
        </w:tc>
        <w:tc>
          <w:tcPr>
            <w:tcW w:w="0" w:type="auto"/>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47155D">
        <w:trPr>
          <w:cantSplit/>
        </w:trPr>
        <w:tc>
          <w:tcPr>
            <w:tcW w:w="0" w:type="auto"/>
          </w:tcPr>
          <w:p w14:paraId="6BF47487" w14:textId="77777777" w:rsidR="0047155D" w:rsidRDefault="0047155D" w:rsidP="0047155D">
            <w:pPr>
              <w:pStyle w:val="afff7"/>
              <w:jc w:val="both"/>
            </w:pPr>
            <w:r>
              <w:t>药品</w:t>
            </w:r>
          </w:p>
        </w:tc>
        <w:tc>
          <w:tcPr>
            <w:tcW w:w="0" w:type="auto"/>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47155D">
        <w:trPr>
          <w:cantSplit/>
        </w:trPr>
        <w:tc>
          <w:tcPr>
            <w:tcW w:w="0" w:type="auto"/>
          </w:tcPr>
          <w:p w14:paraId="6C44D9ED" w14:textId="77777777" w:rsidR="0047155D" w:rsidRDefault="0047155D" w:rsidP="0047155D">
            <w:pPr>
              <w:pStyle w:val="afff7"/>
              <w:jc w:val="both"/>
            </w:pPr>
            <w:r>
              <w:t>药品</w:t>
            </w:r>
          </w:p>
        </w:tc>
        <w:tc>
          <w:tcPr>
            <w:tcW w:w="0" w:type="auto"/>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47155D">
        <w:trPr>
          <w:cantSplit/>
        </w:trPr>
        <w:tc>
          <w:tcPr>
            <w:tcW w:w="0" w:type="auto"/>
          </w:tcPr>
          <w:p w14:paraId="065C80DB" w14:textId="77777777" w:rsidR="0047155D" w:rsidRDefault="0047155D" w:rsidP="0047155D">
            <w:pPr>
              <w:pStyle w:val="afff7"/>
              <w:jc w:val="both"/>
            </w:pPr>
            <w:r>
              <w:t>药品</w:t>
            </w:r>
          </w:p>
        </w:tc>
        <w:tc>
          <w:tcPr>
            <w:tcW w:w="0" w:type="auto"/>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47155D">
        <w:trPr>
          <w:cantSplit/>
        </w:trPr>
        <w:tc>
          <w:tcPr>
            <w:tcW w:w="0" w:type="auto"/>
          </w:tcPr>
          <w:p w14:paraId="0009882E" w14:textId="77777777" w:rsidR="0047155D" w:rsidRDefault="0047155D" w:rsidP="0047155D">
            <w:pPr>
              <w:pStyle w:val="afff7"/>
              <w:jc w:val="both"/>
            </w:pPr>
            <w:r>
              <w:t>药品</w:t>
            </w:r>
          </w:p>
        </w:tc>
        <w:tc>
          <w:tcPr>
            <w:tcW w:w="0" w:type="auto"/>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47155D">
        <w:trPr>
          <w:cantSplit/>
        </w:trPr>
        <w:tc>
          <w:tcPr>
            <w:tcW w:w="0" w:type="auto"/>
          </w:tcPr>
          <w:p w14:paraId="22BD0C2C" w14:textId="77777777" w:rsidR="0047155D" w:rsidRDefault="0047155D" w:rsidP="0047155D">
            <w:pPr>
              <w:pStyle w:val="afff7"/>
              <w:jc w:val="both"/>
            </w:pPr>
            <w:r>
              <w:t>药品</w:t>
            </w:r>
          </w:p>
        </w:tc>
        <w:tc>
          <w:tcPr>
            <w:tcW w:w="0" w:type="auto"/>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47155D">
        <w:trPr>
          <w:cantSplit/>
        </w:trPr>
        <w:tc>
          <w:tcPr>
            <w:tcW w:w="0" w:type="auto"/>
          </w:tcPr>
          <w:p w14:paraId="73F80A21" w14:textId="77777777" w:rsidR="0047155D" w:rsidRDefault="0047155D" w:rsidP="0047155D">
            <w:pPr>
              <w:pStyle w:val="afff7"/>
              <w:jc w:val="both"/>
            </w:pPr>
            <w:r>
              <w:t>药品</w:t>
            </w:r>
          </w:p>
        </w:tc>
        <w:tc>
          <w:tcPr>
            <w:tcW w:w="0" w:type="auto"/>
          </w:tcPr>
          <w:p w14:paraId="0DA976BF" w14:textId="77777777" w:rsidR="0047155D" w:rsidRDefault="0047155D" w:rsidP="0047155D">
            <w:pPr>
              <w:pStyle w:val="afff7"/>
              <w:jc w:val="both"/>
            </w:pPr>
            <w:r>
              <w:t>他</w:t>
            </w:r>
            <w:proofErr w:type="gramStart"/>
            <w:r>
              <w:t>莫昔芬</w:t>
            </w:r>
            <w:proofErr w:type="gramEnd"/>
            <w:r>
              <w:t>溶液（</w:t>
            </w:r>
            <w:r>
              <w:t>20</w:t>
            </w:r>
            <w:r>
              <w:t>㎎</w:t>
            </w:r>
            <w:r>
              <w:t>/</w:t>
            </w:r>
            <w:r>
              <w:rPr>
                <w:rFonts w:ascii="MS Gothic" w:eastAsia="MS Gothic" w:hAnsi="MS Gothic" w:cs="MS Gothic" w:hint="eastAsia"/>
              </w:rPr>
              <w:t>㎖</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77777777" w:rsidR="0047155D" w:rsidRDefault="0047155D" w:rsidP="0047155D">
            <w:pPr>
              <w:pStyle w:val="afff7"/>
              <w:jc w:val="both"/>
            </w:pPr>
            <w:r>
              <w:t>激活</w:t>
            </w:r>
            <w:proofErr w:type="spellStart"/>
            <w:r>
              <w:t>cFos-CreER</w:t>
            </w:r>
            <w:proofErr w:type="spellEnd"/>
            <w:r>
              <w:t>时间窗，标记行为相关活跃细胞</w:t>
            </w:r>
          </w:p>
        </w:tc>
      </w:tr>
      <w:tr w:rsidR="0047155D" w:rsidRPr="0047155D" w14:paraId="44E6B9E9" w14:textId="77777777" w:rsidTr="0047155D">
        <w:trPr>
          <w:cantSplit/>
        </w:trPr>
        <w:tc>
          <w:tcPr>
            <w:tcW w:w="0" w:type="auto"/>
          </w:tcPr>
          <w:p w14:paraId="12B4022C" w14:textId="77777777" w:rsidR="0047155D" w:rsidRDefault="0047155D" w:rsidP="0047155D">
            <w:pPr>
              <w:pStyle w:val="afff7"/>
              <w:jc w:val="both"/>
            </w:pPr>
            <w:r>
              <w:t>药品</w:t>
            </w:r>
          </w:p>
        </w:tc>
        <w:tc>
          <w:tcPr>
            <w:tcW w:w="0" w:type="auto"/>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47155D">
        <w:trPr>
          <w:cantSplit/>
        </w:trPr>
        <w:tc>
          <w:tcPr>
            <w:tcW w:w="0" w:type="auto"/>
          </w:tcPr>
          <w:p w14:paraId="6276F057" w14:textId="77777777" w:rsidR="0047155D" w:rsidRDefault="0047155D" w:rsidP="0047155D">
            <w:pPr>
              <w:pStyle w:val="afff7"/>
              <w:jc w:val="both"/>
            </w:pPr>
            <w:r>
              <w:t>药品</w:t>
            </w:r>
          </w:p>
        </w:tc>
        <w:tc>
          <w:tcPr>
            <w:tcW w:w="0" w:type="auto"/>
          </w:tcPr>
          <w:p w14:paraId="07EF2B80" w14:textId="77777777" w:rsidR="0047155D" w:rsidRDefault="0047155D" w:rsidP="0047155D">
            <w:pPr>
              <w:pStyle w:val="afff7"/>
              <w:jc w:val="both"/>
            </w:pPr>
            <w:r>
              <w:t>PFA / D-PBS</w:t>
            </w:r>
            <w:r>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47155D">
        <w:trPr>
          <w:cantSplit/>
        </w:trPr>
        <w:tc>
          <w:tcPr>
            <w:tcW w:w="0" w:type="auto"/>
          </w:tcPr>
          <w:p w14:paraId="7249D9F4" w14:textId="77777777" w:rsidR="0047155D" w:rsidRDefault="0047155D" w:rsidP="0047155D">
            <w:pPr>
              <w:pStyle w:val="afff7"/>
              <w:jc w:val="both"/>
            </w:pPr>
            <w:r>
              <w:t>药品</w:t>
            </w:r>
          </w:p>
        </w:tc>
        <w:tc>
          <w:tcPr>
            <w:tcW w:w="0" w:type="auto"/>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47155D">
        <w:trPr>
          <w:cantSplit/>
        </w:trPr>
        <w:tc>
          <w:tcPr>
            <w:tcW w:w="0" w:type="auto"/>
          </w:tcPr>
          <w:p w14:paraId="3EDDB889" w14:textId="77777777" w:rsidR="0047155D" w:rsidRDefault="0047155D" w:rsidP="0047155D">
            <w:pPr>
              <w:pStyle w:val="afff7"/>
              <w:jc w:val="both"/>
            </w:pPr>
            <w:r>
              <w:t>药品</w:t>
            </w:r>
          </w:p>
        </w:tc>
        <w:tc>
          <w:tcPr>
            <w:tcW w:w="0" w:type="auto"/>
          </w:tcPr>
          <w:p w14:paraId="5AFD26A6" w14:textId="77777777" w:rsidR="0047155D" w:rsidRDefault="0047155D" w:rsidP="0047155D">
            <w:pPr>
              <w:pStyle w:val="afff7"/>
              <w:jc w:val="both"/>
            </w:pPr>
            <w:r>
              <w:t>抗荧光衰减封片剂（含</w:t>
            </w:r>
            <w:r>
              <w:t>DAPI</w:t>
            </w:r>
            <w: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47155D">
        <w:trPr>
          <w:cantSplit/>
        </w:trPr>
        <w:tc>
          <w:tcPr>
            <w:tcW w:w="0" w:type="auto"/>
          </w:tcPr>
          <w:p w14:paraId="5FC942B3" w14:textId="77777777" w:rsidR="0047155D" w:rsidRDefault="0047155D" w:rsidP="0047155D">
            <w:pPr>
              <w:pStyle w:val="afff7"/>
              <w:jc w:val="both"/>
            </w:pPr>
            <w:r>
              <w:t>耗材</w:t>
            </w:r>
          </w:p>
        </w:tc>
        <w:tc>
          <w:tcPr>
            <w:tcW w:w="0" w:type="auto"/>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47155D">
        <w:trPr>
          <w:cantSplit/>
        </w:trPr>
        <w:tc>
          <w:tcPr>
            <w:tcW w:w="0" w:type="auto"/>
          </w:tcPr>
          <w:p w14:paraId="7DB4B04E" w14:textId="77777777" w:rsidR="0047155D" w:rsidRDefault="0047155D" w:rsidP="0047155D">
            <w:pPr>
              <w:pStyle w:val="afff7"/>
              <w:jc w:val="both"/>
            </w:pPr>
            <w:r>
              <w:t>耗材</w:t>
            </w:r>
          </w:p>
        </w:tc>
        <w:tc>
          <w:tcPr>
            <w:tcW w:w="0" w:type="auto"/>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47155D">
        <w:trPr>
          <w:cantSplit/>
        </w:trPr>
        <w:tc>
          <w:tcPr>
            <w:tcW w:w="0" w:type="auto"/>
          </w:tcPr>
          <w:p w14:paraId="247F80CB" w14:textId="77777777" w:rsidR="0047155D" w:rsidRDefault="0047155D" w:rsidP="0047155D">
            <w:pPr>
              <w:pStyle w:val="afff7"/>
              <w:jc w:val="both"/>
            </w:pPr>
            <w:r>
              <w:t>耗材</w:t>
            </w:r>
          </w:p>
        </w:tc>
        <w:tc>
          <w:tcPr>
            <w:tcW w:w="0" w:type="auto"/>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47155D">
        <w:trPr>
          <w:cantSplit/>
        </w:trPr>
        <w:tc>
          <w:tcPr>
            <w:tcW w:w="0" w:type="auto"/>
          </w:tcPr>
          <w:p w14:paraId="694558E2" w14:textId="77777777" w:rsidR="0047155D" w:rsidRDefault="0047155D" w:rsidP="0047155D">
            <w:pPr>
              <w:pStyle w:val="afff7"/>
              <w:jc w:val="both"/>
            </w:pPr>
            <w:r>
              <w:t>耗材</w:t>
            </w:r>
          </w:p>
        </w:tc>
        <w:tc>
          <w:tcPr>
            <w:tcW w:w="0" w:type="auto"/>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47155D">
        <w:trPr>
          <w:cantSplit/>
        </w:trPr>
        <w:tc>
          <w:tcPr>
            <w:tcW w:w="0" w:type="auto"/>
          </w:tcPr>
          <w:p w14:paraId="2326EE03" w14:textId="77777777" w:rsidR="0047155D" w:rsidRDefault="0047155D" w:rsidP="0047155D">
            <w:pPr>
              <w:pStyle w:val="afff7"/>
              <w:jc w:val="both"/>
            </w:pPr>
            <w:r>
              <w:t>耗材</w:t>
            </w:r>
          </w:p>
        </w:tc>
        <w:tc>
          <w:tcPr>
            <w:tcW w:w="0" w:type="auto"/>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47155D">
        <w:trPr>
          <w:cantSplit/>
        </w:trPr>
        <w:tc>
          <w:tcPr>
            <w:tcW w:w="0" w:type="auto"/>
          </w:tcPr>
          <w:p w14:paraId="421EE67F" w14:textId="77777777" w:rsidR="0047155D" w:rsidRDefault="0047155D" w:rsidP="0047155D">
            <w:pPr>
              <w:pStyle w:val="afff7"/>
              <w:jc w:val="both"/>
            </w:pPr>
            <w:r>
              <w:t>耗材</w:t>
            </w:r>
          </w:p>
        </w:tc>
        <w:tc>
          <w:tcPr>
            <w:tcW w:w="0" w:type="auto"/>
          </w:tcPr>
          <w:p w14:paraId="367D6E67" w14:textId="77777777" w:rsidR="0047155D" w:rsidRDefault="0047155D" w:rsidP="0047155D">
            <w:pPr>
              <w:pStyle w:val="afff7"/>
              <w:jc w:val="both"/>
            </w:pPr>
            <w:r>
              <w:t>5</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47155D">
        <w:trPr>
          <w:cantSplit/>
        </w:trPr>
        <w:tc>
          <w:tcPr>
            <w:tcW w:w="0" w:type="auto"/>
          </w:tcPr>
          <w:p w14:paraId="75D8A50C" w14:textId="77777777" w:rsidR="0047155D" w:rsidRDefault="0047155D" w:rsidP="0047155D">
            <w:pPr>
              <w:pStyle w:val="afff7"/>
              <w:jc w:val="both"/>
            </w:pPr>
            <w:r>
              <w:t>耗材</w:t>
            </w:r>
          </w:p>
        </w:tc>
        <w:tc>
          <w:tcPr>
            <w:tcW w:w="0" w:type="auto"/>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47155D">
        <w:trPr>
          <w:cantSplit/>
        </w:trPr>
        <w:tc>
          <w:tcPr>
            <w:tcW w:w="0" w:type="auto"/>
          </w:tcPr>
          <w:p w14:paraId="4B5CFBF7" w14:textId="77777777" w:rsidR="0047155D" w:rsidRDefault="0047155D" w:rsidP="0047155D">
            <w:pPr>
              <w:pStyle w:val="afff7"/>
              <w:jc w:val="both"/>
            </w:pPr>
            <w:r>
              <w:t>耗材</w:t>
            </w:r>
          </w:p>
        </w:tc>
        <w:tc>
          <w:tcPr>
            <w:tcW w:w="0" w:type="auto"/>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47155D">
        <w:trPr>
          <w:cantSplit/>
        </w:trPr>
        <w:tc>
          <w:tcPr>
            <w:tcW w:w="0" w:type="auto"/>
          </w:tcPr>
          <w:p w14:paraId="1CC89DC4" w14:textId="77777777" w:rsidR="0047155D" w:rsidRDefault="0047155D" w:rsidP="0047155D">
            <w:pPr>
              <w:pStyle w:val="afff7"/>
              <w:jc w:val="both"/>
            </w:pPr>
            <w:r>
              <w:t>耗材</w:t>
            </w:r>
          </w:p>
        </w:tc>
        <w:tc>
          <w:tcPr>
            <w:tcW w:w="0" w:type="auto"/>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47155D">
        <w:trPr>
          <w:cantSplit/>
        </w:trPr>
        <w:tc>
          <w:tcPr>
            <w:tcW w:w="0" w:type="auto"/>
          </w:tcPr>
          <w:p w14:paraId="4D084CB3" w14:textId="77777777" w:rsidR="0047155D" w:rsidRDefault="0047155D" w:rsidP="0047155D">
            <w:pPr>
              <w:pStyle w:val="afff7"/>
              <w:jc w:val="both"/>
            </w:pPr>
            <w:r>
              <w:t>耗材</w:t>
            </w:r>
          </w:p>
        </w:tc>
        <w:tc>
          <w:tcPr>
            <w:tcW w:w="0" w:type="auto"/>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47155D">
        <w:trPr>
          <w:cantSplit/>
        </w:trPr>
        <w:tc>
          <w:tcPr>
            <w:tcW w:w="0" w:type="auto"/>
          </w:tcPr>
          <w:p w14:paraId="46B51936" w14:textId="77777777" w:rsidR="0047155D" w:rsidRDefault="0047155D" w:rsidP="0047155D">
            <w:pPr>
              <w:pStyle w:val="afff7"/>
              <w:jc w:val="both"/>
            </w:pPr>
            <w:r>
              <w:t>耗材</w:t>
            </w:r>
          </w:p>
        </w:tc>
        <w:tc>
          <w:tcPr>
            <w:tcW w:w="0" w:type="auto"/>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47155D">
        <w:trPr>
          <w:cantSplit/>
        </w:trPr>
        <w:tc>
          <w:tcPr>
            <w:tcW w:w="0" w:type="auto"/>
          </w:tcPr>
          <w:p w14:paraId="49C6AFFF" w14:textId="77777777" w:rsidR="0047155D" w:rsidRDefault="0047155D" w:rsidP="0047155D">
            <w:pPr>
              <w:pStyle w:val="afff7"/>
              <w:jc w:val="both"/>
            </w:pPr>
            <w:r>
              <w:t>耗材</w:t>
            </w:r>
          </w:p>
        </w:tc>
        <w:tc>
          <w:tcPr>
            <w:tcW w:w="0" w:type="auto"/>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47155D">
        <w:trPr>
          <w:cantSplit/>
        </w:trPr>
        <w:tc>
          <w:tcPr>
            <w:tcW w:w="0" w:type="auto"/>
          </w:tcPr>
          <w:p w14:paraId="4879E347" w14:textId="77777777" w:rsidR="0047155D" w:rsidRDefault="0047155D" w:rsidP="0047155D">
            <w:pPr>
              <w:pStyle w:val="afff7"/>
              <w:jc w:val="both"/>
            </w:pPr>
            <w:r>
              <w:t>耗材</w:t>
            </w:r>
          </w:p>
        </w:tc>
        <w:tc>
          <w:tcPr>
            <w:tcW w:w="0" w:type="auto"/>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47155D">
        <w:trPr>
          <w:cantSplit/>
        </w:trPr>
        <w:tc>
          <w:tcPr>
            <w:tcW w:w="0" w:type="auto"/>
          </w:tcPr>
          <w:p w14:paraId="728E3D2E" w14:textId="77777777" w:rsidR="0047155D" w:rsidRDefault="0047155D" w:rsidP="0047155D">
            <w:pPr>
              <w:pStyle w:val="afff7"/>
              <w:jc w:val="both"/>
            </w:pPr>
            <w:r>
              <w:t>耗材</w:t>
            </w:r>
          </w:p>
        </w:tc>
        <w:tc>
          <w:tcPr>
            <w:tcW w:w="0" w:type="auto"/>
          </w:tcPr>
          <w:p w14:paraId="55CDEFA4" w14:textId="77777777" w:rsidR="0047155D" w:rsidRDefault="0047155D" w:rsidP="0047155D">
            <w:pPr>
              <w:pStyle w:val="afff7"/>
              <w:jc w:val="both"/>
            </w:pPr>
            <w:r>
              <w:t>1</w:t>
            </w:r>
            <w:r>
              <w:rPr>
                <w:rFonts w:ascii="MS Gothic" w:eastAsia="MS Gothic" w:hAnsi="MS Gothic" w:cs="MS Gothic" w:hint="eastAsia"/>
              </w:rPr>
              <w:t>㎖</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47155D">
        <w:trPr>
          <w:cantSplit/>
        </w:trPr>
        <w:tc>
          <w:tcPr>
            <w:tcW w:w="0" w:type="auto"/>
          </w:tcPr>
          <w:p w14:paraId="44DF3FDE" w14:textId="77777777" w:rsidR="0047155D" w:rsidRDefault="0047155D" w:rsidP="0047155D">
            <w:pPr>
              <w:pStyle w:val="afff7"/>
              <w:jc w:val="both"/>
            </w:pPr>
            <w:r>
              <w:t>耗材</w:t>
            </w:r>
          </w:p>
        </w:tc>
        <w:tc>
          <w:tcPr>
            <w:tcW w:w="0" w:type="auto"/>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47155D">
        <w:trPr>
          <w:cantSplit/>
        </w:trPr>
        <w:tc>
          <w:tcPr>
            <w:tcW w:w="0" w:type="auto"/>
          </w:tcPr>
          <w:p w14:paraId="100A45AB" w14:textId="77777777" w:rsidR="0047155D" w:rsidRDefault="0047155D" w:rsidP="0047155D">
            <w:pPr>
              <w:pStyle w:val="afff7"/>
              <w:jc w:val="both"/>
            </w:pPr>
            <w:r>
              <w:t>耗材</w:t>
            </w:r>
          </w:p>
        </w:tc>
        <w:tc>
          <w:tcPr>
            <w:tcW w:w="0" w:type="auto"/>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47155D">
        <w:trPr>
          <w:cantSplit/>
        </w:trPr>
        <w:tc>
          <w:tcPr>
            <w:tcW w:w="0" w:type="auto"/>
          </w:tcPr>
          <w:p w14:paraId="47E03068" w14:textId="77777777" w:rsidR="0047155D" w:rsidRDefault="0047155D" w:rsidP="0047155D">
            <w:pPr>
              <w:pStyle w:val="afff7"/>
              <w:jc w:val="both"/>
            </w:pPr>
            <w:r>
              <w:t>耗材</w:t>
            </w:r>
          </w:p>
        </w:tc>
        <w:tc>
          <w:tcPr>
            <w:tcW w:w="0" w:type="auto"/>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47155D">
        <w:trPr>
          <w:cantSplit/>
        </w:trPr>
        <w:tc>
          <w:tcPr>
            <w:tcW w:w="0" w:type="auto"/>
          </w:tcPr>
          <w:p w14:paraId="01246694" w14:textId="77777777" w:rsidR="0047155D" w:rsidRDefault="0047155D" w:rsidP="0047155D">
            <w:pPr>
              <w:pStyle w:val="afff7"/>
              <w:jc w:val="both"/>
            </w:pPr>
            <w:r>
              <w:t>耗材</w:t>
            </w:r>
          </w:p>
        </w:tc>
        <w:tc>
          <w:tcPr>
            <w:tcW w:w="0" w:type="auto"/>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47155D">
        <w:trPr>
          <w:cantSplit/>
        </w:trPr>
        <w:tc>
          <w:tcPr>
            <w:tcW w:w="0" w:type="auto"/>
          </w:tcPr>
          <w:p w14:paraId="043BB3E6" w14:textId="77777777" w:rsidR="0047155D" w:rsidRDefault="0047155D" w:rsidP="0047155D">
            <w:pPr>
              <w:pStyle w:val="afff7"/>
              <w:jc w:val="both"/>
            </w:pPr>
            <w:r>
              <w:t>耗材</w:t>
            </w:r>
          </w:p>
        </w:tc>
        <w:tc>
          <w:tcPr>
            <w:tcW w:w="0" w:type="auto"/>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47155D">
        <w:trPr>
          <w:cantSplit/>
        </w:trPr>
        <w:tc>
          <w:tcPr>
            <w:tcW w:w="0" w:type="auto"/>
          </w:tcPr>
          <w:p w14:paraId="02816DC5" w14:textId="77777777" w:rsidR="0047155D" w:rsidRDefault="0047155D" w:rsidP="0047155D">
            <w:pPr>
              <w:pStyle w:val="afff7"/>
              <w:jc w:val="both"/>
            </w:pPr>
            <w:r>
              <w:t>耗材</w:t>
            </w:r>
          </w:p>
        </w:tc>
        <w:tc>
          <w:tcPr>
            <w:tcW w:w="0" w:type="auto"/>
          </w:tcPr>
          <w:p w14:paraId="3A5CCA8D" w14:textId="77777777" w:rsidR="0047155D" w:rsidRDefault="0047155D" w:rsidP="0047155D">
            <w:pPr>
              <w:pStyle w:val="afff7"/>
              <w:jc w:val="both"/>
            </w:pPr>
            <w:r>
              <w:t>O.C.T. Compound</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47155D">
        <w:trPr>
          <w:cantSplit/>
        </w:trPr>
        <w:tc>
          <w:tcPr>
            <w:tcW w:w="0" w:type="auto"/>
          </w:tcPr>
          <w:p w14:paraId="151B1237" w14:textId="77777777" w:rsidR="0047155D" w:rsidRDefault="0047155D" w:rsidP="0047155D">
            <w:pPr>
              <w:pStyle w:val="afff7"/>
              <w:jc w:val="both"/>
            </w:pPr>
            <w:r>
              <w:t>耗材</w:t>
            </w:r>
          </w:p>
        </w:tc>
        <w:tc>
          <w:tcPr>
            <w:tcW w:w="0" w:type="auto"/>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47155D">
        <w:trPr>
          <w:cantSplit/>
        </w:trPr>
        <w:tc>
          <w:tcPr>
            <w:tcW w:w="0" w:type="auto"/>
          </w:tcPr>
          <w:p w14:paraId="4DD0EBE6" w14:textId="77777777" w:rsidR="0047155D" w:rsidRDefault="0047155D" w:rsidP="0047155D">
            <w:pPr>
              <w:pStyle w:val="afff7"/>
              <w:jc w:val="both"/>
            </w:pPr>
            <w:r>
              <w:t>耗材</w:t>
            </w:r>
          </w:p>
        </w:tc>
        <w:tc>
          <w:tcPr>
            <w:tcW w:w="0" w:type="auto"/>
          </w:tcPr>
          <w:p w14:paraId="62F6B1AA" w14:textId="77777777" w:rsidR="0047155D" w:rsidRDefault="0047155D" w:rsidP="0047155D">
            <w:pPr>
              <w:pStyle w:val="afff7"/>
              <w:jc w:val="both"/>
            </w:pPr>
            <w:r>
              <w:t>盖玻片（</w:t>
            </w:r>
            <w:r>
              <w:t>24×50</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47155D">
        <w:trPr>
          <w:cantSplit/>
        </w:trPr>
        <w:tc>
          <w:tcPr>
            <w:tcW w:w="0" w:type="auto"/>
          </w:tcPr>
          <w:p w14:paraId="5481416D" w14:textId="77777777" w:rsidR="0047155D" w:rsidRDefault="0047155D" w:rsidP="0047155D">
            <w:pPr>
              <w:pStyle w:val="afff7"/>
              <w:jc w:val="both"/>
            </w:pPr>
            <w:r>
              <w:t>耗材</w:t>
            </w:r>
          </w:p>
        </w:tc>
        <w:tc>
          <w:tcPr>
            <w:tcW w:w="0" w:type="auto"/>
          </w:tcPr>
          <w:p w14:paraId="7DB7DFEA" w14:textId="77777777" w:rsidR="0047155D" w:rsidRDefault="0047155D" w:rsidP="0047155D">
            <w:pPr>
              <w:pStyle w:val="afff7"/>
              <w:jc w:val="both"/>
            </w:pPr>
            <w:r>
              <w:t>透明指甲油</w:t>
            </w:r>
          </w:p>
        </w:tc>
        <w:tc>
          <w:tcPr>
            <w:tcW w:w="0" w:type="auto"/>
          </w:tcPr>
          <w:p w14:paraId="121614BD" w14:textId="77777777" w:rsidR="0047155D" w:rsidRDefault="0047155D" w:rsidP="0047155D">
            <w:pPr>
              <w:pStyle w:val="afff7"/>
              <w:jc w:val="both"/>
            </w:pPr>
            <w:proofErr w:type="gramStart"/>
            <w:r>
              <w:t>思姿</w:t>
            </w:r>
            <w:proofErr w:type="gramEnd"/>
          </w:p>
        </w:tc>
        <w:tc>
          <w:tcPr>
            <w:tcW w:w="0" w:type="auto"/>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19" w:name="_Toc231066256"/>
      <w:r w:rsidRPr="0047155D">
        <w:rPr>
          <w:rFonts w:hint="eastAsia"/>
        </w:rPr>
        <w:t>实验仪器与数据处理软件</w:t>
      </w:r>
      <w:bookmarkEnd w:id="19"/>
    </w:p>
    <w:p w14:paraId="585FA3C8" w14:textId="7AA6FA74" w:rsidR="0050699D" w:rsidRDefault="0050699D" w:rsidP="0050699D">
      <w:pPr>
        <w:pStyle w:val="afffa"/>
      </w:pPr>
      <w:bookmarkStart w:id="20" w:name="_Toc231066345"/>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50699D">
        <w:t>仪器设备与软件</w:t>
      </w:r>
      <w:bookmarkEnd w:id="20"/>
    </w:p>
    <w:p w14:paraId="681B17A8" w14:textId="77777777"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599"/>
        <w:gridCol w:w="2604"/>
        <w:gridCol w:w="2150"/>
        <w:gridCol w:w="2953"/>
      </w:tblGrid>
      <w:tr w:rsidR="0050699D" w14:paraId="38FB50F9" w14:textId="77777777" w:rsidTr="0050699D">
        <w:trPr>
          <w:cnfStyle w:val="100000000000" w:firstRow="1" w:lastRow="0" w:firstColumn="0" w:lastColumn="0" w:oddVBand="0" w:evenVBand="0" w:oddHBand="0" w:evenHBand="0" w:firstRowFirstColumn="0" w:firstRowLastColumn="0" w:lastRowFirstColumn="0" w:lastRowLastColumn="0"/>
          <w:tblHeader/>
        </w:trPr>
        <w:tc>
          <w:tcPr>
            <w:tcW w:w="0" w:type="auto"/>
            <w:gridSpan w:val="4"/>
            <w:vAlign w:val="center"/>
          </w:tcPr>
          <w:p w14:paraId="0FD6A818" w14:textId="188678A0" w:rsidR="0050699D" w:rsidRDefault="0050699D" w:rsidP="0050699D">
            <w:pPr>
              <w:pStyle w:val="afff7"/>
            </w:pPr>
            <w:r>
              <w:rPr>
                <w:rFonts w:hint="eastAsia"/>
              </w:rPr>
              <w:t>续表</w:t>
            </w:r>
          </w:p>
        </w:tc>
      </w:tr>
      <w:tr w:rsidR="0050699D" w14:paraId="77DF7286" w14:textId="77777777" w:rsidTr="0050699D">
        <w:trPr>
          <w:cnfStyle w:val="100000000000" w:firstRow="1" w:lastRow="0" w:firstColumn="0" w:lastColumn="0" w:oddVBand="0" w:evenVBand="0" w:oddHBand="0" w:evenHBand="0" w:firstRowFirstColumn="0" w:firstRowLastColumn="0" w:lastRowFirstColumn="0" w:lastRowLastColumn="0"/>
          <w:tblHeader/>
        </w:trPr>
        <w:tc>
          <w:tcPr>
            <w:tcW w:w="0" w:type="auto"/>
          </w:tcPr>
          <w:p w14:paraId="7BBA6ED8" w14:textId="77777777" w:rsidR="0050699D" w:rsidRDefault="0050699D" w:rsidP="0050699D">
            <w:pPr>
              <w:pStyle w:val="afff7"/>
              <w:jc w:val="both"/>
            </w:pPr>
            <w:r>
              <w:t>类别</w:t>
            </w:r>
          </w:p>
        </w:tc>
        <w:tc>
          <w:tcPr>
            <w:tcW w:w="0" w:type="auto"/>
          </w:tcPr>
          <w:p w14:paraId="3A3B56C5" w14:textId="77777777" w:rsidR="0050699D" w:rsidRDefault="0050699D" w:rsidP="0050699D">
            <w:pPr>
              <w:pStyle w:val="afff7"/>
              <w:jc w:val="both"/>
            </w:pPr>
            <w:r>
              <w:t>名称</w:t>
            </w:r>
          </w:p>
        </w:tc>
        <w:tc>
          <w:tcPr>
            <w:tcW w:w="0" w:type="auto"/>
          </w:tcPr>
          <w:p w14:paraId="117C989D" w14:textId="77777777" w:rsidR="0050699D" w:rsidRDefault="0050699D" w:rsidP="0050699D">
            <w:pPr>
              <w:pStyle w:val="afff7"/>
              <w:jc w:val="both"/>
            </w:pPr>
            <w:r>
              <w:t>供应商</w:t>
            </w:r>
          </w:p>
        </w:tc>
        <w:tc>
          <w:tcPr>
            <w:tcW w:w="0" w:type="auto"/>
          </w:tcPr>
          <w:p w14:paraId="73F778BA" w14:textId="77777777" w:rsidR="0050699D" w:rsidRDefault="0050699D" w:rsidP="0050699D">
            <w:pPr>
              <w:pStyle w:val="afff7"/>
              <w:jc w:val="both"/>
            </w:pPr>
            <w:r>
              <w:t>用途</w:t>
            </w:r>
          </w:p>
        </w:tc>
      </w:tr>
      <w:tr w:rsidR="0050699D" w14:paraId="5FBE326E" w14:textId="77777777" w:rsidTr="0050699D">
        <w:tc>
          <w:tcPr>
            <w:tcW w:w="0" w:type="auto"/>
          </w:tcPr>
          <w:p w14:paraId="523981BA" w14:textId="77777777" w:rsidR="0050699D" w:rsidRDefault="0050699D" w:rsidP="0050699D">
            <w:pPr>
              <w:pStyle w:val="afff7"/>
              <w:jc w:val="both"/>
            </w:pPr>
            <w:r>
              <w:t>仪器</w:t>
            </w:r>
          </w:p>
        </w:tc>
        <w:tc>
          <w:tcPr>
            <w:tcW w:w="0" w:type="auto"/>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50699D">
        <w:tc>
          <w:tcPr>
            <w:tcW w:w="0" w:type="auto"/>
          </w:tcPr>
          <w:p w14:paraId="1EA1A26B" w14:textId="77777777" w:rsidR="0050699D" w:rsidRDefault="0050699D" w:rsidP="0050699D">
            <w:pPr>
              <w:pStyle w:val="afff7"/>
              <w:jc w:val="both"/>
            </w:pPr>
            <w:r>
              <w:t>仪器</w:t>
            </w:r>
          </w:p>
        </w:tc>
        <w:tc>
          <w:tcPr>
            <w:tcW w:w="0" w:type="auto"/>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50699D">
        <w:tc>
          <w:tcPr>
            <w:tcW w:w="0" w:type="auto"/>
          </w:tcPr>
          <w:p w14:paraId="65A2504E" w14:textId="77777777" w:rsidR="0050699D" w:rsidRDefault="0050699D" w:rsidP="0050699D">
            <w:pPr>
              <w:pStyle w:val="afff7"/>
              <w:jc w:val="both"/>
            </w:pPr>
            <w:r>
              <w:t>仪器</w:t>
            </w:r>
          </w:p>
        </w:tc>
        <w:tc>
          <w:tcPr>
            <w:tcW w:w="0" w:type="auto"/>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50699D">
        <w:tc>
          <w:tcPr>
            <w:tcW w:w="0" w:type="auto"/>
          </w:tcPr>
          <w:p w14:paraId="15D6992E" w14:textId="77777777" w:rsidR="0050699D" w:rsidRDefault="0050699D" w:rsidP="0050699D">
            <w:pPr>
              <w:pStyle w:val="afff7"/>
              <w:jc w:val="both"/>
            </w:pPr>
            <w:r>
              <w:t>仪器</w:t>
            </w:r>
          </w:p>
        </w:tc>
        <w:tc>
          <w:tcPr>
            <w:tcW w:w="0" w:type="auto"/>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50699D">
        <w:tc>
          <w:tcPr>
            <w:tcW w:w="0" w:type="auto"/>
          </w:tcPr>
          <w:p w14:paraId="6CB64B09" w14:textId="77777777" w:rsidR="0050699D" w:rsidRDefault="0050699D" w:rsidP="0050699D">
            <w:pPr>
              <w:pStyle w:val="afff7"/>
              <w:jc w:val="both"/>
            </w:pPr>
            <w:r>
              <w:t>仪器</w:t>
            </w:r>
          </w:p>
        </w:tc>
        <w:tc>
          <w:tcPr>
            <w:tcW w:w="0" w:type="auto"/>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50699D">
        <w:tc>
          <w:tcPr>
            <w:tcW w:w="0" w:type="auto"/>
          </w:tcPr>
          <w:p w14:paraId="29C41B51" w14:textId="77777777" w:rsidR="0050699D" w:rsidRDefault="0050699D" w:rsidP="0050699D">
            <w:pPr>
              <w:pStyle w:val="afff7"/>
              <w:jc w:val="both"/>
            </w:pPr>
            <w:r>
              <w:t>仪器</w:t>
            </w:r>
          </w:p>
        </w:tc>
        <w:tc>
          <w:tcPr>
            <w:tcW w:w="0" w:type="auto"/>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50699D">
        <w:tc>
          <w:tcPr>
            <w:tcW w:w="0" w:type="auto"/>
          </w:tcPr>
          <w:p w14:paraId="4D67C23B" w14:textId="77777777" w:rsidR="0050699D" w:rsidRDefault="0050699D" w:rsidP="0050699D">
            <w:pPr>
              <w:pStyle w:val="afff7"/>
              <w:jc w:val="both"/>
            </w:pPr>
            <w:r>
              <w:t>仪器</w:t>
            </w:r>
          </w:p>
        </w:tc>
        <w:tc>
          <w:tcPr>
            <w:tcW w:w="0" w:type="auto"/>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50699D">
        <w:tc>
          <w:tcPr>
            <w:tcW w:w="0" w:type="auto"/>
          </w:tcPr>
          <w:p w14:paraId="77321223" w14:textId="77777777" w:rsidR="0050699D" w:rsidRDefault="0050699D" w:rsidP="0050699D">
            <w:pPr>
              <w:pStyle w:val="afff7"/>
              <w:jc w:val="both"/>
            </w:pPr>
            <w:r>
              <w:t>仪器</w:t>
            </w:r>
          </w:p>
        </w:tc>
        <w:tc>
          <w:tcPr>
            <w:tcW w:w="0" w:type="auto"/>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50699D">
        <w:tc>
          <w:tcPr>
            <w:tcW w:w="0" w:type="auto"/>
          </w:tcPr>
          <w:p w14:paraId="15B34435" w14:textId="06F9693F" w:rsidR="0050699D" w:rsidRDefault="0050699D" w:rsidP="0050699D">
            <w:pPr>
              <w:pStyle w:val="afff7"/>
              <w:jc w:val="both"/>
            </w:pPr>
            <w:r>
              <w:t>设备</w:t>
            </w:r>
          </w:p>
        </w:tc>
        <w:tc>
          <w:tcPr>
            <w:tcW w:w="0" w:type="auto"/>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50699D">
        <w:tc>
          <w:tcPr>
            <w:tcW w:w="0" w:type="auto"/>
          </w:tcPr>
          <w:p w14:paraId="26A5CCFE" w14:textId="2DA2B44C" w:rsidR="0050699D" w:rsidRDefault="0050699D" w:rsidP="0050699D">
            <w:pPr>
              <w:pStyle w:val="afff7"/>
              <w:jc w:val="both"/>
            </w:pPr>
            <w:r>
              <w:t>设备</w:t>
            </w:r>
          </w:p>
        </w:tc>
        <w:tc>
          <w:tcPr>
            <w:tcW w:w="0" w:type="auto"/>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50699D">
        <w:tc>
          <w:tcPr>
            <w:tcW w:w="0" w:type="auto"/>
          </w:tcPr>
          <w:p w14:paraId="78F22784" w14:textId="48A3CCB8" w:rsidR="0050699D" w:rsidRDefault="0050699D" w:rsidP="0050699D">
            <w:pPr>
              <w:pStyle w:val="afff7"/>
              <w:jc w:val="both"/>
            </w:pPr>
            <w:r>
              <w:t>设备</w:t>
            </w:r>
          </w:p>
        </w:tc>
        <w:tc>
          <w:tcPr>
            <w:tcW w:w="0" w:type="auto"/>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50699D">
        <w:tc>
          <w:tcPr>
            <w:tcW w:w="0" w:type="auto"/>
          </w:tcPr>
          <w:p w14:paraId="0B73D112" w14:textId="25B3351D" w:rsidR="0050699D" w:rsidRDefault="0050699D" w:rsidP="0050699D">
            <w:pPr>
              <w:pStyle w:val="afff7"/>
              <w:jc w:val="both"/>
            </w:pPr>
            <w:r>
              <w:t>设备</w:t>
            </w:r>
          </w:p>
        </w:tc>
        <w:tc>
          <w:tcPr>
            <w:tcW w:w="0" w:type="auto"/>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50699D">
        <w:tc>
          <w:tcPr>
            <w:tcW w:w="0" w:type="auto"/>
          </w:tcPr>
          <w:p w14:paraId="268DD250" w14:textId="705F9E43" w:rsidR="0050699D" w:rsidRDefault="0050699D" w:rsidP="0050699D">
            <w:pPr>
              <w:pStyle w:val="afff7"/>
              <w:jc w:val="both"/>
            </w:pPr>
            <w:r>
              <w:t>设备</w:t>
            </w:r>
          </w:p>
        </w:tc>
        <w:tc>
          <w:tcPr>
            <w:tcW w:w="0" w:type="auto"/>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50699D">
        <w:tc>
          <w:tcPr>
            <w:tcW w:w="0" w:type="auto"/>
          </w:tcPr>
          <w:p w14:paraId="45B21F4A" w14:textId="0E5CE838" w:rsidR="0050699D" w:rsidRDefault="0050699D" w:rsidP="0050699D">
            <w:pPr>
              <w:pStyle w:val="afff7"/>
              <w:jc w:val="both"/>
            </w:pPr>
            <w:r>
              <w:t>设备</w:t>
            </w:r>
          </w:p>
        </w:tc>
        <w:tc>
          <w:tcPr>
            <w:tcW w:w="0" w:type="auto"/>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50699D">
        <w:tc>
          <w:tcPr>
            <w:tcW w:w="0" w:type="auto"/>
          </w:tcPr>
          <w:p w14:paraId="29D918A2" w14:textId="0CB2C7D9" w:rsidR="0050699D" w:rsidRDefault="0050699D" w:rsidP="0050699D">
            <w:pPr>
              <w:pStyle w:val="afff7"/>
              <w:jc w:val="both"/>
            </w:pPr>
            <w:r>
              <w:t>设备</w:t>
            </w:r>
          </w:p>
        </w:tc>
        <w:tc>
          <w:tcPr>
            <w:tcW w:w="0" w:type="auto"/>
          </w:tcPr>
          <w:p w14:paraId="0892D5EC" w14:textId="77777777" w:rsidR="0050699D" w:rsidRDefault="0050699D" w:rsidP="0050699D">
            <w:pPr>
              <w:pStyle w:val="afff7"/>
              <w:jc w:val="both"/>
            </w:pPr>
            <w:proofErr w:type="gramStart"/>
            <w:r>
              <w:t>灌胃针</w:t>
            </w:r>
            <w:r>
              <w:t>12</w:t>
            </w:r>
            <w:r>
              <w:t>号</w:t>
            </w:r>
            <w:proofErr w:type="gramEnd"/>
            <w:r>
              <w:t>65</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50699D">
        <w:tc>
          <w:tcPr>
            <w:tcW w:w="0" w:type="auto"/>
          </w:tcPr>
          <w:p w14:paraId="46C74D8C" w14:textId="200814E6" w:rsidR="0050699D" w:rsidRDefault="0050699D" w:rsidP="0050699D">
            <w:pPr>
              <w:pStyle w:val="afff7"/>
              <w:jc w:val="both"/>
            </w:pPr>
            <w:r>
              <w:t>设备</w:t>
            </w:r>
          </w:p>
        </w:tc>
        <w:tc>
          <w:tcPr>
            <w:tcW w:w="0" w:type="auto"/>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50699D">
        <w:tc>
          <w:tcPr>
            <w:tcW w:w="0" w:type="auto"/>
          </w:tcPr>
          <w:p w14:paraId="1D11AD84" w14:textId="0654E492" w:rsidR="0050699D" w:rsidRDefault="0050699D" w:rsidP="0050699D">
            <w:pPr>
              <w:pStyle w:val="afff7"/>
              <w:jc w:val="both"/>
            </w:pPr>
            <w:r>
              <w:t>设备</w:t>
            </w:r>
          </w:p>
        </w:tc>
        <w:tc>
          <w:tcPr>
            <w:tcW w:w="0" w:type="auto"/>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50699D">
        <w:tc>
          <w:tcPr>
            <w:tcW w:w="0" w:type="auto"/>
          </w:tcPr>
          <w:p w14:paraId="30482902" w14:textId="5AC8946F" w:rsidR="0050699D" w:rsidRDefault="0050699D" w:rsidP="0050699D">
            <w:pPr>
              <w:pStyle w:val="afff7"/>
              <w:jc w:val="both"/>
            </w:pPr>
            <w:r>
              <w:t>设备</w:t>
            </w:r>
          </w:p>
        </w:tc>
        <w:tc>
          <w:tcPr>
            <w:tcW w:w="0" w:type="auto"/>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50699D">
        <w:tc>
          <w:tcPr>
            <w:tcW w:w="0" w:type="auto"/>
          </w:tcPr>
          <w:p w14:paraId="1DE5527F" w14:textId="1E1F71DE" w:rsidR="0050699D" w:rsidRDefault="0050699D" w:rsidP="0050699D">
            <w:pPr>
              <w:pStyle w:val="afff7"/>
              <w:jc w:val="both"/>
            </w:pPr>
            <w:r>
              <w:t>设备</w:t>
            </w:r>
          </w:p>
        </w:tc>
        <w:tc>
          <w:tcPr>
            <w:tcW w:w="0" w:type="auto"/>
          </w:tcPr>
          <w:p w14:paraId="019A9B92" w14:textId="77777777" w:rsidR="0050699D" w:rsidRDefault="0050699D" w:rsidP="0050699D">
            <w:pPr>
              <w:pStyle w:val="afff7"/>
              <w:jc w:val="both"/>
            </w:pPr>
            <w:r>
              <w:t>继电器</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50699D">
        <w:tc>
          <w:tcPr>
            <w:tcW w:w="0" w:type="auto"/>
          </w:tcPr>
          <w:p w14:paraId="276F6144" w14:textId="79E24C18" w:rsidR="0050699D" w:rsidRDefault="0050699D" w:rsidP="0050699D">
            <w:pPr>
              <w:pStyle w:val="afff7"/>
              <w:jc w:val="both"/>
            </w:pPr>
            <w:r>
              <w:t>设备</w:t>
            </w:r>
          </w:p>
        </w:tc>
        <w:tc>
          <w:tcPr>
            <w:tcW w:w="0" w:type="auto"/>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50699D">
        <w:tc>
          <w:tcPr>
            <w:tcW w:w="0" w:type="auto"/>
          </w:tcPr>
          <w:p w14:paraId="74C97E74" w14:textId="607FA8D2" w:rsidR="0050699D" w:rsidRDefault="0050699D" w:rsidP="0050699D">
            <w:pPr>
              <w:pStyle w:val="afff7"/>
              <w:jc w:val="both"/>
            </w:pPr>
            <w:r>
              <w:t>设备</w:t>
            </w:r>
          </w:p>
        </w:tc>
        <w:tc>
          <w:tcPr>
            <w:tcW w:w="0" w:type="auto"/>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50699D">
        <w:tc>
          <w:tcPr>
            <w:tcW w:w="0" w:type="auto"/>
          </w:tcPr>
          <w:p w14:paraId="22D82963" w14:textId="6C1E58B0" w:rsidR="0050699D" w:rsidRDefault="0050699D" w:rsidP="0050699D">
            <w:pPr>
              <w:pStyle w:val="afff7"/>
              <w:jc w:val="both"/>
            </w:pPr>
            <w:r>
              <w:t>设备</w:t>
            </w:r>
          </w:p>
        </w:tc>
        <w:tc>
          <w:tcPr>
            <w:tcW w:w="0" w:type="auto"/>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50699D">
        <w:tc>
          <w:tcPr>
            <w:tcW w:w="0" w:type="auto"/>
          </w:tcPr>
          <w:p w14:paraId="2695D805" w14:textId="42FDF3BD" w:rsidR="0050699D" w:rsidRDefault="0050699D" w:rsidP="0050699D">
            <w:pPr>
              <w:pStyle w:val="afff7"/>
              <w:jc w:val="both"/>
            </w:pPr>
            <w:r>
              <w:t>设备</w:t>
            </w:r>
          </w:p>
        </w:tc>
        <w:tc>
          <w:tcPr>
            <w:tcW w:w="0" w:type="auto"/>
          </w:tcPr>
          <w:p w14:paraId="5D8CFB07" w14:textId="77777777" w:rsidR="0050699D" w:rsidRDefault="0050699D" w:rsidP="0050699D">
            <w:pPr>
              <w:pStyle w:val="afff7"/>
              <w:jc w:val="both"/>
            </w:pPr>
            <w:r>
              <w:t>蓝色</w:t>
            </w:r>
            <w:r>
              <w:t>LED</w:t>
            </w:r>
            <w:r>
              <w:t>灯</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50699D">
        <w:tc>
          <w:tcPr>
            <w:tcW w:w="0" w:type="auto"/>
          </w:tcPr>
          <w:p w14:paraId="39DC3F6B" w14:textId="79DA967C" w:rsidR="0050699D" w:rsidRDefault="0050699D" w:rsidP="0050699D">
            <w:pPr>
              <w:pStyle w:val="afff7"/>
              <w:jc w:val="both"/>
            </w:pPr>
            <w:r>
              <w:t>设备</w:t>
            </w:r>
          </w:p>
        </w:tc>
        <w:tc>
          <w:tcPr>
            <w:tcW w:w="0" w:type="auto"/>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50699D">
        <w:tc>
          <w:tcPr>
            <w:tcW w:w="0" w:type="auto"/>
          </w:tcPr>
          <w:p w14:paraId="39687C22" w14:textId="1DCBE769" w:rsidR="0050699D" w:rsidRDefault="0050699D" w:rsidP="0050699D">
            <w:pPr>
              <w:pStyle w:val="afff7"/>
              <w:jc w:val="both"/>
            </w:pPr>
            <w:r>
              <w:t>设备</w:t>
            </w:r>
          </w:p>
        </w:tc>
        <w:tc>
          <w:tcPr>
            <w:tcW w:w="0" w:type="auto"/>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50699D">
        <w:tc>
          <w:tcPr>
            <w:tcW w:w="0" w:type="auto"/>
          </w:tcPr>
          <w:p w14:paraId="5D02A8EA" w14:textId="75796D37" w:rsidR="0050699D" w:rsidRDefault="0050699D" w:rsidP="0050699D">
            <w:pPr>
              <w:pStyle w:val="afff7"/>
              <w:jc w:val="both"/>
            </w:pPr>
            <w:r>
              <w:t>设备</w:t>
            </w:r>
          </w:p>
        </w:tc>
        <w:tc>
          <w:tcPr>
            <w:tcW w:w="0" w:type="auto"/>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50699D">
        <w:tc>
          <w:tcPr>
            <w:tcW w:w="0" w:type="auto"/>
          </w:tcPr>
          <w:p w14:paraId="0EED2B61" w14:textId="4AF1F8B9" w:rsidR="0050699D" w:rsidRDefault="0050699D" w:rsidP="0050699D">
            <w:pPr>
              <w:pStyle w:val="afff7"/>
              <w:jc w:val="both"/>
            </w:pPr>
            <w:r>
              <w:t>设备</w:t>
            </w:r>
          </w:p>
        </w:tc>
        <w:tc>
          <w:tcPr>
            <w:tcW w:w="0" w:type="auto"/>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50699D">
        <w:tc>
          <w:tcPr>
            <w:tcW w:w="0" w:type="auto"/>
          </w:tcPr>
          <w:p w14:paraId="08F41B81" w14:textId="04E243D1" w:rsidR="0050699D" w:rsidRDefault="0050699D" w:rsidP="0050699D">
            <w:pPr>
              <w:pStyle w:val="afff7"/>
              <w:jc w:val="both"/>
            </w:pPr>
            <w:r>
              <w:t>设备</w:t>
            </w:r>
          </w:p>
        </w:tc>
        <w:tc>
          <w:tcPr>
            <w:tcW w:w="0" w:type="auto"/>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50699D">
        <w:tc>
          <w:tcPr>
            <w:tcW w:w="0" w:type="auto"/>
          </w:tcPr>
          <w:p w14:paraId="68196FF9" w14:textId="141BE668" w:rsidR="0050699D" w:rsidRDefault="0050699D" w:rsidP="0050699D">
            <w:pPr>
              <w:pStyle w:val="afff7"/>
              <w:jc w:val="both"/>
            </w:pPr>
            <w:r>
              <w:rPr>
                <w:rFonts w:hint="eastAsia"/>
              </w:rPr>
              <w:t>软件</w:t>
            </w:r>
          </w:p>
        </w:tc>
        <w:tc>
          <w:tcPr>
            <w:tcW w:w="0" w:type="auto"/>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50699D">
        <w:tc>
          <w:tcPr>
            <w:tcW w:w="0" w:type="auto"/>
          </w:tcPr>
          <w:p w14:paraId="09077782" w14:textId="5010ADC1" w:rsidR="0050699D" w:rsidRDefault="0050699D" w:rsidP="0050699D">
            <w:pPr>
              <w:pStyle w:val="afff7"/>
              <w:jc w:val="both"/>
            </w:pPr>
            <w:r>
              <w:rPr>
                <w:rFonts w:hint="eastAsia"/>
              </w:rPr>
              <w:t>软件</w:t>
            </w:r>
          </w:p>
        </w:tc>
        <w:tc>
          <w:tcPr>
            <w:tcW w:w="0" w:type="auto"/>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50699D">
        <w:tc>
          <w:tcPr>
            <w:tcW w:w="0" w:type="auto"/>
          </w:tcPr>
          <w:p w14:paraId="563C2E80" w14:textId="4E56EF60" w:rsidR="0050699D" w:rsidRDefault="0050699D" w:rsidP="0050699D">
            <w:pPr>
              <w:pStyle w:val="afff7"/>
              <w:jc w:val="both"/>
            </w:pPr>
            <w:r>
              <w:rPr>
                <w:rFonts w:hint="eastAsia"/>
              </w:rPr>
              <w:t>软件</w:t>
            </w:r>
          </w:p>
        </w:tc>
        <w:tc>
          <w:tcPr>
            <w:tcW w:w="0" w:type="auto"/>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50699D">
        <w:tc>
          <w:tcPr>
            <w:tcW w:w="0" w:type="auto"/>
          </w:tcPr>
          <w:p w14:paraId="0B918003" w14:textId="0D08D2E0" w:rsidR="0050699D" w:rsidRDefault="0050699D" w:rsidP="0050699D">
            <w:pPr>
              <w:pStyle w:val="afff7"/>
              <w:jc w:val="both"/>
            </w:pPr>
            <w:r>
              <w:rPr>
                <w:rFonts w:hint="eastAsia"/>
              </w:rPr>
              <w:t>软件</w:t>
            </w:r>
          </w:p>
        </w:tc>
        <w:tc>
          <w:tcPr>
            <w:tcW w:w="0" w:type="auto"/>
          </w:tcPr>
          <w:p w14:paraId="67E89854" w14:textId="4BA31E8E" w:rsidR="0050699D" w:rsidRDefault="0050699D" w:rsidP="0050699D">
            <w:pPr>
              <w:pStyle w:val="afff7"/>
              <w:jc w:val="both"/>
            </w:pPr>
            <w:r>
              <w:rPr>
                <w:rFonts w:hint="eastAsia"/>
              </w:rPr>
              <w:t>Arduino IDE</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50699D">
        <w:tc>
          <w:tcPr>
            <w:tcW w:w="0" w:type="auto"/>
          </w:tcPr>
          <w:p w14:paraId="5B1F8C99" w14:textId="2E8168A8" w:rsidR="0050699D" w:rsidRDefault="0050699D" w:rsidP="0050699D">
            <w:pPr>
              <w:pStyle w:val="afff7"/>
              <w:jc w:val="both"/>
            </w:pPr>
            <w:r>
              <w:rPr>
                <w:rFonts w:hint="eastAsia"/>
              </w:rPr>
              <w:t>软件</w:t>
            </w:r>
          </w:p>
        </w:tc>
        <w:tc>
          <w:tcPr>
            <w:tcW w:w="0" w:type="auto"/>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50699D">
        <w:tc>
          <w:tcPr>
            <w:tcW w:w="0" w:type="auto"/>
          </w:tcPr>
          <w:p w14:paraId="79315B89" w14:textId="3B731527" w:rsidR="0050699D" w:rsidRDefault="0050699D" w:rsidP="0050699D">
            <w:pPr>
              <w:pStyle w:val="afff7"/>
              <w:jc w:val="both"/>
            </w:pPr>
            <w:r>
              <w:rPr>
                <w:rFonts w:hint="eastAsia"/>
              </w:rPr>
              <w:t>软件</w:t>
            </w:r>
          </w:p>
        </w:tc>
        <w:tc>
          <w:tcPr>
            <w:tcW w:w="0" w:type="auto"/>
          </w:tcPr>
          <w:p w14:paraId="75918AC1" w14:textId="14444370" w:rsidR="0050699D" w:rsidRDefault="0050699D" w:rsidP="0050699D">
            <w:pPr>
              <w:pStyle w:val="afff7"/>
              <w:jc w:val="both"/>
            </w:pPr>
            <w:r>
              <w:rPr>
                <w:rFonts w:hint="eastAsia"/>
              </w:rPr>
              <w:t>Inkscape</w:t>
            </w:r>
          </w:p>
        </w:tc>
        <w:tc>
          <w:tcPr>
            <w:tcW w:w="0" w:type="auto"/>
          </w:tcPr>
          <w:p w14:paraId="6B851535" w14:textId="123640BA" w:rsidR="0050699D" w:rsidRDefault="0050699D" w:rsidP="0050699D">
            <w:pPr>
              <w:pStyle w:val="afff7"/>
              <w:jc w:val="both"/>
            </w:pPr>
            <w:r>
              <w:rPr>
                <w:rFonts w:hint="eastAsia"/>
              </w:rPr>
              <w:t>Inkscape</w:t>
            </w:r>
          </w:p>
        </w:tc>
        <w:tc>
          <w:tcPr>
            <w:tcW w:w="0" w:type="auto"/>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1" w:name="_Toc231066257"/>
      <w:r w:rsidRPr="00631CA2">
        <w:rPr>
          <w:rFonts w:hint="eastAsia"/>
        </w:rPr>
        <w:t>行为训练范式</w:t>
      </w:r>
      <w:bookmarkEnd w:id="21"/>
    </w:p>
    <w:p w14:paraId="47C4DF23" w14:textId="695E6619" w:rsidR="00631CA2" w:rsidRDefault="00631CA2" w:rsidP="00631CA2">
      <w:pPr>
        <w:pStyle w:val="3"/>
      </w:pPr>
      <w:bookmarkStart w:id="22" w:name="_Toc231066258"/>
      <w:r w:rsidRPr="00631CA2">
        <w:rPr>
          <w:rFonts w:hint="eastAsia"/>
        </w:rPr>
        <w:t>头部固定的线索</w:t>
      </w:r>
      <w:r w:rsidRPr="00631CA2">
        <w:rPr>
          <w:rFonts w:hint="eastAsia"/>
        </w:rPr>
        <w:t>-</w:t>
      </w:r>
      <w:r w:rsidRPr="00631CA2">
        <w:rPr>
          <w:rFonts w:hint="eastAsia"/>
        </w:rPr>
        <w:t>舔水关联任务</w:t>
      </w:r>
      <w:bookmarkEnd w:id="22"/>
    </w:p>
    <w:p w14:paraId="16070B29" w14:textId="0D65249A" w:rsidR="0050699D" w:rsidRPr="0050699D" w:rsidRDefault="0050699D" w:rsidP="0050699D">
      <w:r>
        <w:rPr>
          <w:rFonts w:hint="eastAsia"/>
        </w:rPr>
        <w:t>受前人</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rFonts w:hint="eastAsia"/>
          <w:noProof/>
        </w:rPr>
        <w:t>(</w:t>
      </w:r>
      <w:hyperlink w:anchor="_ENREF_93" w:tooltip="Wylie, 1917 #201" w:history="1">
        <w:r w:rsidR="00276C70">
          <w:rPr>
            <w:rFonts w:hint="eastAsia"/>
            <w:noProof/>
          </w:rPr>
          <w:t>Wylie, 1917</w:t>
        </w:r>
      </w:hyperlink>
      <w:r>
        <w:rPr>
          <w:rFonts w:hint="eastAsia"/>
          <w:noProof/>
        </w:rPr>
        <w:t>)</w:t>
      </w:r>
      <w:r>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光组的提示交换，而给水不变，实现连续学习的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F56A3A9" w14:textId="6A7CE794"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00F6716"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rsidP="00631CA2">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rsidP="00631CA2">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77777777" w:rsidR="00631CA2" w:rsidRDefault="00631CA2" w:rsidP="00631CA2">
      <w:pPr>
        <w:pStyle w:val="ab"/>
        <w:numPr>
          <w:ilvl w:val="0"/>
          <w:numId w:val="14"/>
        </w:numPr>
        <w:ind w:firstLineChars="0"/>
      </w:pPr>
      <w:r>
        <w:rPr>
          <w:rFonts w:hint="eastAsia"/>
        </w:rPr>
        <w:t>如果小鼠连续</w:t>
      </w:r>
      <w:r>
        <w:rPr>
          <w:rFonts w:hint="eastAsia"/>
        </w:rPr>
        <w:t>10</w:t>
      </w:r>
      <w:r>
        <w:rPr>
          <w:rFonts w:hint="eastAsia"/>
        </w:rPr>
        <w:t>次</w:t>
      </w:r>
      <w:r>
        <w:rPr>
          <w:rFonts w:hint="eastAsia"/>
        </w:rPr>
        <w:t xml:space="preserve"> hit </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rsidP="00631CA2">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5576C501" w:rsidR="00631CA2" w:rsidRDefault="00631CA2" w:rsidP="00631CA2">
      <w:r w:rsidRPr="00957BE0">
        <w:rPr>
          <w:rFonts w:hint="eastAsia"/>
        </w:rPr>
        <w:t>12h</w:t>
      </w:r>
      <w:r w:rsidRPr="00957BE0">
        <w:rPr>
          <w:rFonts w:hint="eastAsia"/>
        </w:rPr>
        <w:t>后开始初始学习。每个</w:t>
      </w:r>
      <w:r>
        <w:rPr>
          <w:rFonts w:hint="eastAsia"/>
        </w:rPr>
        <w:t xml:space="preserve"> trial </w:t>
      </w:r>
      <w:r w:rsidRPr="00957BE0">
        <w:rPr>
          <w:rFonts w:hint="eastAsia"/>
        </w:rPr>
        <w:t>的步骤是</w:t>
      </w:r>
      <w:r>
        <w:rPr>
          <w:rFonts w:hint="eastAsia"/>
        </w:rPr>
        <w:t>：</w:t>
      </w:r>
    </w:p>
    <w:p w14:paraId="5F200B61" w14:textId="77777777" w:rsidR="00631CA2" w:rsidRDefault="00631CA2" w:rsidP="00631CA2">
      <w:pPr>
        <w:pStyle w:val="ab"/>
        <w:numPr>
          <w:ilvl w:val="0"/>
          <w:numId w:val="51"/>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rsidP="00631CA2">
      <w:pPr>
        <w:pStyle w:val="ab"/>
        <w:numPr>
          <w:ilvl w:val="0"/>
          <w:numId w:val="51"/>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77777777" w:rsidR="00631CA2" w:rsidRDefault="00631CA2" w:rsidP="00631CA2">
      <w:pPr>
        <w:pStyle w:val="ab"/>
        <w:numPr>
          <w:ilvl w:val="0"/>
          <w:numId w:val="51"/>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，即将本</w:t>
      </w:r>
      <w:r>
        <w:rPr>
          <w:rFonts w:hint="eastAsia"/>
        </w:rPr>
        <w:t xml:space="preserve"> trial </w:t>
      </w:r>
      <w:r w:rsidRPr="00957BE0">
        <w:rPr>
          <w:rFonts w:hint="eastAsia"/>
        </w:rPr>
        <w:t>记为</w:t>
      </w:r>
      <w:r>
        <w:rPr>
          <w:rFonts w:hint="eastAsia"/>
        </w:rPr>
        <w:t xml:space="preserve"> hit </w:t>
      </w:r>
      <w:r w:rsidRPr="00957BE0">
        <w:rPr>
          <w:rFonts w:hint="eastAsia"/>
        </w:rPr>
        <w:t>。无论是否</w:t>
      </w:r>
      <w:r>
        <w:rPr>
          <w:rFonts w:hint="eastAsia"/>
        </w:rPr>
        <w:t xml:space="preserve"> hit </w:t>
      </w:r>
      <w:r w:rsidRPr="00957BE0">
        <w:rPr>
          <w:rFonts w:hint="eastAsia"/>
        </w:rPr>
        <w:t>，本步骤都只有</w:t>
      </w:r>
      <w:r w:rsidRPr="00957BE0">
        <w:t>1s</w:t>
      </w:r>
      <w:r w:rsidRPr="00957BE0">
        <w:rPr>
          <w:rFonts w:hint="eastAsia"/>
        </w:rPr>
        <w:t>监控窗口的时长即结束</w:t>
      </w:r>
      <w:r>
        <w:rPr>
          <w:rFonts w:hint="eastAsia"/>
        </w:rPr>
        <w:t>。</w:t>
      </w:r>
    </w:p>
    <w:p w14:paraId="717E914F" w14:textId="77777777" w:rsidR="00631CA2" w:rsidRDefault="00631CA2" w:rsidP="00631CA2">
      <w:pPr>
        <w:pStyle w:val="ab"/>
        <w:numPr>
          <w:ilvl w:val="0"/>
          <w:numId w:val="51"/>
        </w:numPr>
        <w:ind w:firstLineChars="0"/>
      </w:pPr>
      <w:r>
        <w:rPr>
          <w:rFonts w:hint="eastAsia"/>
        </w:rPr>
        <w:t>给一滴水，无论是否</w:t>
      </w:r>
      <w:r>
        <w:rPr>
          <w:rFonts w:hint="eastAsia"/>
        </w:rPr>
        <w:t xml:space="preserve"> hit </w:t>
      </w:r>
      <w:r>
        <w:rPr>
          <w:rFonts w:hint="eastAsia"/>
        </w:rPr>
        <w:t>。</w:t>
      </w:r>
    </w:p>
    <w:p w14:paraId="1F9979F0" w14:textId="77777777" w:rsidR="00631CA2" w:rsidRDefault="00631CA2" w:rsidP="00631CA2">
      <w:pPr>
        <w:pStyle w:val="ab"/>
        <w:numPr>
          <w:ilvl w:val="0"/>
          <w:numId w:val="51"/>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3" w:name="_Toc231066259"/>
      <w:r w:rsidRPr="00631CA2">
        <w:rPr>
          <w:rFonts w:hint="eastAsia"/>
        </w:rPr>
        <w:t>跨模态连续学习训练流程</w:t>
      </w:r>
      <w:bookmarkEnd w:id="23"/>
    </w:p>
    <w:p w14:paraId="1EED1CDA" w14:textId="7117CE67" w:rsidR="00631CA2" w:rsidRDefault="00631CA2" w:rsidP="00631CA2">
      <w:r>
        <w:rPr>
          <w:rFonts w:hint="eastAsia"/>
        </w:rPr>
        <w:t>当有初始学习训练单元达到</w:t>
      </w:r>
      <w:r>
        <w:rPr>
          <w:rFonts w:hint="eastAsia"/>
        </w:rPr>
        <w:t xml:space="preserve"> 100% hit </w:t>
      </w:r>
      <w:r>
        <w:rPr>
          <w:rFonts w:hint="eastAsia"/>
        </w:rPr>
        <w:t>后，初始学习阶段结束。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提供的视觉线索，其它设计完全相同。同样达到</w:t>
      </w:r>
      <w:r>
        <w:rPr>
          <w:rFonts w:hint="eastAsia"/>
        </w:rPr>
        <w:t xml:space="preserve"> 100% hit </w:t>
      </w:r>
      <w:r>
        <w:rPr>
          <w:rFonts w:hint="eastAsia"/>
        </w:rPr>
        <w:t>后，该鼠的所有实验结束。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49C3470C"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立即学新任务，而是停止训练，恢复供水，正常饲养</w:t>
      </w:r>
      <w:r w:rsidRPr="002020A2">
        <w:t>7</w:t>
      </w:r>
      <w:r w:rsidRPr="002020A2">
        <w:t>天后，再做新任务（当然也要提前</w:t>
      </w:r>
      <w:r w:rsidRPr="002020A2">
        <w:t>36h</w:t>
      </w:r>
      <w:r w:rsidRPr="002020A2">
        <w:t>停水）。对照组是正常连续学习。</w:t>
      </w:r>
    </w:p>
    <w:p w14:paraId="3370F28A" w14:textId="4B16E449" w:rsidR="00631CA2" w:rsidRDefault="00631CA2" w:rsidP="00631CA2">
      <w:pPr>
        <w:pStyle w:val="2"/>
        <w:rPr>
          <w:rFonts w:hint="eastAsia"/>
        </w:rPr>
      </w:pPr>
      <w:bookmarkStart w:id="24" w:name="_Toc231066260"/>
      <w:r w:rsidRPr="00631CA2">
        <w:rPr>
          <w:rFonts w:hint="eastAsia"/>
        </w:rPr>
        <w:t>在体双光子钙成像</w:t>
      </w:r>
      <w:bookmarkEnd w:id="24"/>
    </w:p>
    <w:p w14:paraId="269ABC72" w14:textId="7DEB4AF5" w:rsidR="00631CA2" w:rsidRDefault="00631CA2" w:rsidP="00631CA2">
      <w:pPr>
        <w:pStyle w:val="3"/>
      </w:pPr>
      <w:bookmarkStart w:id="25" w:name="_Toc231066261"/>
      <w:proofErr w:type="gramStart"/>
      <w:r w:rsidRPr="00631CA2">
        <w:rPr>
          <w:rFonts w:hint="eastAsia"/>
        </w:rPr>
        <w:t>颅窗手术</w:t>
      </w:r>
      <w:proofErr w:type="gramEnd"/>
      <w:r w:rsidRPr="00631CA2">
        <w:rPr>
          <w:rFonts w:hint="eastAsia"/>
        </w:rPr>
        <w:t>与病毒注射</w:t>
      </w:r>
      <w:bookmarkEnd w:id="25"/>
    </w:p>
    <w:p w14:paraId="4F053F9F" w14:textId="03049036" w:rsidR="002B43A9" w:rsidRDefault="00631CA2" w:rsidP="00631CA2">
      <w:r w:rsidRPr="00631CA2">
        <w:rPr>
          <w:rFonts w:hint="eastAsia"/>
        </w:rPr>
        <w:t>合作者在</w:t>
      </w:r>
      <w:proofErr w:type="gramStart"/>
      <w:r w:rsidRPr="00631CA2">
        <w:rPr>
          <w:rFonts w:hint="eastAsia"/>
        </w:rPr>
        <w:t>颅窗手术</w:t>
      </w:r>
      <w:proofErr w:type="gramEnd"/>
      <w:r w:rsidRPr="00631CA2">
        <w:rPr>
          <w:rFonts w:hint="eastAsia"/>
        </w:rPr>
        <w:t>中做出重要贡献。</w:t>
      </w:r>
    </w:p>
    <w:p w14:paraId="0B9B7798" w14:textId="77777777"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034CA1D6" w14:textId="53757127"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647A4DB9" w:rsidR="002B43A9" w:rsidRDefault="002B43A9" w:rsidP="00631CA2">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3"/>
                    <a:stretch>
                      <a:fillRect/>
                    </a:stretch>
                  </pic:blipFill>
                  <pic:spPr>
                    <a:xfrm>
                      <a:off x="0" y="0"/>
                      <a:ext cx="5274310" cy="2871470"/>
                    </a:xfrm>
                    <a:prstGeom prst="rect">
                      <a:avLst/>
                    </a:prstGeom>
                  </pic:spPr>
                </pic:pic>
              </a:graphicData>
            </a:graphic>
          </wp:inline>
        </w:drawing>
      </w:r>
    </w:p>
    <w:p w14:paraId="527E123D" w14:textId="1CF2E49E" w:rsidR="003F5D03" w:rsidRDefault="00780B30" w:rsidP="003F5D03">
      <w:pPr>
        <w:pStyle w:val="afffa"/>
      </w:pPr>
      <w:bookmarkStart w:id="26" w:name="_Toc231066319"/>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2</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1</w:t>
      </w:r>
      <w:r w:rsidR="00C1776E">
        <w:fldChar w:fldCharType="end"/>
      </w:r>
      <w:r>
        <w:rPr>
          <w:rFonts w:hint="eastAsia"/>
        </w:rPr>
        <w:t xml:space="preserve">  </w:t>
      </w:r>
      <w:r>
        <w:rPr>
          <w:rFonts w:hint="eastAsia"/>
        </w:rPr>
        <w:t>颅窗</w:t>
      </w:r>
      <w:bookmarkEnd w:id="26"/>
    </w:p>
    <w:p w14:paraId="4C00C534" w14:textId="2F714E09" w:rsidR="00780B30" w:rsidRDefault="00780B30" w:rsidP="003F5D03">
      <w:pPr>
        <w:pStyle w:val="afff1"/>
      </w:pPr>
      <w:r>
        <w:t xml:space="preserve">Figure </w:t>
      </w:r>
      <w:r w:rsidR="00C1776E">
        <w:fldChar w:fldCharType="begin"/>
      </w:r>
      <w:r w:rsidR="00C1776E">
        <w:instrText xml:space="preserve"> STYLEREF 1 \s </w:instrText>
      </w:r>
      <w:r w:rsidR="00C1776E">
        <w:fldChar w:fldCharType="separate"/>
      </w:r>
      <w:r w:rsidR="00C1776E">
        <w:rPr>
          <w:noProof/>
        </w:rPr>
        <w:t>2</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1</w:t>
      </w:r>
      <w:r w:rsidR="00C1776E">
        <w:fldChar w:fldCharType="end"/>
      </w:r>
      <w:r>
        <w:rPr>
          <w:rFonts w:hint="eastAsia"/>
        </w:rPr>
        <w:t xml:space="preserve">  Cranial window</w:t>
      </w:r>
    </w:p>
    <w:p w14:paraId="35989D03" w14:textId="79A87147"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5" w:tooltip="Komiyama, 2010 #9" w:history="1">
        <w:r w:rsidR="00276C70">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354473FF" w:rsidR="001F5B63" w:rsidRDefault="001F5B63" w:rsidP="001F5B63">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51D18BD9" w:rsidR="001F5B63" w:rsidRDefault="001F5B63" w:rsidP="001F5B63">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5A5CD179"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746E77E2" w14:textId="7943D5C3" w:rsidR="001F5B63" w:rsidRDefault="001F5B63" w:rsidP="001F5B63">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L</w:t>
      </w:r>
      <w:r>
        <w:rPr>
          <w:rFonts w:hint="eastAsia"/>
        </w:rPr>
        <w:t>点，调节耳杆、呼吸罩等固定器，绕</w:t>
      </w:r>
      <w:r>
        <w:rPr>
          <w:rFonts w:hint="eastAsia"/>
        </w:rPr>
        <w:t>Z</w:t>
      </w:r>
      <w:r>
        <w:rPr>
          <w:rFonts w:hint="eastAsia"/>
        </w:rPr>
        <w:t>轴旋转鼠头，使</w:t>
      </w:r>
      <w:r>
        <w:rPr>
          <w:rFonts w:hint="eastAsia"/>
        </w:rPr>
        <w:t>L</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L</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43F1E0B2" w:rsidR="001F5B63" w:rsidRDefault="001F5B63" w:rsidP="001F5B63">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BL</w:t>
      </w:r>
      <w:r>
        <w:rPr>
          <w:rFonts w:hint="eastAsia"/>
        </w:rPr>
        <w:t>距离</w:t>
      </w:r>
      <w:r>
        <w:rPr>
          <w:rFonts w:hint="eastAsia"/>
        </w:rPr>
        <w:t>3.8</w:t>
      </w:r>
      <w:r>
        <w:rPr>
          <w:rFonts w:hint="eastAsia"/>
        </w:rPr>
        <w:t>的颅骨。实际颅骨</w:t>
      </w:r>
      <w:r>
        <w:rPr>
          <w:rFonts w:hint="eastAsia"/>
        </w:rPr>
        <w:t>BL</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1.113*BL/3.8</w:t>
      </w:r>
      <w:r>
        <w:rPr>
          <w:rFonts w:hint="eastAsia"/>
        </w:rPr>
        <w:t>。然后：</w:t>
      </w:r>
    </w:p>
    <w:p w14:paraId="70E2CDBA" w14:textId="27EEEC07" w:rsidR="001F5B63" w:rsidRDefault="001F5B63" w:rsidP="001F5B63">
      <w:pPr>
        <w:pStyle w:val="ab"/>
        <w:numPr>
          <w:ilvl w:val="0"/>
          <w:numId w:val="55"/>
        </w:numPr>
        <w:ind w:firstLineChars="0"/>
        <w:rPr>
          <w:rFonts w:hint="eastAsia"/>
        </w:rPr>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rsidP="001F5B63">
      <w:pPr>
        <w:pStyle w:val="ab"/>
        <w:numPr>
          <w:ilvl w:val="0"/>
          <w:numId w:val="55"/>
        </w:numPr>
        <w:ind w:firstLineChars="0"/>
        <w:rPr>
          <w:rFonts w:hint="eastAsia"/>
        </w:rPr>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rsidP="001F5B63">
      <w:pPr>
        <w:pStyle w:val="ab"/>
        <w:numPr>
          <w:ilvl w:val="0"/>
          <w:numId w:val="55"/>
        </w:numPr>
        <w:ind w:firstLineChars="0"/>
        <w:rPr>
          <w:rFonts w:hint="eastAsia"/>
        </w:rPr>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rsidP="001F5B63">
      <w:pPr>
        <w:pStyle w:val="ab"/>
        <w:numPr>
          <w:ilvl w:val="0"/>
          <w:numId w:val="55"/>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10973DB"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7C48B345" w14:textId="77777777" w:rsidR="001F5B63" w:rsidRDefault="001F5B63" w:rsidP="001F5B63">
      <w:pPr>
        <w:rPr>
          <w:rFonts w:hint="eastAsia"/>
        </w:rPr>
      </w:pPr>
      <w:r>
        <w:rPr>
          <w:rFonts w:hint="eastAsia"/>
        </w:rPr>
        <w:t>沿开窗范围圆轨迹一圈钻通颅骨。</w:t>
      </w:r>
    </w:p>
    <w:p w14:paraId="352DAC0B" w14:textId="0FE2F76E" w:rsidR="001F5B63" w:rsidRDefault="001F5B63" w:rsidP="001F5B63">
      <w:pPr>
        <w:pStyle w:val="ab"/>
        <w:numPr>
          <w:ilvl w:val="1"/>
          <w:numId w:val="51"/>
        </w:numPr>
        <w:ind w:firstLineChars="0"/>
      </w:pPr>
      <w:r>
        <w:rPr>
          <w:rFonts w:hint="eastAsia"/>
        </w:rPr>
        <w:t>开窗顺序需根据骨内与</w:t>
      </w:r>
      <w:proofErr w:type="gramStart"/>
      <w:r>
        <w:rPr>
          <w:rFonts w:hint="eastAsia"/>
        </w:rPr>
        <w:t>骨下脑表面</w:t>
      </w:r>
      <w:proofErr w:type="gramEnd"/>
      <w:r>
        <w:rPr>
          <w:rFonts w:hint="eastAsia"/>
        </w:rPr>
        <w:t>的大血管分布调整。若骨内存在较大血管，则该部位最后钻通，优先处理无骨内大血管区域；若骨下存在较大血管，则相应部位优先钻通，以尽量减少对血管的损伤。若骨内与骨下均存在较大血管，则优先保护骨内大血管，并将该部位安排在最后钻通。</w:t>
      </w:r>
    </w:p>
    <w:p w14:paraId="5FF59703" w14:textId="03071845" w:rsidR="001F5B63" w:rsidRDefault="001F5B63" w:rsidP="001F5B63">
      <w:pPr>
        <w:pStyle w:val="ab"/>
        <w:numPr>
          <w:ilvl w:val="1"/>
          <w:numId w:val="51"/>
        </w:numPr>
        <w:ind w:firstLineChars="0"/>
      </w:pPr>
      <w:r>
        <w:rPr>
          <w:rFonts w:hint="eastAsia"/>
        </w:rPr>
        <w:t>钻孔过程中应尽量仅形成细窄裂缝而不伤及脑组织。可用镊子轻压轨迹内部，以确认</w:t>
      </w:r>
      <w:proofErr w:type="gramStart"/>
      <w:r>
        <w:rPr>
          <w:rFonts w:hint="eastAsia"/>
        </w:rPr>
        <w:t>弧</w:t>
      </w:r>
      <w:proofErr w:type="gramEnd"/>
      <w:r>
        <w:rPr>
          <w:rFonts w:hint="eastAsia"/>
        </w:rPr>
        <w:t>内外是否已分离；同时及时吹散骨粉并以海绵吸除出血，以维持清晰视野。</w:t>
      </w:r>
    </w:p>
    <w:p w14:paraId="3BD7AD66" w14:textId="4042029D" w:rsidR="001F5B63" w:rsidRDefault="001F5B63" w:rsidP="001F5B63">
      <w:pPr>
        <w:pStyle w:val="ab"/>
        <w:numPr>
          <w:ilvl w:val="1"/>
          <w:numId w:val="51"/>
        </w:numPr>
        <w:ind w:firstLineChars="0"/>
      </w:pPr>
      <w:r>
        <w:rPr>
          <w:rFonts w:hint="eastAsia"/>
        </w:rPr>
        <w:t>对伴随骨内大血管的区域，在正式钻通前</w:t>
      </w:r>
      <w:proofErr w:type="gramStart"/>
      <w:r>
        <w:rPr>
          <w:rFonts w:hint="eastAsia"/>
        </w:rPr>
        <w:t>于窗周铺</w:t>
      </w:r>
      <w:proofErr w:type="gramEnd"/>
      <w:r>
        <w:rPr>
          <w:rFonts w:hint="eastAsia"/>
        </w:rPr>
        <w:t>放海绵以便立即止血。该部位钻通需连续完成，以缩短大量出血暴露时间；由于出血会迅速遮挡视野，术前需明确既定轨迹，并配合镊子按压检查尚未完全分离的部位。</w:t>
      </w:r>
    </w:p>
    <w:p w14:paraId="694A2B78" w14:textId="7FC85E98" w:rsidR="001F5B63" w:rsidRDefault="001F5B63" w:rsidP="001F5B63">
      <w:pPr>
        <w:pStyle w:val="ab"/>
        <w:numPr>
          <w:ilvl w:val="1"/>
          <w:numId w:val="51"/>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0C6506EE" w14:textId="0069A7DC" w:rsidR="001F5B63" w:rsidRDefault="001F5B63" w:rsidP="001F5B63">
      <w:pPr>
        <w:pStyle w:val="ab"/>
        <w:numPr>
          <w:ilvl w:val="1"/>
          <w:numId w:val="51"/>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73369488" w14:textId="598E8414"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09D8331E" w:rsidR="001F5B63" w:rsidRDefault="001F5B63" w:rsidP="001F5B63">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531E5CFF" w14:textId="55F0B91B" w:rsidR="001F5B63" w:rsidRDefault="001F5B63" w:rsidP="001F5B63">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4EE29115" w14:textId="77777777" w:rsidR="001F5B63" w:rsidRDefault="001F5B63" w:rsidP="001F5B63">
      <w:pPr>
        <w:rPr>
          <w:rFonts w:hint="eastAsia"/>
        </w:rPr>
      </w:pPr>
      <w:proofErr w:type="gramStart"/>
      <w:r>
        <w:rPr>
          <w:rFonts w:hint="eastAsia"/>
        </w:rPr>
        <w:t>颅钉必须</w:t>
      </w:r>
      <w:proofErr w:type="gramEnd"/>
      <w:r>
        <w:rPr>
          <w:rFonts w:hint="eastAsia"/>
        </w:rPr>
        <w:t>在封窗后插入，否则颅压过大会造成小鼠容易死亡。</w:t>
      </w:r>
    </w:p>
    <w:p w14:paraId="2D6121BF" w14:textId="7411C455" w:rsidR="001F5B63" w:rsidRDefault="001F5B63" w:rsidP="001F5B63">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1338A939" w14:textId="58304BD9" w:rsidR="001F5B63" w:rsidRDefault="001F5B63" w:rsidP="001F5B63">
      <w:r>
        <w:rPr>
          <w:rFonts w:hint="eastAsia"/>
        </w:rPr>
        <w:t>关闭麻醉，释放鼠头部固定装置（主要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5452EDD4" w:rsidR="002020A2" w:rsidRDefault="001F5B63" w:rsidP="001F5B63">
      <w:r>
        <w:rPr>
          <w:rFonts w:hint="eastAsia"/>
        </w:rPr>
        <w:t>在观察压后皮层对连续学习行为表现影响实验中，病毒注射点取</w:t>
      </w:r>
      <w:r>
        <w:rPr>
          <w:rFonts w:hint="eastAsia"/>
        </w:rPr>
        <w:t>RSP</w:t>
      </w:r>
      <w:r>
        <w:rPr>
          <w:rFonts w:hint="eastAsia"/>
        </w:rPr>
        <w:t>（</w:t>
      </w:r>
      <w:r>
        <w:rPr>
          <w:rFonts w:hint="eastAsia"/>
        </w:rPr>
        <w:t>AP=Interaural+0.728</w:t>
      </w:r>
      <w:r>
        <w:rPr>
          <w:rFonts w:hint="eastAsia"/>
        </w:rPr>
        <w:t>㎜，</w:t>
      </w:r>
      <w:r>
        <w:rPr>
          <w:rFonts w:hint="eastAsia"/>
        </w:rPr>
        <w:t>ML=</w:t>
      </w:r>
      <w:r>
        <w:rPr>
          <w:rFonts w:hint="eastAsia"/>
        </w:rPr>
        <w:t>右侧</w:t>
      </w:r>
      <w:r>
        <w:rPr>
          <w:rFonts w:hint="eastAsia"/>
        </w:rPr>
        <w:t>0.781</w:t>
      </w:r>
      <w:r>
        <w:rPr>
          <w:rFonts w:hint="eastAsia"/>
        </w:rPr>
        <w:t>㎜，</w:t>
      </w:r>
      <w:r>
        <w:rPr>
          <w:rFonts w:hint="eastAsia"/>
        </w:rPr>
        <w:t>DV=</w:t>
      </w:r>
      <w:r>
        <w:rPr>
          <w:rFonts w:hint="eastAsia"/>
        </w:rPr>
        <w:t>脑膜下</w:t>
      </w:r>
      <w:r>
        <w:rPr>
          <w:rFonts w:hint="eastAsia"/>
        </w:rPr>
        <w:t>0.15</w:t>
      </w:r>
      <w:r>
        <w:rPr>
          <w:rFonts w:hint="eastAsia"/>
        </w:rPr>
        <w:t>（</w:t>
      </w:r>
      <w:r>
        <w:rPr>
          <w:rFonts w:hint="eastAsia"/>
        </w:rPr>
        <w:t>RSP2/3</w:t>
      </w:r>
      <w:r>
        <w:rPr>
          <w:rFonts w:hint="eastAsia"/>
        </w:rPr>
        <w:t>）</w:t>
      </w:r>
      <w:r>
        <w:rPr>
          <w:rFonts w:hint="eastAsia"/>
        </w:rPr>
        <w:t>/0.30</w:t>
      </w:r>
      <w:r>
        <w:rPr>
          <w:rFonts w:hint="eastAsia"/>
        </w:rPr>
        <w:t>（</w:t>
      </w:r>
      <w:r>
        <w:rPr>
          <w:rFonts w:hint="eastAsia"/>
        </w:rPr>
        <w:t>RSP5</w:t>
      </w:r>
      <w:r>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7" w:name="_Toc231066262"/>
      <w:r w:rsidRPr="0050699D">
        <w:rPr>
          <w:rFonts w:hint="eastAsia"/>
        </w:rPr>
        <w:t>行为训练同步的钙成像</w:t>
      </w:r>
      <w:bookmarkEnd w:id="27"/>
    </w:p>
    <w:p w14:paraId="5CF2B0A8" w14:textId="391FC887" w:rsidR="0050699D" w:rsidRPr="0050699D" w:rsidRDefault="0050699D" w:rsidP="0050699D">
      <w:r w:rsidRPr="0050699D">
        <w:rPr>
          <w:rFonts w:hint="eastAsia"/>
        </w:rPr>
        <w:t>合作者参与了部分行为训练与双光子成像数据采集工作。</w:t>
      </w:r>
    </w:p>
    <w:p w14:paraId="4B0A6EDB" w14:textId="1C6389AF"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05B52CB8"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4"/>
                    <a:stretch>
                      <a:fillRect/>
                    </a:stretch>
                  </pic:blipFill>
                  <pic:spPr>
                    <a:xfrm>
                      <a:off x="0" y="0"/>
                      <a:ext cx="5274310" cy="2250440"/>
                    </a:xfrm>
                    <a:prstGeom prst="rect">
                      <a:avLst/>
                    </a:prstGeom>
                  </pic:spPr>
                </pic:pic>
              </a:graphicData>
            </a:graphic>
          </wp:inline>
        </w:drawing>
      </w:r>
    </w:p>
    <w:p w14:paraId="13DDA9A5" w14:textId="2C98DE0F" w:rsidR="003F5D03" w:rsidRDefault="00780B30" w:rsidP="003F5D03">
      <w:pPr>
        <w:pStyle w:val="afffa"/>
      </w:pPr>
      <w:bookmarkStart w:id="28" w:name="_Toc231066320"/>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2</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2</w:t>
      </w:r>
      <w:r w:rsidR="00C1776E">
        <w:fldChar w:fldCharType="end"/>
      </w:r>
      <w:r>
        <w:rPr>
          <w:rFonts w:hint="eastAsia"/>
        </w:rPr>
        <w:t xml:space="preserve">  </w:t>
      </w:r>
      <w:r>
        <w:rPr>
          <w:rFonts w:hint="eastAsia"/>
        </w:rPr>
        <w:t>行为实验同时记录钙信号</w:t>
      </w:r>
      <w:bookmarkEnd w:id="28"/>
    </w:p>
    <w:p w14:paraId="45066385" w14:textId="10CC2429" w:rsidR="00780B30" w:rsidRDefault="00780B30" w:rsidP="003F5D03">
      <w:pPr>
        <w:pStyle w:val="afff1"/>
      </w:pPr>
      <w:r>
        <w:t xml:space="preserve">Figure </w:t>
      </w:r>
      <w:r w:rsidR="00C1776E">
        <w:fldChar w:fldCharType="begin"/>
      </w:r>
      <w:r w:rsidR="00C1776E">
        <w:instrText xml:space="preserve"> STYLEREF 1 \s </w:instrText>
      </w:r>
      <w:r w:rsidR="00C1776E">
        <w:fldChar w:fldCharType="separate"/>
      </w:r>
      <w:r w:rsidR="00C1776E">
        <w:rPr>
          <w:noProof/>
        </w:rPr>
        <w:t>2</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2</w:t>
      </w:r>
      <w:r w:rsidR="00C1776E">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6D4D6431"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4288430C" w14:textId="5199A620" w:rsidR="0050699D" w:rsidRDefault="0050699D" w:rsidP="0050699D">
      <w:r>
        <w:rPr>
          <w:rFonts w:hint="eastAsia"/>
        </w:rPr>
        <w:t>首次初始学习前，还要先拍摄一张</w:t>
      </w:r>
      <w:r>
        <w:rPr>
          <w:rFonts w:hint="eastAsia"/>
        </w:rPr>
        <w:t>Galvano</w:t>
      </w:r>
      <w:r>
        <w:rPr>
          <w:rFonts w:hint="eastAsia"/>
        </w:rPr>
        <w:t>参照图，以便后续每次拍摄和它配准。初始</w:t>
      </w:r>
      <w:proofErr w:type="gramStart"/>
      <w:r>
        <w:rPr>
          <w:rFonts w:hint="eastAsia"/>
        </w:rPr>
        <w:t>学习分</w:t>
      </w:r>
      <w:proofErr w:type="gramEnd"/>
      <w:r>
        <w:rPr>
          <w:rFonts w:hint="eastAsia"/>
        </w:rPr>
        <w:t>30</w:t>
      </w:r>
      <w:r>
        <w:rPr>
          <w:rFonts w:hint="eastAsia"/>
        </w:rPr>
        <w:t>个重复</w:t>
      </w:r>
      <w:r>
        <w:rPr>
          <w:rFonts w:hint="eastAsia"/>
        </w:rPr>
        <w:t>trial</w:t>
      </w:r>
      <w:r>
        <w:rPr>
          <w:rFonts w:hint="eastAsia"/>
        </w:rPr>
        <w:t>，全程</w:t>
      </w:r>
      <w:r>
        <w:rPr>
          <w:rFonts w:hint="eastAsia"/>
        </w:rPr>
        <w:t>Resonant</w:t>
      </w:r>
      <w:r>
        <w:rPr>
          <w:rFonts w:hint="eastAsia"/>
        </w:rPr>
        <w:t>拍摄。每个训练单元都由双光子主机负责控制双光子显微镜持续进行钙信号拍摄。拍摄前先调整拍摄位置，尽量与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04B8A183" w14:textId="731E3807" w:rsidR="00AB68CC" w:rsidRDefault="0050699D" w:rsidP="0050699D">
      <w:r>
        <w:rPr>
          <w:rFonts w:hint="eastAsia"/>
        </w:rPr>
        <w:t>在延长新旧任务时间间隔操纵实验中，初始任务达到学会标准后，</w:t>
      </w:r>
      <w:proofErr w:type="gramStart"/>
      <w:r>
        <w:rPr>
          <w:rFonts w:hint="eastAsia"/>
        </w:rPr>
        <w:t>不</w:t>
      </w:r>
      <w:proofErr w:type="gramEnd"/>
      <w:r>
        <w:rPr>
          <w:rFonts w:hint="eastAsia"/>
        </w:rPr>
        <w:t>立即学新任务，而是停止训练，恢复供水，正常饲养</w:t>
      </w:r>
      <w:r>
        <w:rPr>
          <w:rFonts w:hint="eastAsia"/>
        </w:rPr>
        <w:t>7</w:t>
      </w:r>
      <w:r>
        <w:rPr>
          <w:rFonts w:hint="eastAsia"/>
        </w:rPr>
        <w:t>天后，再做新任务（当然也要提前</w:t>
      </w:r>
      <w:r>
        <w:rPr>
          <w:rFonts w:hint="eastAsia"/>
        </w:rPr>
        <w:t>36h</w:t>
      </w:r>
      <w:r>
        <w:rPr>
          <w:rFonts w:hint="eastAsia"/>
        </w:rPr>
        <w:t>停水）。对照组是正常连续学习。</w:t>
      </w:r>
    </w:p>
    <w:p w14:paraId="3A18D66A" w14:textId="0E43BBC7" w:rsidR="00AB68CC" w:rsidRDefault="002020A2" w:rsidP="00AB68CC">
      <w:pPr>
        <w:pStyle w:val="3"/>
      </w:pPr>
      <w:bookmarkStart w:id="29" w:name="_Toc231066263"/>
      <w:r w:rsidRPr="002020A2">
        <w:rPr>
          <w:rFonts w:hint="eastAsia"/>
        </w:rPr>
        <w:t>神经元钙信号的提取</w:t>
      </w:r>
      <w:bookmarkEnd w:id="29"/>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w:t>
      </w:r>
      <w:proofErr w:type="gramStart"/>
      <w:r w:rsidRPr="004A6D51">
        <w:rPr>
          <w:rFonts w:hint="eastAsia"/>
        </w:rPr>
        <w:t>会话约</w:t>
      </w:r>
      <w:proofErr w:type="gramEnd"/>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89F3A5F" w:rsidR="00025FD0" w:rsidRDefault="002020A2" w:rsidP="00025FD0">
      <w:pPr>
        <w:pStyle w:val="2"/>
        <w:rPr>
          <w:rFonts w:hint="eastAsia"/>
        </w:rPr>
      </w:pPr>
      <w:bookmarkStart w:id="30" w:name="_Toc231066264"/>
      <w:r w:rsidRPr="002020A2">
        <w:rPr>
          <w:rFonts w:hint="eastAsia"/>
        </w:rPr>
        <w:t>化学遗传学干预实验</w:t>
      </w:r>
      <w:bookmarkEnd w:id="30"/>
    </w:p>
    <w:p w14:paraId="50BEF1A4" w14:textId="1CD58A6E" w:rsidR="003A3060" w:rsidRPr="003A3060" w:rsidRDefault="003A3060" w:rsidP="003A3060">
      <w:r w:rsidRPr="003A3060">
        <w:rPr>
          <w:rFonts w:hint="eastAsia"/>
        </w:rPr>
        <w:t>操纵实验的手术部分由合作者做出</w:t>
      </w:r>
      <w:r w:rsidR="002020A2">
        <w:rPr>
          <w:rFonts w:hint="eastAsia"/>
        </w:rPr>
        <w:t>重</w:t>
      </w:r>
      <w:r w:rsidRPr="003A3060">
        <w:rPr>
          <w:rFonts w:hint="eastAsia"/>
        </w:rPr>
        <w:t>要贡献。</w:t>
      </w:r>
    </w:p>
    <w:p w14:paraId="19B20444" w14:textId="753971D5" w:rsidR="00025FD0" w:rsidRDefault="002020A2" w:rsidP="00025FD0">
      <w:pPr>
        <w:pStyle w:val="3"/>
      </w:pPr>
      <w:bookmarkStart w:id="31" w:name="_Toc231066265"/>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1"/>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126260D4"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w:t>
      </w:r>
      <w:r w:rsidR="005342E0">
        <w:rPr>
          <w:rFonts w:hint="eastAsia"/>
        </w:rPr>
        <w:t>连续</w:t>
      </w:r>
      <w:r>
        <w:rPr>
          <w:rFonts w:hint="eastAsia"/>
        </w:rPr>
        <w:t>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2" w:name="_Toc231066266"/>
      <w:r w:rsidRPr="002020A2">
        <w:rPr>
          <w:rFonts w:hint="eastAsia"/>
        </w:rPr>
        <w:t>功能脑区的特异性抑制</w:t>
      </w:r>
      <w:bookmarkEnd w:id="32"/>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3" w:name="_Toc231066267"/>
      <w:r w:rsidRPr="002020A2">
        <w:rPr>
          <w:rFonts w:hint="eastAsia"/>
        </w:rPr>
        <w:t>组织固定、脑切片与病毒表达验证</w:t>
      </w:r>
      <w:bookmarkEnd w:id="33"/>
    </w:p>
    <w:p w14:paraId="39B72564" w14:textId="09165206" w:rsidR="002020A2" w:rsidRDefault="002020A2" w:rsidP="002020A2">
      <w:r>
        <w:rPr>
          <w:rFonts w:hint="eastAsia"/>
        </w:rPr>
        <w:t>主要用于观察病毒在目标脑区附近的实际表达情况。合作者在免疫组化的切片和观察中做出重要贡献。</w:t>
      </w:r>
    </w:p>
    <w:p w14:paraId="35482E5E" w14:textId="2D11FBDE" w:rsidR="002020A2" w:rsidRDefault="002020A2" w:rsidP="002020A2">
      <w:r>
        <w:rPr>
          <w:rFonts w:hint="eastAsia"/>
        </w:rPr>
        <w:t>设备：异氟烷麻醉系统（瑞沃德）、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VS120-S6-W</w:t>
      </w:r>
      <w:r>
        <w:rPr>
          <w:rFonts w:hint="eastAsia"/>
        </w:rPr>
        <w:t>）、</w:t>
      </w:r>
      <w:proofErr w:type="spellStart"/>
      <w:r>
        <w:t>OlyVIA</w:t>
      </w:r>
      <w:proofErr w:type="spellEnd"/>
      <w:r>
        <w:rPr>
          <w:rFonts w:hint="eastAsia"/>
        </w:rPr>
        <w:t>软件</w:t>
      </w:r>
    </w:p>
    <w:p w14:paraId="62F58527" w14:textId="07733DDA" w:rsidR="002020A2" w:rsidRDefault="002020A2" w:rsidP="002020A2">
      <w:r>
        <w:rPr>
          <w:rFonts w:hint="eastAsia"/>
        </w:rPr>
        <w:t>耗材：</w:t>
      </w:r>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6A849B03" w14:textId="13C18E87"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39FAF799" w:rsidR="002020A2" w:rsidRDefault="002020A2" w:rsidP="002020A2">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492CEC6A" w14:textId="0C575483" w:rsidR="002020A2"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6A0DCA59" w14:textId="3EFCA230" w:rsidR="002020A2" w:rsidRDefault="002020A2" w:rsidP="002020A2">
      <w:r>
        <w:rPr>
          <w:rFonts w:hint="eastAsia"/>
        </w:rPr>
        <w:t>脱水。将过夜的</w:t>
      </w:r>
      <w:r>
        <w:rPr>
          <w:rFonts w:hint="eastAsia"/>
        </w:rPr>
        <w:t>PFA</w:t>
      </w:r>
      <w:r>
        <w:rPr>
          <w:rFonts w:hint="eastAsia"/>
        </w:rPr>
        <w:t>倒掉，换成蔗糖溶液，浸泡过夜，直到脑子沉底。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32002D49" w:rsidR="002020A2" w:rsidRDefault="002020A2" w:rsidP="002020A2">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65DAD206" w14:textId="41AC4B96"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4" w:name="_Toc231066268"/>
      <w:r w:rsidRPr="002020A2">
        <w:rPr>
          <w:rFonts w:hint="eastAsia"/>
        </w:rPr>
        <w:t>数据分析方法</w:t>
      </w:r>
      <w:bookmarkEnd w:id="34"/>
    </w:p>
    <w:p w14:paraId="74083641" w14:textId="6B654721" w:rsidR="002020A2" w:rsidRPr="002020A2" w:rsidRDefault="002020A2" w:rsidP="002020A2">
      <w:r w:rsidRPr="002020A2">
        <w:rPr>
          <w:rFonts w:hint="eastAsia"/>
        </w:rPr>
        <w:t>本节以</w:t>
      </w:r>
      <w:r w:rsidRPr="002020A2">
        <w:rPr>
          <w:rFonts w:hint="eastAsia"/>
        </w:rPr>
        <w:t>MATLAB</w:t>
      </w:r>
      <w:r w:rsidRPr="002020A2">
        <w:rPr>
          <w:rFonts w:hint="eastAsia"/>
        </w:rPr>
        <w:t>代码形式定义一些统计指标的术语，将在结果部分引用。</w:t>
      </w:r>
    </w:p>
    <w:p w14:paraId="3FA6A981" w14:textId="47BD84E9" w:rsidR="002020A2" w:rsidRDefault="002020A2" w:rsidP="002020A2">
      <w:pPr>
        <w:pStyle w:val="3"/>
      </w:pPr>
      <w:bookmarkStart w:id="35" w:name="_Toc231066269"/>
      <w:r w:rsidRPr="002020A2">
        <w:rPr>
          <w:rFonts w:hint="eastAsia"/>
        </w:rPr>
        <w:t>行为学分析</w:t>
      </w:r>
      <w:bookmarkEnd w:id="35"/>
    </w:p>
    <w:p w14:paraId="072C4EC5" w14:textId="77777777" w:rsidR="002020A2" w:rsidRDefault="002020A2" w:rsidP="002020A2">
      <w:r>
        <w:rPr>
          <w:rFonts w:hint="eastAsia"/>
        </w:rPr>
        <w:t>训练单元</w:t>
      </w:r>
      <w:r w:rsidRPr="004A6D51">
        <w:rPr>
          <w:rFonts w:hint="eastAsia"/>
        </w:rPr>
        <w:t>步，计算每个</w:t>
      </w:r>
      <w:r>
        <w:rPr>
          <w:rFonts w:hint="eastAsia"/>
        </w:rPr>
        <w:t>训练单元</w:t>
      </w:r>
      <w:r w:rsidRPr="004A6D51">
        <w:rPr>
          <w:rFonts w:hint="eastAsia"/>
        </w:rPr>
        <w:t>到下一个</w:t>
      </w:r>
      <w:r>
        <w:rPr>
          <w:rFonts w:hint="eastAsia"/>
        </w:rPr>
        <w:t>训练单元</w:t>
      </w:r>
      <w:r w:rsidRPr="004A6D51">
        <w:rPr>
          <w:rFonts w:hint="eastAsia"/>
        </w:rPr>
        <w:t>的</w:t>
      </w:r>
      <w:r>
        <w:rPr>
          <w:rFonts w:hint="eastAsia"/>
        </w:rPr>
        <w:t>hit rate</w:t>
      </w:r>
      <w:r w:rsidRPr="004A6D51">
        <w:rPr>
          <w:rFonts w:hint="eastAsia"/>
        </w:rPr>
        <w:t>变化量</w:t>
      </w:r>
      <w:r>
        <w:rPr>
          <w:rFonts w:hint="eastAsia"/>
        </w:rPr>
        <w:t>：</w:t>
      </w:r>
    </w:p>
    <w:p w14:paraId="49D686F3" w14:textId="77777777" w:rsidR="002020A2" w:rsidRDefault="002020A2" w:rsidP="002020A2">
      <w:pPr>
        <w:pStyle w:val="afff"/>
      </w:pPr>
      <w:r>
        <w:t>function DN=</w:t>
      </w:r>
      <w:proofErr w:type="spellStart"/>
      <w:proofErr w:type="gramStart"/>
      <w:r>
        <w:t>DeltaNext</w:t>
      </w:r>
      <w:proofErr w:type="spellEnd"/>
      <w:r>
        <w:t>(</w:t>
      </w:r>
      <w:proofErr w:type="gramEnd"/>
      <w:r>
        <w:t>Performance)</w:t>
      </w:r>
    </w:p>
    <w:p w14:paraId="4603F8A3" w14:textId="77777777" w:rsidR="002020A2" w:rsidRDefault="002020A2" w:rsidP="002020A2">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21664F52" w14:textId="77777777" w:rsidR="002020A2" w:rsidRDefault="002020A2" w:rsidP="002020A2">
      <w:pPr>
        <w:pStyle w:val="afff"/>
      </w:pPr>
      <w:proofErr w:type="gramStart"/>
      <w:r>
        <w:t>arguments(</w:t>
      </w:r>
      <w:proofErr w:type="gramEnd"/>
      <w:r>
        <w:t>Input)</w:t>
      </w:r>
    </w:p>
    <w:p w14:paraId="6CFDC8EA" w14:textId="77777777" w:rsidR="002020A2" w:rsidRDefault="002020A2" w:rsidP="002020A2">
      <w:pPr>
        <w:pStyle w:val="afff"/>
      </w:pPr>
      <w:r>
        <w:rPr>
          <w:rFonts w:hint="eastAsia"/>
        </w:rPr>
        <w:tab/>
        <w:t>%</w:t>
      </w:r>
      <w:r>
        <w:rPr>
          <w:rFonts w:ascii="宋体" w:eastAsia="宋体" w:hAnsi="宋体" w:cs="宋体" w:hint="eastAsia"/>
        </w:rPr>
        <w:t>输入数据是一只鼠按时间顺序排列的所有训练单元hit rate</w:t>
      </w:r>
    </w:p>
    <w:p w14:paraId="5F11A7D3" w14:textId="77777777" w:rsidR="002020A2" w:rsidRDefault="002020A2" w:rsidP="002020A2">
      <w:pPr>
        <w:pStyle w:val="afff"/>
      </w:pPr>
      <w:r>
        <w:tab/>
        <w:t>Performance</w:t>
      </w:r>
      <w:proofErr w:type="gramStart"/>
      <w:r>
        <w:t>(:,</w:t>
      </w:r>
      <w:proofErr w:type="gramEnd"/>
      <w:r>
        <w:t>1)</w:t>
      </w:r>
    </w:p>
    <w:p w14:paraId="43603C5E" w14:textId="77777777" w:rsidR="002020A2" w:rsidRDefault="002020A2" w:rsidP="002020A2">
      <w:pPr>
        <w:pStyle w:val="afff"/>
      </w:pPr>
      <w:r>
        <w:t>end</w:t>
      </w:r>
    </w:p>
    <w:p w14:paraId="5DF8BF82" w14:textId="77777777" w:rsidR="002020A2" w:rsidRDefault="002020A2" w:rsidP="002020A2">
      <w:pPr>
        <w:pStyle w:val="afff"/>
      </w:pPr>
      <w:proofErr w:type="gramStart"/>
      <w:r>
        <w:t>arguments(</w:t>
      </w:r>
      <w:proofErr w:type="gramEnd"/>
      <w:r>
        <w:t>Output)</w:t>
      </w:r>
    </w:p>
    <w:p w14:paraId="2AD7C481" w14:textId="77777777" w:rsidR="002020A2" w:rsidRDefault="002020A2" w:rsidP="002020A2">
      <w:pPr>
        <w:pStyle w:val="afff"/>
      </w:pPr>
      <w:r>
        <w:rPr>
          <w:rFonts w:hint="eastAsia"/>
        </w:rPr>
        <w:tab/>
        <w:t>%</w:t>
      </w:r>
      <w:r>
        <w:rPr>
          <w:rFonts w:ascii="宋体" w:eastAsia="宋体" w:hAnsi="宋体" w:cs="宋体" w:hint="eastAsia"/>
        </w:rPr>
        <w:t>输出数据是每步增量</w:t>
      </w:r>
    </w:p>
    <w:p w14:paraId="329A6061" w14:textId="77777777" w:rsidR="002020A2" w:rsidRDefault="002020A2" w:rsidP="002020A2">
      <w:pPr>
        <w:pStyle w:val="afff"/>
      </w:pPr>
      <w:r>
        <w:tab/>
        <w:t>DN</w:t>
      </w:r>
      <w:proofErr w:type="gramStart"/>
      <w:r>
        <w:t>(:,</w:t>
      </w:r>
      <w:proofErr w:type="gramEnd"/>
      <w:r>
        <w:t>1)</w:t>
      </w:r>
    </w:p>
    <w:p w14:paraId="67704912" w14:textId="77777777" w:rsidR="002020A2" w:rsidRDefault="002020A2" w:rsidP="002020A2">
      <w:pPr>
        <w:pStyle w:val="afff"/>
      </w:pPr>
      <w:r>
        <w:t>end</w:t>
      </w:r>
    </w:p>
    <w:p w14:paraId="59B01D97" w14:textId="77777777" w:rsidR="002020A2" w:rsidRDefault="002020A2" w:rsidP="002020A2">
      <w:pPr>
        <w:pStyle w:val="afff"/>
      </w:pPr>
      <w:r>
        <w:rPr>
          <w:rFonts w:hint="eastAsia"/>
        </w:rPr>
        <w:t>%</w:t>
      </w:r>
      <w:r>
        <w:rPr>
          <w:rFonts w:ascii="宋体" w:eastAsia="宋体" w:hAnsi="宋体" w:cs="宋体" w:hint="eastAsia"/>
        </w:rPr>
        <w:t>排除天地板效应后，计算每步差分</w:t>
      </w:r>
    </w:p>
    <w:p w14:paraId="546C12D4" w14:textId="77777777" w:rsidR="002020A2" w:rsidRDefault="002020A2" w:rsidP="002020A2">
      <w:pPr>
        <w:pStyle w:val="afff"/>
      </w:pPr>
      <w:r>
        <w:t>DN=</w:t>
      </w:r>
      <w:proofErr w:type="gramStart"/>
      <w:r>
        <w:t>diff(</w:t>
      </w:r>
      <w:proofErr w:type="gramEnd"/>
      <w:r>
        <w:t>Performance(</w:t>
      </w:r>
      <w:proofErr w:type="spellStart"/>
      <w:r>
        <w:t>ExcludeCeilingFloor</w:t>
      </w:r>
      <w:proofErr w:type="spellEnd"/>
      <w:r>
        <w:t>(Performance)));</w:t>
      </w:r>
    </w:p>
    <w:p w14:paraId="06D8F2C7" w14:textId="193547FF" w:rsidR="002020A2" w:rsidRDefault="002020A2" w:rsidP="002020A2">
      <w:pPr>
        <w:pStyle w:val="afff"/>
        <w:rPr>
          <w:rFonts w:eastAsiaTheme="minorEastAsia"/>
        </w:rPr>
      </w:pPr>
      <w:r>
        <w:t>end</w:t>
      </w:r>
    </w:p>
    <w:p w14:paraId="3B6986BE" w14:textId="77777777" w:rsidR="002020A2" w:rsidRPr="00A75944" w:rsidRDefault="002020A2" w:rsidP="002020A2">
      <w:r w:rsidRPr="00A75944">
        <w:t>Sigmoid</w:t>
      </w:r>
      <w:r w:rsidRPr="00A75944">
        <w:t>拟合斜率</w:t>
      </w:r>
    </w:p>
    <w:p w14:paraId="5A630282" w14:textId="77777777" w:rsidR="002020A2" w:rsidRPr="00A75944" w:rsidRDefault="002020A2" w:rsidP="002020A2">
      <w:pPr>
        <w:pStyle w:val="afff"/>
      </w:pPr>
      <w:r w:rsidRPr="00A75944">
        <w:t>function Slope=</w:t>
      </w:r>
      <w:proofErr w:type="spellStart"/>
      <w:proofErr w:type="gramStart"/>
      <w:r w:rsidRPr="00A75944">
        <w:t>SigmoidSlope</w:t>
      </w:r>
      <w:proofErr w:type="spellEnd"/>
      <w:r w:rsidRPr="00A75944">
        <w:t>(</w:t>
      </w:r>
      <w:proofErr w:type="gramEnd"/>
      <w:r w:rsidRPr="00A75944">
        <w:t>Performance)</w:t>
      </w:r>
    </w:p>
    <w:p w14:paraId="23642D1D" w14:textId="77777777" w:rsidR="002020A2" w:rsidRPr="00A75944" w:rsidRDefault="002020A2" w:rsidP="002020A2">
      <w:pPr>
        <w:pStyle w:val="afff"/>
      </w:pPr>
      <w:r w:rsidRPr="00A75944">
        <w:t>%</w:t>
      </w:r>
      <w:r w:rsidRPr="00A75944">
        <w:rPr>
          <w:rFonts w:ascii="宋体" w:eastAsia="宋体" w:hAnsi="宋体" w:cs="宋体" w:hint="eastAsia"/>
        </w:rPr>
        <w:t>综合多鼠多单元</w:t>
      </w:r>
      <w:r>
        <w:rPr>
          <w:rFonts w:ascii="宋体" w:eastAsia="宋体" w:hAnsi="宋体" w:cs="宋体" w:hint="eastAsia"/>
        </w:rPr>
        <w:t>hit rate</w:t>
      </w:r>
      <w:r w:rsidRPr="00A75944">
        <w:rPr>
          <w:rFonts w:ascii="宋体" w:eastAsia="宋体" w:hAnsi="宋体" w:cs="宋体" w:hint="eastAsia"/>
        </w:rPr>
        <w:t>，计算</w:t>
      </w:r>
      <w:r w:rsidRPr="00A75944">
        <w:t>Sigmoid</w:t>
      </w:r>
      <w:r w:rsidRPr="00A75944">
        <w:rPr>
          <w:rFonts w:ascii="宋体" w:eastAsia="宋体" w:hAnsi="宋体" w:cs="宋体" w:hint="eastAsia"/>
        </w:rPr>
        <w:t>拟合斜率</w:t>
      </w:r>
    </w:p>
    <w:p w14:paraId="55237CFD" w14:textId="77777777" w:rsidR="002020A2" w:rsidRPr="00A75944" w:rsidRDefault="002020A2" w:rsidP="002020A2">
      <w:pPr>
        <w:pStyle w:val="afff"/>
      </w:pPr>
      <w:proofErr w:type="gramStart"/>
      <w:r w:rsidRPr="00A75944">
        <w:t>arguments(</w:t>
      </w:r>
      <w:proofErr w:type="gramEnd"/>
      <w:r w:rsidRPr="00A75944">
        <w:t>Input)</w:t>
      </w:r>
    </w:p>
    <w:p w14:paraId="4D7ECC60" w14:textId="77777777" w:rsidR="002020A2" w:rsidRPr="00A75944" w:rsidRDefault="002020A2" w:rsidP="002020A2">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w:t>
      </w:r>
      <w:r>
        <w:rPr>
          <w:rFonts w:ascii="宋体" w:eastAsia="宋体" w:hAnsi="宋体" w:cs="宋体" w:hint="eastAsia"/>
        </w:rPr>
        <w:t>hit rate</w:t>
      </w:r>
    </w:p>
    <w:p w14:paraId="1473703F" w14:textId="77777777" w:rsidR="002020A2" w:rsidRPr="00A75944" w:rsidRDefault="002020A2" w:rsidP="002020A2">
      <w:pPr>
        <w:pStyle w:val="afff"/>
      </w:pPr>
      <w:r w:rsidRPr="00A75944">
        <w:t>    Performance</w:t>
      </w:r>
      <w:proofErr w:type="gramStart"/>
      <w:r w:rsidRPr="00A75944">
        <w:t>(:,</w:t>
      </w:r>
      <w:proofErr w:type="gramEnd"/>
      <w:r w:rsidRPr="00A75944">
        <w:t>1)cell</w:t>
      </w:r>
    </w:p>
    <w:p w14:paraId="2BA5CD8C" w14:textId="77777777" w:rsidR="002020A2" w:rsidRPr="00A75944" w:rsidRDefault="002020A2" w:rsidP="002020A2">
      <w:pPr>
        <w:pStyle w:val="afff"/>
      </w:pPr>
      <w:r w:rsidRPr="00A75944">
        <w:t>end</w:t>
      </w:r>
    </w:p>
    <w:p w14:paraId="12CB313B" w14:textId="77777777" w:rsidR="002020A2" w:rsidRPr="00A75944" w:rsidRDefault="002020A2" w:rsidP="002020A2">
      <w:pPr>
        <w:pStyle w:val="afff"/>
      </w:pPr>
      <w:proofErr w:type="gramStart"/>
      <w:r w:rsidRPr="00A75944">
        <w:t>arguments(</w:t>
      </w:r>
      <w:proofErr w:type="gramEnd"/>
      <w:r w:rsidRPr="00A75944">
        <w:t>Output)</w:t>
      </w:r>
    </w:p>
    <w:p w14:paraId="182C4ED9" w14:textId="77777777" w:rsidR="002020A2" w:rsidRPr="00A75944" w:rsidRDefault="002020A2" w:rsidP="002020A2">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76D986F6" w14:textId="77777777" w:rsidR="002020A2" w:rsidRPr="00A75944" w:rsidRDefault="002020A2" w:rsidP="002020A2">
      <w:pPr>
        <w:pStyle w:val="afff"/>
      </w:pPr>
      <w:r w:rsidRPr="00A75944">
        <w:t xml:space="preserve">    </w:t>
      </w:r>
      <w:proofErr w:type="gramStart"/>
      <w:r w:rsidRPr="00A75944">
        <w:t>Slope(</w:t>
      </w:r>
      <w:proofErr w:type="gramEnd"/>
      <w:r w:rsidRPr="00A75944">
        <w:t>1,1)</w:t>
      </w:r>
    </w:p>
    <w:p w14:paraId="121B8B0C" w14:textId="77777777" w:rsidR="002020A2" w:rsidRPr="00A75944" w:rsidRDefault="002020A2" w:rsidP="002020A2">
      <w:pPr>
        <w:pStyle w:val="afff"/>
      </w:pPr>
      <w:r w:rsidRPr="00A75944">
        <w:t>end</w:t>
      </w:r>
    </w:p>
    <w:p w14:paraId="45B2129E" w14:textId="77777777" w:rsidR="002020A2" w:rsidRPr="00A75944" w:rsidRDefault="002020A2" w:rsidP="002020A2">
      <w:pPr>
        <w:pStyle w:val="afff"/>
      </w:pPr>
    </w:p>
    <w:p w14:paraId="5B810745" w14:textId="77777777" w:rsidR="002020A2" w:rsidRPr="00A75944" w:rsidRDefault="002020A2" w:rsidP="002020A2">
      <w:pPr>
        <w:pStyle w:val="afff"/>
      </w:pPr>
      <w:r w:rsidRPr="00A75944">
        <w:t>%</w:t>
      </w:r>
      <w:r w:rsidRPr="00A75944">
        <w:rPr>
          <w:rFonts w:ascii="宋体" w:eastAsia="宋体" w:hAnsi="宋体" w:cs="宋体" w:hint="eastAsia"/>
        </w:rPr>
        <w:t>将所有小鼠、所有训练单元展开为同一组拟合点</w:t>
      </w:r>
    </w:p>
    <w:p w14:paraId="0000D409" w14:textId="77777777" w:rsidR="002020A2" w:rsidRPr="00A75944" w:rsidRDefault="002020A2" w:rsidP="002020A2">
      <w:pPr>
        <w:pStyle w:val="afff"/>
      </w:pPr>
      <w:r w:rsidRPr="00A75944">
        <w:t>UnitIndex=cellfun(@(P)(</w:t>
      </w:r>
      <w:proofErr w:type="gramStart"/>
      <w:r w:rsidRPr="00A75944">
        <w:t>1:numel</w:t>
      </w:r>
      <w:proofErr w:type="gramEnd"/>
      <w:r w:rsidRPr="00A75944">
        <w:t>(P)).',Performance,UniformOutput=false);</w:t>
      </w:r>
    </w:p>
    <w:p w14:paraId="3AD31B50" w14:textId="77777777" w:rsidR="002020A2" w:rsidRPr="00A75944" w:rsidRDefault="002020A2" w:rsidP="002020A2">
      <w:pPr>
        <w:pStyle w:val="afff"/>
      </w:pPr>
      <w:proofErr w:type="spellStart"/>
      <w:r w:rsidRPr="00A75944">
        <w:t>UnitIndex</w:t>
      </w:r>
      <w:proofErr w:type="spellEnd"/>
      <w:r w:rsidRPr="00A75944">
        <w:t>=</w:t>
      </w:r>
      <w:proofErr w:type="spellStart"/>
      <w:proofErr w:type="gramStart"/>
      <w:r w:rsidRPr="00A75944">
        <w:t>vertcat</w:t>
      </w:r>
      <w:proofErr w:type="spellEnd"/>
      <w:r w:rsidRPr="00A75944">
        <w:t>(</w:t>
      </w:r>
      <w:proofErr w:type="spellStart"/>
      <w:proofErr w:type="gramEnd"/>
      <w:r w:rsidRPr="00A75944">
        <w:t>UnitIndex</w:t>
      </w:r>
      <w:proofErr w:type="spellEnd"/>
      <w:r w:rsidRPr="00A75944">
        <w:t>{:});</w:t>
      </w:r>
    </w:p>
    <w:p w14:paraId="4FCB8ED3" w14:textId="77777777" w:rsidR="002020A2" w:rsidRPr="00A75944" w:rsidRDefault="002020A2" w:rsidP="002020A2">
      <w:pPr>
        <w:pStyle w:val="afff"/>
      </w:pPr>
      <w:proofErr w:type="spellStart"/>
      <w:r w:rsidRPr="00A75944">
        <w:t>HitRate</w:t>
      </w:r>
      <w:proofErr w:type="spellEnd"/>
      <w:r w:rsidRPr="00A75944">
        <w:t>=</w:t>
      </w:r>
      <w:proofErr w:type="spellStart"/>
      <w:proofErr w:type="gramStart"/>
      <w:r w:rsidRPr="00A75944">
        <w:t>vertcat</w:t>
      </w:r>
      <w:proofErr w:type="spellEnd"/>
      <w:r w:rsidRPr="00A75944">
        <w:t>(</w:t>
      </w:r>
      <w:proofErr w:type="gramEnd"/>
      <w:r w:rsidRPr="00A75944">
        <w:t>Performance{:});</w:t>
      </w:r>
    </w:p>
    <w:p w14:paraId="4F331635" w14:textId="77777777" w:rsidR="002020A2" w:rsidRPr="00A75944" w:rsidRDefault="002020A2" w:rsidP="002020A2">
      <w:pPr>
        <w:pStyle w:val="afff"/>
      </w:pPr>
    </w:p>
    <w:p w14:paraId="75E7DC1F" w14:textId="77777777" w:rsidR="002020A2" w:rsidRPr="00A75944" w:rsidRDefault="002020A2" w:rsidP="002020A2">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w:t>
      </w:r>
      <w:r>
        <w:rPr>
          <w:rFonts w:ascii="宋体" w:eastAsia="宋体" w:hAnsi="宋体" w:cs="宋体" w:hint="eastAsia"/>
        </w:rPr>
        <w:t>hit rate</w:t>
      </w:r>
      <w:r w:rsidRPr="00A75944">
        <w:rPr>
          <w:rFonts w:ascii="宋体" w:eastAsia="宋体" w:hAnsi="宋体" w:cs="宋体" w:hint="eastAsia"/>
        </w:rPr>
        <w:t>与</w:t>
      </w:r>
      <w:r w:rsidRPr="00A75944">
        <w:t>Sigmoid</w:t>
      </w:r>
      <w:r w:rsidRPr="00A75944">
        <w:rPr>
          <w:rFonts w:ascii="宋体" w:eastAsia="宋体" w:hAnsi="宋体" w:cs="宋体" w:hint="eastAsia"/>
        </w:rPr>
        <w:t>预测值的平方误差</w:t>
      </w:r>
    </w:p>
    <w:p w14:paraId="5AF48E8A" w14:textId="77777777" w:rsidR="002020A2" w:rsidRPr="00A75944" w:rsidRDefault="002020A2" w:rsidP="002020A2">
      <w:pPr>
        <w:pStyle w:val="afff"/>
      </w:pPr>
      <w:r w:rsidRPr="00A75944">
        <w:t>Parameter=fminsearch(@(Parameter)sum((HitRate-</w:t>
      </w:r>
      <w:proofErr w:type="gramStart"/>
      <w:r w:rsidRPr="00A75944">
        <w:t>1./</w:t>
      </w:r>
      <w:proofErr w:type="gramEnd"/>
      <w:r w:rsidRPr="00A75944">
        <w:t>(1+exp(-Parameter(1).*(UnitIndex-Parameter(2))))).^2),[1,median(UnitIndex)]);</w:t>
      </w:r>
    </w:p>
    <w:p w14:paraId="730D38F1" w14:textId="77777777" w:rsidR="002020A2" w:rsidRPr="00A75944" w:rsidRDefault="002020A2" w:rsidP="002020A2">
      <w:pPr>
        <w:pStyle w:val="afff"/>
      </w:pPr>
    </w:p>
    <w:p w14:paraId="5D4E7C92" w14:textId="77777777" w:rsidR="002020A2" w:rsidRPr="00A75944" w:rsidRDefault="002020A2" w:rsidP="002020A2">
      <w:pPr>
        <w:pStyle w:val="afff"/>
      </w:pPr>
      <w:r w:rsidRPr="00A75944">
        <w:t>Slope=</w:t>
      </w:r>
      <w:proofErr w:type="gramStart"/>
      <w:r w:rsidRPr="00A75944">
        <w:t>Parameter(</w:t>
      </w:r>
      <w:proofErr w:type="gramEnd"/>
      <w:r w:rsidRPr="00A75944">
        <w:t>1);</w:t>
      </w:r>
    </w:p>
    <w:p w14:paraId="270DD32B" w14:textId="77777777" w:rsidR="002020A2" w:rsidRPr="00A75944" w:rsidRDefault="002020A2" w:rsidP="002020A2">
      <w:pPr>
        <w:pStyle w:val="afff"/>
      </w:pPr>
      <w:r w:rsidRPr="00A75944">
        <w:t>%</w:t>
      </w:r>
      <w:r w:rsidRPr="00A75944">
        <w:rPr>
          <w:rFonts w:ascii="宋体" w:eastAsia="宋体" w:hAnsi="宋体" w:cs="宋体" w:hint="eastAsia"/>
        </w:rPr>
        <w:t>取拟合得到的斜率参数作为学习曲线斜率</w:t>
      </w:r>
    </w:p>
    <w:p w14:paraId="586AE233" w14:textId="77777777" w:rsidR="002020A2" w:rsidRPr="00A75944" w:rsidRDefault="002020A2" w:rsidP="002020A2">
      <w:pPr>
        <w:pStyle w:val="afff"/>
        <w:rPr>
          <w:rFonts w:eastAsiaTheme="minorEastAsia"/>
        </w:rPr>
      </w:pPr>
      <w:r w:rsidRPr="00A75944">
        <w:t>end</w:t>
      </w:r>
    </w:p>
    <w:p w14:paraId="000738BB" w14:textId="77777777" w:rsidR="002020A2" w:rsidRPr="002020A2" w:rsidRDefault="002020A2" w:rsidP="002020A2">
      <w:pPr>
        <w:pStyle w:val="afff"/>
        <w:rPr>
          <w:rFonts w:eastAsiaTheme="minorEastAsia"/>
        </w:rPr>
      </w:pPr>
    </w:p>
    <w:p w14:paraId="323F8702" w14:textId="4FCE6BB3" w:rsidR="002020A2" w:rsidRDefault="002020A2" w:rsidP="002020A2">
      <w:pPr>
        <w:pStyle w:val="3"/>
      </w:pPr>
      <w:bookmarkStart w:id="36" w:name="_Toc231066270"/>
      <w:r w:rsidRPr="002020A2">
        <w:rPr>
          <w:rFonts w:hint="eastAsia"/>
        </w:rPr>
        <w:t>神经元单细胞响应的计算与分析</w:t>
      </w:r>
      <w:bookmarkEnd w:id="36"/>
    </w:p>
    <w:p w14:paraId="0B9C41AA" w14:textId="3B7C7FCC"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16295872"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6832C76" w:rsidR="004A3B1C" w:rsidRDefault="004A3B1C" w:rsidP="004A3B1C">
      <w:r>
        <w:rPr>
          <w:rFonts w:hint="eastAsia"/>
        </w:rPr>
        <w:t>NTATS</w:t>
      </w:r>
      <w:r>
        <w:rPr>
          <w:rFonts w:hint="eastAsia"/>
        </w:rPr>
        <w:t>，多组归一化</w:t>
      </w:r>
      <w:r w:rsidR="00AC04F9">
        <w:rPr>
          <w:rFonts w:hint="eastAsia"/>
        </w:rPr>
        <w:t xml:space="preserve"> trial </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3FC6CA5F"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w:t>
      </w:r>
      <w:proofErr w:type="gramStart"/>
      <w:r>
        <w:t>(:,</w:t>
      </w:r>
      <w:proofErr w:type="gramEnd"/>
      <w:r>
        <w:t>48,:)</w:t>
      </w:r>
    </w:p>
    <w:p w14:paraId="58C3F06B" w14:textId="77777777" w:rsidR="00DF1DF7" w:rsidRDefault="00DF1DF7" w:rsidP="00DF1DF7">
      <w:pPr>
        <w:pStyle w:val="afff"/>
      </w:pPr>
      <w:r>
        <w:t>end</w:t>
      </w:r>
    </w:p>
    <w:p w14:paraId="6FEB2CC8" w14:textId="77777777" w:rsidR="00DF1DF7" w:rsidRDefault="00DF1DF7" w:rsidP="00DF1DF7">
      <w:pPr>
        <w:pStyle w:val="afff"/>
      </w:pPr>
      <w:proofErr w:type="gramStart"/>
      <w:r>
        <w:t>arguments(</w:t>
      </w:r>
      <w:proofErr w:type="gramEnd"/>
      <w:r>
        <w:t>Output)</w:t>
      </w:r>
    </w:p>
    <w:p w14:paraId="2C21F4C9" w14:textId="06D8F5F2"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w:t>
      </w:r>
      <w:r w:rsidR="00AC04F9">
        <w:rPr>
          <w:rFonts w:ascii="宋体" w:eastAsia="宋体" w:hAnsi="宋体" w:cs="宋体" w:hint="eastAsia"/>
        </w:rPr>
        <w:t xml:space="preserve"> trial </w:t>
      </w:r>
      <w:r>
        <w:rPr>
          <w:rFonts w:ascii="宋体" w:eastAsia="宋体" w:hAnsi="宋体" w:cs="宋体" w:hint="eastAsia"/>
        </w:rPr>
        <w:t>维度被规约为中位数了</w:t>
      </w:r>
    </w:p>
    <w:p w14:paraId="2DB88DE0" w14:textId="77777777" w:rsidR="00DF1DF7" w:rsidRDefault="00DF1DF7" w:rsidP="00DF1DF7">
      <w:pPr>
        <w:pStyle w:val="afff"/>
      </w:pPr>
      <w:r>
        <w:tab/>
        <w:t>Data</w:t>
      </w:r>
      <w:proofErr w:type="gramStart"/>
      <w:r>
        <w:t>(:,</w:t>
      </w:r>
      <w:proofErr w:type="gramEnd"/>
      <w:r>
        <w:t>48)</w:t>
      </w:r>
    </w:p>
    <w:p w14:paraId="1C278F76" w14:textId="77777777" w:rsidR="00DF1DF7" w:rsidRDefault="00DF1DF7" w:rsidP="00DF1DF7">
      <w:pPr>
        <w:pStyle w:val="afff"/>
      </w:pPr>
      <w:r>
        <w:t>end</w:t>
      </w:r>
    </w:p>
    <w:p w14:paraId="697D059F" w14:textId="1AC5AF1D"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w:t>
      </w:r>
      <w:r w:rsidR="00AC04F9">
        <w:rPr>
          <w:rFonts w:ascii="宋体" w:eastAsia="宋体" w:hAnsi="宋体" w:cs="宋体" w:hint="eastAsia"/>
        </w:rPr>
        <w:t xml:space="preserve"> trial </w:t>
      </w:r>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534A9C06"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AC04F9">
        <w:rPr>
          <w:rFonts w:ascii="宋体" w:eastAsia="宋体" w:hAnsi="宋体" w:cs="宋体" w:hint="eastAsia"/>
        </w:rPr>
        <w:t xml:space="preserve"> trial </w:t>
      </w:r>
      <w:r w:rsidR="00DF1DF7" w:rsidRPr="00DF1DF7">
        <w:rPr>
          <w:rFonts w:ascii="宋体" w:eastAsia="宋体" w:hAnsi="宋体" w:cs="宋体" w:hint="eastAsia"/>
        </w:rPr>
        <w:t>）的张量。每个</w:t>
      </w:r>
      <w:r w:rsidR="00AC04F9">
        <w:rPr>
          <w:rFonts w:ascii="宋体" w:eastAsia="宋体" w:hAnsi="宋体" w:cs="宋体" w:hint="eastAsia"/>
        </w:rPr>
        <w:t xml:space="preserve"> trial </w:t>
      </w:r>
      <w:r w:rsidR="00DF1DF7" w:rsidRPr="00DF1DF7">
        <w:rPr>
          <w:rFonts w:ascii="宋体" w:eastAsia="宋体" w:hAnsi="宋体" w:cs="宋体" w:hint="eastAsia"/>
        </w:rPr>
        <w:t>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4948B932" w14:textId="610285B3" w:rsidR="002020A2" w:rsidRDefault="002020A2" w:rsidP="002020A2">
      <w:pPr>
        <w:pStyle w:val="3"/>
      </w:pPr>
      <w:bookmarkStart w:id="37" w:name="_Toc231066271"/>
      <w:r w:rsidRPr="002020A2">
        <w:rPr>
          <w:rFonts w:hint="eastAsia"/>
        </w:rPr>
        <w:t>神经元群体响应特征的分析</w:t>
      </w:r>
      <w:bookmarkEnd w:id="37"/>
    </w:p>
    <w:p w14:paraId="63C01164" w14:textId="06997C78"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3F96473" w:rsidR="004A6D51" w:rsidRDefault="00CC6F8D" w:rsidP="004A6D51">
      <w:pPr>
        <w:pStyle w:val="afff"/>
      </w:pPr>
      <w:r w:rsidRPr="00CC6F8D">
        <w:tab/>
        <w:t>%</w:t>
      </w:r>
      <w:r w:rsidRPr="00CC6F8D">
        <w:rPr>
          <w:rFonts w:ascii="宋体" w:eastAsia="宋体" w:hAnsi="宋体" w:cs="宋体" w:hint="eastAsia"/>
        </w:rPr>
        <w:t>要</w:t>
      </w:r>
      <w:proofErr w:type="gramStart"/>
      <w:r w:rsidRPr="00CC6F8D">
        <w:rPr>
          <w:rFonts w:ascii="宋体" w:eastAsia="宋体" w:hAnsi="宋体" w:cs="宋体" w:hint="eastAsia"/>
        </w:rPr>
        <w:t>计算重</w:t>
      </w:r>
      <w:proofErr w:type="gramEnd"/>
      <w:r w:rsidRPr="00CC6F8D">
        <w:rPr>
          <w:rFonts w:ascii="宋体" w:eastAsia="宋体" w:hAnsi="宋体" w:cs="宋体" w:hint="eastAsia"/>
        </w:rPr>
        <w:t>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proofErr w:type="gramStart"/>
      <w:r>
        <w:t>(:,</w:t>
      </w:r>
      <w:proofErr w:type="gram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1B59D4B2"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w:t>
      </w:r>
      <w:r w:rsidR="00AC04F9">
        <w:rPr>
          <w:rFonts w:eastAsiaTheme="minorEastAsia" w:hint="eastAsia"/>
        </w:rPr>
        <w:t xml:space="preserve"> trial </w:t>
      </w:r>
      <w:r w:rsidRPr="00CC6F8D">
        <w:rPr>
          <w:rFonts w:eastAsiaTheme="minorEastAsia" w:hint="eastAsia"/>
        </w:rPr>
        <w:t>）的张量。每个</w:t>
      </w:r>
      <w:r w:rsidR="00AC04F9">
        <w:rPr>
          <w:rFonts w:eastAsiaTheme="minorEastAsia" w:hint="eastAsia"/>
        </w:rPr>
        <w:t xml:space="preserve"> trial </w:t>
      </w:r>
      <w:r w:rsidRPr="00CC6F8D">
        <w:rPr>
          <w:rFonts w:eastAsiaTheme="minorEastAsia" w:hint="eastAsia"/>
        </w:rPr>
        <w:t>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51E984AE" w14:textId="499CD460"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w:t>
      </w:r>
      <w:r w:rsidR="00AC04F9">
        <w:rPr>
          <w:rFonts w:eastAsiaTheme="minorEastAsia" w:hint="eastAsia"/>
        </w:rPr>
        <w:t xml:space="preserve"> trial </w:t>
      </w:r>
      <w:r w:rsidRPr="00CC6F8D">
        <w:rPr>
          <w:rFonts w:eastAsiaTheme="minorEastAsia" w:hint="eastAsia"/>
        </w:rPr>
        <w:t>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w:t>
      </w:r>
      <w:proofErr w:type="gramStart"/>
      <w:r w:rsidRPr="00CC6F8D">
        <w:rPr>
          <w:rFonts w:eastAsiaTheme="minorEastAsia"/>
        </w:rPr>
        <w:t>squeeze(</w:t>
      </w:r>
      <w:proofErr w:type="gramEnd"/>
      <w:r w:rsidRPr="00CC6F8D">
        <w:rPr>
          <w:rFonts w:eastAsiaTheme="minorEastAsia"/>
        </w:rPr>
        <w:t>Data(:,32,:));</w:t>
      </w:r>
    </w:p>
    <w:p w14:paraId="2B9BFF80" w14:textId="41EE8362"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r w:rsidR="00AC04F9">
        <w:rPr>
          <w:rFonts w:eastAsiaTheme="minorEastAsia" w:hint="eastAsia"/>
        </w:rPr>
        <w:t xml:space="preserve"> trial </w:t>
      </w:r>
      <w:r w:rsidRPr="00CC6F8D">
        <w:rPr>
          <w:rFonts w:eastAsiaTheme="minorEastAsia" w:hint="eastAsia"/>
        </w:rPr>
        <w:t>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w:t>
      </w:r>
      <w:proofErr w:type="gramStart"/>
      <w:r w:rsidRPr="00CC6F8D">
        <w:rPr>
          <w:rFonts w:eastAsiaTheme="minorEastAsia"/>
        </w:rPr>
        <w:t>var(</w:t>
      </w:r>
      <w:proofErr w:type="gramEnd"/>
      <w:r w:rsidRPr="00CC6F8D">
        <w:rPr>
          <w:rFonts w:eastAsiaTheme="minorEastAsia"/>
        </w:rPr>
        <w:t>Data,[],2),1));</w:t>
      </w:r>
    </w:p>
    <w:p w14:paraId="0A9CBA3F" w14:textId="21035126"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w:t>
      </w:r>
      <w:r w:rsidR="00AC04F9">
        <w:rPr>
          <w:rFonts w:eastAsiaTheme="minorEastAsia" w:hint="eastAsia"/>
        </w:rPr>
        <w:t xml:space="preserve"> trial </w:t>
      </w:r>
      <w:r w:rsidRPr="00CC6F8D">
        <w:rPr>
          <w:rFonts w:eastAsiaTheme="minorEastAsia" w:hint="eastAsia"/>
        </w:rPr>
        <w:t>间方差，再对细胞</w:t>
      </w:r>
      <w:proofErr w:type="gramStart"/>
      <w:r w:rsidRPr="00CC6F8D">
        <w:rPr>
          <w:rFonts w:eastAsiaTheme="minorEastAsia" w:hint="eastAsia"/>
        </w:rPr>
        <w:t>求平均并</w:t>
      </w:r>
      <w:proofErr w:type="gramEnd"/>
      <w:r w:rsidRPr="00CC6F8D">
        <w:rPr>
          <w:rFonts w:eastAsiaTheme="minorEastAsia" w:hint="eastAsia"/>
        </w:rPr>
        <w:t>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w:t>
      </w:r>
      <w:proofErr w:type="gramStart"/>
      <w:r w:rsidRPr="00CC6F8D">
        <w:rPr>
          <w:rFonts w:eastAsiaTheme="minorEastAsia"/>
        </w:rPr>
        <w:t>mean(</w:t>
      </w:r>
      <w:proofErr w:type="gramEnd"/>
      <w:r w:rsidRPr="00CC6F8D">
        <w:rPr>
          <w:rFonts w:eastAsiaTheme="minorEastAsia"/>
        </w:rPr>
        <w:t>Data,2));</w:t>
      </w:r>
    </w:p>
    <w:p w14:paraId="08998687" w14:textId="7CCF3BEC"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w:t>
      </w:r>
      <w:r w:rsidR="00AC04F9">
        <w:rPr>
          <w:rFonts w:eastAsiaTheme="minorEastAsia" w:hint="eastAsia"/>
        </w:rPr>
        <w:t xml:space="preserve"> trial </w:t>
      </w:r>
      <w:r w:rsidRPr="00CC6F8D">
        <w:rPr>
          <w:rFonts w:eastAsiaTheme="minorEastAsia" w:hint="eastAsia"/>
        </w:rPr>
        <w:t>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1E8A993E"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086E0817" w14:textId="2A9957C5" w:rsidR="00CC6F8D" w:rsidRDefault="00CC6F8D" w:rsidP="00CC6F8D">
      <w:pPr>
        <w:pStyle w:val="afff"/>
      </w:pPr>
      <w:r>
        <w:rPr>
          <w:rFonts w:hint="eastAsia"/>
        </w:rPr>
        <w:t>%</w:t>
      </w:r>
      <w:r>
        <w:rPr>
          <w:rFonts w:ascii="宋体" w:eastAsia="宋体" w:hAnsi="宋体" w:cs="宋体" w:hint="eastAsia"/>
        </w:rPr>
        <w:t>首先对每个</w:t>
      </w:r>
      <w:r w:rsidR="00AC04F9">
        <w:rPr>
          <w:rFonts w:ascii="宋体" w:eastAsia="宋体" w:hAnsi="宋体" w:cs="宋体" w:hint="eastAsia"/>
        </w:rPr>
        <w:t xml:space="preserve"> trial </w:t>
      </w:r>
      <w:r>
        <w:rPr>
          <w:rFonts w:ascii="宋体" w:eastAsia="宋体" w:hAnsi="宋体" w:cs="宋体" w:hint="eastAsia"/>
        </w:rPr>
        <w:t>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w:t>
      </w:r>
      <w:proofErr w:type="gramStart"/>
      <w:r>
        <w:t>mean(</w:t>
      </w:r>
      <w:proofErr w:type="gramEnd"/>
      <w:r>
        <w:t>Data(:,32,:),3);</w:t>
      </w:r>
    </w:p>
    <w:p w14:paraId="4E92B791" w14:textId="4FD74C05"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w:t>
      </w:r>
      <w:r w:rsidR="00AC04F9">
        <w:rPr>
          <w:rFonts w:ascii="宋体" w:eastAsia="宋体" w:hAnsi="宋体" w:cs="宋体" w:hint="eastAsia"/>
        </w:rPr>
        <w:t xml:space="preserve"> trial </w:t>
      </w:r>
      <w:r>
        <w:rPr>
          <w:rFonts w:ascii="宋体" w:eastAsia="宋体" w:hAnsi="宋体" w:cs="宋体" w:hint="eastAsia"/>
        </w:rPr>
        <w:t>求平均，得到每个细胞的平均</w:t>
      </w:r>
      <w:r>
        <w:rPr>
          <w:rFonts w:hint="eastAsia"/>
        </w:rPr>
        <w:t>1s</w:t>
      </w:r>
      <w:r>
        <w:rPr>
          <w:rFonts w:ascii="宋体" w:eastAsia="宋体" w:hAnsi="宋体" w:cs="宋体" w:hint="eastAsia"/>
        </w:rPr>
        <w:t>响应</w:t>
      </w:r>
      <w:proofErr w:type="gramStart"/>
      <w:r w:rsidR="003F5D03">
        <w:rPr>
          <w:rFonts w:ascii="宋体" w:eastAsia="宋体" w:hAnsi="宋体" w:cs="宋体" w:hint="eastAsia"/>
        </w:rPr>
        <w:t>应</w:t>
      </w:r>
      <w:proofErr w:type="gramEnd"/>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279F854" w14:textId="28B9D527" w:rsidR="00A75944" w:rsidRDefault="002020A2" w:rsidP="00A75944">
      <w:pPr>
        <w:pStyle w:val="2"/>
        <w:rPr>
          <w:rFonts w:hint="eastAsia"/>
        </w:rPr>
      </w:pPr>
      <w:bookmarkStart w:id="38" w:name="_Toc231066272"/>
      <w:r w:rsidRPr="002020A2">
        <w:rPr>
          <w:rFonts w:hint="eastAsia"/>
        </w:rPr>
        <w:t>计算机模拟的丘脑皮层连续学习模型</w:t>
      </w:r>
      <w:bookmarkEnd w:id="38"/>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39" w:name="_Toc231066273"/>
      <w:r w:rsidRPr="002020A2">
        <w:rPr>
          <w:rFonts w:hint="eastAsia"/>
        </w:rPr>
        <w:t>稀疏循环神经网络结构的构建</w:t>
      </w:r>
      <w:bookmarkEnd w:id="39"/>
    </w:p>
    <w:p w14:paraId="3B73A26A" w14:textId="3B66FF49" w:rsidR="002020A2" w:rsidRDefault="002020A2" w:rsidP="002020A2">
      <w:r>
        <w:rPr>
          <w:rFonts w:hint="eastAsia"/>
        </w:rPr>
        <w:t>本研究构建了一个包含稀疏连接的循环神经网络（</w:t>
      </w:r>
      <w:r>
        <w:rPr>
          <w:rFonts w:hint="eastAsia"/>
        </w:rPr>
        <w:t>RNN</w:t>
      </w:r>
      <w:r>
        <w:rPr>
          <w:rFonts w:hint="eastAsia"/>
        </w:rPr>
        <w:t>）来模拟连续学习的神经动态。网络结构人为划分为</w:t>
      </w:r>
      <w:r>
        <w:rPr>
          <w:rFonts w:hint="eastAsia"/>
        </w:rPr>
        <w:t>L2</w:t>
      </w:r>
      <w:r>
        <w:rPr>
          <w:rFonts w:hint="eastAsia"/>
        </w:rPr>
        <w:t>和</w:t>
      </w:r>
      <w:r>
        <w:rPr>
          <w:rFonts w:hint="eastAsia"/>
        </w:rPr>
        <w:t>L5</w:t>
      </w:r>
      <w:proofErr w:type="gramStart"/>
      <w:r>
        <w:rPr>
          <w:rFonts w:hint="eastAsia"/>
        </w:rPr>
        <w:t>两</w:t>
      </w:r>
      <w:proofErr w:type="gramEnd"/>
      <w:r>
        <w:rPr>
          <w:rFonts w:hint="eastAsia"/>
        </w:rPr>
        <w:t>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22274DE5" w14:textId="0E4E0B83" w:rsidR="002020A2" w:rsidRDefault="002020A2" w:rsidP="002020A2">
      <w:r>
        <w:rPr>
          <w:rFonts w:hint="eastAsia"/>
        </w:rPr>
        <w:t>在网络的输入与输出接口方面，</w:t>
      </w:r>
      <w:r>
        <w:rPr>
          <w:rFonts w:hint="eastAsia"/>
        </w:rPr>
        <w:t>L2</w:t>
      </w:r>
      <w:r>
        <w:rPr>
          <w:rFonts w:hint="eastAsia"/>
        </w:rPr>
        <w:t>层负责接收抽象的感觉线索输入。预训线索</w:t>
      </w:r>
      <w:r>
        <w:rPr>
          <w:rFonts w:hint="eastAsia"/>
        </w:rPr>
        <w:t>A</w:t>
      </w:r>
      <w:r>
        <w:rPr>
          <w:rFonts w:hint="eastAsia"/>
        </w:rPr>
        <w:t>输入至</w:t>
      </w:r>
      <w:r>
        <w:rPr>
          <w:rFonts w:hint="eastAsia"/>
        </w:rPr>
        <w:t>13</w:t>
      </w:r>
      <w:r>
        <w:rPr>
          <w:rFonts w:hint="eastAsia"/>
        </w:rPr>
        <w:t>个兴奋性和</w:t>
      </w:r>
      <w:r>
        <w:rPr>
          <w:rFonts w:hint="eastAsia"/>
        </w:rPr>
        <w:t>3</w:t>
      </w:r>
      <w:r>
        <w:rPr>
          <w:rFonts w:hint="eastAsia"/>
        </w:rPr>
        <w:t>个抑制性神经元；新任务线索</w:t>
      </w:r>
      <w:r>
        <w:rPr>
          <w:rFonts w:hint="eastAsia"/>
        </w:rPr>
        <w:t>B</w:t>
      </w:r>
      <w:r>
        <w:rPr>
          <w:rFonts w:hint="eastAsia"/>
        </w:rPr>
        <w:t>输入至</w:t>
      </w:r>
      <w:r>
        <w:rPr>
          <w:rFonts w:hint="eastAsia"/>
        </w:rPr>
        <w:t>6</w:t>
      </w:r>
      <w:r>
        <w:rPr>
          <w:rFonts w:hint="eastAsia"/>
        </w:rPr>
        <w:t>个兴奋性和</w:t>
      </w:r>
      <w:r>
        <w:rPr>
          <w:rFonts w:hint="eastAsia"/>
        </w:rPr>
        <w:t>2</w:t>
      </w:r>
      <w:r>
        <w:rPr>
          <w:rFonts w:hint="eastAsia"/>
        </w:rPr>
        <w:t>个抑制性神经元；其中</w:t>
      </w:r>
      <w:r>
        <w:rPr>
          <w:rFonts w:hint="eastAsia"/>
        </w:rPr>
        <w:t>4</w:t>
      </w:r>
      <w:r>
        <w:rPr>
          <w:rFonts w:hint="eastAsia"/>
        </w:rPr>
        <w:t>个兴奋性和</w:t>
      </w:r>
      <w:r>
        <w:rPr>
          <w:rFonts w:hint="eastAsia"/>
        </w:rPr>
        <w:t>1</w:t>
      </w:r>
      <w:r>
        <w:rPr>
          <w:rFonts w:hint="eastAsia"/>
        </w:rPr>
        <w:t>个抑制性神经元被双线索重叠激活。</w:t>
      </w:r>
      <w:r>
        <w:rPr>
          <w:rFonts w:hint="eastAsia"/>
        </w:rPr>
        <w:t>L5</w:t>
      </w:r>
      <w:r>
        <w:rPr>
          <w:rFonts w:hint="eastAsia"/>
        </w:rPr>
        <w:t>层作为行为决策读出层，并接收模拟丘脑（</w:t>
      </w:r>
      <w:r>
        <w:rPr>
          <w:rFonts w:hint="eastAsia"/>
        </w:rPr>
        <w:t>TH</w:t>
      </w:r>
      <w:r>
        <w:rPr>
          <w:rFonts w:hint="eastAsia"/>
        </w:rPr>
        <w:t>）的外部教学信号。在</w:t>
      </w:r>
      <w:r>
        <w:rPr>
          <w:rFonts w:hint="eastAsia"/>
        </w:rPr>
        <w:t>L5</w:t>
      </w:r>
      <w:r>
        <w:rPr>
          <w:rFonts w:hint="eastAsia"/>
        </w:rPr>
        <w:t>层中，预设</w:t>
      </w:r>
      <w:r>
        <w:rPr>
          <w:rFonts w:hint="eastAsia"/>
        </w:rPr>
        <w:t>16</w:t>
      </w:r>
      <w:r>
        <w:rPr>
          <w:rFonts w:hint="eastAsia"/>
        </w:rPr>
        <w:t>个兴奋性和</w:t>
      </w:r>
      <w:r>
        <w:rPr>
          <w:rFonts w:hint="eastAsia"/>
        </w:rPr>
        <w:t>4</w:t>
      </w:r>
      <w:r>
        <w:rPr>
          <w:rFonts w:hint="eastAsia"/>
        </w:rPr>
        <w:t>个抑制性神经元为正读出（</w:t>
      </w:r>
      <w:r>
        <w:rPr>
          <w:rFonts w:hint="eastAsia"/>
        </w:rPr>
        <w:t>active</w:t>
      </w:r>
      <w:r>
        <w:rPr>
          <w:rFonts w:hint="eastAsia"/>
        </w:rPr>
        <w:t>）群，同等数量的神经元为负读出（</w:t>
      </w:r>
      <w:r>
        <w:rPr>
          <w:rFonts w:hint="eastAsia"/>
        </w:rPr>
        <w:t>silent</w:t>
      </w:r>
      <w:r>
        <w:rPr>
          <w:rFonts w:hint="eastAsia"/>
        </w:rPr>
        <w:t>）群。当正读出群体的平均响应值（单个细胞响应上限为</w:t>
      </w:r>
      <w:r>
        <w:rPr>
          <w:rFonts w:hint="eastAsia"/>
        </w:rPr>
        <w:t>1</w:t>
      </w:r>
      <w:r>
        <w:rPr>
          <w:rFonts w:hint="eastAsia"/>
        </w:rPr>
        <w:t>）减去负读出群体平均响应值大于</w:t>
      </w:r>
      <w:r>
        <w:rPr>
          <w:rFonts w:hint="eastAsia"/>
        </w:rPr>
        <w:t>0.6</w:t>
      </w:r>
      <w:r>
        <w:rPr>
          <w:rFonts w:hint="eastAsia"/>
        </w:rPr>
        <w:t>时，判定模型有行为输出。在教学阶段，</w:t>
      </w:r>
      <w:r>
        <w:rPr>
          <w:rFonts w:hint="eastAsia"/>
        </w:rPr>
        <w:t>TH</w:t>
      </w:r>
      <w:r>
        <w:rPr>
          <w:rFonts w:hint="eastAsia"/>
        </w:rPr>
        <w:t>的输入模式与标准读出模式相同：向正读出细胞输入</w:t>
      </w:r>
      <w:r>
        <w:rPr>
          <w:rFonts w:hint="eastAsia"/>
        </w:rPr>
        <w:t>1</w:t>
      </w:r>
      <w:r>
        <w:rPr>
          <w:rFonts w:hint="eastAsia"/>
        </w:rPr>
        <w:t>，向负读出细胞输入</w:t>
      </w:r>
      <w:r>
        <w:rPr>
          <w:rFonts w:hint="eastAsia"/>
        </w:rPr>
        <w:t>0</w:t>
      </w:r>
      <w:r>
        <w:rPr>
          <w:rFonts w:hint="eastAsia"/>
        </w:rPr>
        <w:t>。</w:t>
      </w:r>
    </w:p>
    <w:p w14:paraId="28882A7A" w14:textId="58E4126C" w:rsidR="002020A2" w:rsidRDefault="002020A2" w:rsidP="002020A2">
      <w:r>
        <w:rPr>
          <w:rFonts w:hint="eastAsia"/>
        </w:rPr>
        <w:t>突触权重的更新采用带有可塑性资格痕迹（</w:t>
      </w:r>
      <w:r>
        <w:rPr>
          <w:rFonts w:hint="eastAsia"/>
        </w:rPr>
        <w:t>eligibility trace</w:t>
      </w:r>
      <w:r>
        <w:rPr>
          <w:rFonts w:hint="eastAsia"/>
        </w:rPr>
        <w:t>）的类</w:t>
      </w:r>
      <w:r>
        <w:rPr>
          <w:rFonts w:hint="eastAsia"/>
        </w:rPr>
        <w:t>Hebb</w:t>
      </w:r>
      <w:r>
        <w:rPr>
          <w:rFonts w:hint="eastAsia"/>
        </w:rPr>
        <w:t>学习机制。每次</w:t>
      </w:r>
      <w:r>
        <w:rPr>
          <w:rFonts w:hint="eastAsia"/>
        </w:rPr>
        <w:t>RNN</w:t>
      </w:r>
      <w:r>
        <w:rPr>
          <w:rFonts w:hint="eastAsia"/>
        </w:rPr>
        <w:t>迭代时，各神经元维护一个带衰减的历史响应值（将本次最新响应值与前次历史响应值乘以衰减系数</w:t>
      </w:r>
      <w:r>
        <w:rPr>
          <w:rFonts w:hint="eastAsia"/>
        </w:rPr>
        <w:t>0.8</w:t>
      </w:r>
      <w:r>
        <w:rPr>
          <w:rFonts w:hint="eastAsia"/>
        </w:rPr>
        <w:t>相比较，取较大者保存）。在特定的学习结算阶段，模型提取每条连接上下游神经元的带衰减历史响应最大值，并根据上游细胞类型代入不同公式：兴奋性连接权重更新量设定为</w:t>
      </w:r>
      <w:r>
        <w:rPr>
          <w:rFonts w:hint="eastAsia"/>
        </w:rPr>
        <w:t xml:space="preserve"> </w:t>
      </w:r>
      <w:r>
        <w:rPr>
          <w:rFonts w:hint="eastAsia"/>
        </w:rPr>
        <w:t>上游</w:t>
      </w:r>
      <w:r>
        <w:rPr>
          <w:rFonts w:hint="eastAsia"/>
        </w:rPr>
        <w:t xml:space="preserve"> </w:t>
      </w:r>
      <w:r>
        <w:rPr>
          <w:rFonts w:hint="eastAsia"/>
        </w:rPr>
        <w:t>×</w:t>
      </w:r>
      <w:r>
        <w:rPr>
          <w:rFonts w:hint="eastAsia"/>
        </w:rPr>
        <w:t xml:space="preserve"> (</w:t>
      </w:r>
      <w:r>
        <w:rPr>
          <w:rFonts w:hint="eastAsia"/>
        </w:rPr>
        <w:t>下游</w:t>
      </w:r>
      <w:r>
        <w:rPr>
          <w:rFonts w:hint="eastAsia"/>
        </w:rPr>
        <w:t xml:space="preserve"> - 0.3) </w:t>
      </w:r>
      <w:r>
        <w:rPr>
          <w:rFonts w:hint="eastAsia"/>
        </w:rPr>
        <w:t>×</w:t>
      </w:r>
      <w:r>
        <w:rPr>
          <w:rFonts w:hint="eastAsia"/>
        </w:rPr>
        <w:t xml:space="preserve"> 0.06</w:t>
      </w:r>
      <w:r>
        <w:rPr>
          <w:rFonts w:hint="eastAsia"/>
        </w:rPr>
        <w:t>，其中</w:t>
      </w:r>
      <w:r>
        <w:rPr>
          <w:rFonts w:hint="eastAsia"/>
        </w:rPr>
        <w:t>0.3</w:t>
      </w:r>
      <w:r>
        <w:rPr>
          <w:rFonts w:hint="eastAsia"/>
        </w:rPr>
        <w:t>用于模拟突触后激活的去极化阈值门控；抑制性连接权重更新量设定为</w:t>
      </w:r>
      <w:r>
        <w:rPr>
          <w:rFonts w:hint="eastAsia"/>
        </w:rPr>
        <w:t xml:space="preserve"> (</w:t>
      </w:r>
      <w:r>
        <w:rPr>
          <w:rFonts w:hint="eastAsia"/>
        </w:rPr>
        <w:t>上游</w:t>
      </w:r>
      <w:r>
        <w:rPr>
          <w:rFonts w:hint="eastAsia"/>
        </w:rPr>
        <w:t xml:space="preserve"> - </w:t>
      </w:r>
      <w:proofErr w:type="gramStart"/>
      <w:r>
        <w:rPr>
          <w:rFonts w:hint="eastAsia"/>
        </w:rPr>
        <w:t>下游</w:t>
      </w:r>
      <w:r>
        <w:rPr>
          <w:rFonts w:hint="eastAsia"/>
        </w:rPr>
        <w:t>)</w:t>
      </w:r>
      <w:proofErr w:type="gramEnd"/>
      <w:r>
        <w:rPr>
          <w:rFonts w:hint="eastAsia"/>
        </w:rPr>
        <w:t xml:space="preserve"> </w:t>
      </w:r>
      <w:r>
        <w:rPr>
          <w:rFonts w:hint="eastAsia"/>
        </w:rPr>
        <w:t>×</w:t>
      </w:r>
      <w:r>
        <w:rPr>
          <w:rFonts w:hint="eastAsia"/>
        </w:rPr>
        <w:t xml:space="preserve"> </w:t>
      </w:r>
      <w:r>
        <w:rPr>
          <w:rFonts w:hint="eastAsia"/>
        </w:rPr>
        <w:t>下游</w:t>
      </w:r>
      <w:r>
        <w:rPr>
          <w:rFonts w:hint="eastAsia"/>
        </w:rPr>
        <w:t xml:space="preserve"> </w:t>
      </w:r>
      <w:r>
        <w:rPr>
          <w:rFonts w:hint="eastAsia"/>
        </w:rPr>
        <w:t>×</w:t>
      </w:r>
      <w:r>
        <w:rPr>
          <w:rFonts w:hint="eastAsia"/>
        </w:rPr>
        <w:t xml:space="preserve"> 0.06</w:t>
      </w:r>
      <w:r>
        <w:rPr>
          <w:rFonts w:hint="eastAsia"/>
        </w:rPr>
        <w:t>。</w:t>
      </w:r>
    </w:p>
    <w:p w14:paraId="61045F45" w14:textId="78112140" w:rsidR="002020A2" w:rsidRDefault="002020A2" w:rsidP="002020A2">
      <w:pPr>
        <w:pStyle w:val="3"/>
      </w:pPr>
      <w:bookmarkStart w:id="40" w:name="_Toc231066274"/>
      <w:r w:rsidRPr="002020A2">
        <w:rPr>
          <w:rFonts w:hint="eastAsia"/>
        </w:rPr>
        <w:t>连续学习的动态模拟</w:t>
      </w:r>
      <w:bookmarkEnd w:id="40"/>
    </w:p>
    <w:p w14:paraId="3F291D2D" w14:textId="7777777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Pr>
          <w:rFonts w:hint="eastAsia"/>
        </w:rPr>
        <w:t>trial</w:t>
      </w:r>
      <w:r>
        <w:rPr>
          <w:rFonts w:hint="eastAsia"/>
        </w:rPr>
        <w:t>划分为冷静、线索和学习三个阶段。</w:t>
      </w:r>
    </w:p>
    <w:p w14:paraId="275124A3" w14:textId="29FDE178" w:rsidR="002020A2" w:rsidRDefault="002020A2" w:rsidP="002020A2">
      <w:pPr>
        <w:pStyle w:val="ab"/>
        <w:numPr>
          <w:ilvl w:val="0"/>
          <w:numId w:val="52"/>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层产生行为读出，即表明发生了非线索依赖的随机动作，系统会立即触发反向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61B9DC2D" w:rsidR="002020A2" w:rsidRDefault="002020A2" w:rsidP="002020A2">
      <w:pPr>
        <w:pStyle w:val="ab"/>
        <w:numPr>
          <w:ilvl w:val="0"/>
          <w:numId w:val="52"/>
        </w:numPr>
        <w:ind w:firstLineChars="0"/>
      </w:pPr>
      <w:r>
        <w:rPr>
          <w:rFonts w:hint="eastAsia"/>
        </w:rPr>
        <w:t>线索阶段：按照既定模式向</w:t>
      </w:r>
      <w:r>
        <w:rPr>
          <w:rFonts w:hint="eastAsia"/>
        </w:rPr>
        <w:t>L2</w:t>
      </w:r>
      <w:r>
        <w:rPr>
          <w:rFonts w:hint="eastAsia"/>
        </w:rPr>
        <w:t>层提供线索（</w:t>
      </w:r>
      <w:r>
        <w:rPr>
          <w:rFonts w:hint="eastAsia"/>
        </w:rPr>
        <w:t>A</w:t>
      </w:r>
      <w:r>
        <w:rPr>
          <w:rFonts w:hint="eastAsia"/>
        </w:rPr>
        <w:t>或</w:t>
      </w:r>
      <w:r>
        <w:rPr>
          <w:rFonts w:hint="eastAsia"/>
        </w:rPr>
        <w:t>B</w:t>
      </w:r>
      <w:r>
        <w:rPr>
          <w:rFonts w:hint="eastAsia"/>
        </w:rPr>
        <w:t>）并进行</w:t>
      </w:r>
      <w:r>
        <w:rPr>
          <w:rFonts w:hint="eastAsia"/>
        </w:rPr>
        <w:t>RNN</w:t>
      </w:r>
      <w:r>
        <w:rPr>
          <w:rFonts w:hint="eastAsia"/>
        </w:rPr>
        <w:t>迭代。若</w:t>
      </w:r>
      <w:r>
        <w:rPr>
          <w:rFonts w:hint="eastAsia"/>
        </w:rPr>
        <w:t>L5</w:t>
      </w:r>
      <w:r>
        <w:rPr>
          <w:rFonts w:hint="eastAsia"/>
        </w:rPr>
        <w:t>层成功读出行为，记为本</w:t>
      </w:r>
      <w:r>
        <w:rPr>
          <w:rFonts w:hint="eastAsia"/>
        </w:rPr>
        <w:t xml:space="preserve"> trial hit</w:t>
      </w:r>
      <w:r>
        <w:rPr>
          <w:rFonts w:hint="eastAsia"/>
        </w:rPr>
        <w:t>；若连续迭代</w:t>
      </w:r>
      <w:r>
        <w:rPr>
          <w:rFonts w:hint="eastAsia"/>
        </w:rPr>
        <w:t>5</w:t>
      </w:r>
      <w:r>
        <w:rPr>
          <w:rFonts w:hint="eastAsia"/>
        </w:rPr>
        <w:t>次仍未读出行为，则记为</w:t>
      </w:r>
      <w:r>
        <w:rPr>
          <w:rFonts w:hint="eastAsia"/>
        </w:rPr>
        <w:t>miss</w:t>
      </w:r>
      <w:r>
        <w:rPr>
          <w:rFonts w:hint="eastAsia"/>
        </w:rPr>
        <w:t>。</w:t>
      </w:r>
    </w:p>
    <w:p w14:paraId="2EF6CAF1" w14:textId="73210CA4" w:rsidR="002020A2" w:rsidRDefault="002020A2" w:rsidP="002020A2">
      <w:pPr>
        <w:pStyle w:val="ab"/>
        <w:numPr>
          <w:ilvl w:val="0"/>
          <w:numId w:val="52"/>
        </w:numPr>
        <w:ind w:firstLineChars="0"/>
      </w:pPr>
      <w:r>
        <w:rPr>
          <w:rFonts w:hint="eastAsia"/>
        </w:rPr>
        <w:t>学习阶段：按照设定模式向</w:t>
      </w:r>
      <w:r>
        <w:rPr>
          <w:rFonts w:hint="eastAsia"/>
        </w:rPr>
        <w:t>L5</w:t>
      </w:r>
      <w:r>
        <w:rPr>
          <w:rFonts w:hint="eastAsia"/>
        </w:rPr>
        <w:t>层输入</w:t>
      </w:r>
      <w:r>
        <w:rPr>
          <w:rFonts w:hint="eastAsia"/>
        </w:rPr>
        <w:t>TH</w:t>
      </w:r>
      <w:r>
        <w:rPr>
          <w:rFonts w:hint="eastAsia"/>
        </w:rPr>
        <w:t>教学信号，随后基于整个</w:t>
      </w:r>
      <w:r>
        <w:rPr>
          <w:rFonts w:hint="eastAsia"/>
        </w:rPr>
        <w:t>trial</w:t>
      </w:r>
      <w:r>
        <w:rPr>
          <w:rFonts w:hint="eastAsia"/>
        </w:rPr>
        <w:t>（特别是线索阶段）累积的资格痕迹历史，通过计算公式统一结算并更新全部突触连接权重。</w:t>
      </w:r>
    </w:p>
    <w:p w14:paraId="4305B38C" w14:textId="6BCFB79B"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Pr>
          <w:rFonts w:hint="eastAsia"/>
        </w:rPr>
        <w:t>trial</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1" w:name="_Toc231066275"/>
      <w:r w:rsidRPr="009D4F3A">
        <w:rPr>
          <w:rFonts w:hint="eastAsia"/>
        </w:rPr>
        <w:t>线索</w:t>
      </w:r>
      <w:r w:rsidRPr="009D4F3A">
        <w:rPr>
          <w:rFonts w:hint="eastAsia"/>
        </w:rPr>
        <w:t>-</w:t>
      </w:r>
      <w:r w:rsidRPr="009D4F3A">
        <w:rPr>
          <w:rFonts w:hint="eastAsia"/>
        </w:rPr>
        <w:t>舔水任务中连续学习加快了小鼠的学习进程</w:t>
      </w:r>
      <w:bookmarkEnd w:id="41"/>
    </w:p>
    <w:p w14:paraId="4D9D4002" w14:textId="47DB29C2"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61" w:tooltip="Perkins, 1994 #297" w:history="1">
        <w:r w:rsidR="00276C70">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w:t>
      </w:r>
      <w:proofErr w:type="gramStart"/>
      <w:r w:rsidRPr="00A75944">
        <w:rPr>
          <w:rFonts w:hint="eastAsia"/>
        </w:rPr>
        <w:t>窗内舔水的</w:t>
      </w:r>
      <w:proofErr w:type="gramEnd"/>
      <w:r w:rsidRPr="00A75944">
        <w:rPr>
          <w:rFonts w:hint="eastAsia"/>
        </w:rPr>
        <w:t>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w:t>
      </w:r>
      <w:proofErr w:type="gramStart"/>
      <w:r w:rsidRPr="00A75944">
        <w:rPr>
          <w:rFonts w:hint="eastAsia"/>
        </w:rPr>
        <w:t>舐</w:t>
      </w:r>
      <w:proofErr w:type="gramEnd"/>
      <w:r w:rsidRPr="00A75944">
        <w:rPr>
          <w:rFonts w:hint="eastAsia"/>
        </w:rPr>
        <w:t>。该金属水管同时连接电容传感器，可</w:t>
      </w:r>
      <w:proofErr w:type="gramStart"/>
      <w:r w:rsidRPr="00A75944">
        <w:rPr>
          <w:rFonts w:hint="eastAsia"/>
        </w:rPr>
        <w:t>将舔水事件</w:t>
      </w:r>
      <w:proofErr w:type="gramEnd"/>
      <w:r w:rsidRPr="00A75944">
        <w:rPr>
          <w:rFonts w:hint="eastAsia"/>
        </w:rPr>
        <w:t>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725325A3" w14:textId="280C37EE" w:rsidR="00A75944" w:rsidRDefault="009D4F3A" w:rsidP="00A75944">
      <w:r w:rsidRPr="009D4F3A">
        <w:rPr>
          <w:rFonts w:hint="eastAsia"/>
        </w:rPr>
        <w:t>在一个训练</w:t>
      </w:r>
      <w:r w:rsidRPr="009D4F3A">
        <w:rPr>
          <w:rFonts w:hint="eastAsia"/>
        </w:rPr>
        <w:t>trial</w:t>
      </w:r>
      <w:r w:rsidRPr="009D4F3A">
        <w:rPr>
          <w:rFonts w:hint="eastAsia"/>
        </w:rPr>
        <w:t>开始后，小鼠必须在一个随机</w:t>
      </w:r>
      <w:r w:rsidRPr="009D4F3A">
        <w:rPr>
          <w:rFonts w:hint="eastAsia"/>
        </w:rPr>
        <w:t>5~10s</w:t>
      </w:r>
      <w:r w:rsidRPr="009D4F3A">
        <w:rPr>
          <w:rFonts w:hint="eastAsia"/>
        </w:rPr>
        <w:t>的冷静期内，持续</w:t>
      </w:r>
      <w:proofErr w:type="gramStart"/>
      <w:r w:rsidRPr="009D4F3A">
        <w:rPr>
          <w:rFonts w:hint="eastAsia"/>
        </w:rPr>
        <w:t>抑制舔水动作</w:t>
      </w:r>
      <w:proofErr w:type="gramEnd"/>
      <w:r w:rsidRPr="009D4F3A">
        <w:rPr>
          <w:rFonts w:hint="eastAsia"/>
        </w:rPr>
        <w:t>，才给出线索（声音或蓝光）；一旦这段时间内监测到任何一次舔</w:t>
      </w:r>
      <w:proofErr w:type="gramStart"/>
      <w:r w:rsidRPr="009D4F3A">
        <w:rPr>
          <w:rFonts w:hint="eastAsia"/>
        </w:rPr>
        <w:t>舐</w:t>
      </w:r>
      <w:proofErr w:type="gramEnd"/>
      <w:r w:rsidRPr="009D4F3A">
        <w:rPr>
          <w:rFonts w:hint="eastAsia"/>
        </w:rPr>
        <w:t>事件，冷静期将被重置重新等待。这是为了防止小鼠不理会线索，仅通过提高舔</w:t>
      </w:r>
      <w:proofErr w:type="gramStart"/>
      <w:r w:rsidRPr="009D4F3A">
        <w:rPr>
          <w:rFonts w:hint="eastAsia"/>
        </w:rPr>
        <w:t>舐</w:t>
      </w:r>
      <w:proofErr w:type="gramEnd"/>
      <w:r w:rsidRPr="009D4F3A">
        <w:rPr>
          <w:rFonts w:hint="eastAsia"/>
        </w:rPr>
        <w:t>频率来提高任务</w:t>
      </w:r>
      <w:r w:rsidRPr="009D4F3A">
        <w:rPr>
          <w:rFonts w:hint="eastAsia"/>
        </w:rPr>
        <w:t xml:space="preserve"> hit rate</w:t>
      </w:r>
      <w:r w:rsidRPr="009D4F3A">
        <w:rPr>
          <w:rFonts w:hint="eastAsia"/>
        </w:rPr>
        <w:t>。冷静期时长的随机性</w:t>
      </w:r>
      <w:proofErr w:type="gramStart"/>
      <w:r w:rsidRPr="009D4F3A">
        <w:rPr>
          <w:rFonts w:hint="eastAsia"/>
        </w:rPr>
        <w:t>则防止</w:t>
      </w:r>
      <w:proofErr w:type="gramEnd"/>
      <w:r w:rsidRPr="009D4F3A">
        <w:rPr>
          <w:rFonts w:hint="eastAsia"/>
        </w:rPr>
        <w:t>小鼠利用</w:t>
      </w:r>
      <w:r w:rsidRPr="009D4F3A">
        <w:rPr>
          <w:rFonts w:hint="eastAsia"/>
        </w:rPr>
        <w:t>trial</w:t>
      </w:r>
      <w:r w:rsidRPr="009D4F3A">
        <w:rPr>
          <w:rFonts w:hint="eastAsia"/>
        </w:rPr>
        <w:t>之间的时间结构形成</w:t>
      </w:r>
      <w:r w:rsidRPr="009D4F3A">
        <w:rPr>
          <w:rFonts w:hint="eastAsia"/>
        </w:rPr>
        <w:t xml:space="preserve"> temporal preparation</w:t>
      </w:r>
      <w:r w:rsidRPr="009D4F3A">
        <w:rPr>
          <w:rFonts w:hint="eastAsia"/>
        </w:rPr>
        <w:t>，因为固定的</w:t>
      </w:r>
      <w:r w:rsidRPr="009D4F3A">
        <w:rPr>
          <w:rFonts w:hint="eastAsia"/>
        </w:rPr>
        <w:t>trial</w:t>
      </w:r>
      <w:r w:rsidRPr="009D4F3A">
        <w:rPr>
          <w:rFonts w:hint="eastAsia"/>
        </w:rPr>
        <w:t>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7" w:tooltip="Bouton, 2006 #255" w:history="1">
        <w:r w:rsidR="00276C70">
          <w:rPr>
            <w:noProof/>
          </w:rPr>
          <w:t>Bouton &amp; García-Gutiérrez, 2006</w:t>
        </w:r>
      </w:hyperlink>
      <w:r w:rsidR="00A54DF6">
        <w:rPr>
          <w:noProof/>
        </w:rPr>
        <w:t>)</w:t>
      </w:r>
      <w:r w:rsidR="00A54DF6">
        <w:fldChar w:fldCharType="end"/>
      </w:r>
      <w:r w:rsidRPr="009D4F3A">
        <w:rPr>
          <w:rFonts w:hint="eastAsia"/>
        </w:rPr>
        <w:t>。随机冷静期能迫使行为反应由线索而非</w:t>
      </w:r>
      <w:r w:rsidRPr="009D4F3A">
        <w:t>trial</w:t>
      </w:r>
      <w:r w:rsidRPr="009D4F3A">
        <w:rPr>
          <w:rFonts w:hint="eastAsia"/>
        </w:rPr>
        <w:t>节律驱动。线索持续</w:t>
      </w:r>
      <w:r w:rsidRPr="009D4F3A">
        <w:t>200</w:t>
      </w:r>
      <w:r w:rsidRPr="009D4F3A">
        <w:rPr>
          <w:rFonts w:ascii="MS Mincho" w:eastAsia="MS Mincho" w:hAnsi="MS Mincho" w:cs="MS Mincho" w:hint="eastAsia"/>
        </w:rPr>
        <w:t>㎳</w:t>
      </w:r>
      <w:r w:rsidRPr="009D4F3A">
        <w:rPr>
          <w:rFonts w:ascii="宋体" w:hAnsi="宋体" w:cs="宋体" w:hint="eastAsia"/>
        </w:rPr>
        <w:t>。从线索开始后的</w:t>
      </w:r>
      <w:r w:rsidRPr="009D4F3A">
        <w:t>1s</w:t>
      </w:r>
      <w:r w:rsidRPr="009D4F3A">
        <w:rPr>
          <w:rFonts w:hint="eastAsia"/>
        </w:rPr>
        <w:t>内为响应时间窗：这个窗口内如果记录到小鼠有</w:t>
      </w:r>
      <w:proofErr w:type="gramStart"/>
      <w:r w:rsidRPr="009D4F3A">
        <w:rPr>
          <w:rFonts w:hint="eastAsia"/>
        </w:rPr>
        <w:t>任何舔水行为</w:t>
      </w:r>
      <w:proofErr w:type="gramEnd"/>
      <w:r w:rsidRPr="009D4F3A">
        <w:rPr>
          <w:rFonts w:hint="eastAsia"/>
        </w:rPr>
        <w:t>，</w:t>
      </w:r>
      <w:proofErr w:type="gramStart"/>
      <w:r w:rsidRPr="009D4F3A">
        <w:rPr>
          <w:rFonts w:hint="eastAsia"/>
        </w:rPr>
        <w:t>记本</w:t>
      </w:r>
      <w:proofErr w:type="gramEnd"/>
      <w:r w:rsidRPr="009D4F3A">
        <w:t>trial</w:t>
      </w:r>
      <w:r w:rsidRPr="009D4F3A">
        <w:rPr>
          <w:rFonts w:hint="eastAsia"/>
        </w:rPr>
        <w:t>任务</w:t>
      </w:r>
      <w:r w:rsidRPr="009D4F3A">
        <w:t>hit</w:t>
      </w:r>
      <w:r w:rsidRPr="009D4F3A">
        <w:rPr>
          <w:rFonts w:hint="eastAsia"/>
        </w:rPr>
        <w:t>，</w:t>
      </w:r>
      <w:proofErr w:type="gramStart"/>
      <w:r w:rsidRPr="009D4F3A">
        <w:rPr>
          <w:rFonts w:hint="eastAsia"/>
        </w:rPr>
        <w:t>超时未舔则</w:t>
      </w:r>
      <w:proofErr w:type="gramEnd"/>
      <w:r w:rsidRPr="009D4F3A">
        <w:t>miss</w:t>
      </w:r>
      <w:r w:rsidRPr="009D4F3A">
        <w:rPr>
          <w:rFonts w:hint="eastAsia"/>
        </w:rPr>
        <w:t>。响应</w:t>
      </w:r>
      <w:proofErr w:type="gramStart"/>
      <w:r w:rsidRPr="009D4F3A">
        <w:rPr>
          <w:rFonts w:hint="eastAsia"/>
        </w:rPr>
        <w:t>窗结束</w:t>
      </w:r>
      <w:proofErr w:type="gramEnd"/>
      <w:r w:rsidRPr="009D4F3A">
        <w:rPr>
          <w:rFonts w:hint="eastAsia"/>
        </w:rPr>
        <w:t>后给水</w:t>
      </w:r>
      <w:r w:rsidRPr="009D4F3A">
        <w:t>15</w:t>
      </w:r>
      <w:r w:rsidRPr="009D4F3A">
        <w:rPr>
          <w:rFonts w:ascii="MS Mincho" w:eastAsia="MS Mincho" w:hAnsi="MS Mincho" w:cs="MS Mincho" w:hint="eastAsia"/>
        </w:rPr>
        <w:t>㎕</w:t>
      </w:r>
      <w:r w:rsidRPr="009D4F3A">
        <w:rPr>
          <w:rFonts w:ascii="宋体" w:hAnsi="宋体" w:cs="宋体" w:hint="eastAsia"/>
        </w:rPr>
        <w:t>，然后等待固定</w:t>
      </w:r>
      <w:r w:rsidRPr="009D4F3A">
        <w:t>20s</w:t>
      </w:r>
      <w:r w:rsidRPr="009D4F3A">
        <w:rPr>
          <w:rFonts w:hint="eastAsia"/>
        </w:rPr>
        <w:t>。注意该实验不同于经典</w:t>
      </w:r>
      <w:r w:rsidRPr="009D4F3A">
        <w:t>Go/</w:t>
      </w:r>
      <w:proofErr w:type="spellStart"/>
      <w:r w:rsidRPr="009D4F3A">
        <w:t>NoGo</w:t>
      </w:r>
      <w:proofErr w:type="spellEnd"/>
      <w:r w:rsidRPr="009D4F3A">
        <w:rPr>
          <w:rFonts w:hint="eastAsia"/>
        </w:rPr>
        <w:t>设计：一个训练单元的所有</w:t>
      </w:r>
      <w:r w:rsidRPr="009D4F3A">
        <w:t>trial</w:t>
      </w:r>
      <w:r w:rsidRPr="009D4F3A">
        <w:rPr>
          <w:rFonts w:hint="eastAsia"/>
        </w:rPr>
        <w:t>线索都相同；响应窗的开始不待线索结束，即线索未结束时小鼠也可舔</w:t>
      </w:r>
      <w:proofErr w:type="gramStart"/>
      <w:r w:rsidRPr="009D4F3A">
        <w:rPr>
          <w:rFonts w:hint="eastAsia"/>
        </w:rPr>
        <w:t>舐</w:t>
      </w:r>
      <w:proofErr w:type="gramEnd"/>
      <w:r w:rsidRPr="009D4F3A">
        <w:t>hit</w:t>
      </w:r>
      <w:r w:rsidRPr="009D4F3A">
        <w:rPr>
          <w:rFonts w:hint="eastAsia"/>
        </w:rPr>
        <w:t>；无论</w:t>
      </w:r>
      <w:r w:rsidRPr="009D4F3A">
        <w:t>hit/miss</w:t>
      </w:r>
      <w:r w:rsidRPr="009D4F3A">
        <w:rPr>
          <w:rFonts w:hint="eastAsia"/>
        </w:rPr>
        <w:t>，总是在响应</w:t>
      </w:r>
      <w:proofErr w:type="gramStart"/>
      <w:r w:rsidRPr="009D4F3A">
        <w:rPr>
          <w:rFonts w:hint="eastAsia"/>
        </w:rPr>
        <w:t>窗结束</w:t>
      </w:r>
      <w:proofErr w:type="gramEnd"/>
      <w:r w:rsidRPr="009D4F3A">
        <w:rPr>
          <w:rFonts w:hint="eastAsia"/>
        </w:rPr>
        <w:t>后给水。因此，小鼠不仅需要学会在给出线索后</w:t>
      </w:r>
      <w:r w:rsidRPr="009D4F3A">
        <w:t>1s</w:t>
      </w:r>
      <w:r w:rsidRPr="009D4F3A">
        <w:rPr>
          <w:rFonts w:hint="eastAsia"/>
        </w:rPr>
        <w:t>内启动舔</w:t>
      </w:r>
      <w:proofErr w:type="gramStart"/>
      <w:r w:rsidRPr="009D4F3A">
        <w:rPr>
          <w:rFonts w:hint="eastAsia"/>
        </w:rPr>
        <w:t>舐</w:t>
      </w:r>
      <w:proofErr w:type="gramEnd"/>
      <w:r w:rsidRPr="009D4F3A">
        <w:rPr>
          <w:rFonts w:hint="eastAsia"/>
        </w:rPr>
        <w:t>，而且还要在无线索时抑制</w:t>
      </w:r>
      <w:proofErr w:type="gramStart"/>
      <w:r w:rsidRPr="009D4F3A">
        <w:rPr>
          <w:rFonts w:hint="eastAsia"/>
        </w:rPr>
        <w:t>舔水冲动</w:t>
      </w:r>
      <w:proofErr w:type="gramEnd"/>
      <w:r w:rsidRPr="009D4F3A">
        <w:rPr>
          <w:rFonts w:hint="eastAsia"/>
        </w:rPr>
        <w:t>，以免反复重置冷静期（延长的等待时间本身具有惩罚性）</w:t>
      </w:r>
      <w:r w:rsidR="00A75944">
        <w:rPr>
          <w:rFonts w:hint="eastAsia"/>
        </w:rPr>
        <w:t>。</w:t>
      </w:r>
    </w:p>
    <w:p w14:paraId="4169D093" w14:textId="77E5DFBE" w:rsidR="003F5D03" w:rsidRDefault="009D4F3A" w:rsidP="00A75944">
      <w:r w:rsidRPr="009D4F3A">
        <w:rPr>
          <w:rFonts w:hint="eastAsia"/>
        </w:rPr>
        <w:t>单个训练单元包含连续</w:t>
      </w:r>
      <w:r w:rsidRPr="009D4F3A">
        <w:rPr>
          <w:rFonts w:hint="eastAsia"/>
        </w:rPr>
        <w:t>30</w:t>
      </w:r>
      <w:r w:rsidRPr="009D4F3A">
        <w:rPr>
          <w:rFonts w:hint="eastAsia"/>
        </w:rPr>
        <w:t>个</w:t>
      </w:r>
      <w:r w:rsidRPr="009D4F3A">
        <w:rPr>
          <w:rFonts w:hint="eastAsia"/>
        </w:rPr>
        <w:t>trial</w:t>
      </w:r>
      <w:r w:rsidRPr="009D4F3A">
        <w:rPr>
          <w:rFonts w:hint="eastAsia"/>
        </w:rPr>
        <w:t>重复，训练单元之间间隔</w:t>
      </w:r>
      <w:r w:rsidRPr="009D4F3A">
        <w:rPr>
          <w:rFonts w:hint="eastAsia"/>
        </w:rPr>
        <w:t>12h</w:t>
      </w:r>
      <w:r w:rsidRPr="009D4F3A">
        <w:rPr>
          <w:rFonts w:hint="eastAsia"/>
        </w:rPr>
        <w:t>。每只</w:t>
      </w:r>
      <w:proofErr w:type="gramStart"/>
      <w:r w:rsidRPr="009D4F3A">
        <w:rPr>
          <w:rFonts w:hint="eastAsia"/>
        </w:rPr>
        <w:t>鼠首先</w:t>
      </w:r>
      <w:proofErr w:type="gramEnd"/>
      <w:r w:rsidRPr="009D4F3A">
        <w:rPr>
          <w:rFonts w:hint="eastAsia"/>
        </w:rPr>
        <w:t>经历</w:t>
      </w:r>
      <w:r w:rsidRPr="009D4F3A">
        <w:rPr>
          <w:rFonts w:hint="eastAsia"/>
        </w:rPr>
        <w:t>36h</w:t>
      </w:r>
      <w:r w:rsidRPr="009D4F3A">
        <w:rPr>
          <w:rFonts w:hint="eastAsia"/>
        </w:rPr>
        <w:t>的禁水，进入充分口渴状态，然后进行初始线索的任务训练，直到某一训练单元中所有</w:t>
      </w:r>
      <w:r w:rsidRPr="009D4F3A">
        <w:rPr>
          <w:rFonts w:hint="eastAsia"/>
        </w:rPr>
        <w:t>trial</w:t>
      </w:r>
      <w:r w:rsidRPr="009D4F3A">
        <w:rPr>
          <w:rFonts w:hint="eastAsia"/>
        </w:rPr>
        <w:t>全部</w:t>
      </w:r>
      <w:r w:rsidRPr="009D4F3A">
        <w:rPr>
          <w:rFonts w:hint="eastAsia"/>
        </w:rPr>
        <w:t>hit</w:t>
      </w:r>
      <w:r w:rsidRPr="009D4F3A">
        <w:rPr>
          <w:rFonts w:hint="eastAsia"/>
        </w:rPr>
        <w:t>，即达到学会标准。</w:t>
      </w:r>
      <w:r w:rsidRPr="009D4F3A">
        <w:rPr>
          <w:rFonts w:hint="eastAsia"/>
        </w:rPr>
        <w:t>12h</w:t>
      </w:r>
      <w:r w:rsidRPr="009D4F3A">
        <w:rPr>
          <w:rFonts w:hint="eastAsia"/>
        </w:rPr>
        <w:t>后，切换线索，进入连续学习阶段。同样直到出现全部</w:t>
      </w:r>
      <w:r w:rsidRPr="009D4F3A">
        <w:rPr>
          <w:rFonts w:hint="eastAsia"/>
        </w:rPr>
        <w:t>hit</w:t>
      </w:r>
      <w:r w:rsidRPr="009D4F3A">
        <w:rPr>
          <w:rFonts w:hint="eastAsia"/>
        </w:rPr>
        <w:t>的训练单元后，连续学习阶段结束</w:t>
      </w:r>
      <w:r w:rsidR="00A75944">
        <w:rPr>
          <w:rFonts w:hint="eastAsia"/>
        </w:rPr>
        <w:t>。</w:t>
      </w:r>
    </w:p>
    <w:p w14:paraId="2440669F" w14:textId="77777777" w:rsidR="009D4F3A" w:rsidRDefault="009D4F3A" w:rsidP="009D4F3A">
      <w:pPr>
        <w:pStyle w:val="afffa"/>
      </w:pPr>
      <w:bookmarkStart w:id="42" w:name="_Toc231066346"/>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2"/>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77777777" w:rsidR="009D4F3A" w:rsidRPr="00B67BED" w:rsidRDefault="009D4F3A" w:rsidP="009D4F3A">
      <w:pPr>
        <w:pStyle w:val="afff2"/>
        <w:ind w:left="480"/>
      </w:pPr>
      <w:r w:rsidRPr="00B67BED">
        <w:rPr>
          <w:noProof/>
        </w:rPr>
        <mc:AlternateContent>
          <mc:Choice Requires="wps">
            <w:drawing>
              <wp:anchor distT="0" distB="0" distL="114300" distR="114300" simplePos="0" relativeHeight="251674624" behindDoc="0" locked="0" layoutInCell="1" allowOverlap="1" wp14:anchorId="18B954D2" wp14:editId="18F7CCB1">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03C03" id="矩形 34" o:spid="_x0000_s1026" style="position:absolute;margin-left:180.3pt;margin-top:184.3pt;width:54pt;height:26.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1749"/>
        <w:gridCol w:w="1749"/>
      </w:tblGrid>
      <w:tr w:rsidR="009D4F3A" w14:paraId="2BA4810D" w14:textId="77777777" w:rsidTr="00735044">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305FDA" w14:textId="77777777" w:rsidR="009D4F3A" w:rsidRDefault="009D4F3A" w:rsidP="00735044">
            <w:pPr>
              <w:pStyle w:val="afff7"/>
              <w:jc w:val="both"/>
            </w:pPr>
            <w:r>
              <w:rPr>
                <w:rFonts w:hint="eastAsia"/>
              </w:rPr>
              <w:t>阶段</w:t>
            </w:r>
          </w:p>
        </w:tc>
        <w:tc>
          <w:tcPr>
            <w:tcW w:w="0" w:type="auto"/>
            <w:shd w:val="clear" w:color="auto" w:fill="auto"/>
          </w:tcPr>
          <w:p w14:paraId="10D9E712" w14:textId="77777777"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16938B46"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r>
              <w:rPr>
                <w:rFonts w:hint="eastAsia"/>
              </w:rPr>
              <w:t xml:space="preserve"> hit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4094DB11" w:rsidR="009D4F3A" w:rsidRDefault="009D4F3A" w:rsidP="00735044">
            <w:pPr>
              <w:pStyle w:val="afff7"/>
              <w:jc w:val="both"/>
            </w:pPr>
            <w:r>
              <w:rPr>
                <w:rFonts w:ascii="Segoe UI Emoji" w:hAnsi="Segoe UI Emoji" w:cs="Segoe UI Emoji"/>
              </w:rPr>
              <w:t>💡💧</w:t>
            </w:r>
            <w:r>
              <w:t>100%</w:t>
            </w:r>
            <w:r>
              <w:rPr>
                <w:rFonts w:hint="eastAsia"/>
              </w:rPr>
              <w:t xml:space="preserve"> hit</w:t>
            </w:r>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shd w:val="clear" w:color="auto" w:fill="auto"/>
          </w:tcPr>
          <w:p w14:paraId="713917BD" w14:textId="03A0621B"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r>
              <w:rPr>
                <w:rFonts w:hint="eastAsia"/>
              </w:rPr>
              <w:t xml:space="preserve"> hit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509FC7" w14:textId="238F4563" w:rsidR="009D4F3A" w:rsidRDefault="009D4F3A" w:rsidP="00735044">
            <w:pPr>
              <w:pStyle w:val="afff7"/>
              <w:jc w:val="both"/>
            </w:pPr>
            <w:r>
              <w:rPr>
                <w:rFonts w:ascii="Segoe UI Emoji" w:hAnsi="Segoe UI Emoji" w:cs="Segoe UI Emoji"/>
              </w:rPr>
              <w:t>🔊💧</w:t>
            </w:r>
            <w:r>
              <w:t>100%</w:t>
            </w:r>
            <w:r>
              <w:rPr>
                <w:rFonts w:hint="eastAsia"/>
              </w:rPr>
              <w:t xml:space="preserve"> hit</w:t>
            </w:r>
          </w:p>
        </w:tc>
      </w:tr>
    </w:tbl>
    <w:p w14:paraId="3F41BDF0" w14:textId="7869886B" w:rsidR="004A3B1C" w:rsidRDefault="009D4F3A" w:rsidP="004A3B1C">
      <w:pPr>
        <w:pStyle w:val="2"/>
        <w:rPr>
          <w:rFonts w:hint="eastAsia"/>
        </w:rPr>
      </w:pPr>
      <w:bookmarkStart w:id="43" w:name="_Toc231066276"/>
      <w:r w:rsidRPr="009D4F3A">
        <w:rPr>
          <w:rFonts w:hint="eastAsia"/>
        </w:rPr>
        <w:t>听觉任务与视觉任务的差异</w:t>
      </w:r>
      <w:bookmarkEnd w:id="43"/>
    </w:p>
    <w:p w14:paraId="55C8E845" w14:textId="2DF9983F" w:rsidR="009D4F3A" w:rsidRDefault="009D4F3A" w:rsidP="009D4F3A">
      <w:r w:rsidRPr="009D4F3A">
        <w:rPr>
          <w:rFonts w:hint="eastAsia"/>
        </w:rPr>
        <w:t>视觉、听觉、嗅觉、触觉，都是小鼠关联性行为实验中的常用线索。其中，视觉（蓝光）和听觉（声音）线索比较容易精确控制时间、强度等参数，设备构建较为简易，因此尝试用这两种线索构建连续学习范式。首先需要检测小鼠对两种任务的基础学习能力。</w:t>
      </w:r>
    </w:p>
    <w:p w14:paraId="6754CDBE" w14:textId="0B545382" w:rsidR="009D4F3A" w:rsidRDefault="0072220F" w:rsidP="009D4F3A">
      <w:pPr>
        <w:pStyle w:val="afff1"/>
        <w:keepNext/>
        <w:rPr>
          <w:rFonts w:hint="eastAsia"/>
        </w:rPr>
      </w:pPr>
      <w:r>
        <w:rPr>
          <w:rFonts w:hint="eastAsia"/>
          <w:noProof/>
          <w14:ligatures w14:val="standardContextual"/>
        </w:rPr>
        <w:drawing>
          <wp:inline distT="0" distB="0" distL="0" distR="0" wp14:anchorId="3D144717" wp14:editId="484362CC">
            <wp:extent cx="4857750" cy="1438275"/>
            <wp:effectExtent l="0" t="0" r="0" b="9525"/>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5">
                      <a:extLst>
                        <a:ext uri="{96DAC541-7B7A-43D3-8B79-37D633B846F1}">
                          <asvg:svgBlip xmlns:asvg="http://schemas.microsoft.com/office/drawing/2016/SVG/main" r:embed="rId26"/>
                        </a:ext>
                      </a:extLst>
                    </a:blip>
                    <a:stretch>
                      <a:fillRect/>
                    </a:stretch>
                  </pic:blipFill>
                  <pic:spPr>
                    <a:xfrm>
                      <a:off x="0" y="0"/>
                      <a:ext cx="4857750" cy="1438275"/>
                    </a:xfrm>
                    <a:prstGeom prst="rect">
                      <a:avLst/>
                    </a:prstGeom>
                  </pic:spPr>
                </pic:pic>
              </a:graphicData>
            </a:graphic>
          </wp:inline>
        </w:drawing>
      </w:r>
    </w:p>
    <w:p w14:paraId="46D54A2C" w14:textId="1953F0F2" w:rsidR="009D4F3A" w:rsidRDefault="009D4F3A" w:rsidP="009D4F3A">
      <w:pPr>
        <w:pStyle w:val="afffa"/>
      </w:pPr>
      <w:bookmarkStart w:id="44" w:name="_Ref231046998"/>
      <w:bookmarkStart w:id="45" w:name="_Toc231066321"/>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3</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1</w:t>
      </w:r>
      <w:r w:rsidR="00C1776E">
        <w:fldChar w:fldCharType="end"/>
      </w:r>
      <w:bookmarkEnd w:id="44"/>
      <w:r>
        <w:rPr>
          <w:rFonts w:hint="eastAsia"/>
        </w:rPr>
        <w:t xml:space="preserve"> </w:t>
      </w:r>
      <w:r w:rsidRPr="009D4F3A">
        <w:rPr>
          <w:rFonts w:hint="eastAsia"/>
        </w:rPr>
        <w:t>听觉任务与视觉任务的差异</w:t>
      </w:r>
      <w:bookmarkEnd w:id="45"/>
    </w:p>
    <w:p w14:paraId="55D97DEE" w14:textId="0294A550" w:rsidR="009D4F3A" w:rsidRDefault="009D4F3A" w:rsidP="009D4F3A">
      <w:pPr>
        <w:pStyle w:val="afff1"/>
      </w:pPr>
      <w:r>
        <w:t xml:space="preserve">Figure </w:t>
      </w:r>
      <w:r w:rsidR="00C1776E">
        <w:fldChar w:fldCharType="begin"/>
      </w:r>
      <w:r w:rsidR="00C1776E">
        <w:instrText xml:space="preserve"> STYLEREF 1 \s </w:instrText>
      </w:r>
      <w:r w:rsidR="00C1776E">
        <w:fldChar w:fldCharType="separate"/>
      </w:r>
      <w:r w:rsidR="00C1776E">
        <w:rPr>
          <w:noProof/>
        </w:rPr>
        <w:t>3</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1</w:t>
      </w:r>
      <w:r w:rsidR="00C1776E">
        <w:fldChar w:fldCharType="end"/>
      </w:r>
      <w:r>
        <w:rPr>
          <w:rFonts w:hint="eastAsia"/>
        </w:rPr>
        <w:t xml:space="preserve"> </w:t>
      </w:r>
      <w:r w:rsidRPr="009D4F3A">
        <w:t>Difference between auditory and visual tasks</w:t>
      </w:r>
    </w:p>
    <w:p w14:paraId="2357814E" w14:textId="728652AF" w:rsidR="009D4F3A" w:rsidRPr="009D4F3A" w:rsidRDefault="009D4F3A" w:rsidP="009D4F3A">
      <w:pPr>
        <w:pStyle w:val="afff2"/>
        <w:ind w:left="480"/>
      </w:pPr>
      <w:r w:rsidRPr="009D4F3A">
        <w:rPr>
          <w:rFonts w:hint="eastAsia"/>
        </w:rPr>
        <w:t>（</w:t>
      </w:r>
      <w:r w:rsidRPr="009D4F3A">
        <w:rPr>
          <w:rFonts w:hint="eastAsia"/>
        </w:rPr>
        <w:t>A</w:t>
      </w:r>
      <w:r w:rsidRPr="009D4F3A">
        <w:rPr>
          <w:rFonts w:hint="eastAsia"/>
        </w:rPr>
        <w:t>）连续学习范式由两个不同线索的</w:t>
      </w:r>
      <w:proofErr w:type="gramStart"/>
      <w:r w:rsidRPr="009D4F3A">
        <w:rPr>
          <w:rFonts w:hint="eastAsia"/>
        </w:rPr>
        <w:t>舔水任务</w:t>
      </w:r>
      <w:proofErr w:type="gramEnd"/>
      <w:r w:rsidRPr="009D4F3A">
        <w:rPr>
          <w:rFonts w:hint="eastAsia"/>
        </w:rPr>
        <w:t>构成。口渴小鼠先学会线索</w:t>
      </w:r>
      <w:r w:rsidRPr="009D4F3A">
        <w:t>A</w:t>
      </w:r>
      <w:r w:rsidRPr="009D4F3A">
        <w:rPr>
          <w:rFonts w:hint="eastAsia"/>
        </w:rPr>
        <w:t>提示的舔水（初始学习，</w:t>
      </w:r>
      <w:r w:rsidRPr="009D4F3A">
        <w:t>naive</w:t>
      </w:r>
      <w:r w:rsidRPr="009D4F3A">
        <w:rPr>
          <w:rFonts w:hint="eastAsia"/>
        </w:rPr>
        <w:t>），再学线索</w:t>
      </w:r>
      <w:r w:rsidRPr="009D4F3A">
        <w:t>B</w:t>
      </w:r>
      <w:r w:rsidRPr="009D4F3A">
        <w:rPr>
          <w:rFonts w:hint="eastAsia"/>
        </w:rPr>
        <w:t>提示的舔水（连续学习，</w:t>
      </w:r>
      <w:r w:rsidRPr="009D4F3A">
        <w:t>Continual</w:t>
      </w:r>
      <w:r w:rsidRPr="009D4F3A">
        <w:rPr>
          <w:rFonts w:hint="eastAsia"/>
        </w:rPr>
        <w:t>）。每个任务均由多个</w:t>
      </w:r>
      <w:r w:rsidRPr="009D4F3A">
        <w:t>trial</w:t>
      </w:r>
      <w:r w:rsidRPr="009D4F3A">
        <w:rPr>
          <w:rFonts w:hint="eastAsia"/>
        </w:rPr>
        <w:t>重复组成。单个</w:t>
      </w:r>
      <w:r w:rsidRPr="009D4F3A">
        <w:t>trial</w:t>
      </w:r>
      <w:r w:rsidRPr="009D4F3A">
        <w:rPr>
          <w:rFonts w:hint="eastAsia"/>
        </w:rPr>
        <w:t>内，先给予</w:t>
      </w:r>
      <w:r w:rsidRPr="009D4F3A">
        <w:t>200</w:t>
      </w:r>
      <w:r w:rsidRPr="009D4F3A">
        <w:rPr>
          <w:rFonts w:ascii="MS Mincho" w:eastAsia="MS Mincho" w:hAnsi="MS Mincho" w:cs="MS Mincho" w:hint="eastAsia"/>
        </w:rPr>
        <w:t>㎳</w:t>
      </w:r>
      <w:r w:rsidRPr="009D4F3A">
        <w:t xml:space="preserve"> </w:t>
      </w:r>
      <w:r w:rsidRPr="009D4F3A">
        <w:rPr>
          <w:rFonts w:hint="eastAsia"/>
        </w:rPr>
        <w:t>的线索（听觉或视觉）；线索开始后</w:t>
      </w:r>
      <w:r w:rsidRPr="009D4F3A">
        <w:t>1s</w:t>
      </w:r>
      <w:r w:rsidRPr="009D4F3A">
        <w:rPr>
          <w:rFonts w:hint="eastAsia"/>
        </w:rPr>
        <w:t>内如出现</w:t>
      </w:r>
      <w:proofErr w:type="gramStart"/>
      <w:r w:rsidRPr="009D4F3A">
        <w:rPr>
          <w:rFonts w:hint="eastAsia"/>
        </w:rPr>
        <w:t>任何舔水行为</w:t>
      </w:r>
      <w:proofErr w:type="gramEnd"/>
      <w:r w:rsidRPr="009D4F3A">
        <w:rPr>
          <w:rFonts w:hint="eastAsia"/>
        </w:rPr>
        <w:t>，则该</w:t>
      </w:r>
      <w:r w:rsidRPr="009D4F3A">
        <w:t>trial</w:t>
      </w:r>
      <w:r w:rsidRPr="009D4F3A">
        <w:rPr>
          <w:rFonts w:hint="eastAsia"/>
        </w:rPr>
        <w:t>任务</w:t>
      </w:r>
      <w:r w:rsidRPr="009D4F3A">
        <w:t>hit</w:t>
      </w:r>
      <w:r w:rsidRPr="009D4F3A">
        <w:rPr>
          <w:rFonts w:hint="eastAsia"/>
        </w:rPr>
        <w:t>，</w:t>
      </w:r>
      <w:proofErr w:type="gramStart"/>
      <w:r w:rsidRPr="009D4F3A">
        <w:rPr>
          <w:rFonts w:hint="eastAsia"/>
        </w:rPr>
        <w:t>超时未舔则</w:t>
      </w:r>
      <w:proofErr w:type="gramEnd"/>
      <w:r w:rsidRPr="009D4F3A">
        <w:t>miss</w:t>
      </w:r>
      <w:r w:rsidRPr="009D4F3A">
        <w:rPr>
          <w:rFonts w:hint="eastAsia"/>
        </w:rPr>
        <w:t>。</w:t>
      </w:r>
      <w:r w:rsidRPr="009D4F3A">
        <w:t>1s</w:t>
      </w:r>
      <w:r w:rsidRPr="009D4F3A">
        <w:rPr>
          <w:rFonts w:hint="eastAsia"/>
        </w:rPr>
        <w:t>响应</w:t>
      </w:r>
      <w:proofErr w:type="gramStart"/>
      <w:r w:rsidRPr="009D4F3A">
        <w:rPr>
          <w:rFonts w:hint="eastAsia"/>
        </w:rPr>
        <w:t>窗结束</w:t>
      </w:r>
      <w:proofErr w:type="gramEnd"/>
      <w:r w:rsidRPr="009D4F3A">
        <w:rPr>
          <w:rFonts w:hint="eastAsia"/>
        </w:rPr>
        <w:t>后给予</w:t>
      </w:r>
      <w:r w:rsidRPr="009D4F3A">
        <w:t>15</w:t>
      </w:r>
      <w:r w:rsidRPr="009D4F3A">
        <w:rPr>
          <w:rFonts w:ascii="MS Mincho" w:eastAsia="MS Mincho" w:hAnsi="MS Mincho" w:cs="MS Mincho" w:hint="eastAsia"/>
        </w:rPr>
        <w:t>㎕</w:t>
      </w:r>
      <w:r w:rsidRPr="009D4F3A">
        <w:rPr>
          <w:rFonts w:ascii="宋体" w:hAnsi="宋体" w:cs="宋体" w:hint="eastAsia"/>
        </w:rPr>
        <w:t>水奖励。</w:t>
      </w:r>
      <w:r w:rsidRPr="009D4F3A">
        <w:t>200</w:t>
      </w:r>
      <w:r w:rsidRPr="009D4F3A">
        <w:rPr>
          <w:rFonts w:ascii="MS Mincho" w:eastAsia="MS Mincho" w:hAnsi="MS Mincho" w:cs="MS Mincho" w:hint="eastAsia"/>
        </w:rPr>
        <w:t>㎳</w:t>
      </w:r>
      <w:r w:rsidRPr="009D4F3A">
        <w:rPr>
          <w:rFonts w:ascii="宋体" w:hAnsi="宋体" w:cs="宋体" w:hint="eastAsia"/>
        </w:rPr>
        <w:t>线索与</w:t>
      </w:r>
      <w:r w:rsidRPr="009D4F3A">
        <w:t>1s</w:t>
      </w:r>
      <w:r w:rsidRPr="009D4F3A">
        <w:rPr>
          <w:rFonts w:hint="eastAsia"/>
        </w:rPr>
        <w:t>响应窗同步开始，即从线索给出到响应</w:t>
      </w:r>
      <w:proofErr w:type="gramStart"/>
      <w:r w:rsidRPr="009D4F3A">
        <w:rPr>
          <w:rFonts w:hint="eastAsia"/>
        </w:rPr>
        <w:t>窗结束</w:t>
      </w:r>
      <w:proofErr w:type="gramEnd"/>
      <w:r w:rsidRPr="009D4F3A">
        <w:rPr>
          <w:rFonts w:hint="eastAsia"/>
        </w:rPr>
        <w:t>共计</w:t>
      </w:r>
      <w:r w:rsidRPr="009D4F3A">
        <w:t>1s</w:t>
      </w:r>
      <w:r w:rsidRPr="009D4F3A">
        <w:rPr>
          <w:rFonts w:hint="eastAsia"/>
        </w:rPr>
        <w:t>。（</w:t>
      </w:r>
      <w:r w:rsidRPr="009D4F3A">
        <w:t>B</w:t>
      </w:r>
      <w:r w:rsidRPr="009D4F3A">
        <w:rPr>
          <w:rFonts w:hint="eastAsia"/>
        </w:rPr>
        <w:t>）比较初始学习声音线索和蓝光线索任务的学习曲线（</w:t>
      </w:r>
      <w:r w:rsidRPr="009D4F3A">
        <w:t>Sigmoid</w:t>
      </w:r>
      <w:r w:rsidRPr="009D4F3A">
        <w:rPr>
          <w:rFonts w:hint="eastAsia"/>
        </w:rPr>
        <w:t>拟合）。该图包含声音线索初始学习</w:t>
      </w:r>
      <w:r w:rsidRPr="009D4F3A">
        <w:rPr>
          <w:rFonts w:hint="eastAsia"/>
        </w:rPr>
        <w:t>21</w:t>
      </w:r>
      <w:r w:rsidRPr="009D4F3A">
        <w:rPr>
          <w:rFonts w:hint="eastAsia"/>
        </w:rPr>
        <w:t>只鼠、蓝光线索初始学习</w:t>
      </w:r>
      <w:r w:rsidRPr="009D4F3A">
        <w:rPr>
          <w:rFonts w:hint="eastAsia"/>
        </w:rPr>
        <w:t>27</w:t>
      </w:r>
      <w:r w:rsidRPr="009D4F3A">
        <w:rPr>
          <w:rFonts w:hint="eastAsia"/>
        </w:rPr>
        <w:t>只鼠；</w:t>
      </w:r>
      <w:r w:rsidRPr="009D4F3A">
        <w:rPr>
          <w:rFonts w:hint="eastAsia"/>
        </w:rPr>
        <w:t>Sigmoid</w:t>
      </w:r>
      <w:r w:rsidRPr="009D4F3A">
        <w:rPr>
          <w:rFonts w:hint="eastAsia"/>
        </w:rPr>
        <w:t>斜率分别为</w:t>
      </w:r>
      <w:r w:rsidRPr="009D4F3A">
        <w:rPr>
          <w:rFonts w:hint="eastAsia"/>
        </w:rPr>
        <w:t>1.688</w:t>
      </w:r>
      <w:r w:rsidRPr="009D4F3A">
        <w:rPr>
          <w:rFonts w:hint="eastAsia"/>
        </w:rPr>
        <w:t>和</w:t>
      </w:r>
      <w:r w:rsidRPr="009D4F3A">
        <w:rPr>
          <w:rFonts w:hint="eastAsia"/>
        </w:rPr>
        <w:t>0.329</w:t>
      </w:r>
      <w:r w:rsidRPr="009D4F3A">
        <w:rPr>
          <w:rFonts w:hint="eastAsia"/>
        </w:rPr>
        <w:t>，</w:t>
      </w:r>
      <w:proofErr w:type="gramStart"/>
      <w:r w:rsidRPr="009D4F3A">
        <w:rPr>
          <w:rFonts w:hint="eastAsia"/>
        </w:rPr>
        <w:t>鼠级组</w:t>
      </w:r>
      <w:proofErr w:type="gramEnd"/>
      <w:r w:rsidRPr="009D4F3A">
        <w:rPr>
          <w:rFonts w:hint="eastAsia"/>
        </w:rPr>
        <w:t>间置换检验（</w:t>
      </w:r>
      <w:r w:rsidRPr="009D4F3A">
        <w:rPr>
          <w:rFonts w:hint="eastAsia"/>
        </w:rPr>
        <w:t>Permutation two-sided</w:t>
      </w:r>
      <w:r w:rsidRPr="009D4F3A">
        <w:rPr>
          <w:rFonts w:hint="eastAsia"/>
        </w:rPr>
        <w:t>，</w:t>
      </w:r>
      <w:r w:rsidRPr="009D4F3A">
        <w:rPr>
          <w:rFonts w:hint="eastAsia"/>
        </w:rPr>
        <w:t>10000</w:t>
      </w:r>
      <w:r w:rsidRPr="009D4F3A">
        <w:rPr>
          <w:rFonts w:hint="eastAsia"/>
        </w:rPr>
        <w:t>次）</w:t>
      </w:r>
      <w:r w:rsidRPr="009D4F3A">
        <w:rPr>
          <w:rFonts w:hint="eastAsia"/>
        </w:rPr>
        <w:t>p &lt; 0.001</w:t>
      </w:r>
      <w:r w:rsidRPr="009D4F3A">
        <w:rPr>
          <w:rFonts w:hint="eastAsia"/>
        </w:rPr>
        <w:t>。蓝光线索任务显然比声音线索任务更难学会。</w:t>
      </w:r>
      <w:r w:rsidRPr="009D4F3A">
        <w:br/>
        <w:t>(A) The continual-learning paradigm comprised tasks A and B. Mice first learned task A and were then switched to task B. Each task consisted of repeated trials. In each trial, a 200</w:t>
      </w:r>
      <w:r w:rsidRPr="009D4F3A">
        <w:rPr>
          <w:rFonts w:ascii="MS Mincho" w:eastAsia="MS Mincho" w:hAnsi="MS Mincho" w:cs="MS Mincho" w:hint="eastAsia"/>
        </w:rPr>
        <w:t>㎳</w:t>
      </w:r>
      <w:r w:rsidRPr="009D4F3A">
        <w:t xml:space="preserve"> cue (auditory or visual) was delivered; any lick occurring within 1s after cue onset was scored as a hit, whereas the absence of licking was scored as a miss. A 15</w:t>
      </w:r>
      <w:r w:rsidRPr="009D4F3A">
        <w:rPr>
          <w:rFonts w:ascii="MS Mincho" w:eastAsia="MS Mincho" w:hAnsi="MS Mincho" w:cs="MS Mincho" w:hint="eastAsia"/>
        </w:rPr>
        <w:t>㎕</w:t>
      </w:r>
      <w:r w:rsidRPr="009D4F3A">
        <w:t xml:space="preserve"> water reward was delivered after the 1s response window. Because the 200</w:t>
      </w:r>
      <w:r w:rsidRPr="009D4F3A">
        <w:rPr>
          <w:rFonts w:ascii="MS Mincho" w:eastAsia="MS Mincho" w:hAnsi="MS Mincho" w:cs="MS Mincho" w:hint="eastAsia"/>
        </w:rPr>
        <w:t>㎳</w:t>
      </w:r>
      <w:r w:rsidRPr="009D4F3A">
        <w:t xml:space="preserve"> cue and the 1s response window began simultaneously, the complete cue-response epoch lasted 1s. (B) Comparison of learning curves (Sigmoid fits) between naive audio-cue and light-cue tasks (21 mice for naive audio-cue learning and 27 mice for naive light-cue learning; Sigmoid slopes were 1.688 and 0.329, respectively; mouse-level permutation two-sided, 10000 shuffles, p &lt; 0.001). The blue-light cue task was clearly more difficult to learn than the auditory cue task.</w:t>
      </w:r>
    </w:p>
    <w:p w14:paraId="5612B6A9" w14:textId="5765E637" w:rsidR="009D4F3A" w:rsidRPr="009D4F3A" w:rsidRDefault="009D4F3A" w:rsidP="009D4F3A">
      <w:r>
        <w:rPr>
          <w:rFonts w:hint="eastAsia"/>
        </w:rPr>
        <w:t>小鼠分为两组，一组先训练声音</w:t>
      </w:r>
      <w:proofErr w:type="gramStart"/>
      <w:r>
        <w:rPr>
          <w:rFonts w:hint="eastAsia"/>
        </w:rPr>
        <w:t>线索舔水任务</w:t>
      </w:r>
      <w:proofErr w:type="gramEnd"/>
      <w:r>
        <w:rPr>
          <w:rFonts w:hint="eastAsia"/>
        </w:rPr>
        <w:t>，另一组先训蓝光线索。任务设计上只要求线索开始后</w:t>
      </w:r>
      <w:r>
        <w:t>1s</w:t>
      </w:r>
      <w:r>
        <w:rPr>
          <w:rFonts w:hint="eastAsia"/>
        </w:rPr>
        <w:t>内检测到舔</w:t>
      </w:r>
      <w:proofErr w:type="gramStart"/>
      <w:r>
        <w:rPr>
          <w:rFonts w:hint="eastAsia"/>
        </w:rPr>
        <w:t>舐</w:t>
      </w:r>
      <w:proofErr w:type="gramEnd"/>
      <w:r>
        <w:rPr>
          <w:rFonts w:hint="eastAsia"/>
        </w:rPr>
        <w:t>行为就算</w:t>
      </w:r>
      <w:r>
        <w:t>hit</w:t>
      </w:r>
      <w:r>
        <w:rPr>
          <w:rFonts w:hint="eastAsia"/>
        </w:rPr>
        <w:t>，无论</w:t>
      </w:r>
      <w:r>
        <w:t>hit/miss</w:t>
      </w:r>
      <w:r>
        <w:rPr>
          <w:rFonts w:hint="eastAsia"/>
        </w:rPr>
        <w:t>都固定在线索开始</w:t>
      </w:r>
      <w:r>
        <w:t>1s</w:t>
      </w:r>
      <w:r>
        <w:rPr>
          <w:rFonts w:hint="eastAsia"/>
        </w:rPr>
        <w:t>后给水。声音和蓝光线索本身都仅持续</w:t>
      </w:r>
      <w:r>
        <w:t>200</w:t>
      </w:r>
      <w:r>
        <w:rPr>
          <w:rFonts w:ascii="MS Mincho" w:eastAsia="MS Mincho" w:hAnsi="MS Mincho" w:cs="MS Mincho" w:hint="eastAsia"/>
        </w:rPr>
        <w:t>㎳</w:t>
      </w:r>
      <w:r>
        <w:rPr>
          <w:rFonts w:ascii="宋体" w:hAnsi="宋体" w:cs="宋体"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A</w:t>
      </w:r>
      <w:r>
        <w:rPr>
          <w:rFonts w:hint="eastAsia"/>
        </w:rPr>
        <w:t>）。结果发现，听觉任务能更快学会：</w:t>
      </w:r>
      <w:proofErr w:type="gramStart"/>
      <w:r>
        <w:rPr>
          <w:rFonts w:hint="eastAsia"/>
        </w:rPr>
        <w:t>许多鼠</w:t>
      </w:r>
      <w:proofErr w:type="gramEnd"/>
      <w:r>
        <w:rPr>
          <w:rFonts w:hint="eastAsia"/>
        </w:rPr>
        <w:t>在</w:t>
      </w:r>
      <w:r>
        <w:t>1~2</w:t>
      </w:r>
      <w:r>
        <w:rPr>
          <w:rFonts w:hint="eastAsia"/>
        </w:rPr>
        <w:t>个训练单元内即达到</w:t>
      </w:r>
      <w:r>
        <w:t>100% hit</w:t>
      </w:r>
      <w:r>
        <w:rPr>
          <w:rFonts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B</w:t>
      </w:r>
      <w:r>
        <w:rPr>
          <w:rFonts w:hint="eastAsia"/>
        </w:rPr>
        <w:t>）。作为佐证，</w:t>
      </w:r>
      <w:r>
        <w:t>Song</w:t>
      </w:r>
      <w:r>
        <w:rPr>
          <w:rFonts w:hint="eastAsia"/>
        </w:rPr>
        <w:t>等在头部固定小鼠的视听辨别任务中发现，当视听信息冲突时，小鼠表现为“</w:t>
      </w:r>
      <w:r>
        <w:t>audition dominates vision”</w:t>
      </w:r>
      <w:r>
        <w:rPr>
          <w:rFonts w:hint="eastAsia"/>
        </w:rPr>
        <w:t>，即听觉主导视觉</w:t>
      </w:r>
      <w:r>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78" w:tooltip="Song, 2017 #232" w:history="1">
        <w:r w:rsidR="00276C70">
          <w:rPr>
            <w:noProof/>
          </w:rPr>
          <w:t>Song et al., 2017</w:t>
        </w:r>
      </w:hyperlink>
      <w:r>
        <w:rPr>
          <w:noProof/>
        </w:rPr>
        <w:t>)</w:t>
      </w:r>
      <w:r>
        <w:fldChar w:fldCharType="end"/>
      </w:r>
      <w:r>
        <w:rPr>
          <w:rFonts w:hint="eastAsia"/>
        </w:rPr>
        <w:t>。这可能是因为小鼠视力较差，视觉任务往往需要精心设计</w:t>
      </w:r>
      <w:r w:rsidR="00543A3A">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43A3A">
        <w:instrText xml:space="preserve"> ADDIN EN.JS.CITE </w:instrText>
      </w:r>
      <w:r w:rsidR="00543A3A">
        <w:fldChar w:fldCharType="separate"/>
      </w:r>
      <w:r w:rsidR="00543A3A">
        <w:rPr>
          <w:noProof/>
        </w:rPr>
        <w:t>(</w:t>
      </w:r>
      <w:hyperlink w:anchor="_ENREF_39" w:tooltip="Huberman, 2011 #233" w:history="1">
        <w:r w:rsidR="00276C70">
          <w:rPr>
            <w:noProof/>
          </w:rPr>
          <w:t>Huberman &amp; Niell, 2011</w:t>
        </w:r>
      </w:hyperlink>
      <w:r w:rsidR="00543A3A">
        <w:rPr>
          <w:noProof/>
        </w:rPr>
        <w:t>)</w:t>
      </w:r>
      <w:r w:rsidR="00543A3A">
        <w:fldChar w:fldCharType="end"/>
      </w:r>
      <w:r>
        <w:rPr>
          <w:rFonts w:hint="eastAsia"/>
        </w:rPr>
        <w:t>。</w:t>
      </w:r>
    </w:p>
    <w:p w14:paraId="435FD09C" w14:textId="5EE6CF44" w:rsidR="003F5D03" w:rsidRDefault="00E42C53" w:rsidP="00E42C53">
      <w:pPr>
        <w:pStyle w:val="2"/>
        <w:rPr>
          <w:rFonts w:hint="eastAsia"/>
        </w:rPr>
      </w:pPr>
      <w:bookmarkStart w:id="46" w:name="_Toc231066277"/>
      <w:r w:rsidRPr="00E42C53">
        <w:rPr>
          <w:rFonts w:hint="eastAsia"/>
        </w:rPr>
        <w:t>连续学习提高了对新任务的早期表现</w:t>
      </w:r>
      <w:bookmarkEnd w:id="46"/>
    </w:p>
    <w:p w14:paraId="1E636D2A" w14:textId="1DC08767" w:rsidR="00E42C53" w:rsidRPr="00E42C53" w:rsidRDefault="00E42C53" w:rsidP="00E42C53">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1CEB101C" w14:textId="1825128A" w:rsidR="003F5D03" w:rsidRDefault="002E4FE8" w:rsidP="00CC6766">
      <w:pPr>
        <w:pStyle w:val="afff1"/>
        <w:rPr>
          <w:rFonts w:hint="eastAsia"/>
        </w:rPr>
      </w:pPr>
      <w:r>
        <w:rPr>
          <w:rFonts w:hint="eastAsia"/>
          <w:noProof/>
          <w14:ligatures w14:val="standardContextual"/>
        </w:rPr>
        <w:drawing>
          <wp:inline distT="0" distB="0" distL="0" distR="0" wp14:anchorId="6145005D" wp14:editId="107CB545">
            <wp:extent cx="3314700" cy="29527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27">
                      <a:extLst>
                        <a:ext uri="{96DAC541-7B7A-43D3-8B79-37D633B846F1}">
                          <asvg:svgBlip xmlns:asvg="http://schemas.microsoft.com/office/drawing/2016/SVG/main" r:embed="rId28"/>
                        </a:ext>
                      </a:extLst>
                    </a:blip>
                    <a:stretch>
                      <a:fillRect/>
                    </a:stretch>
                  </pic:blipFill>
                  <pic:spPr>
                    <a:xfrm>
                      <a:off x="0" y="0"/>
                      <a:ext cx="3314700" cy="2952750"/>
                    </a:xfrm>
                    <a:prstGeom prst="rect">
                      <a:avLst/>
                    </a:prstGeom>
                  </pic:spPr>
                </pic:pic>
              </a:graphicData>
            </a:graphic>
          </wp:inline>
        </w:drawing>
      </w:r>
    </w:p>
    <w:p w14:paraId="40202C41" w14:textId="27C70F8D" w:rsidR="003F5D03" w:rsidRDefault="003F5D03" w:rsidP="003F5D03">
      <w:pPr>
        <w:pStyle w:val="afffa"/>
      </w:pPr>
      <w:bookmarkStart w:id="47" w:name="_Ref224840715"/>
      <w:bookmarkStart w:id="48" w:name="_Toc231066322"/>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3</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2</w:t>
      </w:r>
      <w:r w:rsidR="00C1776E">
        <w:fldChar w:fldCharType="end"/>
      </w:r>
      <w:bookmarkEnd w:id="47"/>
      <w:r>
        <w:rPr>
          <w:rFonts w:hint="eastAsia"/>
        </w:rPr>
        <w:t xml:space="preserve"> </w:t>
      </w:r>
      <w:r w:rsidR="00E42C53" w:rsidRPr="00E42C53">
        <w:rPr>
          <w:rFonts w:hint="eastAsia"/>
        </w:rPr>
        <w:t>连续学习提高了对新任务的早期表现</w:t>
      </w:r>
      <w:bookmarkEnd w:id="48"/>
    </w:p>
    <w:p w14:paraId="5B77BB80" w14:textId="76030357" w:rsidR="003F5D03" w:rsidRDefault="003F5D03" w:rsidP="003F5D03">
      <w:pPr>
        <w:pStyle w:val="afff1"/>
      </w:pPr>
      <w:r>
        <w:t xml:space="preserve">Figure </w:t>
      </w:r>
      <w:r w:rsidR="00C1776E">
        <w:fldChar w:fldCharType="begin"/>
      </w:r>
      <w:r w:rsidR="00C1776E">
        <w:instrText xml:space="preserve"> STYLEREF 1 \s </w:instrText>
      </w:r>
      <w:r w:rsidR="00C1776E">
        <w:fldChar w:fldCharType="separate"/>
      </w:r>
      <w:r w:rsidR="00C1776E">
        <w:rPr>
          <w:noProof/>
        </w:rPr>
        <w:t>3</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2</w:t>
      </w:r>
      <w:r w:rsidR="00C1776E">
        <w:fldChar w:fldCharType="end"/>
      </w:r>
      <w:r>
        <w:rPr>
          <w:rFonts w:hint="eastAsia"/>
        </w:rPr>
        <w:t xml:space="preserve"> </w:t>
      </w:r>
      <w:r w:rsidR="00E42C53" w:rsidRPr="00E42C53">
        <w:t>Continual learning improved early performance on the new task</w:t>
      </w:r>
    </w:p>
    <w:p w14:paraId="102C46D1" w14:textId="2B68EA4D" w:rsidR="00CC6766" w:rsidRDefault="00E42C53" w:rsidP="00FF6FD4">
      <w:pPr>
        <w:pStyle w:val="afff2"/>
        <w:ind w:left="480"/>
      </w:pPr>
      <w:r w:rsidRPr="00E42C53">
        <w:rPr>
          <w:rFonts w:hint="eastAsia"/>
        </w:rPr>
        <w:t>无论听觉还是视觉线索，连续学习相比于初始学习，学习曲线</w:t>
      </w:r>
      <w:proofErr w:type="gramStart"/>
      <w:r w:rsidRPr="00E42C53">
        <w:rPr>
          <w:rFonts w:hint="eastAsia"/>
        </w:rPr>
        <w:t>均整体</w:t>
      </w:r>
      <w:proofErr w:type="gramEnd"/>
      <w:r w:rsidRPr="00E42C53">
        <w:rPr>
          <w:rFonts w:hint="eastAsia"/>
        </w:rPr>
        <w:t>上移，尤其体现为更高的首个训练单元</w:t>
      </w:r>
      <w:r w:rsidRPr="00E42C53">
        <w:rPr>
          <w:rFonts w:hint="eastAsia"/>
        </w:rPr>
        <w:t xml:space="preserve"> hit rate</w:t>
      </w:r>
      <w:r w:rsidRPr="00E42C53">
        <w:rPr>
          <w:rFonts w:hint="eastAsia"/>
        </w:rPr>
        <w:t>。（</w:t>
      </w:r>
      <w:r w:rsidRPr="00E42C53">
        <w:rPr>
          <w:rFonts w:hint="eastAsia"/>
        </w:rPr>
        <w:t>A</w:t>
      </w:r>
      <w:r w:rsidRPr="00E42C53">
        <w:rPr>
          <w:rFonts w:hint="eastAsia"/>
        </w:rPr>
        <w:t>）比较视觉任务的初始（</w:t>
      </w:r>
      <w:r w:rsidRPr="00E42C53">
        <w:rPr>
          <w:rFonts w:hint="eastAsia"/>
        </w:rPr>
        <w:t>27</w:t>
      </w:r>
      <w:r w:rsidRPr="00E42C53">
        <w:rPr>
          <w:rFonts w:hint="eastAsia"/>
        </w:rPr>
        <w:t>只鼠）与连续（</w:t>
      </w:r>
      <w:r w:rsidRPr="00E42C53">
        <w:rPr>
          <w:rFonts w:hint="eastAsia"/>
        </w:rPr>
        <w:t>22</w:t>
      </w:r>
      <w:r w:rsidRPr="00E42C53">
        <w:rPr>
          <w:rFonts w:hint="eastAsia"/>
        </w:rPr>
        <w:t>只鼠）学习曲线及首个训练单元</w:t>
      </w:r>
      <w:r w:rsidRPr="00E42C53">
        <w:rPr>
          <w:rFonts w:hint="eastAsia"/>
        </w:rPr>
        <w:t xml:space="preserve"> hit rate</w:t>
      </w:r>
      <w:r w:rsidRPr="00E42C53">
        <w:rPr>
          <w:rFonts w:hint="eastAsia"/>
        </w:rPr>
        <w:t>，首个训练单元条形图秩和检验</w:t>
      </w:r>
      <w:r w:rsidRPr="00E42C53">
        <w:rPr>
          <w:rFonts w:hint="eastAsia"/>
        </w:rPr>
        <w:t>p&lt;10</w:t>
      </w:r>
      <w:r>
        <w:rPr>
          <w:rFonts w:hint="eastAsia"/>
          <w:vertAlign w:val="superscript"/>
        </w:rPr>
        <w:t>-5</w:t>
      </w:r>
      <w:r w:rsidRPr="00E42C53">
        <w:rPr>
          <w:rFonts w:hint="eastAsia"/>
        </w:rPr>
        <w:t>。（</w:t>
      </w:r>
      <w:r w:rsidRPr="00E42C53">
        <w:rPr>
          <w:rFonts w:hint="eastAsia"/>
        </w:rPr>
        <w:t>B</w:t>
      </w:r>
      <w:r w:rsidRPr="00E42C53">
        <w:rPr>
          <w:rFonts w:hint="eastAsia"/>
        </w:rPr>
        <w:t>）比较听觉任务的初始（</w:t>
      </w:r>
      <w:r w:rsidRPr="00E42C53">
        <w:rPr>
          <w:rFonts w:hint="eastAsia"/>
        </w:rPr>
        <w:t>21</w:t>
      </w:r>
      <w:r w:rsidRPr="00E42C53">
        <w:rPr>
          <w:rFonts w:hint="eastAsia"/>
        </w:rPr>
        <w:t>只鼠）与连续（</w:t>
      </w:r>
      <w:r w:rsidRPr="00E42C53">
        <w:rPr>
          <w:rFonts w:hint="eastAsia"/>
        </w:rPr>
        <w:t>19</w:t>
      </w:r>
      <w:r w:rsidRPr="00E42C53">
        <w:rPr>
          <w:rFonts w:hint="eastAsia"/>
        </w:rPr>
        <w:t>只鼠）学习曲线及首个训练单元</w:t>
      </w:r>
      <w:r w:rsidRPr="00E42C53">
        <w:rPr>
          <w:rFonts w:hint="eastAsia"/>
        </w:rPr>
        <w:t xml:space="preserve"> hit rate</w:t>
      </w:r>
      <w:r w:rsidRPr="00E42C53">
        <w:rPr>
          <w:rFonts w:hint="eastAsia"/>
        </w:rPr>
        <w:t>，首个训练单元条形图秩和检验</w:t>
      </w:r>
      <w:r w:rsidRPr="00E42C53">
        <w:rPr>
          <w:rFonts w:hint="eastAsia"/>
        </w:rPr>
        <w:t>p&lt;0.001</w:t>
      </w:r>
      <w:r w:rsidRPr="00E42C53">
        <w:rPr>
          <w:rFonts w:hint="eastAsia"/>
        </w:rPr>
        <w:t>。（</w:t>
      </w:r>
      <w:r w:rsidRPr="00E42C53">
        <w:rPr>
          <w:rFonts w:hint="eastAsia"/>
        </w:rPr>
        <w:t>C</w:t>
      </w:r>
      <w:r w:rsidRPr="00E42C53">
        <w:rPr>
          <w:rFonts w:hint="eastAsia"/>
        </w:rPr>
        <w:t>）视觉任务的初始和连续学习各一只代表性鼠的首个训练单元行为记录。初始学习时，舔</w:t>
      </w:r>
      <w:proofErr w:type="gramStart"/>
      <w:r w:rsidRPr="00E42C53">
        <w:rPr>
          <w:rFonts w:hint="eastAsia"/>
        </w:rPr>
        <w:t>舐</w:t>
      </w:r>
      <w:proofErr w:type="gramEnd"/>
      <w:r w:rsidRPr="00E42C53">
        <w:rPr>
          <w:rFonts w:hint="eastAsia"/>
        </w:rPr>
        <w:t>行为都发生在给水之后；连续学习时，舔</w:t>
      </w:r>
      <w:proofErr w:type="gramStart"/>
      <w:r w:rsidRPr="00E42C53">
        <w:rPr>
          <w:rFonts w:hint="eastAsia"/>
        </w:rPr>
        <w:t>舐</w:t>
      </w:r>
      <w:proofErr w:type="gramEnd"/>
      <w:r w:rsidRPr="00E42C53">
        <w:rPr>
          <w:rFonts w:hint="eastAsia"/>
        </w:rPr>
        <w:t>动作则常在线索之后、给水之前就已经开始。（</w:t>
      </w:r>
      <w:r w:rsidRPr="00E42C53">
        <w:rPr>
          <w:rFonts w:hint="eastAsia"/>
        </w:rPr>
        <w:t>D</w:t>
      </w:r>
      <w:r w:rsidRPr="00E42C53">
        <w:rPr>
          <w:rFonts w:hint="eastAsia"/>
        </w:rPr>
        <w:t>）将初始（</w:t>
      </w:r>
      <w:r w:rsidRPr="00E42C53">
        <w:rPr>
          <w:rFonts w:hint="eastAsia"/>
        </w:rPr>
        <w:t>27</w:t>
      </w:r>
      <w:r w:rsidRPr="00E42C53">
        <w:rPr>
          <w:rFonts w:hint="eastAsia"/>
        </w:rPr>
        <w:t>只鼠）和连续学习（</w:t>
      </w:r>
      <w:r w:rsidRPr="00E42C53">
        <w:rPr>
          <w:rFonts w:hint="eastAsia"/>
        </w:rPr>
        <w:t>22</w:t>
      </w:r>
      <w:r w:rsidRPr="00E42C53">
        <w:rPr>
          <w:rFonts w:hint="eastAsia"/>
        </w:rPr>
        <w:t>只鼠）首个训练单元的</w:t>
      </w:r>
      <w:r w:rsidRPr="00E42C53">
        <w:rPr>
          <w:rFonts w:hint="eastAsia"/>
        </w:rPr>
        <w:t>30</w:t>
      </w:r>
      <w:r w:rsidRPr="00E42C53">
        <w:rPr>
          <w:rFonts w:hint="eastAsia"/>
        </w:rPr>
        <w:t>个</w:t>
      </w:r>
      <w:r w:rsidRPr="00E42C53">
        <w:rPr>
          <w:rFonts w:hint="eastAsia"/>
        </w:rPr>
        <w:t>trial</w:t>
      </w:r>
      <w:r>
        <w:rPr>
          <w:rFonts w:hint="eastAsia"/>
        </w:rPr>
        <w:t>s</w:t>
      </w:r>
      <w:r w:rsidRPr="00E42C53">
        <w:rPr>
          <w:rFonts w:hint="eastAsia"/>
        </w:rPr>
        <w:t>展开，逐</w:t>
      </w:r>
      <w:r w:rsidRPr="00E42C53">
        <w:rPr>
          <w:rFonts w:hint="eastAsia"/>
        </w:rPr>
        <w:t>trial</w:t>
      </w:r>
      <w:r w:rsidRPr="00E42C53">
        <w:rPr>
          <w:rFonts w:hint="eastAsia"/>
        </w:rPr>
        <w:t>比较</w:t>
      </w:r>
      <w:r w:rsidRPr="00E42C53">
        <w:rPr>
          <w:rFonts w:hint="eastAsia"/>
        </w:rPr>
        <w:t xml:space="preserve"> hit rate</w:t>
      </w:r>
      <w:r w:rsidRPr="00E42C53">
        <w:rPr>
          <w:rFonts w:hint="eastAsia"/>
        </w:rPr>
        <w:t>。首</w:t>
      </w:r>
      <w:r w:rsidRPr="00E42C53">
        <w:rPr>
          <w:rFonts w:hint="eastAsia"/>
        </w:rPr>
        <w:t>trial</w:t>
      </w:r>
      <w:r w:rsidRPr="00E42C53">
        <w:rPr>
          <w:rFonts w:hint="eastAsia"/>
        </w:rPr>
        <w:t>差异不大，连续学习的优势主要来自晚期</w:t>
      </w:r>
      <w:r w:rsidRPr="00E42C53">
        <w:rPr>
          <w:rFonts w:hint="eastAsia"/>
        </w:rPr>
        <w:t>trials</w:t>
      </w:r>
      <w:r w:rsidRPr="00E42C53">
        <w:rPr>
          <w:rFonts w:hint="eastAsia"/>
        </w:rPr>
        <w:t>。</w:t>
      </w:r>
      <w:r w:rsidR="00CC6766">
        <w:br/>
      </w:r>
      <w:r w:rsidRPr="00E42C53">
        <w:t xml:space="preserve">For both auditory and visual cues, learning curves in continual learning were upward-shifted relative to naive learning, especially as reflected by higher hit rates in the first block. (A) Learning curves and first-block hit rates for naive (27 mice) and continual (22 mice) learning in the visual task; the first-block bar comparison gave a rank-sum </w:t>
      </w:r>
      <w:r w:rsidRPr="00E42C53">
        <w:rPr>
          <w:rFonts w:hint="eastAsia"/>
        </w:rPr>
        <w:t>p&lt;10</w:t>
      </w:r>
      <w:r>
        <w:rPr>
          <w:rFonts w:hint="eastAsia"/>
          <w:vertAlign w:val="superscript"/>
        </w:rPr>
        <w:t>-5</w:t>
      </w:r>
      <w:r w:rsidRPr="00E42C53">
        <w:t>. (B) Learning curves and first-block hit rates for naive (21 mice) and continual (19 mice) learning in the auditory task; the first-block bar comparison gave a rank-sum p&lt;0.001. (C) Representative first-block behavioral records from one naive mouse and one continual-learning mouse in the visual task. During naive learning, licking occurred only after water delivery; during continual learning, licking often began after cue onset and before water delivery. (D) The 30 trials in the first block of naive (27 mice) and continual learning (22 mice) were expanded to compare hit rates trial by trial. The first-trial difference was small, and the advantage of continual learning mainly emerged in later trials</w:t>
      </w:r>
      <w:r w:rsidR="007B1760">
        <w:rPr>
          <w:rFonts w:hint="eastAsia"/>
        </w:rPr>
        <w:t>.</w:t>
      </w:r>
    </w:p>
    <w:p w14:paraId="2176E105" w14:textId="212CA04D" w:rsidR="00CC6766" w:rsidRDefault="00E42C53" w:rsidP="00CC6766">
      <w:r w:rsidRPr="00E42C53">
        <w:rPr>
          <w:rFonts w:hint="eastAsia"/>
        </w:rPr>
        <w:t>结果显示，无论听觉任务还是视觉任务，连续学习均较初始学习更快，表现为首个训练单元</w:t>
      </w:r>
      <w:r w:rsidRPr="00E42C53">
        <w:rPr>
          <w:rFonts w:hint="eastAsia"/>
        </w:rPr>
        <w:t xml:space="preserve"> hit rate </w:t>
      </w:r>
      <w:r w:rsidRPr="00E42C53">
        <w:rPr>
          <w:rFonts w:hint="eastAsia"/>
        </w:rPr>
        <w:t>更高且学习曲线整体上移（</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sidRPr="00E42C53">
        <w:rPr>
          <w:rFonts w:hint="eastAsia"/>
        </w:rPr>
        <w:t>）。因此，本实验设计的跨模态连续学习体系</w:t>
      </w:r>
      <w:proofErr w:type="gramStart"/>
      <w:r w:rsidRPr="00E42C53">
        <w:rPr>
          <w:rFonts w:hint="eastAsia"/>
        </w:rPr>
        <w:t>能令旧经验</w:t>
      </w:r>
      <w:proofErr w:type="gramEnd"/>
      <w:r w:rsidRPr="00E42C53">
        <w:rPr>
          <w:rFonts w:hint="eastAsia"/>
        </w:rPr>
        <w:t>对新学习起促进作用。由于过短的听觉学习过程不利于展开分析，本文后续侧重分析视觉任务的连续学习，听觉任务则作为初始学习任务置于视觉任务之前，为视觉任务提供预训经验</w:t>
      </w:r>
      <w:r w:rsidR="00FF6FD4" w:rsidRPr="00FF6FD4">
        <w:rPr>
          <w:rFonts w:hint="eastAsia"/>
        </w:rPr>
        <w:t>。</w:t>
      </w:r>
    </w:p>
    <w:p w14:paraId="5BF948E2" w14:textId="718301DE" w:rsidR="00CC6766" w:rsidRDefault="00E42C53" w:rsidP="00E42C53">
      <w:pPr>
        <w:pStyle w:val="2"/>
        <w:rPr>
          <w:rFonts w:hint="eastAsia"/>
        </w:rPr>
      </w:pPr>
      <w:bookmarkStart w:id="49" w:name="_Toc231066278"/>
      <w:r w:rsidRPr="00E42C53">
        <w:rPr>
          <w:rFonts w:hint="eastAsia"/>
        </w:rPr>
        <w:t>连续学习加快了对新任务的学习速率</w:t>
      </w:r>
      <w:bookmarkEnd w:id="49"/>
    </w:p>
    <w:p w14:paraId="7DEFA0A0" w14:textId="1A374B52" w:rsidR="00CC6766" w:rsidRDefault="00E42C53" w:rsidP="00E42C53">
      <w:r w:rsidRPr="00E42C53">
        <w:rPr>
          <w:rFonts w:hint="eastAsia"/>
        </w:rPr>
        <w:t>除了单纯的</w:t>
      </w:r>
      <w:r w:rsidRPr="00E42C53">
        <w:rPr>
          <w:rFonts w:hint="eastAsia"/>
        </w:rPr>
        <w:t xml:space="preserve"> hit rate </w:t>
      </w:r>
      <w:r w:rsidRPr="00E42C53">
        <w:rPr>
          <w:rFonts w:hint="eastAsia"/>
        </w:rPr>
        <w:t>更高，连续学习优势通常还体现在先前经验使动物在后续相关任务中的</w:t>
      </w:r>
      <w:r w:rsidRPr="00E42C53">
        <w:rPr>
          <w:rFonts w:hint="eastAsia"/>
        </w:rPr>
        <w:t xml:space="preserve"> hit rate </w:t>
      </w:r>
      <w:r w:rsidRPr="00E42C53">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76C70">
          <w:rPr>
            <w:noProof/>
          </w:rPr>
          <w:t>Harlow, 1949</w:t>
        </w:r>
      </w:hyperlink>
      <w:r w:rsidR="00141092">
        <w:rPr>
          <w:noProof/>
        </w:rPr>
        <w:t>)</w:t>
      </w:r>
      <w:r w:rsidR="00141092">
        <w:fldChar w:fldCharType="end"/>
      </w:r>
      <w:r w:rsidR="00CC6766" w:rsidRPr="00CC6766">
        <w:rPr>
          <w:rFonts w:hint="eastAsia"/>
        </w:rPr>
        <w:t>。</w:t>
      </w:r>
    </w:p>
    <w:p w14:paraId="5A02AC8E" w14:textId="2103607E" w:rsidR="00CC6766" w:rsidRDefault="001C7F4E" w:rsidP="00CC6766">
      <w:pPr>
        <w:pStyle w:val="afff1"/>
        <w:rPr>
          <w:rFonts w:hint="eastAsia"/>
        </w:rPr>
      </w:pPr>
      <w:r>
        <w:rPr>
          <w:rFonts w:hint="eastAsia"/>
          <w:noProof/>
          <w14:ligatures w14:val="standardContextual"/>
        </w:rPr>
        <w:drawing>
          <wp:inline distT="0" distB="0" distL="0" distR="0" wp14:anchorId="1999825D" wp14:editId="7181BC93">
            <wp:extent cx="1619250" cy="1438275"/>
            <wp:effectExtent l="0" t="0" r="0"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29">
                      <a:extLst>
                        <a:ext uri="{96DAC541-7B7A-43D3-8B79-37D633B846F1}">
                          <asvg:svgBlip xmlns:asvg="http://schemas.microsoft.com/office/drawing/2016/SVG/main" r:embed="rId30"/>
                        </a:ext>
                      </a:extLst>
                    </a:blip>
                    <a:stretch>
                      <a:fillRect/>
                    </a:stretch>
                  </pic:blipFill>
                  <pic:spPr>
                    <a:xfrm>
                      <a:off x="0" y="0"/>
                      <a:ext cx="1619250" cy="1438275"/>
                    </a:xfrm>
                    <a:prstGeom prst="rect">
                      <a:avLst/>
                    </a:prstGeom>
                  </pic:spPr>
                </pic:pic>
              </a:graphicData>
            </a:graphic>
          </wp:inline>
        </w:drawing>
      </w:r>
    </w:p>
    <w:p w14:paraId="27FB2202" w14:textId="01796236" w:rsidR="00CC6766" w:rsidRDefault="00CC6766" w:rsidP="00CC6766">
      <w:pPr>
        <w:pStyle w:val="afffa"/>
      </w:pPr>
      <w:bookmarkStart w:id="50" w:name="_Ref224840831"/>
      <w:bookmarkStart w:id="51" w:name="_Toc231066323"/>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3</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3</w:t>
      </w:r>
      <w:r w:rsidR="00C1776E">
        <w:fldChar w:fldCharType="end"/>
      </w:r>
      <w:bookmarkEnd w:id="50"/>
      <w:r>
        <w:rPr>
          <w:rFonts w:hint="eastAsia"/>
        </w:rPr>
        <w:t xml:space="preserve"> </w:t>
      </w:r>
      <w:r w:rsidR="00123D41" w:rsidRPr="00123D41">
        <w:rPr>
          <w:rFonts w:hint="eastAsia"/>
        </w:rPr>
        <w:t>连续学习</w:t>
      </w:r>
      <w:r w:rsidR="00AC04F9">
        <w:rPr>
          <w:rFonts w:hint="eastAsia"/>
        </w:rPr>
        <w:t>hit rate</w:t>
      </w:r>
      <w:r w:rsidR="00123D41" w:rsidRPr="00123D41">
        <w:rPr>
          <w:rFonts w:hint="eastAsia"/>
        </w:rPr>
        <w:t>增长更快</w:t>
      </w:r>
      <w:bookmarkEnd w:id="51"/>
    </w:p>
    <w:p w14:paraId="6A3902AE" w14:textId="28347F40"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3</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3</w:t>
      </w:r>
      <w:r w:rsidR="00C1776E">
        <w:fldChar w:fldCharType="end"/>
      </w:r>
      <w:r>
        <w:rPr>
          <w:rFonts w:hint="eastAsia"/>
        </w:rPr>
        <w:t xml:space="preserve"> </w:t>
      </w:r>
      <w:r w:rsidR="00123D41" w:rsidRPr="00123D41">
        <w:t>Faster hit-rate growth in continual learning</w:t>
      </w:r>
    </w:p>
    <w:p w14:paraId="0A980449" w14:textId="31A57D84" w:rsidR="00CC6766" w:rsidRDefault="00431E88" w:rsidP="00CC6766">
      <w:pPr>
        <w:pStyle w:val="afff2"/>
        <w:ind w:left="480"/>
      </w:pPr>
      <w:r w:rsidRPr="00431E88">
        <w:rPr>
          <w:rFonts w:hint="eastAsia"/>
        </w:rPr>
        <w:t>使用</w:t>
      </w:r>
      <w:r w:rsidRPr="00431E88">
        <w:rPr>
          <w:rFonts w:hint="eastAsia"/>
        </w:rPr>
        <w:t>Sigmoid</w:t>
      </w:r>
      <w:r w:rsidRPr="00431E88">
        <w:rPr>
          <w:rFonts w:hint="eastAsia"/>
        </w:rPr>
        <w:t>函数拟合（约束：下限</w:t>
      </w:r>
      <w:r w:rsidRPr="00431E88">
        <w:rPr>
          <w:rFonts w:hint="eastAsia"/>
        </w:rPr>
        <w:t>0</w:t>
      </w:r>
      <w:r w:rsidRPr="00431E88">
        <w:rPr>
          <w:rFonts w:hint="eastAsia"/>
        </w:rPr>
        <w:t>，上限</w:t>
      </w:r>
      <w:r w:rsidRPr="00431E88">
        <w:rPr>
          <w:rFonts w:hint="eastAsia"/>
        </w:rPr>
        <w:t>1</w:t>
      </w:r>
      <w:r w:rsidRPr="00431E88">
        <w:rPr>
          <w:rFonts w:hint="eastAsia"/>
        </w:rPr>
        <w:t>，中点不限，斜率非负）蓝光线索初始（</w:t>
      </w:r>
      <w:r w:rsidRPr="00431E88">
        <w:rPr>
          <w:rFonts w:hint="eastAsia"/>
        </w:rPr>
        <w:t>27</w:t>
      </w:r>
      <w:r w:rsidRPr="00431E88">
        <w:rPr>
          <w:rFonts w:hint="eastAsia"/>
        </w:rPr>
        <w:t>只鼠）和连续（</w:t>
      </w:r>
      <w:r w:rsidRPr="00431E88">
        <w:rPr>
          <w:rFonts w:hint="eastAsia"/>
        </w:rPr>
        <w:t>22</w:t>
      </w:r>
      <w:r w:rsidRPr="00431E88">
        <w:rPr>
          <w:rFonts w:hint="eastAsia"/>
        </w:rPr>
        <w:t>只鼠）学习曲线，并进行</w:t>
      </w:r>
      <w:r w:rsidRPr="00431E88">
        <w:rPr>
          <w:rFonts w:hint="eastAsia"/>
        </w:rPr>
        <w:t>10000</w:t>
      </w:r>
      <w:r w:rsidRPr="00431E88">
        <w:rPr>
          <w:rFonts w:hint="eastAsia"/>
        </w:rPr>
        <w:t>次组间随机置换检验，确认连续学习斜率显著高于初始，</w:t>
      </w:r>
      <w:r w:rsidRPr="00431E88">
        <w:rPr>
          <w:rFonts w:hint="eastAsia"/>
        </w:rPr>
        <w:t>p=0.04</w:t>
      </w:r>
      <w:r w:rsidR="00B67BED" w:rsidRPr="00B67BED">
        <w:rPr>
          <w:rFonts w:hint="eastAsia"/>
        </w:rPr>
        <w:t>。</w:t>
      </w:r>
      <w:r w:rsidR="00CC6766">
        <w:br/>
      </w:r>
      <w:r w:rsidRPr="00431E88">
        <w:t>A Sigmoid function was used to fit the blue-light-cue naive (27 mice) and continual (22 mice) learning curves, with the lower bound constrained to 0, the upper bound constrained to 1, the midpoint unconstrained, and the slope constrained to be non-negative. A between-group random permutation test with 10000 shuffles confirmed that the fitted slope was significantly higher in continual learning than in naive learning (p=0.04)</w:t>
      </w:r>
      <w:r w:rsidR="00B67BED" w:rsidRPr="00B67BED">
        <w:t>.</w:t>
      </w:r>
    </w:p>
    <w:p w14:paraId="5307AC66" w14:textId="485E3D6C"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p>
    <w:p w14:paraId="167EDD0A" w14:textId="7F7126BF" w:rsidR="00E42C53" w:rsidRDefault="00E42C53" w:rsidP="00E42C53">
      <w:pPr>
        <w:pStyle w:val="2"/>
        <w:rPr>
          <w:rFonts w:hint="eastAsia"/>
        </w:rPr>
      </w:pPr>
      <w:bookmarkStart w:id="52" w:name="_Toc231066279"/>
      <w:r>
        <w:rPr>
          <w:rFonts w:hint="eastAsia"/>
        </w:rPr>
        <w:t>小结</w:t>
      </w:r>
      <w:bookmarkEnd w:id="52"/>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2BF973E7" w:rsidR="00E42C53" w:rsidRDefault="00E42C53" w:rsidP="00E42C53">
      <w:r>
        <w:rPr>
          <w:rFonts w:hint="eastAsia"/>
        </w:rPr>
        <w:t>行为学结果明确证实了连续学习能够显著促进小鼠对新任务的掌握，且这种促进作用可以拆解为两个不同维度的优势分量：首先，连续学习显著提高了小鼠对新任务的早期表现，表现为新任务首个训练单元的</w:t>
      </w:r>
      <w:r>
        <w:rPr>
          <w:rFonts w:hint="eastAsia"/>
        </w:rPr>
        <w:t xml:space="preserve"> hit rate </w:t>
      </w:r>
      <w:r>
        <w:rPr>
          <w:rFonts w:hint="eastAsia"/>
        </w:rPr>
        <w:t>整体抬升；其次，连续学习显著加快了新任务的后续学习速率，表现为具有更陡峭的学习曲线（</w:t>
      </w:r>
      <w:r>
        <w:rPr>
          <w:rFonts w:hint="eastAsia"/>
        </w:rPr>
        <w:t>Sigmoid</w:t>
      </w:r>
      <w:r>
        <w:rPr>
          <w:rFonts w:hint="eastAsia"/>
        </w:rPr>
        <w:t>拟合斜率更大）。</w:t>
      </w:r>
    </w:p>
    <w:p w14:paraId="4180D4A4" w14:textId="4198A159" w:rsidR="00E42C53" w:rsidRDefault="00E42C53" w:rsidP="00E42C53">
      <w:r>
        <w:rPr>
          <w:rFonts w:hint="eastAsia"/>
        </w:rPr>
        <w:t>这两个可独立观测的行为学特征表明，连续学习的优势可能并非由单一的神经活动</w:t>
      </w:r>
      <w:proofErr w:type="gramStart"/>
      <w:r>
        <w:rPr>
          <w:rFonts w:hint="eastAsia"/>
        </w:rPr>
        <w:t>介</w:t>
      </w:r>
      <w:proofErr w:type="gramEnd"/>
      <w:r>
        <w:rPr>
          <w:rFonts w:hint="eastAsia"/>
        </w:rPr>
        <w:t>导，而是兼顾了对即时表现的支撑与对突触更新的加速。这一行为学层面的拆解，为后续利用在体双光子钙成像与特定脑区干预手段，分别探究这两种优势背后独立的神经环路机制（皮层记忆印迹的重激活与丘脑调控的群体响应分化）奠定了坚实的基础。</w:t>
      </w:r>
    </w:p>
    <w:p w14:paraId="388DAFD9" w14:textId="2E10F252" w:rsidR="00E42C53" w:rsidRDefault="00E42C53" w:rsidP="00E42C53">
      <w:pPr>
        <w:pStyle w:val="1"/>
      </w:pPr>
      <w:bookmarkStart w:id="53" w:name="_Toc231066280"/>
      <w:r w:rsidRPr="00E42C53">
        <w:rPr>
          <w:rFonts w:hint="eastAsia"/>
        </w:rPr>
        <w:t>连续学习中重激活的皮层神经元支持了新任务的早期表现</w:t>
      </w:r>
      <w:bookmarkEnd w:id="53"/>
    </w:p>
    <w:p w14:paraId="10A43F9B" w14:textId="19328E15" w:rsidR="00CC6766" w:rsidRDefault="00982548" w:rsidP="00CC6766">
      <w:pPr>
        <w:pStyle w:val="afff1"/>
        <w:keepNext/>
      </w:pPr>
      <w:r>
        <w:rPr>
          <w:rFonts w:hint="eastAsia"/>
          <w:noProof/>
          <w14:ligatures w14:val="standardContextual"/>
        </w:rPr>
        <w:drawing>
          <wp:inline distT="0" distB="0" distL="0" distR="0" wp14:anchorId="43816E35" wp14:editId="0D692963">
            <wp:extent cx="5098705" cy="5760732"/>
            <wp:effectExtent l="0" t="0" r="698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98705" cy="5760732"/>
                    </a:xfrm>
                    <a:prstGeom prst="rect">
                      <a:avLst/>
                    </a:prstGeom>
                  </pic:spPr>
                </pic:pic>
              </a:graphicData>
            </a:graphic>
          </wp:inline>
        </w:drawing>
      </w:r>
    </w:p>
    <w:p w14:paraId="510BBE82" w14:textId="0B2897B5" w:rsidR="00CC6766" w:rsidRDefault="00CC6766" w:rsidP="00CC6766">
      <w:pPr>
        <w:pStyle w:val="afffa"/>
      </w:pPr>
      <w:bookmarkStart w:id="54" w:name="_Ref230782902"/>
      <w:bookmarkStart w:id="55" w:name="_Toc231066324"/>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1</w:t>
      </w:r>
      <w:r w:rsidR="00C1776E">
        <w:fldChar w:fldCharType="end"/>
      </w:r>
      <w:bookmarkEnd w:id="54"/>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5"/>
    </w:p>
    <w:p w14:paraId="330459C3" w14:textId="2A84CD95"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1</w:t>
      </w:r>
      <w:r w:rsidR="00C1776E">
        <w:fldChar w:fldCharType="end"/>
      </w:r>
      <w:r>
        <w:rPr>
          <w:rFonts w:hint="eastAsia"/>
        </w:rPr>
        <w:t xml:space="preserve"> </w:t>
      </w:r>
      <w:r w:rsidR="00982548" w:rsidRPr="00982548">
        <w:t>In vivo two-photon calcium imaging</w:t>
      </w:r>
    </w:p>
    <w:p w14:paraId="0FF40112" w14:textId="07BBF200" w:rsidR="00CC6766" w:rsidRDefault="00982548" w:rsidP="00CC6766">
      <w:pPr>
        <w:pStyle w:val="afff2"/>
        <w:ind w:left="480"/>
      </w:pPr>
      <w:r w:rsidRPr="00982548">
        <w:rPr>
          <w:rFonts w:hint="eastAsia"/>
        </w:rPr>
        <w:t>（</w:t>
      </w:r>
      <w:r w:rsidRPr="00982548">
        <w:rPr>
          <w:rFonts w:hint="eastAsia"/>
        </w:rPr>
        <w:t>A</w:t>
      </w:r>
      <w:r w:rsidRPr="00982548">
        <w:rPr>
          <w:rFonts w:hint="eastAsia"/>
        </w:rPr>
        <w:t>）在线索前的冷静期内，小鼠必须持续抑制舔</w:t>
      </w:r>
      <w:proofErr w:type="gramStart"/>
      <w:r w:rsidRPr="00982548">
        <w:rPr>
          <w:rFonts w:hint="eastAsia"/>
        </w:rPr>
        <w:t>舐</w:t>
      </w:r>
      <w:proofErr w:type="gramEnd"/>
      <w:r w:rsidRPr="00982548">
        <w:rPr>
          <w:rFonts w:hint="eastAsia"/>
        </w:rPr>
        <w:t>动作；一旦忍不住舔了，冷静期即被重置，小鼠即面临惩罚性的加长等待：该阶段定义为静息态。线索出现后，小鼠则需在</w:t>
      </w:r>
      <w:r w:rsidRPr="00982548">
        <w:rPr>
          <w:rFonts w:hint="eastAsia"/>
        </w:rPr>
        <w:t>1s</w:t>
      </w:r>
      <w:r w:rsidRPr="00982548">
        <w:rPr>
          <w:rFonts w:hint="eastAsia"/>
        </w:rPr>
        <w:t>内切换至动作态，即执行舔</w:t>
      </w:r>
      <w:proofErr w:type="gramStart"/>
      <w:r w:rsidRPr="00982548">
        <w:rPr>
          <w:rFonts w:hint="eastAsia"/>
        </w:rPr>
        <w:t>舐</w:t>
      </w:r>
      <w:proofErr w:type="gramEnd"/>
      <w:r w:rsidRPr="00982548">
        <w:rPr>
          <w:rFonts w:hint="eastAsia"/>
        </w:rPr>
        <w:t>动作。（</w:t>
      </w:r>
      <w:r w:rsidRPr="00982548">
        <w:rPr>
          <w:rFonts w:hint="eastAsia"/>
        </w:rPr>
        <w:t>BC</w:t>
      </w:r>
      <w:r w:rsidRPr="00982548">
        <w:rPr>
          <w:rFonts w:hint="eastAsia"/>
        </w:rPr>
        <w:t>）前人（</w:t>
      </w:r>
      <w:r w:rsidRPr="00982548">
        <w:rPr>
          <w:rFonts w:hint="eastAsia"/>
        </w:rPr>
        <w:t>Komiyama et al., 2010</w:t>
      </w:r>
      <w:r w:rsidRPr="00982548">
        <w:rPr>
          <w:rFonts w:hint="eastAsia"/>
        </w:rPr>
        <w:t>）通过跨突触追踪和皮层</w:t>
      </w:r>
      <w:proofErr w:type="gramStart"/>
      <w:r w:rsidRPr="00982548">
        <w:rPr>
          <w:rFonts w:hint="eastAsia"/>
        </w:rPr>
        <w:t>微刺激</w:t>
      </w:r>
      <w:proofErr w:type="gramEnd"/>
      <w:r w:rsidRPr="00982548">
        <w:rPr>
          <w:rFonts w:hint="eastAsia"/>
        </w:rPr>
        <w:t>实验确定了两个彼此不重叠的候选</w:t>
      </w:r>
      <w:proofErr w:type="gramStart"/>
      <w:r w:rsidRPr="00982548">
        <w:rPr>
          <w:rFonts w:hint="eastAsia"/>
        </w:rPr>
        <w:t>舌</w:t>
      </w:r>
      <w:proofErr w:type="gramEnd"/>
      <w:r w:rsidRPr="00982548">
        <w:rPr>
          <w:rFonts w:hint="eastAsia"/>
        </w:rPr>
        <w:t>相关运动皮层区，并在其交界附近进行钙成像。鼠脑</w:t>
      </w:r>
      <w:proofErr w:type="gramStart"/>
      <w:r w:rsidRPr="00982548">
        <w:rPr>
          <w:rFonts w:hint="eastAsia"/>
        </w:rPr>
        <w:t>脑</w:t>
      </w:r>
      <w:proofErr w:type="gramEnd"/>
      <w:r w:rsidRPr="00982548">
        <w:rPr>
          <w:rFonts w:hint="eastAsia"/>
        </w:rPr>
        <w:t>轮廓上的红点表示</w:t>
      </w:r>
      <w:r w:rsidRPr="00982548">
        <w:rPr>
          <w:rFonts w:hint="eastAsia"/>
        </w:rPr>
        <w:t>Bregma</w:t>
      </w:r>
      <w:r w:rsidRPr="00982548">
        <w:rPr>
          <w:rFonts w:hint="eastAsia"/>
        </w:rPr>
        <w:t>点。（</w:t>
      </w:r>
      <w:r w:rsidRPr="00982548">
        <w:rPr>
          <w:rFonts w:hint="eastAsia"/>
        </w:rPr>
        <w:t>B</w:t>
      </w:r>
      <w:r w:rsidRPr="00982548">
        <w:rPr>
          <w:rFonts w:hint="eastAsia"/>
        </w:rPr>
        <w:t>）多只鼠光刺激实验确定的舌运动控制区。（</w:t>
      </w:r>
      <w:r w:rsidRPr="00982548">
        <w:rPr>
          <w:rFonts w:hint="eastAsia"/>
        </w:rPr>
        <w:t>C</w:t>
      </w:r>
      <w:r w:rsidRPr="00982548">
        <w:rPr>
          <w:rFonts w:hint="eastAsia"/>
        </w:rPr>
        <w:t>）电刺激实验确定的舌运动控制区。（</w:t>
      </w:r>
      <w:r w:rsidRPr="00982548">
        <w:rPr>
          <w:rFonts w:hint="eastAsia"/>
        </w:rPr>
        <w:t>D</w:t>
      </w:r>
      <w:r w:rsidRPr="00982548">
        <w:rPr>
          <w:rFonts w:hint="eastAsia"/>
        </w:rPr>
        <w:t>）从舌头进行跨突触逆向追踪所标记的亚区。（</w:t>
      </w:r>
      <w:r w:rsidRPr="00982548">
        <w:rPr>
          <w:rFonts w:hint="eastAsia"/>
        </w:rPr>
        <w:t>E</w:t>
      </w:r>
      <w:r w:rsidRPr="00982548">
        <w:rPr>
          <w:rFonts w:hint="eastAsia"/>
        </w:rPr>
        <w:t>）运动皮层与</w:t>
      </w:r>
      <w:proofErr w:type="gramStart"/>
      <w:r w:rsidRPr="00982548">
        <w:rPr>
          <w:rFonts w:hint="eastAsia"/>
        </w:rPr>
        <w:t>舌之间</w:t>
      </w:r>
      <w:proofErr w:type="gramEnd"/>
      <w:r w:rsidRPr="00982548">
        <w:rPr>
          <w:rFonts w:hint="eastAsia"/>
        </w:rPr>
        <w:t>连接的示意图。（</w:t>
      </w:r>
      <w:r w:rsidRPr="00982548">
        <w:rPr>
          <w:rFonts w:hint="eastAsia"/>
        </w:rPr>
        <w:t>F</w:t>
      </w:r>
      <w:r w:rsidRPr="00982548">
        <w:rPr>
          <w:rFonts w:hint="eastAsia"/>
        </w:rPr>
        <w:t>）综合</w:t>
      </w:r>
      <w:proofErr w:type="gramStart"/>
      <w:r w:rsidRPr="00982548">
        <w:rPr>
          <w:rFonts w:hint="eastAsia"/>
        </w:rPr>
        <w:t>微刺激</w:t>
      </w:r>
      <w:proofErr w:type="gramEnd"/>
      <w:r w:rsidRPr="00982548">
        <w:rPr>
          <w:rFonts w:hint="eastAsia"/>
        </w:rPr>
        <w:t>和跨突触追踪结果后，在交界区注射</w:t>
      </w:r>
      <w:r w:rsidRPr="00982548">
        <w:rPr>
          <w:rFonts w:hint="eastAsia"/>
        </w:rPr>
        <w:t>GCaMP6f</w:t>
      </w:r>
      <w:r w:rsidRPr="00982548">
        <w:rPr>
          <w:rFonts w:hint="eastAsia"/>
        </w:rPr>
        <w:t>病毒。（</w:t>
      </w:r>
      <w:r w:rsidRPr="00982548">
        <w:rPr>
          <w:rFonts w:hint="eastAsia"/>
        </w:rPr>
        <w:t>G</w:t>
      </w:r>
      <w:r w:rsidRPr="00982548">
        <w:rPr>
          <w:rFonts w:hint="eastAsia"/>
        </w:rPr>
        <w:t>）皮层主要区域和注射点的顶视图。（</w:t>
      </w:r>
      <w:r w:rsidRPr="00982548">
        <w:rPr>
          <w:rFonts w:hint="eastAsia"/>
        </w:rPr>
        <w:t>H</w:t>
      </w:r>
      <w:r w:rsidRPr="00982548">
        <w:rPr>
          <w:rFonts w:hint="eastAsia"/>
        </w:rPr>
        <w:t>）在小鼠初级运动皮层周围开窗，并在任务训练过程中实施在体双光子钙成像。（</w:t>
      </w:r>
      <w:r w:rsidRPr="00982548">
        <w:rPr>
          <w:rFonts w:hint="eastAsia"/>
        </w:rPr>
        <w:t>I</w:t>
      </w:r>
      <w:r w:rsidRPr="00982548">
        <w:rPr>
          <w:rFonts w:hint="eastAsia"/>
        </w:rPr>
        <w:t>）一个示例成像视野，图中手工勾画出细胞轮廓</w:t>
      </w:r>
      <w:r w:rsidR="00682495" w:rsidRPr="00682495">
        <w:rPr>
          <w:rFonts w:hint="eastAsia"/>
        </w:rPr>
        <w:t>。</w:t>
      </w:r>
      <w:r w:rsidR="00CC6766">
        <w:br/>
      </w:r>
      <w:r w:rsidRPr="00982548">
        <w:t xml:space="preserve">(A) During the pre-cue quiet period, mice had to continuously suppress licking; any lick reset the quiet period, resulting in a punitive extended wait. This stage is defined as the resting state. After cue onset, mice had to switch into the action state within 1s and execute licking. (BC) Previous studies (Komiyama et al., 2010) identified two non-overlapping candidate tongue-related motor cortical areas through transsynaptic tracing and cortical </w:t>
      </w:r>
      <w:proofErr w:type="spellStart"/>
      <w:r w:rsidRPr="00982548">
        <w:t>microstimulation</w:t>
      </w:r>
      <w:proofErr w:type="spellEnd"/>
      <w:r w:rsidRPr="00982548">
        <w:t xml:space="preserve">, and calcium imaging was performed near their border. The red dot on the mouse brain outline indicates Bregma. (B) Tongue motor control area determined by </w:t>
      </w:r>
      <w:proofErr w:type="spellStart"/>
      <w:r w:rsidRPr="00982548">
        <w:t>photostimulation</w:t>
      </w:r>
      <w:proofErr w:type="spellEnd"/>
      <w:r w:rsidRPr="00982548">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982548">
        <w:t>microstimulation</w:t>
      </w:r>
      <w:proofErr w:type="spellEnd"/>
      <w:r w:rsidRPr="00982548">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442AF9D8" w14:textId="292277CB" w:rsidR="00CC6766" w:rsidRDefault="00FF0BAE" w:rsidP="00982548">
      <w:r w:rsidRPr="00FF0BAE">
        <w:rPr>
          <w:rFonts w:hint="eastAsia"/>
        </w:rPr>
        <w:t>连续学习中的首个训练单元</w:t>
      </w:r>
      <w:r w:rsidR="00AC04F9">
        <w:rPr>
          <w:rFonts w:hint="eastAsia"/>
        </w:rPr>
        <w:t>hit rate</w:t>
      </w:r>
      <w:r w:rsidRPr="00FF0BAE">
        <w:rPr>
          <w:rFonts w:hint="eastAsia"/>
        </w:rPr>
        <w:t>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0" w:tooltip="Inagaki, 2018 #254" w:history="1">
        <w:r w:rsidR="00276C70">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1</w:t>
      </w:r>
      <w:r>
        <w:fldChar w:fldCharType="end"/>
      </w:r>
      <w:r w:rsidR="00982548">
        <w:rPr>
          <w:rFonts w:hint="eastAsia"/>
        </w:rPr>
        <w:t>A</w:t>
      </w:r>
      <w:r>
        <w:rPr>
          <w:rFonts w:hint="eastAsia"/>
        </w:rPr>
        <w:t>）</w:t>
      </w:r>
      <w:r w:rsidRPr="00FF0BAE">
        <w:rPr>
          <w:rFonts w:hint="eastAsia"/>
        </w:rPr>
        <w:t>。</w:t>
      </w:r>
    </w:p>
    <w:p w14:paraId="3293D1AF" w14:textId="762EE11A" w:rsidR="00CC6766" w:rsidRDefault="00982548" w:rsidP="00CC6766">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BCF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）。拍摄的视频中可以手工圈出其中的细胞亮斑，通过一些配准算法处理后还能实现跨天追踪同一群细胞的长期变化（</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00BC6100" w:rsidRPr="00BC6100">
        <w:rPr>
          <w:rFonts w:hint="eastAsia"/>
        </w:rPr>
        <w:t>。</w:t>
      </w:r>
    </w:p>
    <w:p w14:paraId="302300DE" w14:textId="4966DEA7" w:rsidR="00982548" w:rsidRDefault="00982548" w:rsidP="00982548">
      <w:pPr>
        <w:pStyle w:val="2"/>
        <w:rPr>
          <w:rFonts w:hint="eastAsia"/>
        </w:rPr>
      </w:pPr>
      <w:bookmarkStart w:id="56" w:name="_Toc231066281"/>
      <w:r w:rsidRPr="00982548">
        <w:rPr>
          <w:rFonts w:hint="eastAsia"/>
        </w:rPr>
        <w:t>声音线索任务学会后皮层形成稳定的线索响应</w:t>
      </w:r>
      <w:bookmarkEnd w:id="56"/>
    </w:p>
    <w:p w14:paraId="789BAA9B" w14:textId="40426E48" w:rsidR="00CC6766" w:rsidRDefault="002E4FE8" w:rsidP="00CC6766">
      <w:pPr>
        <w:pStyle w:val="afff1"/>
        <w:rPr>
          <w:rFonts w:hint="eastAsia"/>
        </w:rPr>
      </w:pPr>
      <w:r>
        <w:rPr>
          <w:rFonts w:hint="eastAsia"/>
          <w:noProof/>
          <w14:ligatures w14:val="standardContextual"/>
        </w:rPr>
        <w:drawing>
          <wp:inline distT="0" distB="0" distL="0" distR="0" wp14:anchorId="4F8DA6E2" wp14:editId="0F91BDFD">
            <wp:extent cx="4933950" cy="4467225"/>
            <wp:effectExtent l="0" t="0" r="0" b="9525"/>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32">
                      <a:extLst>
                        <a:ext uri="{96DAC541-7B7A-43D3-8B79-37D633B846F1}">
                          <asvg:svgBlip xmlns:asvg="http://schemas.microsoft.com/office/drawing/2016/SVG/main" r:embed="rId33"/>
                        </a:ext>
                      </a:extLst>
                    </a:blip>
                    <a:stretch>
                      <a:fillRect/>
                    </a:stretch>
                  </pic:blipFill>
                  <pic:spPr>
                    <a:xfrm>
                      <a:off x="0" y="0"/>
                      <a:ext cx="4933950" cy="4467225"/>
                    </a:xfrm>
                    <a:prstGeom prst="rect">
                      <a:avLst/>
                    </a:prstGeom>
                  </pic:spPr>
                </pic:pic>
              </a:graphicData>
            </a:graphic>
          </wp:inline>
        </w:drawing>
      </w:r>
    </w:p>
    <w:p w14:paraId="046DE6EE" w14:textId="009222FD" w:rsidR="00CC6766" w:rsidRDefault="00CC6766" w:rsidP="00CC6766">
      <w:pPr>
        <w:pStyle w:val="afffa"/>
      </w:pPr>
      <w:bookmarkStart w:id="57" w:name="_Ref224841297"/>
      <w:bookmarkStart w:id="58" w:name="_Toc231066325"/>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2</w:t>
      </w:r>
      <w:r w:rsidR="00C1776E">
        <w:fldChar w:fldCharType="end"/>
      </w:r>
      <w:bookmarkEnd w:id="57"/>
      <w:r>
        <w:rPr>
          <w:rFonts w:hint="eastAsia"/>
        </w:rPr>
        <w:t xml:space="preserve"> </w:t>
      </w:r>
      <w:r w:rsidR="00982548" w:rsidRPr="00982548">
        <w:rPr>
          <w:rFonts w:hint="eastAsia"/>
        </w:rPr>
        <w:t>声音线索任务学会后皮层形成稳定的线索响应</w:t>
      </w:r>
      <w:bookmarkEnd w:id="58"/>
    </w:p>
    <w:p w14:paraId="0ED4320A" w14:textId="6A5880F8"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2</w:t>
      </w:r>
      <w:r w:rsidR="00C1776E">
        <w:fldChar w:fldCharType="end"/>
      </w:r>
      <w:r>
        <w:rPr>
          <w:rFonts w:hint="eastAsia"/>
        </w:rPr>
        <w:t xml:space="preserve"> </w:t>
      </w:r>
      <w:r w:rsidR="00982548" w:rsidRPr="00982548">
        <w:t>Stable cue responses in the cortex after learning the auditory task</w:t>
      </w:r>
    </w:p>
    <w:p w14:paraId="327D3BC6" w14:textId="1D262F90" w:rsidR="00CC6766" w:rsidRDefault="00982548" w:rsidP="00552FF8">
      <w:pPr>
        <w:pStyle w:val="afff2"/>
        <w:ind w:left="480"/>
      </w:pPr>
      <w:r w:rsidRPr="00982548">
        <w:rPr>
          <w:rFonts w:hint="eastAsia"/>
        </w:rPr>
        <w:t>（</w:t>
      </w:r>
      <w:r w:rsidRPr="00982548">
        <w:rPr>
          <w:rFonts w:hint="eastAsia"/>
        </w:rPr>
        <w:t>A</w:t>
      </w:r>
      <w:r w:rsidRPr="00982548">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共</w:t>
      </w:r>
      <w:r w:rsidRPr="00982548">
        <w:rPr>
          <w:rFonts w:hint="eastAsia"/>
        </w:rPr>
        <w:t>5</w:t>
      </w:r>
      <w:r w:rsidRPr="00982548">
        <w:rPr>
          <w:rFonts w:hint="eastAsia"/>
        </w:rPr>
        <w:t>只鼠。（</w:t>
      </w:r>
      <w:r w:rsidRPr="00982548">
        <w:rPr>
          <w:rFonts w:hint="eastAsia"/>
        </w:rPr>
        <w:t>BCD</w:t>
      </w:r>
      <w:r w:rsidRPr="00982548">
        <w:rPr>
          <w:rFonts w:hint="eastAsia"/>
        </w:rPr>
        <w:t>）初始任务学会后，细胞形成对声音线索的不同</w:t>
      </w:r>
      <w:proofErr w:type="gramStart"/>
      <w:r w:rsidRPr="00982548">
        <w:rPr>
          <w:rFonts w:hint="eastAsia"/>
        </w:rPr>
        <w:t>钙活动</w:t>
      </w:r>
      <w:proofErr w:type="gramEnd"/>
      <w:r w:rsidRPr="00982548">
        <w:rPr>
          <w:rFonts w:hint="eastAsia"/>
        </w:rPr>
        <w:t>响应特性。有的细胞原本活动方向反转，也有的继续加速。（</w:t>
      </w:r>
      <w:r w:rsidRPr="00982548">
        <w:rPr>
          <w:rFonts w:hint="eastAsia"/>
        </w:rPr>
        <w:t>B</w:t>
      </w:r>
      <w:r w:rsidRPr="00982548">
        <w:rPr>
          <w:rFonts w:hint="eastAsia"/>
        </w:rPr>
        <w:t>）展示两个代表性反转细胞。静息</w:t>
      </w:r>
      <w:proofErr w:type="gramStart"/>
      <w:r w:rsidRPr="00982548">
        <w:rPr>
          <w:rFonts w:hint="eastAsia"/>
        </w:rPr>
        <w:t>态逐渐</w:t>
      </w:r>
      <w:proofErr w:type="gramEnd"/>
      <w:r w:rsidRPr="00982548">
        <w:rPr>
          <w:rFonts w:hint="eastAsia"/>
        </w:rPr>
        <w:t>衰退的细胞可以被线索突然激活（左），</w:t>
      </w:r>
      <w:proofErr w:type="gramStart"/>
      <w:r w:rsidRPr="00982548">
        <w:rPr>
          <w:rFonts w:hint="eastAsia"/>
        </w:rPr>
        <w:t>静息态钙信号</w:t>
      </w:r>
      <w:proofErr w:type="gramEnd"/>
      <w:r w:rsidRPr="00982548">
        <w:rPr>
          <w:rFonts w:hint="eastAsia"/>
        </w:rPr>
        <w:t>上升中的细胞也可以被线索突然抑制（右）。绿色虚线连接</w:t>
      </w:r>
      <w:r w:rsidRPr="00982548">
        <w:rPr>
          <w:rFonts w:hint="eastAsia"/>
        </w:rPr>
        <w:t>[-1,0,1]</w:t>
      </w:r>
      <w:r w:rsidRPr="00982548">
        <w:rPr>
          <w:rFonts w:hint="eastAsia"/>
        </w:rPr>
        <w:t>三个关键时间点，其非单调性是反转的特征。（</w:t>
      </w:r>
      <w:r w:rsidRPr="00982548">
        <w:rPr>
          <w:rFonts w:hint="eastAsia"/>
        </w:rPr>
        <w:t>C</w:t>
      </w:r>
      <w:r w:rsidRPr="00982548">
        <w:rPr>
          <w:rFonts w:hint="eastAsia"/>
        </w:rPr>
        <w:t>）展示两个代表性加速细胞，可以是静息</w:t>
      </w:r>
      <w:proofErr w:type="gramStart"/>
      <w:r w:rsidRPr="00982548">
        <w:rPr>
          <w:rFonts w:hint="eastAsia"/>
        </w:rPr>
        <w:t>态活动</w:t>
      </w:r>
      <w:proofErr w:type="gramEnd"/>
      <w:r w:rsidRPr="00982548">
        <w:rPr>
          <w:rFonts w:hint="eastAsia"/>
        </w:rPr>
        <w:t>逐渐增强的细胞继续加速上升，也可以是静息</w:t>
      </w:r>
      <w:proofErr w:type="gramStart"/>
      <w:r w:rsidRPr="00982548">
        <w:rPr>
          <w:rFonts w:hint="eastAsia"/>
        </w:rPr>
        <w:t>态逐渐</w:t>
      </w:r>
      <w:proofErr w:type="gramEnd"/>
      <w:r w:rsidRPr="00982548">
        <w:rPr>
          <w:rFonts w:hint="eastAsia"/>
        </w:rPr>
        <w:t>衰退的细胞被线索进一步强力抑制。绿色虚线同样连接</w:t>
      </w:r>
      <w:r w:rsidRPr="00982548">
        <w:rPr>
          <w:rFonts w:hint="eastAsia"/>
        </w:rPr>
        <w:t>[-1,0,1]</w:t>
      </w:r>
      <w:r w:rsidRPr="00982548">
        <w:rPr>
          <w:rFonts w:hint="eastAsia"/>
        </w:rPr>
        <w:t>三个关键时间点，线索信号并未改变这些细胞的钙信号走向，而是对原有变化趋势起到推进作用。（</w:t>
      </w:r>
      <w:r w:rsidRPr="00982548">
        <w:rPr>
          <w:rFonts w:hint="eastAsia"/>
        </w:rPr>
        <w:t>D</w:t>
      </w:r>
      <w:r w:rsidRPr="00982548">
        <w:rPr>
          <w:rFonts w:hint="eastAsia"/>
        </w:rPr>
        <w:t>）比较</w:t>
      </w:r>
      <w:r w:rsidRPr="00982548">
        <w:rPr>
          <w:rFonts w:hint="eastAsia"/>
        </w:rPr>
        <w:t>11</w:t>
      </w:r>
      <w:r w:rsidRPr="00982548">
        <w:rPr>
          <w:rFonts w:hint="eastAsia"/>
        </w:rPr>
        <w:t>只鼠中</w:t>
      </w:r>
      <w:r w:rsidRPr="00982548">
        <w:rPr>
          <w:rFonts w:hint="eastAsia"/>
        </w:rPr>
        <w:t>A</w:t>
      </w:r>
      <w:r w:rsidRPr="00982548">
        <w:rPr>
          <w:rFonts w:hint="eastAsia"/>
        </w:rPr>
        <w:t>、</w:t>
      </w:r>
      <w:r w:rsidRPr="00982548">
        <w:rPr>
          <w:rFonts w:hint="eastAsia"/>
        </w:rPr>
        <w:t>B</w:t>
      </w:r>
      <w:r w:rsidRPr="00982548">
        <w:rPr>
          <w:rFonts w:hint="eastAsia"/>
        </w:rPr>
        <w:t>两类细胞的总体占比，发生反转的</w:t>
      </w:r>
      <w:r w:rsidRPr="00982548">
        <w:rPr>
          <w:rFonts w:hint="eastAsia"/>
        </w:rPr>
        <w:t>A</w:t>
      </w:r>
      <w:r w:rsidRPr="00982548">
        <w:rPr>
          <w:rFonts w:hint="eastAsia"/>
        </w:rPr>
        <w:t>类细胞占多数（</w:t>
      </w:r>
      <w:r w:rsidRPr="00982548">
        <w:rPr>
          <w:rFonts w:hint="eastAsia"/>
        </w:rPr>
        <w:t>3401</w:t>
      </w:r>
      <w:r w:rsidRPr="00982548">
        <w:rPr>
          <w:rFonts w:hint="eastAsia"/>
        </w:rPr>
        <w:t>个细胞），</w:t>
      </w:r>
      <w:r w:rsidRPr="00982548">
        <w:rPr>
          <w:rFonts w:hint="eastAsia"/>
        </w:rPr>
        <w:t>B</w:t>
      </w:r>
      <w:proofErr w:type="gramStart"/>
      <w:r w:rsidRPr="00982548">
        <w:rPr>
          <w:rFonts w:hint="eastAsia"/>
        </w:rPr>
        <w:t>类只有</w:t>
      </w:r>
      <w:proofErr w:type="gramEnd"/>
      <w:r w:rsidRPr="00982548">
        <w:rPr>
          <w:rFonts w:hint="eastAsia"/>
        </w:rPr>
        <w:t>2066</w:t>
      </w:r>
      <w:r w:rsidRPr="00982548">
        <w:rPr>
          <w:rFonts w:hint="eastAsia"/>
        </w:rPr>
        <w:t>个细胞。（</w:t>
      </w:r>
      <w:r w:rsidRPr="00982548">
        <w:rPr>
          <w:rFonts w:hint="eastAsia"/>
        </w:rPr>
        <w:t>E</w:t>
      </w:r>
      <w:r w:rsidRPr="00982548">
        <w:rPr>
          <w:rFonts w:hint="eastAsia"/>
        </w:rPr>
        <w:t>）用主成分分析展示所有细胞构成的状态空间（声音线索任务学会后），在不同</w:t>
      </w:r>
      <w:r w:rsidRPr="00982548">
        <w:rPr>
          <w:rFonts w:hint="eastAsia"/>
        </w:rPr>
        <w:t>trial</w:t>
      </w:r>
      <w:r w:rsidRPr="00982548">
        <w:rPr>
          <w:rFonts w:hint="eastAsia"/>
        </w:rPr>
        <w:t>的起始时点（声音线索）和结束时点（给水，响应窗结束）在状态空间中的位置。每条线红色实线是一个</w:t>
      </w:r>
      <w:r w:rsidRPr="00982548">
        <w:rPr>
          <w:rFonts w:hint="eastAsia"/>
        </w:rPr>
        <w:t>trial</w:t>
      </w:r>
      <w:r w:rsidRPr="00982548">
        <w:rPr>
          <w:rFonts w:hint="eastAsia"/>
        </w:rPr>
        <w:t>，颜色渐变表示</w:t>
      </w:r>
      <w:r w:rsidRPr="00982548">
        <w:rPr>
          <w:rFonts w:hint="eastAsia"/>
        </w:rPr>
        <w:t>trial</w:t>
      </w:r>
      <w:r w:rsidRPr="00982548">
        <w:rPr>
          <w:rFonts w:hint="eastAsia"/>
        </w:rPr>
        <w:t>顺序，浅色表示早期</w:t>
      </w:r>
      <w:r w:rsidRPr="00982548">
        <w:rPr>
          <w:rFonts w:hint="eastAsia"/>
        </w:rPr>
        <w:t>trial</w:t>
      </w:r>
      <w:r w:rsidRPr="00982548">
        <w:rPr>
          <w:rFonts w:hint="eastAsia"/>
        </w:rPr>
        <w:t>。蓝色虚线将每个</w:t>
      </w:r>
      <w:r w:rsidRPr="00982548">
        <w:rPr>
          <w:rFonts w:hint="eastAsia"/>
        </w:rPr>
        <w:t>trial</w:t>
      </w:r>
      <w:r w:rsidRPr="00982548">
        <w:rPr>
          <w:rFonts w:hint="eastAsia"/>
        </w:rPr>
        <w:t>的线索给出前的静息状态位置连接起来，显示静息态在状态空间中的</w:t>
      </w:r>
      <w:proofErr w:type="gramStart"/>
      <w:r w:rsidRPr="00982548">
        <w:rPr>
          <w:rFonts w:hint="eastAsia"/>
        </w:rPr>
        <w:t>的</w:t>
      </w:r>
      <w:proofErr w:type="gramEnd"/>
      <w:r w:rsidRPr="00982548">
        <w:rPr>
          <w:rFonts w:hint="eastAsia"/>
        </w:rPr>
        <w:t>漂移路线。</w:t>
      </w:r>
      <w:r w:rsidRPr="00982548">
        <w:rPr>
          <w:rFonts w:hint="eastAsia"/>
        </w:rPr>
        <w:t>14</w:t>
      </w:r>
      <w:r w:rsidRPr="00982548">
        <w:rPr>
          <w:rFonts w:hint="eastAsia"/>
        </w:rPr>
        <w:t>只鼠，</w:t>
      </w:r>
      <w:r w:rsidRPr="00982548">
        <w:rPr>
          <w:rFonts w:hint="eastAsia"/>
        </w:rPr>
        <w:t>6889</w:t>
      </w:r>
      <w:r w:rsidRPr="00982548">
        <w:rPr>
          <w:rFonts w:hint="eastAsia"/>
        </w:rPr>
        <w:t>个细胞</w:t>
      </w:r>
      <w:r w:rsidR="00552FF8" w:rsidRPr="00552FF8">
        <w:t>。</w:t>
      </w:r>
      <w:r w:rsidR="00CC6766">
        <w:br/>
      </w:r>
      <w:r w:rsidRPr="00982548">
        <w:t>(A) 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block of the naive sound-cue learning task, and the learned state. Cells inactive in all four columns were excluded. A total of 5 mice were included. (BCD) After the naive task was learned, cells developed diverse calcium response properties to the sound cue. Some cells reversed their original activity direction, while others continued to accelerate. (B) Two representative reversing cells. A cell with gradually decaying resting-state activity could be suddenly activated by the cue (left), and a cell with rising resting-state calcium signals could be suddenly inhibited by the cue (right). Green dashed lines connect three key time points [-1, 0, 1]; their non-monotonicity is characteristic of reversal. (C) Two representative accelerating cells. A cell with gradually increasing resting-state activity could continue to accelerate (left), and a cell with gradually decaying resting-state activity could be further strongly inhibited by the cue (right). Green dashed lines also connect the three key time points [-1, 0, 1]; the cue signal did not change the direction of these cells' calcium signals but instead propelled their original trend. (D) Comparison of the overall proportions of type A and B cells across 11 mice. Reversing type A cells constituted the majority (3401 cells), whereas type B cells numbered only 2066. (E) Principal component analysis was used to display the state space constructed by all cells (after learning the sound-cue task), showing positions in the state space at the start (sound cue) and end (water delivery, end of response window) of different trials. Each solid red line represents one trial, with the color gradient indicating trial order (lighter colors denote earlier trials). The blue dashed line connects the resting-state positions before the cue of each trial, illustrating the drift trajectory of the resting state within the state space. 14 mice, 6889 cells</w:t>
      </w:r>
      <w:r w:rsidR="00CC6766" w:rsidRPr="00CC6766">
        <w:t>.</w:t>
      </w:r>
    </w:p>
    <w:p w14:paraId="5ED80732" w14:textId="348567A4" w:rsidR="00CC6766" w:rsidRDefault="00BC6100" w:rsidP="00982548">
      <w:r w:rsidRPr="00BC6100">
        <w:rPr>
          <w:rFonts w:hint="eastAsia"/>
        </w:rPr>
        <w:t>在首个训练单元中，声音</w:t>
      </w:r>
      <w:r w:rsidRPr="00BC6100">
        <w:rPr>
          <w:rFonts w:hint="eastAsia"/>
        </w:rPr>
        <w:t>-</w:t>
      </w:r>
      <w:r w:rsidRPr="00BC6100">
        <w:rPr>
          <w:rFonts w:hint="eastAsia"/>
        </w:rPr>
        <w:t>给水关联任务的全细胞响应格局，大致相当于仅</w:t>
      </w:r>
      <w:proofErr w:type="gramStart"/>
      <w:r w:rsidRPr="00BC6100">
        <w:rPr>
          <w:rFonts w:hint="eastAsia"/>
        </w:rPr>
        <w:t>给声音</w:t>
      </w:r>
      <w:proofErr w:type="gramEnd"/>
      <w:r w:rsidRPr="00BC6100">
        <w:rPr>
          <w:rFonts w:hint="eastAsia"/>
        </w:rPr>
        <w:t>和仅给水的响应的简单叠加。而在</w:t>
      </w:r>
      <w:proofErr w:type="gramStart"/>
      <w:r w:rsidRPr="00BC6100">
        <w:rPr>
          <w:rFonts w:hint="eastAsia"/>
        </w:rPr>
        <w:t>声水任务</w:t>
      </w:r>
      <w:proofErr w:type="gramEnd"/>
      <w:r w:rsidRPr="00BC6100">
        <w:rPr>
          <w:rFonts w:hint="eastAsia"/>
        </w:rPr>
        <w:t>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2</w:t>
      </w:r>
      <w:r w:rsidR="009B4C5C">
        <w:fldChar w:fldCharType="end"/>
      </w:r>
      <w:r w:rsidR="00982548">
        <w:rPr>
          <w:rFonts w:hint="eastAsia"/>
        </w:rPr>
        <w:t>A</w:t>
      </w:r>
      <w:r w:rsidR="009B4C5C">
        <w:rPr>
          <w:rFonts w:hint="eastAsia"/>
        </w:rPr>
        <w:t>）</w:t>
      </w:r>
      <w:r w:rsidR="00CC6766" w:rsidRPr="00CC6766">
        <w:rPr>
          <w:rFonts w:hint="eastAsia"/>
        </w:rPr>
        <w:t>。</w:t>
      </w:r>
    </w:p>
    <w:p w14:paraId="28B79B2C" w14:textId="1164C926" w:rsidR="00BC6100" w:rsidRDefault="00BC6100" w:rsidP="00BC6100">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0" w:tooltip="Inagaki, 2018 #254" w:history="1">
        <w:r w:rsidR="00276C70">
          <w:rPr>
            <w:noProof/>
          </w:rPr>
          <w:t>Inagaki et al., 2018</w:t>
        </w:r>
      </w:hyperlink>
      <w:r w:rsidR="00A54DF6">
        <w:rPr>
          <w:noProof/>
        </w:rPr>
        <w:t>)</w:t>
      </w:r>
      <w:r w:rsidR="00A54DF6">
        <w:fldChar w:fldCharType="end"/>
      </w:r>
      <w:r w:rsidRPr="00BC6100">
        <w:rPr>
          <w:rFonts w:hint="eastAsia"/>
        </w:rPr>
        <w:t>。</w:t>
      </w:r>
      <w:r w:rsidR="00982548" w:rsidRPr="00982548">
        <w:rPr>
          <w:rFonts w:hint="eastAsia"/>
        </w:rPr>
        <w:t>因此，舔</w:t>
      </w:r>
      <w:proofErr w:type="gramStart"/>
      <w:r w:rsidR="00982548" w:rsidRPr="00982548">
        <w:rPr>
          <w:rFonts w:hint="eastAsia"/>
        </w:rPr>
        <w:t>舐</w:t>
      </w:r>
      <w:proofErr w:type="gramEnd"/>
      <w:r w:rsidR="00982548" w:rsidRPr="00982548">
        <w:rPr>
          <w:rFonts w:hint="eastAsia"/>
        </w:rPr>
        <w:t>行为可能并非仅由听觉线索单方面驱动，皮层网络本身也可能预先处于主动抑制和</w:t>
      </w:r>
      <w:proofErr w:type="gramStart"/>
      <w:r w:rsidR="00982548" w:rsidRPr="00982548">
        <w:rPr>
          <w:rFonts w:hint="eastAsia"/>
        </w:rPr>
        <w:t>舔水</w:t>
      </w:r>
      <w:proofErr w:type="gramEnd"/>
      <w:r w:rsidR="00982548" w:rsidRPr="00982548">
        <w:rPr>
          <w:rFonts w:hint="eastAsia"/>
        </w:rPr>
        <w:t>冲动的对抗状态。这种平衡随后被线索信号打破，表现为部分细胞原本的上升或下降趋势在线索到来时刻的反转（</w:t>
      </w:r>
      <w:r w:rsidR="00982548">
        <w:fldChar w:fldCharType="begin"/>
      </w:r>
      <w:r w:rsidR="00982548">
        <w:instrText xml:space="preserve"> </w:instrText>
      </w:r>
      <w:r w:rsidR="00982548">
        <w:rPr>
          <w:rFonts w:hint="eastAsia"/>
        </w:rPr>
        <w:instrText>REF _Ref224841297 \h</w:instrText>
      </w:r>
      <w:r w:rsidR="00982548">
        <w:instrText xml:space="preserve"> </w:instrText>
      </w:r>
      <w:r w:rsidR="00982548">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2</w:t>
      </w:r>
      <w:r w:rsidR="00982548">
        <w:fldChar w:fldCharType="end"/>
      </w:r>
      <w:r w:rsidR="00982548" w:rsidRPr="00982548">
        <w:rPr>
          <w:rFonts w:hint="eastAsia"/>
        </w:rPr>
        <w:t>B</w:t>
      </w:r>
      <w:r w:rsidR="00982548" w:rsidRPr="00982548">
        <w:rPr>
          <w:rFonts w:hint="eastAsia"/>
        </w:rPr>
        <w:t>），以及另一部分细胞反而在原有变化趋势上进一步加速（</w:t>
      </w:r>
      <w:r w:rsidR="00982548">
        <w:fldChar w:fldCharType="begin"/>
      </w:r>
      <w:r w:rsidR="00982548">
        <w:instrText xml:space="preserve"> </w:instrText>
      </w:r>
      <w:r w:rsidR="00982548">
        <w:rPr>
          <w:rFonts w:hint="eastAsia"/>
        </w:rPr>
        <w:instrText>REF _Ref224841297 \h</w:instrText>
      </w:r>
      <w:r w:rsidR="00982548">
        <w:instrText xml:space="preserve"> </w:instrText>
      </w:r>
      <w:r w:rsidR="00982548">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2</w:t>
      </w:r>
      <w:r w:rsidR="00982548">
        <w:fldChar w:fldCharType="end"/>
      </w:r>
      <w:r w:rsidR="00982548" w:rsidRPr="00982548">
        <w:rPr>
          <w:rFonts w:hint="eastAsia"/>
        </w:rPr>
        <w:t>C</w:t>
      </w:r>
      <w:r w:rsidR="00982548" w:rsidRPr="00982548">
        <w:rPr>
          <w:rFonts w:hint="eastAsia"/>
        </w:rPr>
        <w:t>）。这两类细胞代表了静息态到动作态切换的两种并行的可能机制：其一，线索输入</w:t>
      </w:r>
      <w:proofErr w:type="gramStart"/>
      <w:r w:rsidR="00982548" w:rsidRPr="00982548">
        <w:rPr>
          <w:rFonts w:hint="eastAsia"/>
        </w:rPr>
        <w:t>经感觉</w:t>
      </w:r>
      <w:proofErr w:type="gramEnd"/>
      <w:r w:rsidR="00982548" w:rsidRPr="00982548">
        <w:rPr>
          <w:rFonts w:hint="eastAsia"/>
        </w:rPr>
        <w:t>-</w:t>
      </w:r>
      <w:r w:rsidR="00982548" w:rsidRPr="00982548">
        <w:rPr>
          <w:rFonts w:hint="eastAsia"/>
        </w:rPr>
        <w:t>运动通路被快速级联放大，迅速激活行为驱动环路并解除静息态的主动运动抑制；其二，网络在</w:t>
      </w:r>
      <w:proofErr w:type="gramStart"/>
      <w:r w:rsidR="00982548" w:rsidRPr="00982548">
        <w:rPr>
          <w:rFonts w:hint="eastAsia"/>
        </w:rPr>
        <w:t>静息态本已</w:t>
      </w:r>
      <w:proofErr w:type="gramEnd"/>
      <w:r w:rsidR="00982548" w:rsidRPr="00982548">
        <w:rPr>
          <w:rFonts w:hint="eastAsia"/>
        </w:rPr>
        <w:t>存在</w:t>
      </w:r>
      <w:proofErr w:type="gramStart"/>
      <w:r w:rsidR="00982548" w:rsidRPr="00982548">
        <w:rPr>
          <w:rFonts w:hint="eastAsia"/>
        </w:rPr>
        <w:t>朝动作</w:t>
      </w:r>
      <w:proofErr w:type="gramEnd"/>
      <w:r w:rsidR="00982548" w:rsidRPr="00982548">
        <w:rPr>
          <w:rFonts w:hint="eastAsia"/>
        </w:rPr>
        <w:t>输出方向的冲动的缓慢积累或自发状态漂移，而线索信号主要起到推动其越过动作启动阈值的作用。从细胞数量占比上看（</w:t>
      </w:r>
      <w:r w:rsidR="00982548">
        <w:fldChar w:fldCharType="begin"/>
      </w:r>
      <w:r w:rsidR="00982548">
        <w:instrText xml:space="preserve"> </w:instrText>
      </w:r>
      <w:r w:rsidR="00982548">
        <w:rPr>
          <w:rFonts w:hint="eastAsia"/>
        </w:rPr>
        <w:instrText>REF _Ref224841297 \h</w:instrText>
      </w:r>
      <w:r w:rsidR="00982548">
        <w:instrText xml:space="preserve"> </w:instrText>
      </w:r>
      <w:r w:rsidR="00982548">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2</w:t>
      </w:r>
      <w:r w:rsidR="00982548">
        <w:fldChar w:fldCharType="end"/>
      </w:r>
      <w:r w:rsidR="00982548" w:rsidRPr="00982548">
        <w:rPr>
          <w:rFonts w:hint="eastAsia"/>
        </w:rPr>
        <w:t>D</w:t>
      </w:r>
      <w:r w:rsidR="00982548" w:rsidRPr="00982548">
        <w:rPr>
          <w:rFonts w:hint="eastAsia"/>
        </w:rPr>
        <w:t>），直接被线索信号反转的细胞占据主导地位，这说明静息</w:t>
      </w:r>
      <w:proofErr w:type="gramStart"/>
      <w:r w:rsidR="00982548" w:rsidRPr="00982548">
        <w:rPr>
          <w:rFonts w:hint="eastAsia"/>
        </w:rPr>
        <w:t>态向动作态</w:t>
      </w:r>
      <w:proofErr w:type="gramEnd"/>
      <w:r w:rsidR="00982548" w:rsidRPr="00982548">
        <w:rPr>
          <w:rFonts w:hint="eastAsia"/>
        </w:rPr>
        <w:t>的切换，相比于行为冲动的积累、自发状态漂移或时间预判，更多地是依赖线索信号的直接驱动</w:t>
      </w:r>
      <w:r>
        <w:rPr>
          <w:rFonts w:hint="eastAsia"/>
        </w:rPr>
        <w:t>。</w:t>
      </w:r>
    </w:p>
    <w:p w14:paraId="66D071AF" w14:textId="27ABB24C" w:rsidR="00CC6766" w:rsidRDefault="00BC6100" w:rsidP="00982548">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51" w:tooltip="MacDowell, 2020 #257" w:history="1">
        <w:r w:rsidR="00276C70">
          <w:rPr>
            <w:noProof/>
          </w:rPr>
          <w:t>MacDowell &amp; Buschman, 2020</w:t>
        </w:r>
      </w:hyperlink>
      <w:r w:rsidR="00A54DF6">
        <w:rPr>
          <w:noProof/>
        </w:rPr>
        <w:t>)</w:t>
      </w:r>
      <w:r w:rsidR="00A54DF6">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r w:rsidR="00CC6766">
        <w:rPr>
          <w:rFonts w:hint="eastAsia"/>
        </w:rPr>
        <w:t>。</w:t>
      </w:r>
    </w:p>
    <w:p w14:paraId="63402C78" w14:textId="226B3D7F" w:rsidR="00CC6766" w:rsidRDefault="00BC6100" w:rsidP="00E24EE1">
      <w:r w:rsidRPr="00BC6100">
        <w:rPr>
          <w:rFonts w:hint="eastAsia"/>
        </w:rPr>
        <w:t>主成分分析显示，线索输入时的静息状态空间位置，按</w:t>
      </w:r>
      <w:r w:rsidR="00AC04F9">
        <w:rPr>
          <w:rFonts w:hint="eastAsia"/>
        </w:rPr>
        <w:t xml:space="preserve"> trial </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rsidR="00982548">
        <w:fldChar w:fldCharType="begin"/>
      </w:r>
      <w:r w:rsidR="00982548">
        <w:instrText xml:space="preserve"> </w:instrText>
      </w:r>
      <w:r w:rsidR="00982548">
        <w:rPr>
          <w:rFonts w:hint="eastAsia"/>
        </w:rPr>
        <w:instrText>REF _Ref224841297 \h</w:instrText>
      </w:r>
      <w:r w:rsidR="00982548">
        <w:instrText xml:space="preserve"> </w:instrText>
      </w:r>
      <w:r w:rsidR="00982548">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2</w:t>
      </w:r>
      <w:r w:rsidR="00982548">
        <w:fldChar w:fldCharType="end"/>
      </w:r>
      <w:r w:rsidR="00982548">
        <w:rPr>
          <w:rFonts w:hint="eastAsia"/>
        </w:rPr>
        <w:t>E</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69E7DE27" w:rsidR="00CC6766" w:rsidRDefault="00982548" w:rsidP="00CC6766">
      <w:pPr>
        <w:pStyle w:val="2"/>
        <w:rPr>
          <w:rFonts w:hint="eastAsia"/>
        </w:rPr>
      </w:pPr>
      <w:bookmarkStart w:id="59" w:name="_Toc231066282"/>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59"/>
    </w:p>
    <w:p w14:paraId="22782480" w14:textId="36766B89" w:rsidR="00950471" w:rsidRDefault="00982548" w:rsidP="00982548">
      <w:r w:rsidRPr="00982548">
        <w:rPr>
          <w:rFonts w:hint="eastAsia"/>
        </w:rPr>
        <w:t>在</w:t>
      </w:r>
      <w:proofErr w:type="gramStart"/>
      <w:r w:rsidRPr="00982548">
        <w:rPr>
          <w:rFonts w:hint="eastAsia"/>
        </w:rPr>
        <w:t>旧任务</w:t>
      </w:r>
      <w:proofErr w:type="gramEnd"/>
      <w:r w:rsidRPr="00982548">
        <w:rPr>
          <w:rFonts w:hint="eastAsia"/>
        </w:rPr>
        <w:t>学会后，测得未经训练的新任务</w:t>
      </w:r>
      <w:r w:rsidRPr="00982548">
        <w:rPr>
          <w:rFonts w:hint="eastAsia"/>
        </w:rPr>
        <w:t xml:space="preserve"> hit rate </w:t>
      </w:r>
      <w:r w:rsidRPr="00982548">
        <w:rPr>
          <w:rFonts w:hint="eastAsia"/>
        </w:rPr>
        <w:t>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43" w:tooltip="Josselyn, 2020 #178" w:history="1">
        <w:r w:rsidR="00276C70">
          <w:rPr>
            <w:noProof/>
          </w:rPr>
          <w:t>Josselyn &amp; Tonegawa, 2020</w:t>
        </w:r>
      </w:hyperlink>
      <w:r w:rsidR="00A54DF6">
        <w:rPr>
          <w:noProof/>
        </w:rPr>
        <w:t>)</w:t>
      </w:r>
      <w:r w:rsidR="00A54DF6">
        <w:fldChar w:fldCharType="end"/>
      </w:r>
      <w:r w:rsidR="00BC6100" w:rsidRPr="00BC6100">
        <w:rPr>
          <w:rFonts w:hint="eastAsia"/>
        </w:rPr>
        <w:t>。</w:t>
      </w:r>
      <w:r w:rsidRPr="00982548">
        <w:rPr>
          <w:rFonts w:hint="eastAsia"/>
        </w:rPr>
        <w:t>因此，已学会的声音线索</w:t>
      </w:r>
      <w:proofErr w:type="gramStart"/>
      <w:r w:rsidRPr="00982548">
        <w:rPr>
          <w:rFonts w:hint="eastAsia"/>
        </w:rPr>
        <w:t>旧任务</w:t>
      </w:r>
      <w:proofErr w:type="gramEnd"/>
      <w:r w:rsidRPr="00982548">
        <w:rPr>
          <w:rFonts w:hint="eastAsia"/>
        </w:rPr>
        <w:t>激活的细胞群体，如能被新的蓝光线索重激活，则可以解释新线索任务的</w:t>
      </w:r>
      <w:r w:rsidRPr="00982548">
        <w:rPr>
          <w:rFonts w:hint="eastAsia"/>
        </w:rPr>
        <w:t xml:space="preserve"> hit rate </w:t>
      </w:r>
      <w:r w:rsidRPr="00982548">
        <w:rPr>
          <w:rFonts w:hint="eastAsia"/>
        </w:rPr>
        <w:t>提升</w:t>
      </w:r>
      <w:r w:rsidR="00950471" w:rsidRPr="00950471">
        <w:rPr>
          <w:rFonts w:hint="eastAsia"/>
        </w:rPr>
        <w:t>。</w:t>
      </w:r>
    </w:p>
    <w:p w14:paraId="6229B969" w14:textId="24995849" w:rsidR="00CC6766" w:rsidRDefault="00804F83" w:rsidP="00950471">
      <w:pPr>
        <w:pStyle w:val="afff1"/>
        <w:rPr>
          <w:rFonts w:hint="eastAsia"/>
        </w:rPr>
      </w:pPr>
      <w:r>
        <w:rPr>
          <w:rFonts w:hint="eastAsia"/>
          <w:noProof/>
          <w14:ligatures w14:val="standardContextual"/>
        </w:rPr>
        <w:drawing>
          <wp:inline distT="0" distB="0" distL="0" distR="0" wp14:anchorId="29DCBA1E" wp14:editId="71629A3C">
            <wp:extent cx="3381375" cy="2952750"/>
            <wp:effectExtent l="0" t="0" r="9525" b="0"/>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34">
                      <a:extLst>
                        <a:ext uri="{96DAC541-7B7A-43D3-8B79-37D633B846F1}">
                          <asvg:svgBlip xmlns:asvg="http://schemas.microsoft.com/office/drawing/2016/SVG/main" r:embed="rId35"/>
                        </a:ext>
                      </a:extLst>
                    </a:blip>
                    <a:stretch>
                      <a:fillRect/>
                    </a:stretch>
                  </pic:blipFill>
                  <pic:spPr>
                    <a:xfrm>
                      <a:off x="0" y="0"/>
                      <a:ext cx="3381375" cy="2952750"/>
                    </a:xfrm>
                    <a:prstGeom prst="rect">
                      <a:avLst/>
                    </a:prstGeom>
                  </pic:spPr>
                </pic:pic>
              </a:graphicData>
            </a:graphic>
          </wp:inline>
        </w:drawing>
      </w:r>
    </w:p>
    <w:p w14:paraId="34E14158" w14:textId="49035088" w:rsidR="00CC6766" w:rsidRDefault="00CC6766" w:rsidP="00CC6766">
      <w:pPr>
        <w:pStyle w:val="afffa"/>
      </w:pPr>
      <w:bookmarkStart w:id="60" w:name="_Ref224841719"/>
      <w:bookmarkStart w:id="61" w:name="_Toc231066326"/>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3</w:t>
      </w:r>
      <w:r w:rsidR="00C1776E">
        <w:fldChar w:fldCharType="end"/>
      </w:r>
      <w:bookmarkEnd w:id="60"/>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1"/>
    </w:p>
    <w:p w14:paraId="08B4663C" w14:textId="1670DC72"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3</w:t>
      </w:r>
      <w:r w:rsidR="00C1776E">
        <w:fldChar w:fldCharType="end"/>
      </w:r>
      <w:r>
        <w:rPr>
          <w:rFonts w:hint="eastAsia"/>
        </w:rPr>
        <w:t xml:space="preserve"> </w:t>
      </w:r>
      <w:r w:rsidR="00982548" w:rsidRPr="00982548">
        <w:t>Reactivation of old-task-related cells by the new cue in continual learning</w:t>
      </w:r>
    </w:p>
    <w:p w14:paraId="0DBE41F4" w14:textId="0A718885" w:rsidR="00CC6766" w:rsidRDefault="00982548" w:rsidP="00BC6100">
      <w:pPr>
        <w:pStyle w:val="afff2"/>
        <w:ind w:left="480"/>
      </w:pPr>
      <w:r w:rsidRPr="00982548">
        <w:rPr>
          <w:rFonts w:hint="eastAsia"/>
        </w:rPr>
        <w:t>用线索前</w:t>
      </w:r>
      <w:r w:rsidRPr="00982548">
        <w:rPr>
          <w:rFonts w:hint="eastAsia"/>
        </w:rPr>
        <w:t>3s</w:t>
      </w:r>
      <w:r w:rsidRPr="00982548">
        <w:rPr>
          <w:rFonts w:hint="eastAsia"/>
        </w:rPr>
        <w:t>作为基线，将</w:t>
      </w:r>
      <w:r w:rsidRPr="00982548">
        <w:rPr>
          <w:rFonts w:hint="eastAsia"/>
        </w:rPr>
        <w:t>1s</w:t>
      </w:r>
      <w:r w:rsidRPr="00982548">
        <w:rPr>
          <w:rFonts w:hint="eastAsia"/>
        </w:rPr>
        <w:t>时刻</w:t>
      </w:r>
      <w:r w:rsidRPr="00982548">
        <w:rPr>
          <w:rFonts w:hint="eastAsia"/>
        </w:rPr>
        <w:t>z-score</w:t>
      </w:r>
      <w:r w:rsidRPr="00982548">
        <w:rPr>
          <w:rFonts w:hint="eastAsia"/>
        </w:rPr>
        <w:t>超过基线均值加</w:t>
      </w:r>
      <w:r w:rsidRPr="00982548">
        <w:rPr>
          <w:rFonts w:hint="eastAsia"/>
        </w:rPr>
        <w:t>3</w:t>
      </w:r>
      <w:r w:rsidRPr="00982548">
        <w:rPr>
          <w:rFonts w:hint="eastAsia"/>
        </w:rPr>
        <w:t>倍标准差的细胞定义为活跃细胞。共</w:t>
      </w:r>
      <w:r w:rsidRPr="00982548">
        <w:rPr>
          <w:rFonts w:hint="eastAsia"/>
        </w:rPr>
        <w:t>11</w:t>
      </w:r>
      <w:r w:rsidRPr="00982548">
        <w:rPr>
          <w:rFonts w:hint="eastAsia"/>
        </w:rPr>
        <w:t>只鼠。（</w:t>
      </w:r>
      <w:r w:rsidRPr="00982548">
        <w:rPr>
          <w:rFonts w:hint="eastAsia"/>
        </w:rPr>
        <w:t>A</w:t>
      </w:r>
      <w:r w:rsidRPr="00982548">
        <w:rPr>
          <w:rFonts w:hint="eastAsia"/>
        </w:rPr>
        <w:t>）</w:t>
      </w:r>
      <w:proofErr w:type="gramStart"/>
      <w:r w:rsidRPr="00982548">
        <w:rPr>
          <w:rFonts w:hint="eastAsia"/>
        </w:rPr>
        <w:t>热图展示</w:t>
      </w:r>
      <w:proofErr w:type="gramEnd"/>
      <w:r w:rsidRPr="00982548">
        <w:rPr>
          <w:rFonts w:hint="eastAsia"/>
        </w:rPr>
        <w:t>在声音线索任务（旧任务）学会时、蓝光线索任务（新任务）首个训练单元的</w:t>
      </w:r>
      <w:r w:rsidRPr="00982548">
        <w:rPr>
          <w:rFonts w:hint="eastAsia"/>
        </w:rPr>
        <w:t xml:space="preserve"> hit/miss trials</w:t>
      </w:r>
      <w:r w:rsidRPr="00982548">
        <w:rPr>
          <w:rFonts w:hint="eastAsia"/>
        </w:rPr>
        <w:t>，这三列条件下的细胞活跃格局，排除了三列均不活跃的细胞，剩余</w:t>
      </w:r>
      <w:r w:rsidRPr="00982548">
        <w:rPr>
          <w:rFonts w:hint="eastAsia"/>
        </w:rPr>
        <w:t>760</w:t>
      </w:r>
      <w:r w:rsidRPr="00982548">
        <w:rPr>
          <w:rFonts w:hint="eastAsia"/>
        </w:rPr>
        <w:t>个细胞。每一行表示同一个细胞，每一列内横轴表示时间。</w:t>
      </w:r>
      <w:r w:rsidRPr="00982548">
        <w:rPr>
          <w:rFonts w:hint="eastAsia"/>
        </w:rPr>
        <w:t>hit</w:t>
      </w:r>
      <w:r w:rsidRPr="00982548">
        <w:rPr>
          <w:rFonts w:hint="eastAsia"/>
        </w:rPr>
        <w:t>列与</w:t>
      </w:r>
      <w:proofErr w:type="gramStart"/>
      <w:r w:rsidRPr="00982548">
        <w:rPr>
          <w:rFonts w:hint="eastAsia"/>
        </w:rPr>
        <w:t>旧任务</w:t>
      </w:r>
      <w:proofErr w:type="gramEnd"/>
      <w:r w:rsidRPr="00982548">
        <w:rPr>
          <w:rFonts w:hint="eastAsia"/>
        </w:rPr>
        <w:t>学会列的更相似，而</w:t>
      </w:r>
      <w:r w:rsidRPr="00982548">
        <w:rPr>
          <w:rFonts w:hint="eastAsia"/>
        </w:rPr>
        <w:t>miss</w:t>
      </w:r>
      <w:r w:rsidRPr="00982548">
        <w:rPr>
          <w:rFonts w:hint="eastAsia"/>
        </w:rPr>
        <w:t>列差异较大。（</w:t>
      </w:r>
      <w:r w:rsidRPr="00982548">
        <w:rPr>
          <w:rFonts w:hint="eastAsia"/>
        </w:rPr>
        <w:t>B</w:t>
      </w:r>
      <w:r w:rsidRPr="00982548">
        <w:rPr>
          <w:rFonts w:hint="eastAsia"/>
        </w:rPr>
        <w:t>）</w:t>
      </w:r>
      <w:proofErr w:type="gramStart"/>
      <w:r w:rsidRPr="00982548">
        <w:rPr>
          <w:rFonts w:hint="eastAsia"/>
        </w:rPr>
        <w:t>取声音</w:t>
      </w:r>
      <w:proofErr w:type="gramEnd"/>
      <w:r w:rsidRPr="00982548">
        <w:rPr>
          <w:rFonts w:hint="eastAsia"/>
        </w:rPr>
        <w:t>线索任务学会时活跃的</w:t>
      </w:r>
      <w:r w:rsidRPr="00982548">
        <w:rPr>
          <w:rFonts w:hint="eastAsia"/>
        </w:rPr>
        <w:t>511</w:t>
      </w:r>
      <w:r w:rsidRPr="00982548">
        <w:rPr>
          <w:rFonts w:hint="eastAsia"/>
        </w:rPr>
        <w:t>个细胞，比较其在蓝光线索任务</w:t>
      </w:r>
      <w:r w:rsidRPr="00982548">
        <w:rPr>
          <w:rFonts w:hint="eastAsia"/>
        </w:rPr>
        <w:t xml:space="preserve"> hit/miss trials </w:t>
      </w:r>
      <w:r w:rsidRPr="00982548">
        <w:rPr>
          <w:rFonts w:hint="eastAsia"/>
        </w:rPr>
        <w:t>中的钙信号曲线，阴影表示±</w:t>
      </w:r>
      <w:r w:rsidRPr="00982548">
        <w:rPr>
          <w:rFonts w:hint="eastAsia"/>
        </w:rPr>
        <w:t>SEM</w:t>
      </w:r>
      <w:r w:rsidRPr="00982548">
        <w:rPr>
          <w:rFonts w:hint="eastAsia"/>
        </w:rPr>
        <w:t>。结果显示，这些细胞在</w:t>
      </w:r>
      <w:r w:rsidRPr="00982548">
        <w:rPr>
          <w:rFonts w:hint="eastAsia"/>
        </w:rPr>
        <w:t xml:space="preserve"> hit trials </w:t>
      </w:r>
      <w:r w:rsidRPr="00982548">
        <w:rPr>
          <w:rFonts w:hint="eastAsia"/>
        </w:rPr>
        <w:t>中更活跃，在</w:t>
      </w:r>
      <w:r w:rsidRPr="00982548">
        <w:rPr>
          <w:rFonts w:hint="eastAsia"/>
        </w:rPr>
        <w:t xml:space="preserve"> miss trials </w:t>
      </w:r>
      <w:r w:rsidRPr="00982548">
        <w:rPr>
          <w:rFonts w:hint="eastAsia"/>
        </w:rPr>
        <w:t>中则偏静默或延迟。（</w:t>
      </w:r>
      <w:r w:rsidRPr="00982548">
        <w:rPr>
          <w:rFonts w:hint="eastAsia"/>
        </w:rPr>
        <w:t>C</w:t>
      </w:r>
      <w:r w:rsidRPr="00982548">
        <w:rPr>
          <w:rFonts w:hint="eastAsia"/>
        </w:rPr>
        <w:t>）以鼠为单位，配对比较新任务</w:t>
      </w:r>
      <w:r w:rsidRPr="00982548">
        <w:rPr>
          <w:rFonts w:hint="eastAsia"/>
        </w:rPr>
        <w:t xml:space="preserve"> hit/miss trials </w:t>
      </w:r>
      <w:r w:rsidRPr="00982548">
        <w:rPr>
          <w:rFonts w:hint="eastAsia"/>
        </w:rPr>
        <w:t>中的重激活率，即</w:t>
      </w:r>
      <w:proofErr w:type="gramStart"/>
      <w:r w:rsidRPr="00982548">
        <w:rPr>
          <w:rFonts w:hint="eastAsia"/>
        </w:rPr>
        <w:t>旧任务</w:t>
      </w:r>
      <w:proofErr w:type="gramEnd"/>
      <w:r w:rsidRPr="00982548">
        <w:rPr>
          <w:rFonts w:hint="eastAsia"/>
        </w:rPr>
        <w:t>学会时活跃的</w:t>
      </w:r>
      <w:r w:rsidRPr="00982548">
        <w:rPr>
          <w:rFonts w:hint="eastAsia"/>
        </w:rPr>
        <w:t>511</w:t>
      </w:r>
      <w:r w:rsidRPr="00982548">
        <w:rPr>
          <w:rFonts w:hint="eastAsia"/>
        </w:rPr>
        <w:t>个细胞在新任务中再次激活的占比。结果显示</w:t>
      </w:r>
      <w:r w:rsidRPr="00982548">
        <w:rPr>
          <w:rFonts w:hint="eastAsia"/>
        </w:rPr>
        <w:t xml:space="preserve"> hit trials </w:t>
      </w:r>
      <w:r w:rsidRPr="00982548">
        <w:rPr>
          <w:rFonts w:hint="eastAsia"/>
        </w:rPr>
        <w:t>的重激活率显著高于</w:t>
      </w:r>
      <w:r w:rsidRPr="00982548">
        <w:rPr>
          <w:rFonts w:hint="eastAsia"/>
        </w:rPr>
        <w:t xml:space="preserve"> miss trials</w:t>
      </w:r>
      <w:r w:rsidRPr="00982548">
        <w:rPr>
          <w:rFonts w:hint="eastAsia"/>
        </w:rPr>
        <w:t>（</w:t>
      </w:r>
      <w:r w:rsidRPr="00982548">
        <w:rPr>
          <w:rFonts w:hint="eastAsia"/>
        </w:rPr>
        <w:t>p&lt;0.001</w:t>
      </w:r>
      <w:r w:rsidRPr="00982548">
        <w:rPr>
          <w:rFonts w:hint="eastAsia"/>
        </w:rPr>
        <w:t>）。（</w:t>
      </w:r>
      <w:r w:rsidRPr="00982548">
        <w:rPr>
          <w:rFonts w:hint="eastAsia"/>
        </w:rPr>
        <w:t>D</w:t>
      </w:r>
      <w:r w:rsidRPr="00982548">
        <w:rPr>
          <w:rFonts w:hint="eastAsia"/>
        </w:rPr>
        <w:t>）取</w:t>
      </w:r>
      <w:proofErr w:type="gramStart"/>
      <w:r w:rsidRPr="00982548">
        <w:rPr>
          <w:rFonts w:hint="eastAsia"/>
        </w:rPr>
        <w:t>旧任务</w:t>
      </w:r>
      <w:proofErr w:type="gramEnd"/>
      <w:r w:rsidRPr="00982548">
        <w:rPr>
          <w:rFonts w:hint="eastAsia"/>
        </w:rPr>
        <w:t>学会时活跃的</w:t>
      </w:r>
      <w:r w:rsidRPr="00982548">
        <w:rPr>
          <w:rFonts w:hint="eastAsia"/>
        </w:rPr>
        <w:t>511</w:t>
      </w:r>
      <w:r w:rsidRPr="00982548">
        <w:rPr>
          <w:rFonts w:hint="eastAsia"/>
        </w:rPr>
        <w:t>个细胞，比较其在新任务</w:t>
      </w:r>
      <w:r w:rsidRPr="00982548">
        <w:rPr>
          <w:rFonts w:hint="eastAsia"/>
        </w:rPr>
        <w:t xml:space="preserve"> hit/miss trials </w:t>
      </w:r>
      <w:r w:rsidRPr="00982548">
        <w:rPr>
          <w:rFonts w:hint="eastAsia"/>
        </w:rPr>
        <w:t>中的</w:t>
      </w:r>
      <w:r w:rsidRPr="00982548">
        <w:rPr>
          <w:rFonts w:hint="eastAsia"/>
        </w:rPr>
        <w:t xml:space="preserve"> 1s z-score</w:t>
      </w:r>
      <w:r w:rsidRPr="00982548">
        <w:rPr>
          <w:rFonts w:hint="eastAsia"/>
        </w:rPr>
        <w:t>，结果显示</w:t>
      </w:r>
      <w:r w:rsidRPr="00982548">
        <w:rPr>
          <w:rFonts w:hint="eastAsia"/>
        </w:rPr>
        <w:t xml:space="preserve"> hit trials </w:t>
      </w:r>
      <w:r w:rsidRPr="00982548">
        <w:rPr>
          <w:rFonts w:hint="eastAsia"/>
        </w:rPr>
        <w:t>更高。（</w:t>
      </w:r>
      <w:r w:rsidRPr="00982548">
        <w:rPr>
          <w:rFonts w:hint="eastAsia"/>
        </w:rPr>
        <w:t>E</w:t>
      </w:r>
      <w:r w:rsidRPr="00982548">
        <w:rPr>
          <w:rFonts w:hint="eastAsia"/>
        </w:rPr>
        <w:t>）基于</w:t>
      </w:r>
      <w:proofErr w:type="gramStart"/>
      <w:r w:rsidRPr="00982548">
        <w:rPr>
          <w:rFonts w:hint="eastAsia"/>
        </w:rPr>
        <w:t>旧任务</w:t>
      </w:r>
      <w:proofErr w:type="gramEnd"/>
      <w:r w:rsidRPr="00982548">
        <w:rPr>
          <w:rFonts w:hint="eastAsia"/>
        </w:rPr>
        <w:t>学会时活跃的</w:t>
      </w:r>
      <w:r w:rsidRPr="00982548">
        <w:rPr>
          <w:rFonts w:hint="eastAsia"/>
        </w:rPr>
        <w:t>511</w:t>
      </w:r>
      <w:r w:rsidRPr="00982548">
        <w:rPr>
          <w:rFonts w:hint="eastAsia"/>
        </w:rPr>
        <w:t>个细胞，将每只鼠在新任务中的重激活率与</w:t>
      </w:r>
      <w:r w:rsidRPr="00982548">
        <w:rPr>
          <w:rFonts w:hint="eastAsia"/>
        </w:rPr>
        <w:t xml:space="preserve"> hit rate </w:t>
      </w:r>
      <w:r w:rsidRPr="00982548">
        <w:rPr>
          <w:rFonts w:hint="eastAsia"/>
        </w:rPr>
        <w:t>绘制为散点，并计算</w:t>
      </w:r>
      <w:r w:rsidRPr="00982548">
        <w:rPr>
          <w:rFonts w:hint="eastAsia"/>
        </w:rPr>
        <w:t>Spearman</w:t>
      </w:r>
      <w:r w:rsidRPr="00982548">
        <w:rPr>
          <w:rFonts w:hint="eastAsia"/>
        </w:rPr>
        <w:t>相关性。</w:t>
      </w:r>
      <w:r w:rsidRPr="00982548">
        <w:rPr>
          <w:rFonts w:hint="eastAsia"/>
        </w:rPr>
        <w:t xml:space="preserve">Spearman </w:t>
      </w:r>
      <w:r w:rsidRPr="00982548">
        <w:t>ρ</w:t>
      </w:r>
      <w:r w:rsidRPr="00982548">
        <w:rPr>
          <w:rFonts w:hint="eastAsia"/>
        </w:rPr>
        <w:t xml:space="preserve"> = 0.6973</w:t>
      </w:r>
      <w:r w:rsidR="00BC6100">
        <w:rPr>
          <w:rFonts w:hint="eastAsia"/>
        </w:rPr>
        <w:t>。</w:t>
      </w:r>
      <w:r w:rsidR="00CC6766">
        <w:br/>
      </w:r>
      <w:r w:rsidR="006C4B1A" w:rsidRPr="006C4B1A">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p>
    <w:p w14:paraId="1BCE6DBB" w14:textId="41C1AFCB" w:rsidR="00CC6766" w:rsidRDefault="006C4B1A" w:rsidP="00CC6766">
      <w:r w:rsidRPr="006C4B1A">
        <w:rPr>
          <w:rFonts w:hint="eastAsia"/>
        </w:rPr>
        <w:t>多种统计结果一致支持理论：相比于</w:t>
      </w:r>
      <w:r w:rsidRPr="006C4B1A">
        <w:rPr>
          <w:rFonts w:hint="eastAsia"/>
        </w:rPr>
        <w:t xml:space="preserve"> miss trials</w:t>
      </w:r>
      <w:r w:rsidRPr="006C4B1A">
        <w:rPr>
          <w:rFonts w:hint="eastAsia"/>
        </w:rPr>
        <w:t>，新任务</w:t>
      </w:r>
      <w:r w:rsidRPr="006C4B1A">
        <w:rPr>
          <w:rFonts w:hint="eastAsia"/>
        </w:rPr>
        <w:t xml:space="preserve"> hit trials </w:t>
      </w:r>
      <w:r w:rsidRPr="006C4B1A">
        <w:rPr>
          <w:rFonts w:hint="eastAsia"/>
        </w:rPr>
        <w:t>的细胞激活格局更接近</w:t>
      </w:r>
      <w:proofErr w:type="gramStart"/>
      <w:r w:rsidRPr="006C4B1A">
        <w:rPr>
          <w:rFonts w:hint="eastAsia"/>
        </w:rPr>
        <w:t>旧任务</w:t>
      </w:r>
      <w:proofErr w:type="gramEnd"/>
      <w:r w:rsidRPr="006C4B1A">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6C4B1A">
        <w:rPr>
          <w:rFonts w:hint="eastAsia"/>
        </w:rPr>
        <w:t>A</w:t>
      </w:r>
      <w:r w:rsidRPr="006C4B1A">
        <w:rPr>
          <w:rFonts w:hint="eastAsia"/>
        </w:rPr>
        <w:t>）；</w:t>
      </w:r>
      <w:proofErr w:type="gramStart"/>
      <w:r w:rsidRPr="006C4B1A">
        <w:rPr>
          <w:rFonts w:hint="eastAsia"/>
        </w:rPr>
        <w:t>旧任务</w:t>
      </w:r>
      <w:proofErr w:type="gramEnd"/>
      <w:r w:rsidRPr="006C4B1A">
        <w:rPr>
          <w:rFonts w:hint="eastAsia"/>
        </w:rPr>
        <w:t>学会时活跃的细胞，在新任务</w:t>
      </w:r>
      <w:r w:rsidRPr="006C4B1A">
        <w:rPr>
          <w:rFonts w:hint="eastAsia"/>
        </w:rPr>
        <w:t xml:space="preserve"> hit trials </w:t>
      </w:r>
      <w:r w:rsidRPr="006C4B1A">
        <w:rPr>
          <w:rFonts w:hint="eastAsia"/>
        </w:rPr>
        <w:t>中被重新激活的概率更高、激活强度也更大（</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6C4B1A">
        <w:rPr>
          <w:rFonts w:hint="eastAsia"/>
        </w:rPr>
        <w:t>BCD</w:t>
      </w:r>
      <w:r w:rsidRPr="006C4B1A">
        <w:rPr>
          <w:rFonts w:hint="eastAsia"/>
        </w:rPr>
        <w:t>）；在鼠间比较中，在新任务中对</w:t>
      </w:r>
      <w:proofErr w:type="gramStart"/>
      <w:r w:rsidRPr="006C4B1A">
        <w:rPr>
          <w:rFonts w:hint="eastAsia"/>
        </w:rPr>
        <w:t>旧任务</w:t>
      </w:r>
      <w:proofErr w:type="gramEnd"/>
      <w:r w:rsidRPr="006C4B1A">
        <w:rPr>
          <w:rFonts w:hint="eastAsia"/>
        </w:rPr>
        <w:t>活跃群体的重激活率更高的个体也具有更高的新任务</w:t>
      </w:r>
      <w:r w:rsidRPr="006C4B1A">
        <w:rPr>
          <w:rFonts w:hint="eastAsia"/>
        </w:rPr>
        <w:t xml:space="preserve"> hit rate</w:t>
      </w:r>
      <w:r w:rsidRPr="006C4B1A">
        <w:rPr>
          <w:rFonts w:hint="eastAsia"/>
        </w:rPr>
        <w:t>，其中重激活率和</w:t>
      </w:r>
      <w:r w:rsidRPr="006C4B1A">
        <w:rPr>
          <w:rFonts w:hint="eastAsia"/>
        </w:rPr>
        <w:t xml:space="preserve"> hit rate </w:t>
      </w:r>
      <w:r w:rsidRPr="006C4B1A">
        <w:rPr>
          <w:rFonts w:hint="eastAsia"/>
        </w:rPr>
        <w:t>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6C4B1A">
        <w:rPr>
          <w:rFonts w:hint="eastAsia"/>
        </w:rPr>
        <w:t>E</w:t>
      </w:r>
      <w:r w:rsidRPr="006C4B1A">
        <w:rPr>
          <w:rFonts w:hint="eastAsia"/>
        </w:rPr>
        <w:t>）。因此可以认为，连续学习的新任务首个训练单元较高的</w:t>
      </w:r>
      <w:r w:rsidRPr="006C4B1A">
        <w:rPr>
          <w:rFonts w:hint="eastAsia"/>
        </w:rPr>
        <w:t xml:space="preserve"> hit rate</w:t>
      </w:r>
      <w:r w:rsidRPr="006C4B1A">
        <w:rPr>
          <w:rFonts w:hint="eastAsia"/>
        </w:rPr>
        <w:t>，与已学会的</w:t>
      </w:r>
      <w:proofErr w:type="gramStart"/>
      <w:r w:rsidRPr="006C4B1A">
        <w:rPr>
          <w:rFonts w:hint="eastAsia"/>
        </w:rPr>
        <w:t>旧任务</w:t>
      </w:r>
      <w:proofErr w:type="gramEnd"/>
      <w:r w:rsidRPr="006C4B1A">
        <w:rPr>
          <w:rFonts w:hint="eastAsia"/>
        </w:rPr>
        <w:t>中活跃细胞在新线索条件下的重新激活密切相关，这与泛化理论中相似线索诱发部分重叠的印迹细胞复用的基本框架一致</w:t>
      </w:r>
      <w:r w:rsidR="00CC6766" w:rsidRPr="00CC6766">
        <w:rPr>
          <w:rFonts w:hint="eastAsia"/>
        </w:rPr>
        <w:t>。</w:t>
      </w:r>
    </w:p>
    <w:p w14:paraId="338D600E" w14:textId="1DEFCE38" w:rsidR="00CC6766" w:rsidRDefault="006C4B1A" w:rsidP="006C4B1A">
      <w:pPr>
        <w:pStyle w:val="2"/>
        <w:rPr>
          <w:rFonts w:hint="eastAsia"/>
        </w:rPr>
      </w:pPr>
      <w:bookmarkStart w:id="62" w:name="_Toc231066283"/>
      <w:r w:rsidRPr="006C4B1A">
        <w:rPr>
          <w:rFonts w:hint="eastAsia"/>
        </w:rPr>
        <w:t>重激活的神经元活动提高了新任务的早期表现</w:t>
      </w:r>
      <w:bookmarkEnd w:id="62"/>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55239465" w:rsidR="00CC6766" w:rsidRDefault="008D6440" w:rsidP="00CC6766">
      <w:pPr>
        <w:pStyle w:val="afff1"/>
        <w:keepNext/>
        <w:rPr>
          <w:rFonts w:hint="eastAsia"/>
        </w:rPr>
      </w:pPr>
      <w:r>
        <w:rPr>
          <w:rFonts w:hint="eastAsia"/>
          <w:noProof/>
          <w14:ligatures w14:val="standardContextual"/>
        </w:rPr>
        <w:drawing>
          <wp:inline distT="0" distB="0" distL="0" distR="0" wp14:anchorId="5100BFB5" wp14:editId="079E7075">
            <wp:extent cx="5000625" cy="4467225"/>
            <wp:effectExtent l="0" t="0" r="9525"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36">
                      <a:extLst>
                        <a:ext uri="{96DAC541-7B7A-43D3-8B79-37D633B846F1}">
                          <asvg:svgBlip xmlns:asvg="http://schemas.microsoft.com/office/drawing/2016/SVG/main" r:embed="rId37"/>
                        </a:ext>
                      </a:extLst>
                    </a:blip>
                    <a:stretch>
                      <a:fillRect/>
                    </a:stretch>
                  </pic:blipFill>
                  <pic:spPr>
                    <a:xfrm>
                      <a:off x="0" y="0"/>
                      <a:ext cx="5000625" cy="4467225"/>
                    </a:xfrm>
                    <a:prstGeom prst="rect">
                      <a:avLst/>
                    </a:prstGeom>
                  </pic:spPr>
                </pic:pic>
              </a:graphicData>
            </a:graphic>
          </wp:inline>
        </w:drawing>
      </w:r>
    </w:p>
    <w:p w14:paraId="6971BDBD" w14:textId="02AABAC2" w:rsidR="00CC6766" w:rsidRDefault="00CC6766" w:rsidP="00CC6766">
      <w:pPr>
        <w:pStyle w:val="afff1"/>
      </w:pPr>
      <w:bookmarkStart w:id="63" w:name="_Ref224841805"/>
      <w:bookmarkStart w:id="64" w:name="_Toc231066327"/>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4</w:t>
      </w:r>
      <w:r w:rsidR="00C1776E">
        <w:fldChar w:fldCharType="end"/>
      </w:r>
      <w:bookmarkEnd w:id="63"/>
      <w:r>
        <w:rPr>
          <w:rFonts w:hint="eastAsia"/>
        </w:rPr>
        <w:t xml:space="preserve"> </w:t>
      </w:r>
      <w:r w:rsidR="006C4B1A" w:rsidRPr="006C4B1A">
        <w:rPr>
          <w:rFonts w:hint="eastAsia"/>
        </w:rPr>
        <w:t>重激活的神经元活动提高了新任务的早期表现</w:t>
      </w:r>
      <w:bookmarkEnd w:id="64"/>
    </w:p>
    <w:p w14:paraId="5F8C89B1" w14:textId="27A0D93A"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4</w:t>
      </w:r>
      <w:r w:rsidR="00C1776E">
        <w:fldChar w:fldCharType="end"/>
      </w:r>
      <w:r>
        <w:rPr>
          <w:rFonts w:hint="eastAsia"/>
        </w:rPr>
        <w:t xml:space="preserve"> </w:t>
      </w:r>
      <w:r w:rsidR="006C4B1A" w:rsidRPr="006C4B1A">
        <w:t>Reactivated neuronal activity improved early performance on the new task</w:t>
      </w:r>
    </w:p>
    <w:p w14:paraId="422C77D1" w14:textId="2EECF8B2" w:rsidR="00CC6766" w:rsidRDefault="006C4B1A" w:rsidP="00CC6766">
      <w:pPr>
        <w:pStyle w:val="afff2"/>
        <w:ind w:left="480"/>
      </w:pPr>
      <w:r w:rsidRPr="006C4B1A">
        <w:rPr>
          <w:rFonts w:hint="eastAsia"/>
        </w:rPr>
        <w:t>（</w:t>
      </w:r>
      <w:r w:rsidRPr="006C4B1A">
        <w:rPr>
          <w:rFonts w:hint="eastAsia"/>
        </w:rPr>
        <w:t>ABC</w:t>
      </w:r>
      <w:r w:rsidRPr="006C4B1A">
        <w:rPr>
          <w:rFonts w:hint="eastAsia"/>
        </w:rPr>
        <w:t>）比较蓝光线索任务作为初始和连续学习时的各种神经活动特征。初始学习组</w:t>
      </w:r>
      <w:r w:rsidRPr="006C4B1A">
        <w:rPr>
          <w:rFonts w:hint="eastAsia"/>
        </w:rPr>
        <w:t>14</w:t>
      </w:r>
      <w:r w:rsidRPr="006C4B1A">
        <w:rPr>
          <w:rFonts w:hint="eastAsia"/>
        </w:rPr>
        <w:t>只鼠、</w:t>
      </w:r>
      <w:r w:rsidRPr="006C4B1A">
        <w:rPr>
          <w:rFonts w:hint="eastAsia"/>
        </w:rPr>
        <w:t>4586</w:t>
      </w:r>
      <w:r w:rsidRPr="006C4B1A">
        <w:rPr>
          <w:rFonts w:hint="eastAsia"/>
        </w:rPr>
        <w:t>个细胞；连续学习组</w:t>
      </w:r>
      <w:r w:rsidRPr="006C4B1A">
        <w:rPr>
          <w:rFonts w:hint="eastAsia"/>
        </w:rPr>
        <w:t>11</w:t>
      </w:r>
      <w:r w:rsidRPr="006C4B1A">
        <w:rPr>
          <w:rFonts w:hint="eastAsia"/>
        </w:rPr>
        <w:t>只鼠、</w:t>
      </w:r>
      <w:r w:rsidRPr="006C4B1A">
        <w:rPr>
          <w:rFonts w:hint="eastAsia"/>
        </w:rPr>
        <w:t>5105</w:t>
      </w:r>
      <w:r w:rsidRPr="006C4B1A">
        <w:rPr>
          <w:rFonts w:hint="eastAsia"/>
        </w:rPr>
        <w:t>个细胞。（</w:t>
      </w:r>
      <w:r w:rsidRPr="006C4B1A">
        <w:rPr>
          <w:rFonts w:hint="eastAsia"/>
        </w:rPr>
        <w:t>A</w:t>
      </w:r>
      <w:r w:rsidRPr="006C4B1A">
        <w:rPr>
          <w:rFonts w:hint="eastAsia"/>
        </w:rPr>
        <w:t>）</w:t>
      </w:r>
      <w:proofErr w:type="gramStart"/>
      <w:r w:rsidRPr="006C4B1A">
        <w:rPr>
          <w:rFonts w:hint="eastAsia"/>
        </w:rPr>
        <w:t>热图展示全</w:t>
      </w:r>
      <w:proofErr w:type="gramEnd"/>
      <w:r w:rsidRPr="006C4B1A">
        <w:rPr>
          <w:rFonts w:hint="eastAsia"/>
        </w:rPr>
        <w:t>细胞活跃格局。纵轴为细胞，但两列来自不同鼠，因此细胞并</w:t>
      </w:r>
      <w:proofErr w:type="gramStart"/>
      <w:r w:rsidRPr="006C4B1A">
        <w:rPr>
          <w:rFonts w:hint="eastAsia"/>
        </w:rPr>
        <w:t>未跨列</w:t>
      </w:r>
      <w:proofErr w:type="gramEnd"/>
      <w:r w:rsidRPr="006C4B1A">
        <w:rPr>
          <w:rFonts w:hint="eastAsia"/>
        </w:rPr>
        <w:t>对齐，主要用于比较整体活动强度。（</w:t>
      </w:r>
      <w:r w:rsidRPr="006C4B1A">
        <w:rPr>
          <w:rFonts w:hint="eastAsia"/>
        </w:rPr>
        <w:t>B</w:t>
      </w:r>
      <w:r w:rsidRPr="006C4B1A">
        <w:rPr>
          <w:rFonts w:hint="eastAsia"/>
        </w:rPr>
        <w:t>）线图比较全细胞平均钙曲线，两者基本重合，但在</w:t>
      </w:r>
      <w:r w:rsidRPr="006C4B1A">
        <w:rPr>
          <w:rFonts w:hint="eastAsia"/>
        </w:rPr>
        <w:t>1s</w:t>
      </w:r>
      <w:r w:rsidRPr="006C4B1A">
        <w:rPr>
          <w:rFonts w:hint="eastAsia"/>
        </w:rPr>
        <w:t>附近连续学习钙曲线更高。（</w:t>
      </w:r>
      <w:r w:rsidRPr="006C4B1A">
        <w:rPr>
          <w:rFonts w:hint="eastAsia"/>
        </w:rPr>
        <w:t>C</w:t>
      </w:r>
      <w:r w:rsidRPr="006C4B1A">
        <w:rPr>
          <w:rFonts w:hint="eastAsia"/>
        </w:rPr>
        <w:t>）上：比较全细胞平均</w:t>
      </w:r>
      <w:r w:rsidRPr="006C4B1A">
        <w:rPr>
          <w:rFonts w:hint="eastAsia"/>
        </w:rPr>
        <w:t xml:space="preserve"> 1s z-score</w:t>
      </w:r>
      <w:r w:rsidRPr="006C4B1A">
        <w:rPr>
          <w:rFonts w:hint="eastAsia"/>
        </w:rPr>
        <w:t>，图中显著性标注对应</w:t>
      </w:r>
      <w:r w:rsidRPr="006C4B1A">
        <w:rPr>
          <w:rFonts w:hint="eastAsia"/>
        </w:rPr>
        <w:t>p=0.004</w:t>
      </w:r>
      <w:r w:rsidRPr="006C4B1A">
        <w:rPr>
          <w:rFonts w:hint="eastAsia"/>
        </w:rPr>
        <w:t>；下：用线索前</w:t>
      </w:r>
      <w:r w:rsidRPr="006C4B1A">
        <w:rPr>
          <w:rFonts w:hint="eastAsia"/>
        </w:rPr>
        <w:t>3s</w:t>
      </w:r>
      <w:r w:rsidRPr="006C4B1A">
        <w:rPr>
          <w:rFonts w:hint="eastAsia"/>
        </w:rPr>
        <w:t>作为基线，将</w:t>
      </w:r>
      <w:r w:rsidRPr="006C4B1A">
        <w:rPr>
          <w:rFonts w:hint="eastAsia"/>
        </w:rPr>
        <w:t>1s</w:t>
      </w:r>
      <w:r w:rsidRPr="006C4B1A">
        <w:rPr>
          <w:rFonts w:hint="eastAsia"/>
        </w:rPr>
        <w:t>时刻</w:t>
      </w:r>
      <w:r w:rsidRPr="006C4B1A">
        <w:rPr>
          <w:rFonts w:hint="eastAsia"/>
        </w:rPr>
        <w:t>z-score</w:t>
      </w:r>
      <w:r w:rsidRPr="006C4B1A">
        <w:rPr>
          <w:rFonts w:hint="eastAsia"/>
        </w:rPr>
        <w:t>超过基线均值加</w:t>
      </w:r>
      <w:r w:rsidRPr="006C4B1A">
        <w:rPr>
          <w:rFonts w:hint="eastAsia"/>
        </w:rPr>
        <w:t>3</w:t>
      </w:r>
      <w:r w:rsidRPr="006C4B1A">
        <w:rPr>
          <w:rFonts w:hint="eastAsia"/>
        </w:rPr>
        <w:t>倍标准差的细胞定义为“活跃”细胞，比较活跃细胞占比，</w:t>
      </w:r>
      <w:r w:rsidRPr="006C4B1A">
        <w:rPr>
          <w:rFonts w:hint="eastAsia"/>
        </w:rPr>
        <w:t>Fisher</w:t>
      </w:r>
      <w:r w:rsidRPr="006C4B1A">
        <w:rPr>
          <w:rFonts w:hint="eastAsia"/>
        </w:rPr>
        <w:t>精确检验</w:t>
      </w:r>
      <w:r w:rsidRPr="006C4B1A">
        <w:rPr>
          <w:rFonts w:hint="eastAsia"/>
        </w:rPr>
        <w:t>p&lt;10</w:t>
      </w:r>
      <w:r w:rsidRPr="006C4B1A">
        <w:rPr>
          <w:rFonts w:hint="eastAsia"/>
          <w:vertAlign w:val="superscript"/>
        </w:rPr>
        <w:t>-13</w:t>
      </w:r>
      <w:r w:rsidRPr="006C4B1A">
        <w:rPr>
          <w:rFonts w:hint="eastAsia"/>
        </w:rPr>
        <w:t>。连续学习时全细胞平均</w:t>
      </w:r>
      <w:r w:rsidRPr="006C4B1A">
        <w:rPr>
          <w:rFonts w:hint="eastAsia"/>
        </w:rPr>
        <w:t xml:space="preserve"> 1s z-score</w:t>
      </w:r>
      <w:r w:rsidRPr="006C4B1A">
        <w:rPr>
          <w:rFonts w:hint="eastAsia"/>
        </w:rPr>
        <w:t>和活跃细胞占比都更高。（</w:t>
      </w:r>
      <w:r w:rsidRPr="006C4B1A">
        <w:rPr>
          <w:rFonts w:hint="eastAsia"/>
        </w:rPr>
        <w:t>D</w:t>
      </w:r>
      <w:r w:rsidRPr="006C4B1A">
        <w:rPr>
          <w:rFonts w:hint="eastAsia"/>
        </w:rPr>
        <w:t>）代表性细胞和</w:t>
      </w:r>
      <w:r w:rsidRPr="006C4B1A">
        <w:rPr>
          <w:rFonts w:hint="eastAsia"/>
        </w:rPr>
        <w:t>trial</w:t>
      </w:r>
      <w:r w:rsidRPr="006C4B1A">
        <w:rPr>
          <w:rFonts w:hint="eastAsia"/>
        </w:rPr>
        <w:t>的钙曲线，示意稳定性与平均值的关系。每个子图是一个细胞的一个训练单元，细线是单个</w:t>
      </w:r>
      <w:r w:rsidRPr="006C4B1A">
        <w:rPr>
          <w:rFonts w:hint="eastAsia"/>
        </w:rPr>
        <w:t>trial</w:t>
      </w:r>
      <w:r w:rsidRPr="006C4B1A">
        <w:rPr>
          <w:rFonts w:hint="eastAsia"/>
        </w:rPr>
        <w:t>，粗线是均值。左：初始学习蓝光线索任务首个训练单元的一个细胞，</w:t>
      </w:r>
      <w:r w:rsidRPr="006C4B1A">
        <w:rPr>
          <w:rFonts w:hint="eastAsia"/>
        </w:rPr>
        <w:t>trial</w:t>
      </w:r>
      <w:r w:rsidRPr="006C4B1A">
        <w:rPr>
          <w:rFonts w:hint="eastAsia"/>
        </w:rPr>
        <w:t>间</w:t>
      </w:r>
      <w:proofErr w:type="gramStart"/>
      <w:r w:rsidRPr="006C4B1A">
        <w:rPr>
          <w:rFonts w:hint="eastAsia"/>
        </w:rPr>
        <w:t>响应较</w:t>
      </w:r>
      <w:proofErr w:type="gramEnd"/>
      <w:r w:rsidRPr="006C4B1A">
        <w:rPr>
          <w:rFonts w:hint="eastAsia"/>
        </w:rPr>
        <w:t>不稳定，导致平均后趋于零响应。中：初始学习声音线索任务学会时的一个细胞，不同</w:t>
      </w:r>
      <w:r w:rsidRPr="006C4B1A">
        <w:rPr>
          <w:rFonts w:hint="eastAsia"/>
        </w:rPr>
        <w:t>trial</w:t>
      </w:r>
      <w:r w:rsidRPr="006C4B1A">
        <w:rPr>
          <w:rFonts w:hint="eastAsia"/>
        </w:rPr>
        <w:t>间响应相对稳定，因此在平均后仍保留较清晰的正向活跃曲线。右：与中图同一个细胞，在连续学习蓝光线索任务时，不同</w:t>
      </w:r>
      <w:r w:rsidRPr="006C4B1A">
        <w:rPr>
          <w:rFonts w:hint="eastAsia"/>
        </w:rPr>
        <w:t>tri</w:t>
      </w:r>
      <w:r w:rsidRPr="006C4B1A">
        <w:t>al</w:t>
      </w:r>
      <w:r w:rsidRPr="006C4B1A">
        <w:rPr>
          <w:rFonts w:hint="eastAsia"/>
        </w:rPr>
        <w:t>间响应也较稳定（相比于左图初始学习），因而均值也是明晰的正向响应。（</w:t>
      </w:r>
      <w:r w:rsidRPr="006C4B1A">
        <w:t>E</w:t>
      </w:r>
      <w:r w:rsidRPr="006C4B1A">
        <w:rPr>
          <w:rFonts w:hint="eastAsia"/>
        </w:rPr>
        <w:t>）分</w:t>
      </w:r>
      <w:r w:rsidRPr="006C4B1A">
        <w:t>2/5</w:t>
      </w:r>
      <w:r w:rsidRPr="006C4B1A">
        <w:rPr>
          <w:rFonts w:hint="eastAsia"/>
        </w:rPr>
        <w:t>层比较蓝光线索任务作为初始和连续学习时，线索后</w:t>
      </w:r>
      <w:r w:rsidRPr="006C4B1A">
        <w:t xml:space="preserve"> 1s z-score </w:t>
      </w:r>
      <w:r w:rsidRPr="006C4B1A">
        <w:rPr>
          <w:rFonts w:hint="eastAsia"/>
        </w:rPr>
        <w:t>的相对散度。</w:t>
      </w:r>
      <w:r w:rsidRPr="006C4B1A">
        <w:t>MOp2/3</w:t>
      </w:r>
      <w:r w:rsidRPr="006C4B1A">
        <w:rPr>
          <w:rFonts w:hint="eastAsia"/>
        </w:rPr>
        <w:t>层：初始</w:t>
      </w:r>
      <w:r w:rsidRPr="006C4B1A">
        <w:t>14</w:t>
      </w:r>
      <w:r w:rsidRPr="006C4B1A">
        <w:rPr>
          <w:rFonts w:hint="eastAsia"/>
        </w:rPr>
        <w:t>只鼠、</w:t>
      </w:r>
      <w:r w:rsidRPr="006C4B1A">
        <w:t>2676</w:t>
      </w:r>
      <w:r w:rsidRPr="006C4B1A">
        <w:rPr>
          <w:rFonts w:hint="eastAsia"/>
        </w:rPr>
        <w:t>个细胞，连续</w:t>
      </w:r>
      <w:r w:rsidRPr="006C4B1A">
        <w:t>11</w:t>
      </w:r>
      <w:r w:rsidRPr="006C4B1A">
        <w:rPr>
          <w:rFonts w:hint="eastAsia"/>
        </w:rPr>
        <w:t>只鼠、</w:t>
      </w:r>
      <w:r w:rsidRPr="006C4B1A">
        <w:t>2369</w:t>
      </w:r>
      <w:r w:rsidRPr="006C4B1A">
        <w:rPr>
          <w:rFonts w:hint="eastAsia"/>
        </w:rPr>
        <w:t>个细胞；</w:t>
      </w:r>
      <w:r w:rsidRPr="006C4B1A">
        <w:t>MOp5</w:t>
      </w:r>
      <w:r w:rsidRPr="006C4B1A">
        <w:rPr>
          <w:rFonts w:hint="eastAsia"/>
        </w:rPr>
        <w:t>层：初始</w:t>
      </w:r>
      <w:r w:rsidRPr="006C4B1A">
        <w:t>11</w:t>
      </w:r>
      <w:r w:rsidRPr="006C4B1A">
        <w:rPr>
          <w:rFonts w:hint="eastAsia"/>
        </w:rPr>
        <w:t>只鼠、</w:t>
      </w:r>
      <w:r w:rsidRPr="006C4B1A">
        <w:t>1910</w:t>
      </w:r>
      <w:r w:rsidRPr="006C4B1A">
        <w:rPr>
          <w:rFonts w:hint="eastAsia"/>
        </w:rPr>
        <w:t>个细胞，连续</w:t>
      </w:r>
      <w:r w:rsidRPr="006C4B1A">
        <w:t>10</w:t>
      </w:r>
      <w:r w:rsidRPr="006C4B1A">
        <w:rPr>
          <w:rFonts w:hint="eastAsia"/>
        </w:rPr>
        <w:t>只鼠、</w:t>
      </w:r>
      <w:r w:rsidRPr="006C4B1A">
        <w:t>2736</w:t>
      </w:r>
      <w:r w:rsidRPr="006C4B1A">
        <w:rPr>
          <w:rFonts w:hint="eastAsia"/>
        </w:rPr>
        <w:t>个细胞。</w:t>
      </w:r>
      <w:r w:rsidRPr="006C4B1A">
        <w:t>MOp2/3</w:t>
      </w:r>
      <w:r w:rsidRPr="006C4B1A">
        <w:rPr>
          <w:rFonts w:hint="eastAsia"/>
        </w:rPr>
        <w:t>层在连续学习时散度显著更低，</w:t>
      </w:r>
      <w:r w:rsidRPr="006C4B1A">
        <w:t>5</w:t>
      </w:r>
      <w:r w:rsidRPr="006C4B1A">
        <w:rPr>
          <w:rFonts w:hint="eastAsia"/>
        </w:rPr>
        <w:t>层差异不显著。（</w:t>
      </w:r>
      <w:r w:rsidRPr="006C4B1A">
        <w:t>F</w:t>
      </w:r>
      <w:r w:rsidRPr="006C4B1A">
        <w:rPr>
          <w:rFonts w:hint="eastAsia"/>
        </w:rPr>
        <w:t>）示意利用</w:t>
      </w:r>
      <w:r w:rsidRPr="006C4B1A">
        <w:t>8</w:t>
      </w:r>
      <w:r w:rsidRPr="006C4B1A">
        <w:rPr>
          <w:rFonts w:ascii="Segoe UI Symbol" w:eastAsia="Segoe UI Symbol" w:hAnsi="Segoe UI Symbol" w:cs="Segoe UI Symbol" w:hint="eastAsia"/>
        </w:rPr>
        <w:t>㎐</w:t>
      </w:r>
      <w:r w:rsidRPr="006C4B1A">
        <w:rPr>
          <w:rFonts w:ascii="宋体" w:hAnsi="宋体" w:cs="宋体" w:hint="eastAsia"/>
        </w:rPr>
        <w:t>振荡镜头实现</w:t>
      </w:r>
      <w:r w:rsidRPr="006C4B1A">
        <w:t xml:space="preserve"> </w:t>
      </w:r>
      <w:proofErr w:type="spellStart"/>
      <w:r w:rsidRPr="006C4B1A">
        <w:t>MOp</w:t>
      </w:r>
      <w:proofErr w:type="spellEnd"/>
      <w:r w:rsidRPr="006C4B1A">
        <w:t xml:space="preserve"> 2/3 </w:t>
      </w:r>
      <w:r w:rsidRPr="006C4B1A">
        <w:rPr>
          <w:rFonts w:hint="eastAsia"/>
        </w:rPr>
        <w:t>层与</w:t>
      </w:r>
      <w:r w:rsidRPr="006C4B1A">
        <w:t>5</w:t>
      </w:r>
      <w:r w:rsidRPr="006C4B1A">
        <w:rPr>
          <w:rFonts w:hint="eastAsia"/>
        </w:rPr>
        <w:t>层的伪同步拍摄。（</w:t>
      </w:r>
      <w:r w:rsidRPr="006C4B1A">
        <w:t>G</w:t>
      </w:r>
      <w:r w:rsidRPr="006C4B1A">
        <w:rPr>
          <w:rFonts w:hint="eastAsia"/>
        </w:rPr>
        <w:t>）蓝光线索任务首个训练单元的散度与</w:t>
      </w:r>
      <w:r w:rsidRPr="006C4B1A">
        <w:t>hit rate</w:t>
      </w:r>
      <w:r w:rsidRPr="006C4B1A">
        <w:rPr>
          <w:rFonts w:hint="eastAsia"/>
        </w:rPr>
        <w:t>之间的</w:t>
      </w:r>
      <w:r w:rsidRPr="006C4B1A">
        <w:t>Spearm</w:t>
      </w:r>
      <w:r w:rsidRPr="006C4B1A">
        <w:rPr>
          <w:rFonts w:hint="eastAsia"/>
        </w:rPr>
        <w:t>an</w:t>
      </w:r>
      <w:r w:rsidRPr="006C4B1A">
        <w:rPr>
          <w:rFonts w:hint="eastAsia"/>
        </w:rPr>
        <w:t>相关性，一个点一只鼠，点的形状和颜色区分初始学习和连续学习两组。初始学习</w:t>
      </w:r>
      <w:r w:rsidRPr="006C4B1A">
        <w:rPr>
          <w:rFonts w:hint="eastAsia"/>
        </w:rPr>
        <w:t>14</w:t>
      </w:r>
      <w:r w:rsidRPr="006C4B1A">
        <w:rPr>
          <w:rFonts w:hint="eastAsia"/>
        </w:rPr>
        <w:t>只鼠，连续学习</w:t>
      </w:r>
      <w:r w:rsidRPr="006C4B1A">
        <w:rPr>
          <w:rFonts w:hint="eastAsia"/>
        </w:rPr>
        <w:t>11</w:t>
      </w:r>
      <w:r w:rsidRPr="006C4B1A">
        <w:rPr>
          <w:rFonts w:hint="eastAsia"/>
        </w:rPr>
        <w:t>只鼠，</w:t>
      </w:r>
      <w:r w:rsidRPr="006C4B1A">
        <w:rPr>
          <w:rFonts w:hint="eastAsia"/>
        </w:rPr>
        <w:t>Spearman</w:t>
      </w:r>
      <w:r w:rsidRPr="006C4B1A">
        <w:t xml:space="preserve"> ρ</w:t>
      </w:r>
      <w:r w:rsidRPr="006C4B1A">
        <w:rPr>
          <w:rFonts w:hint="eastAsia"/>
        </w:rPr>
        <w:t>=-0.755</w:t>
      </w:r>
      <w:r w:rsidRPr="006C4B1A">
        <w:rPr>
          <w:rFonts w:hint="eastAsia"/>
        </w:rPr>
        <w:t>。（</w:t>
      </w:r>
      <w:r w:rsidRPr="006C4B1A">
        <w:rPr>
          <w:rFonts w:hint="eastAsia"/>
        </w:rPr>
        <w:t>H</w:t>
      </w:r>
      <w:r w:rsidRPr="006C4B1A">
        <w:rPr>
          <w:rFonts w:hint="eastAsia"/>
        </w:rPr>
        <w:t>）蓝光线索任务的首个训练单元的散度与重激活率之间的</w:t>
      </w:r>
      <w:r w:rsidRPr="006C4B1A">
        <w:rPr>
          <w:rFonts w:hint="eastAsia"/>
        </w:rPr>
        <w:t>Spearman</w:t>
      </w:r>
      <w:r w:rsidRPr="006C4B1A">
        <w:rPr>
          <w:rFonts w:hint="eastAsia"/>
        </w:rPr>
        <w:t>相关性，一个点一只鼠，仅包括连续学习。</w:t>
      </w:r>
      <w:r w:rsidRPr="006C4B1A">
        <w:rPr>
          <w:rFonts w:hint="eastAsia"/>
        </w:rPr>
        <w:t>n=11</w:t>
      </w:r>
      <w:r w:rsidRPr="006C4B1A">
        <w:rPr>
          <w:rFonts w:hint="eastAsia"/>
        </w:rPr>
        <w:t>，</w:t>
      </w:r>
      <w:r w:rsidRPr="006C4B1A">
        <w:t>ρ</w:t>
      </w:r>
      <w:r w:rsidRPr="006C4B1A">
        <w:rPr>
          <w:rFonts w:hint="eastAsia"/>
        </w:rPr>
        <w:t>=-0.836</w:t>
      </w:r>
      <w:r w:rsidR="00CC6766" w:rsidRPr="00CC6766">
        <w:rPr>
          <w:rFonts w:hint="eastAsia"/>
        </w:rPr>
        <w:t>。</w:t>
      </w:r>
      <w:r w:rsidR="00CC6766">
        <w:br/>
      </w:r>
      <w:r w:rsidRPr="006C4B1A">
        <w:t>(ABC) 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the significance annotation shown in the panel corresponded to p=0.004. Bottom: using the 3s pre-cue period as baseline, cells whose z-score at 1s exceeded the baseline mean plus 3 SD were defined as active, and the fraction of active cells was compared; Fisher's exact test p&lt;10</w:t>
      </w:r>
      <w:r w:rsidRPr="006C4B1A">
        <w:rPr>
          <w:vertAlign w:val="superscript"/>
        </w:rPr>
        <w:t>-13</w:t>
      </w:r>
      <w:r w:rsidRPr="006C4B1A">
        <w:t>.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Pr="006C4B1A">
        <w:rPr>
          <w:rFonts w:ascii="Segoe UI Symbol" w:eastAsia="Segoe UI Symbol" w:hAnsi="Segoe UI Symbol" w:cs="Segoe UI Symbol" w:hint="eastAsia"/>
        </w:rPr>
        <w:t>㎐</w:t>
      </w:r>
      <w:r w:rsidRPr="006C4B1A">
        <w:t xml:space="preserve"> oscillating objective. (G)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n=11, ρ=-0.836</w:t>
      </w:r>
      <w:r w:rsidR="00CC6766" w:rsidRPr="00CC6766">
        <w:t>.</w:t>
      </w:r>
    </w:p>
    <w:p w14:paraId="43563D2B" w14:textId="4C1B5711" w:rsidR="00CC6766" w:rsidRDefault="00BC6100" w:rsidP="00CC6766">
      <w:r w:rsidRPr="00BC6100">
        <w:rPr>
          <w:rFonts w:hint="eastAsia"/>
        </w:rPr>
        <w:t>统计结果基本支持</w:t>
      </w:r>
      <w:proofErr w:type="gramStart"/>
      <w:r w:rsidRPr="00BC6100">
        <w:rPr>
          <w:rFonts w:hint="eastAsia"/>
        </w:rPr>
        <w:t>以总体</w:t>
      </w:r>
      <w:proofErr w:type="gramEnd"/>
      <w:r w:rsidRPr="00BC6100">
        <w:rPr>
          <w:rFonts w:hint="eastAsia"/>
        </w:rPr>
        <w:t>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6EDD3B8F" w14:textId="4476D9D0" w:rsidR="00CC6766" w:rsidRDefault="00143885" w:rsidP="006C4B1A">
      <w:r w:rsidRPr="00143885">
        <w:rPr>
          <w:rFonts w:hint="eastAsia"/>
        </w:rPr>
        <w:t>初始的声音线索任务学会状态下，即使</w:t>
      </w:r>
      <w:r w:rsidR="00AC04F9">
        <w:rPr>
          <w:rFonts w:hint="eastAsia"/>
        </w:rPr>
        <w:t xml:space="preserve"> trial </w:t>
      </w:r>
      <w:r w:rsidRPr="00143885">
        <w:rPr>
          <w:rFonts w:hint="eastAsia"/>
        </w:rPr>
        <w:t>之间存在持续漂移的不同静息态，收到线索后的状态仍被叠加大致相同方向的演进动态</w:t>
      </w:r>
      <w:r w:rsidR="008A719A">
        <w:rPr>
          <w:rFonts w:hint="eastAsia"/>
        </w:rPr>
        <w:t>（</w:t>
      </w:r>
      <w:r w:rsidR="006C4B1A">
        <w:fldChar w:fldCharType="begin"/>
      </w:r>
      <w:r w:rsidR="006C4B1A">
        <w:instrText xml:space="preserve"> </w:instrText>
      </w:r>
      <w:r w:rsidR="006C4B1A">
        <w:rPr>
          <w:rFonts w:hint="eastAsia"/>
        </w:rPr>
        <w:instrText>REF _Ref224841297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2</w:t>
      </w:r>
      <w:r w:rsidR="006C4B1A">
        <w:fldChar w:fldCharType="end"/>
      </w:r>
      <w:r w:rsidR="008A719A">
        <w:rPr>
          <w:rFonts w:hint="eastAsia"/>
        </w:rPr>
        <w:t>）</w:t>
      </w:r>
      <w:r w:rsidRPr="00143885">
        <w:rPr>
          <w:rFonts w:hint="eastAsia"/>
        </w:rPr>
        <w:t>。</w:t>
      </w:r>
      <w:r w:rsidRPr="00143885">
        <w:rPr>
          <w:rFonts w:hint="eastAsia"/>
        </w:rPr>
        <w:t>Gallego</w:t>
      </w:r>
      <w:r w:rsidRPr="00143885">
        <w:rPr>
          <w:rFonts w:hint="eastAsia"/>
        </w:rPr>
        <w:t>等在跨</w:t>
      </w:r>
      <w:proofErr w:type="gramStart"/>
      <w:r w:rsidRPr="00143885">
        <w:rPr>
          <w:rFonts w:hint="eastAsia"/>
        </w:rPr>
        <w:t>天记录</w:t>
      </w:r>
      <w:proofErr w:type="gramEnd"/>
      <w:r w:rsidRPr="00143885">
        <w:rPr>
          <w:rFonts w:hint="eastAsia"/>
        </w:rPr>
        <w:t>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w:t>
      </w:r>
      <w:proofErr w:type="gramStart"/>
      <w:r w:rsidRPr="00143885">
        <w:rPr>
          <w:rFonts w:hint="eastAsia"/>
        </w:rPr>
        <w:t>为时仍</w:t>
      </w:r>
      <w:proofErr w:type="gramEnd"/>
      <w:r w:rsidRPr="00143885">
        <w:rPr>
          <w:rFonts w:hint="eastAsia"/>
        </w:rPr>
        <w:t>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21" w:tooltip="Gallego, 2020 #235" w:history="1">
        <w:r w:rsidR="00276C70">
          <w:rPr>
            <w:noProof/>
          </w:rPr>
          <w:t>Gallego et al., 2020</w:t>
        </w:r>
      </w:hyperlink>
      <w:r w:rsidR="00A54DF6">
        <w:rPr>
          <w:noProof/>
        </w:rPr>
        <w:t>)</w:t>
      </w:r>
      <w:r w:rsidR="00A54DF6">
        <w:fldChar w:fldCharType="end"/>
      </w:r>
      <w:r w:rsidRPr="00143885">
        <w:rPr>
          <w:rFonts w:hint="eastAsia"/>
        </w:rPr>
        <w:t>。本节讨论的亚群分化和群体组织，实际上也同样要求不同</w:t>
      </w:r>
      <w:r w:rsidR="00AC04F9">
        <w:rPr>
          <w:rFonts w:hint="eastAsia"/>
        </w:rPr>
        <w:t xml:space="preserve"> trial </w:t>
      </w:r>
      <w:r w:rsidRPr="00143885">
        <w:rPr>
          <w:rFonts w:hint="eastAsia"/>
        </w:rPr>
        <w:t>的线索产生相同方向的细胞响应：否则计算</w:t>
      </w:r>
      <w:r w:rsidR="00AC04F9">
        <w:rPr>
          <w:rFonts w:hint="eastAsia"/>
        </w:rPr>
        <w:t xml:space="preserve"> trial </w:t>
      </w:r>
      <w:r w:rsidRPr="00143885">
        <w:rPr>
          <w:rFonts w:hint="eastAsia"/>
        </w:rPr>
        <w:t>间均值时会发生正负抵消导致结果接近于</w:t>
      </w:r>
      <w:r w:rsidRPr="00143885">
        <w:rPr>
          <w:rFonts w:hint="eastAsia"/>
        </w:rPr>
        <w:t>0</w:t>
      </w:r>
      <w:r w:rsidRPr="00143885">
        <w:rPr>
          <w:rFonts w:hint="eastAsia"/>
        </w:rPr>
        <w:t>，表现为类似初始学习那样相对较低的活跃细胞占比。</w:t>
      </w:r>
    </w:p>
    <w:p w14:paraId="68D143B6" w14:textId="69045B86" w:rsidR="006C4B1A" w:rsidRDefault="006C4B1A" w:rsidP="006C4B1A">
      <w:r>
        <w:rPr>
          <w:rFonts w:hint="eastAsia"/>
        </w:rPr>
        <w:t>实验结果支持，相比于初始学习，蓝光线索任务在连续学习时的钙曲线在</w:t>
      </w:r>
      <w:r>
        <w:rPr>
          <w:rFonts w:hint="eastAsia"/>
        </w:rPr>
        <w:t>trial</w:t>
      </w:r>
      <w:r>
        <w:rPr>
          <w:rFonts w:hint="eastAsia"/>
        </w:rPr>
        <w:t>间更稳定一致（</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D</w:t>
      </w:r>
      <w:r>
        <w:rPr>
          <w:rFonts w:hint="eastAsia"/>
        </w:rPr>
        <w:t>）。这种特性可以用相对散度衡量，散度的算法参见</w:t>
      </w:r>
      <w:r>
        <w:rPr>
          <w:rFonts w:hint="eastAsia"/>
        </w:rPr>
        <w:t>2.8</w:t>
      </w:r>
      <w:r>
        <w:rPr>
          <w:rFonts w:hint="eastAsia"/>
        </w:rPr>
        <w:t>，其核心思路是用</w:t>
      </w:r>
      <w:r>
        <w:rPr>
          <w:rFonts w:hint="eastAsia"/>
        </w:rPr>
        <w:t>trial</w:t>
      </w:r>
      <w:r>
        <w:rPr>
          <w:rFonts w:hint="eastAsia"/>
        </w:rPr>
        <w:t>间线索后</w:t>
      </w:r>
      <w:r>
        <w:rPr>
          <w:rFonts w:hint="eastAsia"/>
        </w:rPr>
        <w:t xml:space="preserve"> 1s z-score </w:t>
      </w:r>
      <w:r>
        <w:rPr>
          <w:rFonts w:hint="eastAsia"/>
        </w:rPr>
        <w:t>的</w:t>
      </w:r>
      <w:proofErr w:type="gramStart"/>
      <w:r>
        <w:rPr>
          <w:rFonts w:hint="eastAsia"/>
        </w:rPr>
        <w:t>方差除</w:t>
      </w:r>
      <w:proofErr w:type="gramEnd"/>
      <w:r>
        <w:rPr>
          <w:rFonts w:hint="eastAsia"/>
        </w:rPr>
        <w:t>以</w:t>
      </w:r>
      <w:r>
        <w:rPr>
          <w:rFonts w:hint="eastAsia"/>
        </w:rPr>
        <w:t>trial</w:t>
      </w:r>
      <w:r>
        <w:rPr>
          <w:rFonts w:hint="eastAsia"/>
        </w:rPr>
        <w:t>间平均活动强度，得到的相对散度消除了不同训练单元拍摄条件差异，这样计算出的相对散度越小，表示各</w:t>
      </w:r>
      <w:r>
        <w:rPr>
          <w:rFonts w:hint="eastAsia"/>
        </w:rPr>
        <w:t>trial</w:t>
      </w:r>
      <w:r>
        <w:rPr>
          <w:rFonts w:hint="eastAsia"/>
        </w:rPr>
        <w:t>围绕同</w:t>
      </w:r>
      <w:proofErr w:type="gramStart"/>
      <w:r>
        <w:rPr>
          <w:rFonts w:hint="eastAsia"/>
        </w:rPr>
        <w:t>一平均</w:t>
      </w:r>
      <w:proofErr w:type="gramEnd"/>
      <w:r>
        <w:rPr>
          <w:rFonts w:hint="eastAsia"/>
        </w:rPr>
        <w:t>状态聚拢得越紧，也就意味着线索后网络进入动作相关状态的轨迹越稳定。计算结果，相对散度与首个训练单元的</w:t>
      </w:r>
      <w:r>
        <w:rPr>
          <w:rFonts w:hint="eastAsia"/>
        </w:rPr>
        <w:t>hit rate</w:t>
      </w:r>
      <w:r>
        <w:rPr>
          <w:rFonts w:hint="eastAsia"/>
        </w:rPr>
        <w:t>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H</w:t>
      </w:r>
      <w:r>
        <w:rPr>
          <w:rFonts w:hint="eastAsia"/>
        </w:rPr>
        <w:t>），这提示</w:t>
      </w:r>
      <w:proofErr w:type="gramStart"/>
      <w:r>
        <w:rPr>
          <w:rFonts w:hint="eastAsia"/>
        </w:rPr>
        <w:t>旧任务</w:t>
      </w:r>
      <w:proofErr w:type="gramEnd"/>
      <w:r>
        <w:rPr>
          <w:rFonts w:hint="eastAsia"/>
        </w:rPr>
        <w:t>中活跃的细胞的确积极贡献到新任务中，它们的活跃能够有效压低</w:t>
      </w:r>
      <w:r>
        <w:rPr>
          <w:rFonts w:hint="eastAsia"/>
        </w:rPr>
        <w:t>trial</w:t>
      </w:r>
      <w:r>
        <w:rPr>
          <w:rFonts w:hint="eastAsia"/>
        </w:rPr>
        <w:t>间的相对散度，进一步关联到任务</w:t>
      </w:r>
      <w:r>
        <w:rPr>
          <w:rFonts w:hint="eastAsia"/>
        </w:rPr>
        <w:t>hit rate</w:t>
      </w:r>
      <w:r>
        <w:rPr>
          <w:rFonts w:hint="eastAsia"/>
        </w:rPr>
        <w:t>的提升。</w:t>
      </w:r>
    </w:p>
    <w:p w14:paraId="22DBE11E" w14:textId="76AEBE88" w:rsidR="00CC6766" w:rsidRDefault="006C4B1A" w:rsidP="006C4B1A">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），也就是说，虽然</w:t>
      </w:r>
      <w:r>
        <w:t>MOp5</w:t>
      </w:r>
      <w:r>
        <w:rPr>
          <w:rFonts w:hint="eastAsia"/>
        </w:rPr>
        <w:t>层也从</w:t>
      </w:r>
      <w:proofErr w:type="gramStart"/>
      <w:r>
        <w:rPr>
          <w:rFonts w:hint="eastAsia"/>
        </w:rPr>
        <w:t>旧任务</w:t>
      </w:r>
      <w:proofErr w:type="gramEnd"/>
      <w:r>
        <w:rPr>
          <w:rFonts w:hint="eastAsia"/>
        </w:rPr>
        <w:t>中继承了部分活跃细胞，但它们未能使本层对线索的响应在</w:t>
      </w:r>
      <w:r>
        <w:t>trial</w:t>
      </w:r>
      <w:r>
        <w:rPr>
          <w:rFonts w:hint="eastAsia"/>
        </w:rPr>
        <w:t>间更加稳定。这提示，新任务学习中与</w:t>
      </w:r>
      <w:proofErr w:type="gramStart"/>
      <w:r>
        <w:rPr>
          <w:rFonts w:hint="eastAsia"/>
        </w:rPr>
        <w:t>旧任务</w:t>
      </w:r>
      <w:proofErr w:type="gramEnd"/>
      <w:r>
        <w:rPr>
          <w:rFonts w:hint="eastAsia"/>
        </w:rPr>
        <w:t>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F1C76E6" w:rsidR="00CC6766" w:rsidRDefault="006C4B1A" w:rsidP="006C4B1A">
      <w:pPr>
        <w:pStyle w:val="2"/>
        <w:rPr>
          <w:rFonts w:hint="eastAsia"/>
        </w:rPr>
      </w:pPr>
      <w:bookmarkStart w:id="65" w:name="_Toc231066284"/>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5"/>
    </w:p>
    <w:p w14:paraId="20B325E3" w14:textId="452652E6"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26" w:tooltip="Guenthner, 2013 #179" w:history="1">
        <w:r w:rsidR="00276C70">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6" w:tooltip="Koya, 2009 #236" w:history="1">
        <w:r w:rsidR="00276C70">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9" w:tooltip="Liu, 2012 #237" w:history="1">
        <w:r w:rsidR="00276C70">
          <w:rPr>
            <w:noProof/>
          </w:rPr>
          <w:t>Liu et al., 2012</w:t>
        </w:r>
      </w:hyperlink>
      <w:r w:rsidR="00A54DF6">
        <w:rPr>
          <w:noProof/>
        </w:rPr>
        <w:t>)</w:t>
      </w:r>
      <w:r w:rsidR="00A54DF6">
        <w:fldChar w:fldCharType="end"/>
      </w:r>
      <w:r w:rsidR="00CC6766">
        <w:rPr>
          <w:rFonts w:hint="eastAsia"/>
        </w:rPr>
        <w:t>。</w:t>
      </w:r>
    </w:p>
    <w:p w14:paraId="0CDB31B1" w14:textId="10C4BBDA" w:rsidR="00CC6766" w:rsidRDefault="008D6440" w:rsidP="00CC6766">
      <w:pPr>
        <w:pStyle w:val="afff1"/>
        <w:keepNext/>
        <w:rPr>
          <w:rFonts w:hint="eastAsia"/>
        </w:rPr>
      </w:pPr>
      <w:r>
        <w:rPr>
          <w:rFonts w:hint="eastAsia"/>
          <w:noProof/>
          <w14:ligatures w14:val="standardContextual"/>
        </w:rPr>
        <w:drawing>
          <wp:inline distT="0" distB="0" distL="0" distR="0" wp14:anchorId="66675769" wp14:editId="5EE29E66">
            <wp:extent cx="4392786" cy="4392786"/>
            <wp:effectExtent l="0" t="0" r="8255"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92786" cy="4392786"/>
                    </a:xfrm>
                    <a:prstGeom prst="rect">
                      <a:avLst/>
                    </a:prstGeom>
                  </pic:spPr>
                </pic:pic>
              </a:graphicData>
            </a:graphic>
          </wp:inline>
        </w:drawing>
      </w:r>
    </w:p>
    <w:p w14:paraId="0C395A3C" w14:textId="5266D5F8" w:rsidR="00CC6766" w:rsidRDefault="00CC6766" w:rsidP="00CC6766">
      <w:pPr>
        <w:pStyle w:val="afffa"/>
      </w:pPr>
      <w:bookmarkStart w:id="66" w:name="_Ref224842392"/>
      <w:bookmarkStart w:id="67" w:name="_Toc231066328"/>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5</w:t>
      </w:r>
      <w:r w:rsidR="00C1776E">
        <w:fldChar w:fldCharType="end"/>
      </w:r>
      <w:bookmarkEnd w:id="66"/>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67"/>
    </w:p>
    <w:p w14:paraId="64068F83" w14:textId="4CEF711F"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5</w:t>
      </w:r>
      <w:r w:rsidR="00C1776E">
        <w:fldChar w:fldCharType="end"/>
      </w:r>
      <w:r>
        <w:rPr>
          <w:rFonts w:hint="eastAsia"/>
        </w:rPr>
        <w:t xml:space="preserve"> </w:t>
      </w:r>
      <w:r w:rsidR="006C4B1A" w:rsidRPr="006C4B1A">
        <w:t>Inhibition of engram cells from the old task impaired early performance on the new task</w:t>
      </w:r>
    </w:p>
    <w:p w14:paraId="468EE74B" w14:textId="0937EB95" w:rsidR="00CC6766" w:rsidRDefault="00DF4507" w:rsidP="00CC6766">
      <w:pPr>
        <w:pStyle w:val="afff2"/>
        <w:ind w:left="480"/>
      </w:pPr>
      <w:r w:rsidRPr="00DF4507">
        <w:rPr>
          <w:rFonts w:hint="eastAsia"/>
        </w:rPr>
        <w:t>（</w:t>
      </w:r>
      <w:r w:rsidRPr="00DF4507">
        <w:rPr>
          <w:rFonts w:hint="eastAsia"/>
        </w:rPr>
        <w:t>A</w:t>
      </w:r>
      <w:r w:rsidRPr="00DF4507">
        <w:rPr>
          <w:rFonts w:hint="eastAsia"/>
        </w:rPr>
        <w:t>）示意</w:t>
      </w:r>
      <w:proofErr w:type="spellStart"/>
      <w:r w:rsidRPr="00DF4507">
        <w:rPr>
          <w:rFonts w:hint="eastAsia"/>
        </w:rPr>
        <w:t>cFos</w:t>
      </w:r>
      <w:proofErr w:type="spellEnd"/>
      <w:r w:rsidRPr="00DF4507">
        <w:rPr>
          <w:rFonts w:hint="eastAsia"/>
        </w:rPr>
        <w:t>标记抑制实验。在</w:t>
      </w:r>
      <w:proofErr w:type="spellStart"/>
      <w:r w:rsidRPr="00DF4507">
        <w:rPr>
          <w:rFonts w:hint="eastAsia"/>
        </w:rPr>
        <w:t>cFos-Cre</w:t>
      </w:r>
      <w:r w:rsidRPr="00DF4507">
        <w:rPr>
          <w:rFonts w:hint="eastAsia"/>
          <w:vertAlign w:val="superscript"/>
        </w:rPr>
        <w:t>ER</w:t>
      </w:r>
      <w:proofErr w:type="spellEnd"/>
      <w:r w:rsidRPr="00DF4507">
        <w:rPr>
          <w:rFonts w:hint="eastAsia"/>
        </w:rPr>
        <w:t>基因型小鼠的</w:t>
      </w:r>
      <w:proofErr w:type="spellStart"/>
      <w:r w:rsidRPr="00DF4507">
        <w:rPr>
          <w:rFonts w:hint="eastAsia"/>
        </w:rPr>
        <w:t>MOp</w:t>
      </w:r>
      <w:proofErr w:type="spellEnd"/>
      <w:r w:rsidRPr="00DF4507">
        <w:rPr>
          <w:rFonts w:hint="eastAsia"/>
        </w:rPr>
        <w:t>脑区注射</w:t>
      </w:r>
      <w:r w:rsidRPr="00DF4507">
        <w:rPr>
          <w:rFonts w:hint="eastAsia"/>
        </w:rPr>
        <w:t>pAAV-hSyn-DIO-hM4D(Gi)-</w:t>
      </w:r>
      <w:proofErr w:type="spellStart"/>
      <w:r w:rsidRPr="00DF4507">
        <w:rPr>
          <w:rFonts w:hint="eastAsia"/>
        </w:rPr>
        <w:t>mCherry</w:t>
      </w:r>
      <w:proofErr w:type="spellEnd"/>
      <w:r w:rsidRPr="00DF4507">
        <w:rPr>
          <w:rFonts w:hint="eastAsia"/>
        </w:rPr>
        <w:t>病毒。初始声音线索任务学会后，腹腔注射</w:t>
      </w:r>
      <w:r w:rsidRPr="00DF4507">
        <w:rPr>
          <w:rFonts w:hint="eastAsia"/>
        </w:rPr>
        <w:t>Tamoxifen(TM)</w:t>
      </w:r>
      <w:r w:rsidRPr="00DF4507">
        <w:rPr>
          <w:rFonts w:hint="eastAsia"/>
        </w:rPr>
        <w:t>玉米油溶液，经过</w:t>
      </w:r>
      <w:r w:rsidRPr="00DF4507">
        <w:rPr>
          <w:rFonts w:hint="eastAsia"/>
        </w:rPr>
        <w:t>24h</w:t>
      </w:r>
      <w:r w:rsidRPr="00DF4507">
        <w:rPr>
          <w:rFonts w:hint="eastAsia"/>
        </w:rPr>
        <w:t>药代动力学间隔后再次进行声音线索任务训练，以标记任务学会状态下活跃的细胞。被标记细胞需约</w:t>
      </w:r>
      <w:r w:rsidRPr="00DF4507">
        <w:rPr>
          <w:rFonts w:hint="eastAsia"/>
        </w:rPr>
        <w:t>1~2</w:t>
      </w:r>
      <w:r w:rsidRPr="00DF4507">
        <w:rPr>
          <w:rFonts w:hint="eastAsia"/>
        </w:rPr>
        <w:t>周完成</w:t>
      </w:r>
      <w:r w:rsidRPr="00DF4507">
        <w:rPr>
          <w:rFonts w:hint="eastAsia"/>
        </w:rPr>
        <w:t>hM4D(Gi)-</w:t>
      </w:r>
      <w:proofErr w:type="spellStart"/>
      <w:r w:rsidRPr="00DF4507">
        <w:rPr>
          <w:rFonts w:hint="eastAsia"/>
        </w:rPr>
        <w:t>mCherry</w:t>
      </w:r>
      <w:proofErr w:type="spellEnd"/>
      <w:r w:rsidRPr="00DF4507">
        <w:rPr>
          <w:rFonts w:hint="eastAsia"/>
        </w:rPr>
        <w:t>表达积累。随后学习蓝光线索任务，并在训练前</w:t>
      </w:r>
      <w:r w:rsidRPr="00DF4507">
        <w:rPr>
          <w:rFonts w:hint="eastAsia"/>
        </w:rPr>
        <w:t>1h</w:t>
      </w:r>
      <w:r w:rsidRPr="00DF4507">
        <w:rPr>
          <w:rFonts w:hint="eastAsia"/>
        </w:rPr>
        <w:t>注射</w:t>
      </w:r>
      <w:r w:rsidRPr="00DF4507">
        <w:rPr>
          <w:rFonts w:hint="eastAsia"/>
        </w:rPr>
        <w:t>CNO</w:t>
      </w:r>
      <w:r w:rsidRPr="00DF4507">
        <w:rPr>
          <w:rFonts w:hint="eastAsia"/>
        </w:rPr>
        <w:t>以启动</w:t>
      </w:r>
      <w:r w:rsidRPr="00DF4507">
        <w:rPr>
          <w:rFonts w:hint="eastAsia"/>
        </w:rPr>
        <w:t>hM4D(Gi)</w:t>
      </w:r>
      <w:proofErr w:type="gramStart"/>
      <w:r w:rsidRPr="00DF4507">
        <w:rPr>
          <w:rFonts w:hint="eastAsia"/>
        </w:rPr>
        <w:t>介</w:t>
      </w:r>
      <w:proofErr w:type="gramEnd"/>
      <w:r w:rsidRPr="00DF4507">
        <w:rPr>
          <w:rFonts w:hint="eastAsia"/>
        </w:rPr>
        <w:t>导的抑制效应，从而抑制在</w:t>
      </w:r>
      <w:proofErr w:type="gramStart"/>
      <w:r w:rsidRPr="00DF4507">
        <w:rPr>
          <w:rFonts w:hint="eastAsia"/>
        </w:rPr>
        <w:t>旧任务中因活跃</w:t>
      </w:r>
      <w:proofErr w:type="gramEnd"/>
      <w:r w:rsidRPr="00DF4507">
        <w:rPr>
          <w:rFonts w:hint="eastAsia"/>
        </w:rPr>
        <w:t>而被标记的细胞，阻止其发生重激活。对照组则在</w:t>
      </w:r>
      <w:r w:rsidRPr="00DF4507">
        <w:rPr>
          <w:rFonts w:hint="eastAsia"/>
        </w:rPr>
        <w:t>TM</w:t>
      </w:r>
      <w:r w:rsidRPr="00DF4507">
        <w:rPr>
          <w:rFonts w:hint="eastAsia"/>
        </w:rPr>
        <w:t>注射</w:t>
      </w:r>
      <w:r w:rsidRPr="00DF4507">
        <w:rPr>
          <w:rFonts w:hint="eastAsia"/>
        </w:rPr>
        <w:t>24h</w:t>
      </w:r>
      <w:r w:rsidRPr="00DF4507">
        <w:rPr>
          <w:rFonts w:hint="eastAsia"/>
        </w:rPr>
        <w:t>后不进行标记训练，因此标记抑制的是</w:t>
      </w:r>
      <w:proofErr w:type="spellStart"/>
      <w:r w:rsidRPr="00DF4507">
        <w:rPr>
          <w:rFonts w:hint="eastAsia"/>
        </w:rPr>
        <w:t>homecage</w:t>
      </w:r>
      <w:proofErr w:type="spellEnd"/>
      <w:r w:rsidRPr="00DF4507">
        <w:rPr>
          <w:rFonts w:hint="eastAsia"/>
        </w:rPr>
        <w:t>中活跃的细胞。</w:t>
      </w:r>
      <w:r w:rsidR="0059043D" w:rsidRPr="0059043D">
        <w:rPr>
          <w:rFonts w:hint="eastAsia"/>
        </w:rPr>
        <w:t>（</w:t>
      </w:r>
      <w:r w:rsidR="0059043D" w:rsidRPr="0059043D">
        <w:rPr>
          <w:rFonts w:hint="eastAsia"/>
        </w:rPr>
        <w:t>B</w:t>
      </w:r>
      <w:r w:rsidR="0059043D" w:rsidRPr="0059043D">
        <w:rPr>
          <w:rFonts w:hint="eastAsia"/>
        </w:rPr>
        <w:t>）</w:t>
      </w:r>
      <w:proofErr w:type="spellStart"/>
      <w:r w:rsidR="0059043D" w:rsidRPr="0059043D">
        <w:rPr>
          <w:rFonts w:hint="eastAsia"/>
        </w:rPr>
        <w:t>mCherry</w:t>
      </w:r>
      <w:proofErr w:type="spellEnd"/>
      <w:r w:rsidR="0059043D" w:rsidRPr="0059043D">
        <w:rPr>
          <w:rFonts w:hint="eastAsia"/>
        </w:rPr>
        <w:t>报告的</w:t>
      </w:r>
      <w:proofErr w:type="spellStart"/>
      <w:r w:rsidR="0059043D" w:rsidRPr="0059043D">
        <w:rPr>
          <w:rFonts w:hint="eastAsia"/>
        </w:rPr>
        <w:t>cFos</w:t>
      </w:r>
      <w:proofErr w:type="spellEnd"/>
      <w:r w:rsidR="0059043D" w:rsidRPr="0059043D">
        <w:rPr>
          <w:rFonts w:hint="eastAsia"/>
        </w:rPr>
        <w:t>标记细胞在</w:t>
      </w:r>
      <w:proofErr w:type="spellStart"/>
      <w:r w:rsidR="0059043D" w:rsidRPr="0059043D">
        <w:rPr>
          <w:rFonts w:hint="eastAsia"/>
        </w:rPr>
        <w:t>MOp</w:t>
      </w:r>
      <w:proofErr w:type="spellEnd"/>
      <w:r w:rsidR="0059043D" w:rsidRPr="0059043D">
        <w:rPr>
          <w:rFonts w:hint="eastAsia"/>
        </w:rPr>
        <w:t>（白色虚线框）中的表达分布。（</w:t>
      </w:r>
      <w:r w:rsidR="0059043D" w:rsidRPr="0059043D">
        <w:rPr>
          <w:rFonts w:hint="eastAsia"/>
        </w:rPr>
        <w:t>C</w:t>
      </w:r>
      <w:r w:rsidR="0059043D" w:rsidRPr="0059043D">
        <w:rPr>
          <w:rFonts w:hint="eastAsia"/>
        </w:rPr>
        <w:t>）比较抑制组（蓝）和对照组（红）的学习曲线：</w:t>
      </w:r>
      <w:proofErr w:type="gramStart"/>
      <w:r w:rsidR="0059043D" w:rsidRPr="0059043D">
        <w:rPr>
          <w:rFonts w:hint="eastAsia"/>
        </w:rPr>
        <w:t>抑制组</w:t>
      </w:r>
      <w:proofErr w:type="gramEnd"/>
      <w:r w:rsidR="0059043D" w:rsidRPr="0059043D">
        <w:rPr>
          <w:rFonts w:hint="eastAsia"/>
        </w:rPr>
        <w:t>学习曲线整体下移。由于新旧任务之间间隔了</w:t>
      </w:r>
      <w:r w:rsidR="0059043D" w:rsidRPr="0059043D">
        <w:rPr>
          <w:rFonts w:hint="eastAsia"/>
        </w:rPr>
        <w:t>1~2</w:t>
      </w:r>
      <w:r w:rsidR="0059043D" w:rsidRPr="0059043D">
        <w:rPr>
          <w:rFonts w:hint="eastAsia"/>
        </w:rPr>
        <w:t>周表达积累期，对照组学习曲线也偏低，但仍高于抑制组。对照组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p=0.0003</w:t>
      </w:r>
      <w:r w:rsidR="0059043D" w:rsidRPr="0059043D">
        <w:rPr>
          <w:rFonts w:hint="eastAsia"/>
        </w:rPr>
        <w:t>。（</w:t>
      </w:r>
      <w:r w:rsidR="0059043D" w:rsidRPr="0059043D">
        <w:rPr>
          <w:rFonts w:hint="eastAsia"/>
        </w:rPr>
        <w:t>D</w:t>
      </w:r>
      <w:r w:rsidR="0059043D" w:rsidRPr="0059043D">
        <w:rPr>
          <w:rFonts w:hint="eastAsia"/>
        </w:rPr>
        <w:t>）非特异性抑制对照。在不进行</w:t>
      </w:r>
      <w:proofErr w:type="spellStart"/>
      <w:r w:rsidR="0059043D" w:rsidRPr="0059043D">
        <w:rPr>
          <w:rFonts w:hint="eastAsia"/>
        </w:rPr>
        <w:t>cFos</w:t>
      </w:r>
      <w:proofErr w:type="spellEnd"/>
      <w:r w:rsidR="0059043D" w:rsidRPr="0059043D">
        <w:rPr>
          <w:rFonts w:hint="eastAsia"/>
        </w:rPr>
        <w:t>标记的情况下，直接于</w:t>
      </w:r>
      <w:proofErr w:type="spellStart"/>
      <w:r w:rsidR="0059043D" w:rsidRPr="0059043D">
        <w:rPr>
          <w:rFonts w:hint="eastAsia"/>
        </w:rPr>
        <w:t>MOp</w:t>
      </w:r>
      <w:proofErr w:type="spellEnd"/>
      <w:r w:rsidR="0059043D" w:rsidRPr="0059043D">
        <w:rPr>
          <w:rFonts w:hint="eastAsia"/>
        </w:rPr>
        <w:t>注射广谱</w:t>
      </w:r>
      <w:r w:rsidR="0059043D" w:rsidRPr="0059043D">
        <w:rPr>
          <w:rFonts w:hint="eastAsia"/>
        </w:rPr>
        <w:t>pAAV-hSyn-hM4D(Gi)-</w:t>
      </w:r>
      <w:proofErr w:type="spellStart"/>
      <w:r w:rsidR="0059043D" w:rsidRPr="0059043D">
        <w:rPr>
          <w:rFonts w:hint="eastAsia"/>
        </w:rPr>
        <w:t>mCherry</w:t>
      </w:r>
      <w:proofErr w:type="spellEnd"/>
      <w:r w:rsidR="0059043D" w:rsidRPr="0059043D">
        <w:rPr>
          <w:rFonts w:hint="eastAsia"/>
        </w:rPr>
        <w:t>病毒（蓝），同样在新任务训练前</w:t>
      </w:r>
      <w:r w:rsidR="0059043D" w:rsidRPr="0059043D">
        <w:rPr>
          <w:rFonts w:hint="eastAsia"/>
        </w:rPr>
        <w:t>1h</w:t>
      </w:r>
      <w:r w:rsidR="0059043D" w:rsidRPr="0059043D">
        <w:rPr>
          <w:rFonts w:hint="eastAsia"/>
        </w:rPr>
        <w:t>注射</w:t>
      </w:r>
      <w:r w:rsidR="0059043D" w:rsidRPr="0059043D">
        <w:rPr>
          <w:rFonts w:hint="eastAsia"/>
        </w:rPr>
        <w:t>CNO</w:t>
      </w:r>
      <w:r w:rsidR="0059043D" w:rsidRPr="0059043D">
        <w:rPr>
          <w:rFonts w:hint="eastAsia"/>
        </w:rPr>
        <w:t>进行抑制，相对于注射</w:t>
      </w:r>
      <w:proofErr w:type="spellStart"/>
      <w:r w:rsidR="0059043D" w:rsidRPr="0059043D">
        <w:rPr>
          <w:rFonts w:hint="eastAsia"/>
        </w:rPr>
        <w:t>pAAV-hSyn-mCherry</w:t>
      </w:r>
      <w:proofErr w:type="spellEnd"/>
      <w:r w:rsidR="0059043D" w:rsidRPr="0059043D">
        <w:rPr>
          <w:rFonts w:hint="eastAsia"/>
        </w:rPr>
        <w:t>的纯荧光对照组（红），未产生明显抑制效应。对照组</w:t>
      </w:r>
      <w:r w:rsidR="0059043D" w:rsidRPr="0059043D">
        <w:rPr>
          <w:rFonts w:hint="eastAsia"/>
        </w:rPr>
        <w:t>8</w:t>
      </w:r>
      <w:r w:rsidR="0059043D" w:rsidRPr="0059043D">
        <w:rPr>
          <w:rFonts w:hint="eastAsia"/>
        </w:rPr>
        <w:t>只、</w:t>
      </w:r>
      <w:r w:rsidR="0059043D" w:rsidRPr="0059043D">
        <w:rPr>
          <w:rFonts w:hint="eastAsia"/>
        </w:rPr>
        <w:t>hM4D(Gi)</w:t>
      </w:r>
      <w:r w:rsidR="0059043D" w:rsidRPr="0059043D">
        <w:rPr>
          <w:rFonts w:hint="eastAsia"/>
        </w:rPr>
        <w:t>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p=0.65</w:t>
      </w:r>
      <w:r w:rsidR="0059043D" w:rsidRPr="0059043D">
        <w:rPr>
          <w:rFonts w:hint="eastAsia"/>
        </w:rPr>
        <w:t>。（</w:t>
      </w:r>
      <w:r w:rsidR="0059043D" w:rsidRPr="0059043D">
        <w:rPr>
          <w:rFonts w:hint="eastAsia"/>
        </w:rPr>
        <w:t>E</w:t>
      </w:r>
      <w:r w:rsidR="0059043D" w:rsidRPr="0059043D">
        <w:rPr>
          <w:rFonts w:hint="eastAsia"/>
        </w:rPr>
        <w:t>）将</w:t>
      </w:r>
      <w:proofErr w:type="gramStart"/>
      <w:r w:rsidR="0059043D" w:rsidRPr="0059043D">
        <w:rPr>
          <w:rFonts w:hint="eastAsia"/>
        </w:rPr>
        <w:t>旧任务</w:t>
      </w:r>
      <w:proofErr w:type="gramEnd"/>
      <w:r w:rsidR="0059043D" w:rsidRPr="0059043D">
        <w:rPr>
          <w:rFonts w:hint="eastAsia"/>
        </w:rPr>
        <w:t>学会阶段细胞，按照线索后</w:t>
      </w:r>
      <w:r w:rsidR="0059043D" w:rsidRPr="0059043D">
        <w:rPr>
          <w:rFonts w:hint="eastAsia"/>
        </w:rPr>
        <w:t xml:space="preserve"> 1s z-score </w:t>
      </w:r>
      <w:r w:rsidR="0059043D" w:rsidRPr="0059043D">
        <w:rPr>
          <w:rFonts w:hint="eastAsia"/>
        </w:rPr>
        <w:t>是否超过线索前</w:t>
      </w:r>
      <w:r w:rsidR="0059043D" w:rsidRPr="0059043D">
        <w:rPr>
          <w:rFonts w:hint="eastAsia"/>
        </w:rPr>
        <w:t>3s</w:t>
      </w:r>
      <w:r w:rsidR="0059043D" w:rsidRPr="0059043D">
        <w:rPr>
          <w:rFonts w:hint="eastAsia"/>
        </w:rPr>
        <w:t>均值</w:t>
      </w:r>
      <w:r w:rsidR="0059043D" w:rsidRPr="0059043D">
        <w:rPr>
          <w:rFonts w:hint="eastAsia"/>
        </w:rPr>
        <w:t>+3</w:t>
      </w:r>
      <w:r w:rsidR="0059043D" w:rsidRPr="0059043D">
        <w:rPr>
          <w:rFonts w:hint="eastAsia"/>
        </w:rPr>
        <w:t>倍标准差，分为活跃和不活跃两群，分</w:t>
      </w:r>
      <w:r w:rsidR="0059043D" w:rsidRPr="0059043D">
        <w:rPr>
          <w:rFonts w:hint="eastAsia"/>
        </w:rPr>
        <w:t>2/5</w:t>
      </w:r>
      <w:r w:rsidR="0059043D" w:rsidRPr="0059043D">
        <w:rPr>
          <w:rFonts w:hint="eastAsia"/>
        </w:rPr>
        <w:t>层比较它们在新任务中的相对散度：活跃群体散度显著低于不活跃群体。</w:t>
      </w:r>
      <w:r w:rsidR="0059043D" w:rsidRPr="0059043D">
        <w:rPr>
          <w:rFonts w:hint="eastAsia"/>
        </w:rPr>
        <w:t>MOp2/3</w:t>
      </w:r>
      <w:r w:rsidR="0059043D" w:rsidRPr="0059043D">
        <w:rPr>
          <w:rFonts w:hint="eastAsia"/>
        </w:rPr>
        <w:t>层纳入</w:t>
      </w:r>
      <w:r w:rsidR="0059043D" w:rsidRPr="0059043D">
        <w:rPr>
          <w:rFonts w:hint="eastAsia"/>
        </w:rPr>
        <w:t>11</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588/1781</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p&lt;0.001</w:t>
      </w:r>
      <w:r w:rsidR="0059043D" w:rsidRPr="0059043D">
        <w:rPr>
          <w:rFonts w:hint="eastAsia"/>
        </w:rPr>
        <w:t>；</w:t>
      </w:r>
      <w:r w:rsidR="0059043D" w:rsidRPr="0059043D">
        <w:rPr>
          <w:rFonts w:hint="eastAsia"/>
        </w:rPr>
        <w:t>MOp5</w:t>
      </w:r>
      <w:r w:rsidR="0059043D" w:rsidRPr="0059043D">
        <w:rPr>
          <w:rFonts w:hint="eastAsia"/>
        </w:rPr>
        <w:t>层纳入</w:t>
      </w:r>
      <w:r w:rsidR="0059043D" w:rsidRPr="0059043D">
        <w:rPr>
          <w:rFonts w:hint="eastAsia"/>
        </w:rPr>
        <w:t>10</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416/2320</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p=0.027</w:t>
      </w:r>
      <w:r w:rsidR="0059043D" w:rsidRPr="0059043D">
        <w:rPr>
          <w:rFonts w:hint="eastAsia"/>
        </w:rPr>
        <w:t>。（</w:t>
      </w:r>
      <w:r w:rsidR="0059043D" w:rsidRPr="0059043D">
        <w:rPr>
          <w:rFonts w:hint="eastAsia"/>
        </w:rPr>
        <w:t>F</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抑制和对照组的连续学习首个训练单元展开，逐</w:t>
      </w:r>
      <w:r w:rsidR="00AC04F9">
        <w:rPr>
          <w:rFonts w:hint="eastAsia"/>
        </w:rPr>
        <w:t xml:space="preserve"> trial </w:t>
      </w:r>
      <w:r w:rsidR="0059043D" w:rsidRPr="0059043D">
        <w:rPr>
          <w:rFonts w:hint="eastAsia"/>
        </w:rPr>
        <w:t>比较</w:t>
      </w:r>
      <w:r w:rsidR="00AC04F9">
        <w:rPr>
          <w:rFonts w:hint="eastAsia"/>
        </w:rPr>
        <w:t>hit rate</w:t>
      </w:r>
      <w:r w:rsidR="0059043D" w:rsidRPr="0059043D">
        <w:rPr>
          <w:rFonts w:hint="eastAsia"/>
        </w:rPr>
        <w:t>。对照组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只；逐</w:t>
      </w:r>
      <w:r w:rsidR="00AC04F9">
        <w:rPr>
          <w:rFonts w:hint="eastAsia"/>
        </w:rPr>
        <w:t xml:space="preserve"> trial </w:t>
      </w:r>
      <w:r w:rsidR="0059043D" w:rsidRPr="0059043D">
        <w:rPr>
          <w:rFonts w:hint="eastAsia"/>
        </w:rPr>
        <w:t>混合效应模型</w:t>
      </w:r>
      <w:r w:rsidR="0059043D" w:rsidRPr="0059043D">
        <w:rPr>
          <w:rFonts w:hint="eastAsia"/>
        </w:rPr>
        <w:t>p=0.62</w:t>
      </w:r>
      <w:r w:rsidR="0059043D" w:rsidRPr="0059043D">
        <w:rPr>
          <w:rFonts w:hint="eastAsia"/>
        </w:rPr>
        <w:t>。（</w:t>
      </w:r>
      <w:r w:rsidR="0059043D" w:rsidRPr="0059043D">
        <w:rPr>
          <w:rFonts w:hint="eastAsia"/>
        </w:rPr>
        <w:t>G</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抑制和对照组的学习曲线的</w:t>
      </w:r>
      <w:r w:rsidR="0059043D" w:rsidRPr="0059043D">
        <w:rPr>
          <w:rFonts w:hint="eastAsia"/>
        </w:rPr>
        <w:t>Sigmoid</w:t>
      </w:r>
      <w:r w:rsidR="0059043D" w:rsidRPr="0059043D">
        <w:rPr>
          <w:rFonts w:hint="eastAsia"/>
        </w:rPr>
        <w:t>拟合。</w:t>
      </w:r>
      <w:r w:rsidR="0059043D" w:rsidRPr="0059043D">
        <w:rPr>
          <w:rFonts w:hint="eastAsia"/>
        </w:rPr>
        <w:t>10000</w:t>
      </w:r>
      <w:r w:rsidR="0059043D" w:rsidRPr="0059043D">
        <w:rPr>
          <w:rFonts w:hint="eastAsia"/>
        </w:rPr>
        <w:t>次随机置换检验</w:t>
      </w:r>
      <w:r w:rsidR="0059043D" w:rsidRPr="0059043D">
        <w:rPr>
          <w:rFonts w:hint="eastAsia"/>
        </w:rPr>
        <w:t>p=0.59</w:t>
      </w:r>
      <w:r w:rsidR="0059043D" w:rsidRPr="0059043D">
        <w:rPr>
          <w:rFonts w:hint="eastAsia"/>
        </w:rPr>
        <w:t>，差异不显著。这可能是因为重复较少，</w:t>
      </w:r>
      <w:proofErr w:type="spellStart"/>
      <w:r w:rsidR="0059043D" w:rsidRPr="0059043D">
        <w:rPr>
          <w:rFonts w:hint="eastAsia"/>
        </w:rPr>
        <w:t>cFos</w:t>
      </w:r>
      <w:proofErr w:type="spellEnd"/>
      <w:r w:rsidR="0059043D" w:rsidRPr="0059043D">
        <w:rPr>
          <w:rFonts w:hint="eastAsia"/>
        </w:rPr>
        <w:t>组只有</w:t>
      </w:r>
      <w:r w:rsidR="0059043D" w:rsidRPr="0059043D">
        <w:rPr>
          <w:rFonts w:hint="eastAsia"/>
        </w:rPr>
        <w:t>3</w:t>
      </w:r>
      <w:r w:rsidR="0059043D" w:rsidRPr="0059043D">
        <w:rPr>
          <w:rFonts w:hint="eastAsia"/>
        </w:rPr>
        <w:t>只鼠，对照组</w:t>
      </w:r>
      <w:r w:rsidR="0059043D" w:rsidRPr="0059043D">
        <w:rPr>
          <w:rFonts w:hint="eastAsia"/>
        </w:rPr>
        <w:t>9</w:t>
      </w:r>
      <w:r w:rsidR="0059043D" w:rsidRPr="0059043D">
        <w:rPr>
          <w:rFonts w:hint="eastAsia"/>
        </w:rPr>
        <w:t>只</w:t>
      </w:r>
      <w:r w:rsidR="00C16A0C" w:rsidRPr="00C16A0C">
        <w:rPr>
          <w:rFonts w:hint="eastAsia"/>
        </w:rPr>
        <w:t>。</w:t>
      </w:r>
      <w:r w:rsidR="00CC6766">
        <w:br/>
      </w:r>
      <w:r w:rsidR="00C16A0C" w:rsidRPr="00C16A0C">
        <w:t xml:space="preserve">(A) Schematic of the </w:t>
      </w:r>
      <w:proofErr w:type="spellStart"/>
      <w:r w:rsidR="00C16A0C" w:rsidRPr="00C16A0C">
        <w:t>cFos</w:t>
      </w:r>
      <w:proofErr w:type="spellEnd"/>
      <w:r w:rsidR="00C16A0C" w:rsidRPr="00C16A0C">
        <w:t xml:space="preserve">-tagging inhibition experiment. In </w:t>
      </w:r>
      <w:proofErr w:type="spellStart"/>
      <w:r w:rsidR="00C16A0C" w:rsidRPr="00C16A0C">
        <w:t>cFos-Cre</w:t>
      </w:r>
      <w:r w:rsidR="00C16A0C" w:rsidRPr="0059043D">
        <w:rPr>
          <w:vertAlign w:val="superscript"/>
        </w:rPr>
        <w:t>ER</w:t>
      </w:r>
      <w:proofErr w:type="spellEnd"/>
      <w:r w:rsidR="00C16A0C" w:rsidRPr="00C16A0C">
        <w:t xml:space="preserve"> mice, pAAV-hSyn-DIO-hM4D(Gi)-</w:t>
      </w:r>
      <w:proofErr w:type="spellStart"/>
      <w:r w:rsidR="00C16A0C" w:rsidRPr="00C16A0C">
        <w:t>mCherry</w:t>
      </w:r>
      <w:proofErr w:type="spellEnd"/>
      <w:r w:rsidR="00C16A0C" w:rsidRPr="00C16A0C">
        <w:t xml:space="preserve"> was injected into </w:t>
      </w:r>
      <w:proofErr w:type="spellStart"/>
      <w:r w:rsidR="00C16A0C" w:rsidRPr="00C16A0C">
        <w:t>MOp</w:t>
      </w:r>
      <w:proofErr w:type="spellEnd"/>
      <w:r w:rsidR="00C16A0C" w:rsidRPr="00C16A0C">
        <w:t xml:space="preserve">. After audio-water learning, tamoxifen in corn oil was administered, followed by a 24h pharmacokinetic interval and an additional audio-water training session to label task-active cells with </w:t>
      </w:r>
      <w:proofErr w:type="spellStart"/>
      <w:r w:rsidR="00C16A0C" w:rsidRPr="00C16A0C">
        <w:t>cFos</w:t>
      </w:r>
      <w:proofErr w:type="spellEnd"/>
      <w:r w:rsidR="00C16A0C" w:rsidRPr="00C16A0C">
        <w:t>. These tagged cells required approximately 1–2 weeks to accumulate hM4D(Gi)-</w:t>
      </w:r>
      <w:proofErr w:type="spellStart"/>
      <w:r w:rsidR="00C16A0C" w:rsidRPr="00C16A0C">
        <w:t>mCherry</w:t>
      </w:r>
      <w:proofErr w:type="spellEnd"/>
      <w:r w:rsidR="00C16A0C"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00C16A0C" w:rsidRPr="00C16A0C">
        <w:t>mCherry</w:t>
      </w:r>
      <w:proofErr w:type="spellEnd"/>
      <w:r w:rsidR="00C16A0C" w:rsidRPr="00C16A0C">
        <w:t xml:space="preserve">-reported </w:t>
      </w:r>
      <w:proofErr w:type="spellStart"/>
      <w:r w:rsidR="00C16A0C" w:rsidRPr="00C16A0C">
        <w:t>cFos</w:t>
      </w:r>
      <w:proofErr w:type="spellEnd"/>
      <w:r w:rsidR="00C16A0C" w:rsidRPr="00C16A0C">
        <w:t xml:space="preserve">-tagged cells in </w:t>
      </w:r>
      <w:proofErr w:type="spellStart"/>
      <w:r w:rsidR="00C16A0C" w:rsidRPr="00C16A0C">
        <w:t>MOp</w:t>
      </w:r>
      <w:proofErr w:type="spellEnd"/>
      <w:r w:rsidR="00C16A0C" w:rsidRPr="00C16A0C">
        <w:t xml:space="preserve"> (white dashed outline). </w:t>
      </w:r>
      <w:r w:rsidR="0059043D" w:rsidRPr="0059043D">
        <w:t xml:space="preserve">(C)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59043D" w:rsidRPr="0059043D">
        <w:t>cFos</w:t>
      </w:r>
      <w:proofErr w:type="spellEnd"/>
      <w:r w:rsidR="0059043D" w:rsidRPr="0059043D">
        <w:t xml:space="preserve"> inhibition, 3 mice; LME group effect for the learning curve, p=0.0003. (D) Non-specific inhibition control: broad </w:t>
      </w:r>
      <w:proofErr w:type="spellStart"/>
      <w:r w:rsidR="0059043D" w:rsidRPr="0059043D">
        <w:t>MOp</w:t>
      </w:r>
      <w:proofErr w:type="spellEnd"/>
      <w:r w:rsidR="0059043D" w:rsidRPr="0059043D">
        <w:t xml:space="preserve"> hM4D(Gi) inhibition without </w:t>
      </w:r>
      <w:proofErr w:type="spellStart"/>
      <w:r w:rsidR="0059043D" w:rsidRPr="0059043D">
        <w:t>cFos</w:t>
      </w:r>
      <w:proofErr w:type="spellEnd"/>
      <w:r w:rsidR="0059043D" w:rsidRPr="0059043D">
        <w:t xml:space="preserve"> tagging (blue), compared with fluorescent controls (red), showed no significant effect. Control, 8 mice; hM4D(Gi), 3 mice; LME group effect for the learning curve, p=0.65.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In MOp2/3, 11 paired mice were included, with 588 active and 1781 inactive cells, Wilcoxon signed-rank p&lt;0.001; in MOp5, 10 paired mice were included, with 416 active and 2320 inactive cells, Wilcoxon signed-rank p=0.027. (F) The first block of continual learning was expanded for the </w:t>
      </w:r>
      <w:proofErr w:type="spellStart"/>
      <w:r w:rsidR="0059043D" w:rsidRPr="0059043D">
        <w:t>cFos</w:t>
      </w:r>
      <w:proofErr w:type="spellEnd"/>
      <w:r w:rsidR="0059043D" w:rsidRPr="0059043D">
        <w:t xml:space="preserve"> inhibition and control groups to compare hit rates trial by trial. Control, 9 mice; </w:t>
      </w:r>
      <w:proofErr w:type="spellStart"/>
      <w:r w:rsidR="0059043D" w:rsidRPr="0059043D">
        <w:t>cFos</w:t>
      </w:r>
      <w:proofErr w:type="spellEnd"/>
      <w:r w:rsidR="0059043D" w:rsidRPr="0059043D">
        <w:t xml:space="preserve"> inhibition, 3 mice; trial-by-trial mixed-effects model, p=0.62. (G) Sigmoid fits of the learning curves in the </w:t>
      </w:r>
      <w:proofErr w:type="spellStart"/>
      <w:r w:rsidR="0059043D" w:rsidRPr="0059043D">
        <w:t>cFos</w:t>
      </w:r>
      <w:proofErr w:type="spellEnd"/>
      <w:r w:rsidR="0059043D" w:rsidRPr="0059043D">
        <w:t xml:space="preserve"> inhibition and control groups. A random permutation test with 10000 shuffles gave p=0.59, indicating no significant difference. This may be because the number of replicates was small, with only 3 mice in the </w:t>
      </w:r>
      <w:proofErr w:type="spellStart"/>
      <w:r w:rsidR="0059043D" w:rsidRPr="0059043D">
        <w:t>cFos</w:t>
      </w:r>
      <w:proofErr w:type="spellEnd"/>
      <w:r w:rsidR="0059043D" w:rsidRPr="0059043D">
        <w:t xml:space="preserve"> group and 9 mice in the control group</w:t>
      </w:r>
      <w:r w:rsidR="00CC6766" w:rsidRPr="00CC6766">
        <w:t>.</w:t>
      </w:r>
    </w:p>
    <w:p w14:paraId="2B80AEFE" w14:textId="114C8D75" w:rsidR="00C16A0C" w:rsidRDefault="00C16A0C" w:rsidP="00C16A0C">
      <w:r>
        <w:rPr>
          <w:rFonts w:hint="eastAsia"/>
        </w:rPr>
        <w:t>前已述</w:t>
      </w:r>
      <w:proofErr w:type="gramStart"/>
      <w:r>
        <w:rPr>
          <w:rFonts w:hint="eastAsia"/>
        </w:rPr>
        <w:t>旧任务</w:t>
      </w:r>
      <w:proofErr w:type="gramEnd"/>
      <w:r>
        <w:rPr>
          <w:rFonts w:hint="eastAsia"/>
        </w:rPr>
        <w:t>相关细胞重激活与新任务</w:t>
      </w:r>
      <w:r w:rsidR="006C4B1A">
        <w:rPr>
          <w:rFonts w:hint="eastAsia"/>
        </w:rPr>
        <w:t xml:space="preserve"> </w:t>
      </w:r>
      <w:r w:rsidR="00AC04F9">
        <w:rPr>
          <w:rFonts w:hint="eastAsia"/>
        </w:rPr>
        <w:t>hit rate</w:t>
      </w:r>
      <w:r w:rsidR="006C4B1A">
        <w:rPr>
          <w:rFonts w:hint="eastAsia"/>
        </w:rPr>
        <w:t xml:space="preserve"> </w:t>
      </w:r>
      <w:r>
        <w:rPr>
          <w:rFonts w:hint="eastAsia"/>
        </w:rPr>
        <w:t>之间的关联，而因果性验证则需特异性抑制这些细胞以阻止其重激活。实验方法是，向</w:t>
      </w:r>
      <w:proofErr w:type="spellStart"/>
      <w:r>
        <w:rPr>
          <w:rFonts w:hint="eastAsia"/>
        </w:rPr>
        <w:t>cFos-</w:t>
      </w:r>
      <w:r w:rsidR="008A719A">
        <w:rPr>
          <w:rFonts w:hint="eastAsia"/>
        </w:rPr>
        <w:t>Cre</w:t>
      </w:r>
      <w:r w:rsidR="008A719A"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sidR="008A719A">
        <w:rPr>
          <w:rFonts w:hint="eastAsia"/>
        </w:rPr>
        <w:t>Cre</w:t>
      </w:r>
      <w:r w:rsidR="008A719A"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5</w:t>
      </w:r>
      <w:r w:rsidR="008A719A">
        <w:fldChar w:fldCharType="end"/>
      </w:r>
      <w:r>
        <w:rPr>
          <w:rFonts w:hint="eastAsia"/>
        </w:rPr>
        <w:t>AB</w:t>
      </w:r>
      <w:r>
        <w:rPr>
          <w:rFonts w:hint="eastAsia"/>
        </w:rPr>
        <w:t>）。</w:t>
      </w:r>
    </w:p>
    <w:p w14:paraId="064C2464" w14:textId="3155D1CF"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5</w:t>
      </w:r>
      <w:r w:rsidR="008A719A">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5</w:t>
      </w:r>
      <w:r w:rsidR="008A719A">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5</w:t>
      </w:r>
      <w:r w:rsidR="008A719A">
        <w:fldChar w:fldCharType="end"/>
      </w:r>
      <w:r>
        <w:rPr>
          <w:rFonts w:hint="eastAsia"/>
        </w:rPr>
        <w:t>D</w:t>
      </w:r>
      <w:r>
        <w:rPr>
          <w:rFonts w:hint="eastAsia"/>
        </w:rPr>
        <w:t>）。这</w:t>
      </w:r>
      <w:proofErr w:type="gramStart"/>
      <w:r>
        <w:rPr>
          <w:rFonts w:hint="eastAsia"/>
        </w:rPr>
        <w:t>说明重</w:t>
      </w:r>
      <w:proofErr w:type="gramEnd"/>
      <w:r>
        <w:rPr>
          <w:rFonts w:hint="eastAsia"/>
        </w:rPr>
        <w:t>激活的细胞不仅是必要的，而且是</w:t>
      </w:r>
      <w:proofErr w:type="gramStart"/>
      <w:r>
        <w:rPr>
          <w:rFonts w:hint="eastAsia"/>
        </w:rPr>
        <w:t>旧任务</w:t>
      </w:r>
      <w:proofErr w:type="gramEnd"/>
      <w:r>
        <w:rPr>
          <w:rFonts w:hint="eastAsia"/>
        </w:rPr>
        <w:t>特异性相关的：并不是任何非特异性操纵</w:t>
      </w:r>
      <w:proofErr w:type="spellStart"/>
      <w:r>
        <w:rPr>
          <w:rFonts w:hint="eastAsia"/>
        </w:rPr>
        <w:t>MOp</w:t>
      </w:r>
      <w:proofErr w:type="spellEnd"/>
      <w:r>
        <w:rPr>
          <w:rFonts w:hint="eastAsia"/>
        </w:rPr>
        <w:t>整体活跃性的方法都能影响新任务</w:t>
      </w:r>
      <w:r w:rsidR="006C4B1A">
        <w:rPr>
          <w:rFonts w:hint="eastAsia"/>
        </w:rPr>
        <w:t xml:space="preserve"> </w:t>
      </w:r>
      <w:r w:rsidR="00AC04F9">
        <w:rPr>
          <w:rFonts w:hint="eastAsia"/>
        </w:rPr>
        <w:t>hit rate</w:t>
      </w:r>
      <w:r>
        <w:rPr>
          <w:rFonts w:hint="eastAsia"/>
        </w:rPr>
        <w:t>。</w:t>
      </w:r>
    </w:p>
    <w:p w14:paraId="645181C7" w14:textId="321CC9BA" w:rsidR="00CC6766" w:rsidRDefault="00C16A0C" w:rsidP="00C16A0C">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043A9CEC" w14:textId="12A5A924" w:rsidR="006C4B1A" w:rsidRDefault="006C4B1A" w:rsidP="006C4B1A">
      <w:pPr>
        <w:pStyle w:val="2"/>
        <w:rPr>
          <w:rFonts w:hint="eastAsia"/>
        </w:rPr>
      </w:pPr>
      <w:bookmarkStart w:id="68" w:name="_Toc231066285"/>
      <w:r w:rsidRPr="006C4B1A">
        <w:rPr>
          <w:rFonts w:hint="eastAsia"/>
        </w:rPr>
        <w:t>延长新旧任务时间间隔降低了细胞重激活比例并削弱早期表现</w:t>
      </w:r>
      <w:bookmarkEnd w:id="68"/>
    </w:p>
    <w:p w14:paraId="6B251850" w14:textId="75C9CD29" w:rsidR="00CC6766" w:rsidRDefault="00E914C6" w:rsidP="00CC6766">
      <w:pPr>
        <w:pStyle w:val="afff1"/>
        <w:keepNext/>
        <w:rPr>
          <w:rFonts w:hint="eastAsia"/>
        </w:rPr>
      </w:pPr>
      <w:r>
        <w:rPr>
          <w:rFonts w:hint="eastAsia"/>
          <w:noProof/>
          <w14:ligatures w14:val="standardContextual"/>
        </w:rPr>
        <w:drawing>
          <wp:inline distT="0" distB="0" distL="0" distR="0" wp14:anchorId="59D0922F" wp14:editId="1DFB20EA">
            <wp:extent cx="4933950" cy="1438275"/>
            <wp:effectExtent l="0" t="0" r="0" b="9525"/>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39">
                      <a:extLst>
                        <a:ext uri="{96DAC541-7B7A-43D3-8B79-37D633B846F1}">
                          <asvg:svgBlip xmlns:asvg="http://schemas.microsoft.com/office/drawing/2016/SVG/main" r:embed="rId40"/>
                        </a:ext>
                      </a:extLst>
                    </a:blip>
                    <a:stretch>
                      <a:fillRect/>
                    </a:stretch>
                  </pic:blipFill>
                  <pic:spPr>
                    <a:xfrm>
                      <a:off x="0" y="0"/>
                      <a:ext cx="4933950" cy="1438275"/>
                    </a:xfrm>
                    <a:prstGeom prst="rect">
                      <a:avLst/>
                    </a:prstGeom>
                  </pic:spPr>
                </pic:pic>
              </a:graphicData>
            </a:graphic>
          </wp:inline>
        </w:drawing>
      </w:r>
    </w:p>
    <w:p w14:paraId="5746D97C" w14:textId="2ED81DE3" w:rsidR="00CC6766" w:rsidRDefault="00CC6766" w:rsidP="00CC6766">
      <w:pPr>
        <w:pStyle w:val="afffa"/>
      </w:pPr>
      <w:bookmarkStart w:id="69" w:name="_Ref224842458"/>
      <w:bookmarkStart w:id="70" w:name="_Toc231066329"/>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6</w:t>
      </w:r>
      <w:r w:rsidR="00C1776E">
        <w:fldChar w:fldCharType="end"/>
      </w:r>
      <w:bookmarkEnd w:id="69"/>
      <w:r>
        <w:rPr>
          <w:rFonts w:hint="eastAsia"/>
        </w:rPr>
        <w:t xml:space="preserve"> </w:t>
      </w:r>
      <w:r w:rsidR="006C4B1A" w:rsidRPr="006C4B1A">
        <w:rPr>
          <w:rFonts w:hint="eastAsia"/>
        </w:rPr>
        <w:t>延长新旧任务时间间隔降低了细胞重激活比例并削弱早期表现</w:t>
      </w:r>
      <w:bookmarkEnd w:id="70"/>
    </w:p>
    <w:p w14:paraId="604E2C99" w14:textId="3CB3A376"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6</w:t>
      </w:r>
      <w:r w:rsidR="00C1776E">
        <w:fldChar w:fldCharType="end"/>
      </w:r>
      <w:r>
        <w:rPr>
          <w:rFonts w:hint="eastAsia"/>
        </w:rPr>
        <w:t xml:space="preserve"> </w:t>
      </w:r>
      <w:r w:rsidR="00491E2D" w:rsidRPr="00491E2D">
        <w:t>Prolonging the interval between old and new tasks reduced cell reactivation and impaired early performance</w:t>
      </w:r>
    </w:p>
    <w:p w14:paraId="2CD84950" w14:textId="03E3BEC5" w:rsidR="00CC6766" w:rsidRDefault="0059043D" w:rsidP="00CC6766">
      <w:pPr>
        <w:pStyle w:val="afff2"/>
        <w:ind w:left="480"/>
      </w:pPr>
      <w:r w:rsidRPr="0059043D">
        <w:rPr>
          <w:rFonts w:hint="eastAsia"/>
        </w:rPr>
        <w:t>（</w:t>
      </w:r>
      <w:r w:rsidRPr="0059043D">
        <w:rPr>
          <w:rFonts w:hint="eastAsia"/>
        </w:rPr>
        <w:t>A</w:t>
      </w:r>
      <w:r w:rsidRPr="0059043D">
        <w:rPr>
          <w:rFonts w:hint="eastAsia"/>
        </w:rPr>
        <w:t>）示意</w:t>
      </w:r>
      <w:r w:rsidRPr="0059043D">
        <w:rPr>
          <w:rFonts w:hint="eastAsia"/>
        </w:rPr>
        <w:t>7</w:t>
      </w:r>
      <w:r w:rsidRPr="0059043D">
        <w:rPr>
          <w:rFonts w:hint="eastAsia"/>
        </w:rPr>
        <w:t>天遗忘实验。声音线索初始任务学会后</w:t>
      </w:r>
      <w:proofErr w:type="gramStart"/>
      <w:r w:rsidRPr="0059043D">
        <w:rPr>
          <w:rFonts w:hint="eastAsia"/>
        </w:rPr>
        <w:t>不</w:t>
      </w:r>
      <w:proofErr w:type="gramEnd"/>
      <w:r w:rsidRPr="0059043D">
        <w:rPr>
          <w:rFonts w:hint="eastAsia"/>
        </w:rPr>
        <w:t>立即学习新任务，而是间隔</w:t>
      </w:r>
      <w:r w:rsidRPr="0059043D">
        <w:rPr>
          <w:rFonts w:hint="eastAsia"/>
        </w:rPr>
        <w:t>7</w:t>
      </w:r>
      <w:r w:rsidRPr="0059043D">
        <w:rPr>
          <w:rFonts w:hint="eastAsia"/>
        </w:rPr>
        <w:t>天后再学习蓝光线索任务。对照是无间隔的正常连续学习。（</w:t>
      </w:r>
      <w:r w:rsidRPr="0059043D">
        <w:rPr>
          <w:rFonts w:hint="eastAsia"/>
        </w:rPr>
        <w:t>B</w:t>
      </w:r>
      <w:r w:rsidRPr="0059043D">
        <w:rPr>
          <w:rFonts w:hint="eastAsia"/>
        </w:rPr>
        <w:t>）与正常连续学习（红，</w:t>
      </w:r>
      <w:r w:rsidRPr="0059043D">
        <w:rPr>
          <w:rFonts w:hint="eastAsia"/>
        </w:rPr>
        <w:t>11</w:t>
      </w:r>
      <w:r w:rsidRPr="0059043D">
        <w:rPr>
          <w:rFonts w:hint="eastAsia"/>
        </w:rPr>
        <w:t>只鼠）相比，</w:t>
      </w:r>
      <w:r w:rsidRPr="0059043D">
        <w:rPr>
          <w:rFonts w:hint="eastAsia"/>
        </w:rPr>
        <w:t>7</w:t>
      </w:r>
      <w:r w:rsidRPr="0059043D">
        <w:rPr>
          <w:rFonts w:hint="eastAsia"/>
        </w:rPr>
        <w:t>天遗忘后（蓝，</w:t>
      </w:r>
      <w:r w:rsidRPr="0059043D">
        <w:rPr>
          <w:rFonts w:hint="eastAsia"/>
        </w:rPr>
        <w:t>6</w:t>
      </w:r>
      <w:r w:rsidRPr="0059043D">
        <w:rPr>
          <w:rFonts w:hint="eastAsia"/>
        </w:rPr>
        <w:t>只鼠）的学习曲线和首个训练单元</w:t>
      </w:r>
      <w:r w:rsidR="00AC04F9">
        <w:rPr>
          <w:rFonts w:hint="eastAsia"/>
        </w:rPr>
        <w:t>hit rate</w:t>
      </w:r>
      <w:r w:rsidRPr="0059043D">
        <w:rPr>
          <w:rFonts w:hint="eastAsia"/>
        </w:rPr>
        <w:t>均较低；学习曲线线性混合效应模型组效应</w:t>
      </w:r>
      <w:r w:rsidRPr="0059043D">
        <w:rPr>
          <w:rFonts w:hint="eastAsia"/>
        </w:rPr>
        <w:t>p=0.022</w:t>
      </w:r>
      <w:r w:rsidRPr="0059043D">
        <w:rPr>
          <w:rFonts w:hint="eastAsia"/>
        </w:rPr>
        <w:t>，首个训练单元秩和检验</w:t>
      </w:r>
      <w:r w:rsidRPr="0059043D">
        <w:rPr>
          <w:rFonts w:hint="eastAsia"/>
        </w:rPr>
        <w:t>p=0.0045</w:t>
      </w:r>
      <w:r w:rsidRPr="0059043D">
        <w:rPr>
          <w:rFonts w:hint="eastAsia"/>
        </w:rPr>
        <w:t>。（</w:t>
      </w:r>
      <w:r w:rsidRPr="0059043D">
        <w:rPr>
          <w:rFonts w:hint="eastAsia"/>
        </w:rPr>
        <w:t>C</w:t>
      </w:r>
      <w:r w:rsidRPr="0059043D">
        <w:rPr>
          <w:rFonts w:hint="eastAsia"/>
        </w:rPr>
        <w:t>）与正常连续学习（红）相比，</w:t>
      </w:r>
      <w:r w:rsidRPr="0059043D">
        <w:rPr>
          <w:rFonts w:hint="eastAsia"/>
        </w:rPr>
        <w:t>7</w:t>
      </w:r>
      <w:r w:rsidRPr="0059043D">
        <w:rPr>
          <w:rFonts w:hint="eastAsia"/>
        </w:rPr>
        <w:t>天遗忘后（蓝）的</w:t>
      </w:r>
      <w:proofErr w:type="gramStart"/>
      <w:r w:rsidRPr="0059043D">
        <w:rPr>
          <w:rFonts w:hint="eastAsia"/>
        </w:rPr>
        <w:t>旧任务</w:t>
      </w:r>
      <w:proofErr w:type="gramEnd"/>
      <w:r w:rsidRPr="0059043D">
        <w:rPr>
          <w:rFonts w:hint="eastAsia"/>
        </w:rPr>
        <w:t>相关细胞重激活率更低，</w:t>
      </w:r>
      <w:r w:rsidR="00AC04F9">
        <w:rPr>
          <w:rFonts w:hint="eastAsia"/>
        </w:rPr>
        <w:t xml:space="preserve"> trial </w:t>
      </w:r>
      <w:r w:rsidRPr="0059043D">
        <w:rPr>
          <w:rFonts w:hint="eastAsia"/>
        </w:rPr>
        <w:t>间相对散度更高。重激活比较中，对照组包含</w:t>
      </w:r>
      <w:r w:rsidRPr="0059043D">
        <w:rPr>
          <w:rFonts w:hint="eastAsia"/>
        </w:rPr>
        <w:t>11</w:t>
      </w:r>
      <w:r w:rsidRPr="0059043D">
        <w:rPr>
          <w:rFonts w:hint="eastAsia"/>
        </w:rPr>
        <w:t>只鼠、</w:t>
      </w:r>
      <w:r w:rsidRPr="0059043D">
        <w:rPr>
          <w:rFonts w:hint="eastAsia"/>
        </w:rPr>
        <w:t>511</w:t>
      </w:r>
      <w:r w:rsidRPr="0059043D">
        <w:rPr>
          <w:rFonts w:hint="eastAsia"/>
        </w:rPr>
        <w:t>个</w:t>
      </w:r>
      <w:proofErr w:type="gramStart"/>
      <w:r w:rsidRPr="0059043D">
        <w:rPr>
          <w:rFonts w:hint="eastAsia"/>
        </w:rPr>
        <w:t>旧任务</w:t>
      </w:r>
      <w:proofErr w:type="gramEnd"/>
      <w:r w:rsidRPr="0059043D">
        <w:rPr>
          <w:rFonts w:hint="eastAsia"/>
        </w:rPr>
        <w:t>活跃细胞，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5</w:t>
      </w:r>
      <w:r w:rsidRPr="0059043D">
        <w:rPr>
          <w:rFonts w:hint="eastAsia"/>
        </w:rPr>
        <w:t>只鼠、</w:t>
      </w:r>
      <w:r w:rsidRPr="0059043D">
        <w:rPr>
          <w:rFonts w:hint="eastAsia"/>
        </w:rPr>
        <w:t>252</w:t>
      </w:r>
      <w:r w:rsidRPr="0059043D">
        <w:rPr>
          <w:rFonts w:hint="eastAsia"/>
        </w:rPr>
        <w:t>个</w:t>
      </w:r>
      <w:proofErr w:type="gramStart"/>
      <w:r w:rsidRPr="0059043D">
        <w:rPr>
          <w:rFonts w:hint="eastAsia"/>
        </w:rPr>
        <w:t>旧任务</w:t>
      </w:r>
      <w:proofErr w:type="gramEnd"/>
      <w:r w:rsidRPr="0059043D">
        <w:rPr>
          <w:rFonts w:hint="eastAsia"/>
        </w:rPr>
        <w:t>活跃细胞，秩和检验</w:t>
      </w:r>
      <w:r w:rsidRPr="0059043D">
        <w:rPr>
          <w:rFonts w:hint="eastAsia"/>
        </w:rPr>
        <w:t>p=0.027</w:t>
      </w:r>
      <w:r w:rsidRPr="0059043D">
        <w:rPr>
          <w:rFonts w:hint="eastAsia"/>
        </w:rPr>
        <w:t>；散度比较中，对照组包含</w:t>
      </w:r>
      <w:r w:rsidRPr="0059043D">
        <w:rPr>
          <w:rFonts w:hint="eastAsia"/>
        </w:rPr>
        <w:t>11</w:t>
      </w:r>
      <w:r w:rsidRPr="0059043D">
        <w:rPr>
          <w:rFonts w:hint="eastAsia"/>
        </w:rPr>
        <w:t>只鼠、</w:t>
      </w:r>
      <w:r w:rsidRPr="0059043D">
        <w:rPr>
          <w:rFonts w:hint="eastAsia"/>
        </w:rPr>
        <w:t>5105</w:t>
      </w:r>
      <w:r w:rsidRPr="0059043D">
        <w:rPr>
          <w:rFonts w:hint="eastAsia"/>
        </w:rPr>
        <w:t>个细胞，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6</w:t>
      </w:r>
      <w:r w:rsidRPr="0059043D">
        <w:rPr>
          <w:rFonts w:hint="eastAsia"/>
        </w:rPr>
        <w:t>只鼠、</w:t>
      </w:r>
      <w:r w:rsidRPr="0059043D">
        <w:rPr>
          <w:rFonts w:hint="eastAsia"/>
        </w:rPr>
        <w:t>3523</w:t>
      </w:r>
      <w:r w:rsidRPr="0059043D">
        <w:rPr>
          <w:rFonts w:hint="eastAsia"/>
        </w:rPr>
        <w:t>个细胞，秩和检验</w:t>
      </w:r>
      <w:r w:rsidRPr="0059043D">
        <w:rPr>
          <w:rFonts w:hint="eastAsia"/>
        </w:rPr>
        <w:t>p=0.0049</w:t>
      </w:r>
      <w:r w:rsidR="00CC6766" w:rsidRPr="00CC6766">
        <w:rPr>
          <w:rFonts w:hint="eastAsia"/>
        </w:rPr>
        <w:t>。</w:t>
      </w:r>
      <w:r w:rsidR="00CC6766">
        <w:br/>
      </w:r>
      <w:r w:rsidRPr="0059043D">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11 mice), the 7-day interval group (blue, 6 mice) showed lower learning curves and lower first Block hit rates; the learning-curve linear mixed-effects group effect was p=0.022, and the first Block rank-sum test was p=0.0045. This behavior panel did not involve cell counts. (C) Compared with normal continual learning (red), the 7-day interval group (blue) showed lower reactivation of audio-water-active cells and higher trial-to-trial divergence. For reactivation, the control group included 11 mice and 511 audio-water-active cells, and the 7-day interval group included 5 mice and 252 audio-water-active cells (rank-sum p=0.027). For divergence, the control group included 11 mice and 5105 cells, and the 7-day interval group included 6 mice and 3523 cells (rank-sum p=0.0049)</w:t>
      </w:r>
      <w:r w:rsidR="00CC6766" w:rsidRPr="00CC6766">
        <w:t>.</w:t>
      </w:r>
    </w:p>
    <w:p w14:paraId="50BA310F" w14:textId="6E287358" w:rsidR="00F7294F" w:rsidRDefault="00F7294F" w:rsidP="00F7294F">
      <w:r>
        <w:rPr>
          <w:rFonts w:hint="eastAsia"/>
        </w:rPr>
        <w:t>要针对性操纵旧记忆而不影响基础学习能力，利用遗忘效应是一个巧妙的方法。在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4</w:t>
      </w:r>
      <w:r w:rsidR="00491E2D">
        <w:t>.</w:t>
      </w:r>
      <w:r w:rsidR="00491E2D">
        <w:rPr>
          <w:noProof/>
        </w:rPr>
        <w:t>6</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597B2C33"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90" w:tooltip="Wiltgen, 2007 #238" w:history="1">
        <w:r w:rsidR="00276C70">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w:t>
      </w:r>
      <w:r w:rsidR="00491E2D">
        <w:rPr>
          <w:rFonts w:hint="eastAsia"/>
        </w:rPr>
        <w:t xml:space="preserve"> </w:t>
      </w:r>
      <w:r w:rsidR="00AC04F9">
        <w:rPr>
          <w:rFonts w:hint="eastAsia"/>
        </w:rPr>
        <w:t>hit rate</w:t>
      </w:r>
      <w:r w:rsidR="00491E2D">
        <w:rPr>
          <w:rFonts w:hint="eastAsia"/>
        </w:rPr>
        <w:t xml:space="preserve"> </w:t>
      </w:r>
      <w:r>
        <w:rPr>
          <w:rFonts w:hint="eastAsia"/>
        </w:rPr>
        <w:t>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4</w:t>
      </w:r>
      <w:r w:rsidR="00491E2D">
        <w:t>.</w:t>
      </w:r>
      <w:r w:rsidR="00491E2D">
        <w:rPr>
          <w:noProof/>
        </w:rPr>
        <w:t>6</w:t>
      </w:r>
      <w:r w:rsidR="008A719A">
        <w:fldChar w:fldCharType="end"/>
      </w:r>
      <w:r>
        <w:rPr>
          <w:rFonts w:hint="eastAsia"/>
        </w:rPr>
        <w:t>B</w:t>
      </w:r>
      <w:r>
        <w:rPr>
          <w:rFonts w:hint="eastAsia"/>
        </w:rPr>
        <w:t>），</w:t>
      </w:r>
      <w:proofErr w:type="gramStart"/>
      <w:r>
        <w:rPr>
          <w:rFonts w:hint="eastAsia"/>
        </w:rPr>
        <w:t>旧任务</w:t>
      </w:r>
      <w:proofErr w:type="gramEnd"/>
      <w:r>
        <w:rPr>
          <w:rFonts w:hint="eastAsia"/>
        </w:rPr>
        <w:t>相关细胞的重激活率降低，</w:t>
      </w:r>
      <w:r w:rsidR="00AC04F9">
        <w:rPr>
          <w:rFonts w:hint="eastAsia"/>
        </w:rPr>
        <w:t>trial</w:t>
      </w:r>
      <w:r>
        <w:rPr>
          <w:rFonts w:hint="eastAsia"/>
        </w:rPr>
        <w:t>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4</w:t>
      </w:r>
      <w:r w:rsidR="00491E2D">
        <w:t>.</w:t>
      </w:r>
      <w:r w:rsidR="00491E2D">
        <w:rPr>
          <w:noProof/>
        </w:rPr>
        <w:t>6</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w:t>
      </w:r>
      <w:r w:rsidR="00491E2D">
        <w:rPr>
          <w:rFonts w:hint="eastAsia"/>
        </w:rPr>
        <w:t xml:space="preserve"> </w:t>
      </w:r>
      <w:r w:rsidR="00AC04F9">
        <w:rPr>
          <w:rFonts w:hint="eastAsia"/>
        </w:rPr>
        <w:t>hit rate</w:t>
      </w:r>
      <w:r w:rsidR="00491E2D">
        <w:rPr>
          <w:rFonts w:hint="eastAsia"/>
        </w:rPr>
        <w:t xml:space="preserve"> </w:t>
      </w:r>
      <w:r>
        <w:rPr>
          <w:rFonts w:hint="eastAsia"/>
        </w:rPr>
        <w:t>降低是一致的，进一步支持了</w:t>
      </w:r>
      <w:proofErr w:type="gramStart"/>
      <w:r>
        <w:rPr>
          <w:rFonts w:hint="eastAsia"/>
        </w:rPr>
        <w:t>旧任务</w:t>
      </w:r>
      <w:proofErr w:type="gramEnd"/>
      <w:r>
        <w:rPr>
          <w:rFonts w:hint="eastAsia"/>
        </w:rPr>
        <w:t>相关细胞的重激活能降低</w:t>
      </w:r>
      <w:r w:rsidR="00AC04F9">
        <w:rPr>
          <w:rFonts w:hint="eastAsia"/>
        </w:rPr>
        <w:t>trial</w:t>
      </w:r>
      <w:r>
        <w:rPr>
          <w:rFonts w:hint="eastAsia"/>
        </w:rPr>
        <w:t>间相对散度、提高新任务首个训练单元</w:t>
      </w:r>
      <w:r w:rsidR="00491E2D">
        <w:rPr>
          <w:rFonts w:hint="eastAsia"/>
        </w:rPr>
        <w:t xml:space="preserve"> </w:t>
      </w:r>
      <w:r w:rsidR="00AC04F9">
        <w:rPr>
          <w:rFonts w:hint="eastAsia"/>
        </w:rPr>
        <w:t>hit rate</w:t>
      </w:r>
      <w:r w:rsidR="00491E2D">
        <w:rPr>
          <w:rFonts w:hint="eastAsia"/>
        </w:rPr>
        <w:t xml:space="preserve"> </w:t>
      </w:r>
      <w:r>
        <w:rPr>
          <w:rFonts w:hint="eastAsia"/>
        </w:rPr>
        <w:t>的假说</w:t>
      </w:r>
      <w:r w:rsidR="00CC6766" w:rsidRPr="00CC6766">
        <w:rPr>
          <w:rFonts w:hint="eastAsia"/>
        </w:rPr>
        <w:t>。</w:t>
      </w:r>
    </w:p>
    <w:p w14:paraId="79C3201E" w14:textId="0D38B9FD" w:rsidR="00491E2D" w:rsidRDefault="00491E2D" w:rsidP="00491E2D">
      <w:pPr>
        <w:pStyle w:val="2"/>
        <w:rPr>
          <w:rFonts w:hint="eastAsia"/>
        </w:rPr>
      </w:pPr>
      <w:bookmarkStart w:id="71" w:name="_Toc231066286"/>
      <w:r w:rsidRPr="00491E2D">
        <w:rPr>
          <w:rFonts w:hint="eastAsia"/>
        </w:rPr>
        <w:t>小结</w:t>
      </w:r>
      <w:bookmarkEnd w:id="71"/>
    </w:p>
    <w:p w14:paraId="258EC4FC" w14:textId="678DB622" w:rsidR="00CC6766" w:rsidRDefault="00491E2D" w:rsidP="00CC6766">
      <w:pPr>
        <w:pStyle w:val="afff1"/>
        <w:keepNext/>
      </w:pPr>
      <w:r>
        <w:rPr>
          <w:rFonts w:hint="eastAsia"/>
          <w:noProof/>
          <w14:ligatures w14:val="standardContextual"/>
        </w:rPr>
        <w:drawing>
          <wp:inline distT="0" distB="0" distL="0" distR="0" wp14:anchorId="429125A8" wp14:editId="7D83EF5F">
            <wp:extent cx="3055931" cy="134234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70613144" w:rsidR="00CC6766" w:rsidRDefault="00CC6766" w:rsidP="00CC6766">
      <w:pPr>
        <w:pStyle w:val="afffa"/>
      </w:pPr>
      <w:bookmarkStart w:id="72" w:name="_Ref224842509"/>
      <w:bookmarkStart w:id="73" w:name="_Toc231066330"/>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4</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7</w:t>
      </w:r>
      <w:r w:rsidR="00C1776E">
        <w:fldChar w:fldCharType="end"/>
      </w:r>
      <w:bookmarkEnd w:id="72"/>
      <w:r>
        <w:rPr>
          <w:rFonts w:hint="eastAsia"/>
        </w:rPr>
        <w:t xml:space="preserve"> </w:t>
      </w:r>
      <w:r w:rsidR="00F7294F" w:rsidRPr="00F7294F">
        <w:rPr>
          <w:rFonts w:hint="eastAsia"/>
        </w:rPr>
        <w:t>细胞重激活与相对散度模型小结</w:t>
      </w:r>
      <w:bookmarkEnd w:id="73"/>
    </w:p>
    <w:p w14:paraId="6008152E" w14:textId="55BC08F3" w:rsidR="00CC6766" w:rsidRDefault="00CC6766" w:rsidP="00CC6766">
      <w:pPr>
        <w:pStyle w:val="afff1"/>
      </w:pPr>
      <w:r>
        <w:t xml:space="preserve">Figure </w:t>
      </w:r>
      <w:r w:rsidR="00C1776E">
        <w:fldChar w:fldCharType="begin"/>
      </w:r>
      <w:r w:rsidR="00C1776E">
        <w:instrText xml:space="preserve"> STYLEREF 1 \s </w:instrText>
      </w:r>
      <w:r w:rsidR="00C1776E">
        <w:fldChar w:fldCharType="separate"/>
      </w:r>
      <w:r w:rsidR="00C1776E">
        <w:rPr>
          <w:noProof/>
        </w:rPr>
        <w:t>4</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7</w:t>
      </w:r>
      <w:r w:rsidR="00C1776E">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7F08A469" w14:textId="3956B18F" w:rsidR="00491E2D" w:rsidRDefault="00491E2D" w:rsidP="00491E2D">
      <w:r>
        <w:rPr>
          <w:rFonts w:hint="eastAsia"/>
        </w:rPr>
        <w:t>综上所述，本章通过在体双光子钙成像与操纵干预实验，系统揭示了连续学习中新任务早期表现提升的皮层细胞机制。其核心逻辑可概括为：</w:t>
      </w:r>
      <w:proofErr w:type="gramStart"/>
      <w:r>
        <w:rPr>
          <w:rFonts w:hint="eastAsia"/>
        </w:rPr>
        <w:t>旧任务</w:t>
      </w:r>
      <w:proofErr w:type="gramEnd"/>
      <w:r>
        <w:rPr>
          <w:rFonts w:hint="eastAsia"/>
        </w:rPr>
        <w:t>的训练在初级运动皮层中塑造了稳定的记忆印迹网络；当面对新任务时，这些</w:t>
      </w:r>
      <w:proofErr w:type="gramStart"/>
      <w:r>
        <w:rPr>
          <w:rFonts w:hint="eastAsia"/>
        </w:rPr>
        <w:t>旧任务</w:t>
      </w:r>
      <w:proofErr w:type="gramEnd"/>
      <w:r>
        <w:rPr>
          <w:rFonts w:hint="eastAsia"/>
        </w:rPr>
        <w:t>中稳定活跃的细胞被新线索跨模态重新激活。以这些重激活细胞为核心的网络（特别是在皮层</w:t>
      </w:r>
      <w:r>
        <w:rPr>
          <w:rFonts w:hint="eastAsia"/>
        </w:rPr>
        <w:t>2/3</w:t>
      </w:r>
      <w:r>
        <w:rPr>
          <w:rFonts w:hint="eastAsia"/>
        </w:rPr>
        <w:t>层），能够在总体活动强度大致不变的情况下，有效压低新任务状态空间中</w:t>
      </w:r>
      <w:r>
        <w:rPr>
          <w:rFonts w:hint="eastAsia"/>
        </w:rPr>
        <w:t>trial</w:t>
      </w:r>
      <w:r>
        <w:rPr>
          <w:rFonts w:hint="eastAsia"/>
        </w:rPr>
        <w:t>间的相对散度。这种网络响应的稳定化，使新任务的神经演进轨迹从一开始就更接近成熟的群体状态，从而在行为上表现为更高的初始</w:t>
      </w:r>
      <w:r>
        <w:rPr>
          <w:rFonts w:hint="eastAsia"/>
        </w:rPr>
        <w:t xml:space="preserve"> hit rate</w:t>
      </w:r>
      <w:r>
        <w:rPr>
          <w:rFonts w:hint="eastAsia"/>
        </w:rPr>
        <w:t>。</w:t>
      </w:r>
    </w:p>
    <w:p w14:paraId="2913EA1D" w14:textId="09985B4A"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Pr>
          <w:rFonts w:hint="eastAsia"/>
        </w:rPr>
        <w:t>trial</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8733037" w14:textId="12FF4646" w:rsidR="00CC6766" w:rsidRDefault="00491E2D" w:rsidP="00491E2D">
      <w:pPr>
        <w:pStyle w:val="1"/>
      </w:pPr>
      <w:bookmarkStart w:id="74" w:name="_Toc231066287"/>
      <w:r w:rsidRPr="00491E2D">
        <w:rPr>
          <w:rFonts w:hint="eastAsia"/>
        </w:rPr>
        <w:t>连续学习中皮层神经元活动的高分化状态，加快了学习速率</w:t>
      </w:r>
      <w:bookmarkEnd w:id="74"/>
    </w:p>
    <w:p w14:paraId="392409FE" w14:textId="1397D712"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68" w:tooltip="Sadtler, 2014 #164" w:history="1">
        <w:r w:rsidR="00276C70">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25" w:tooltip="Golub, 2018 #239" w:history="1">
        <w:r w:rsidR="00276C70">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35" w:tooltip="Hennig, 2021 #240" w:history="1">
        <w:r w:rsidR="00276C70">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474FF3D0" w:rsidR="00230EBE" w:rsidRDefault="00491E2D" w:rsidP="00230EBE">
      <w:pPr>
        <w:pStyle w:val="afff1"/>
        <w:keepNext/>
      </w:pPr>
      <w:r>
        <w:rPr>
          <w:rFonts w:hint="eastAsia"/>
          <w:noProof/>
          <w14:ligatures w14:val="standardContextual"/>
        </w:rPr>
        <w:drawing>
          <wp:inline distT="0" distB="0" distL="0" distR="0" wp14:anchorId="614957CA" wp14:editId="62C8FFE0">
            <wp:extent cx="4324350" cy="43243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2">
                      <a:extLst>
                        <a:ext uri="{96DAC541-7B7A-43D3-8B79-37D633B846F1}">
                          <asvg:svgBlip xmlns:asvg="http://schemas.microsoft.com/office/drawing/2016/SVG/main" r:embed="rId43"/>
                        </a:ext>
                      </a:extLst>
                    </a:blip>
                    <a:stretch>
                      <a:fillRect/>
                    </a:stretch>
                  </pic:blipFill>
                  <pic:spPr>
                    <a:xfrm>
                      <a:off x="0" y="0"/>
                      <a:ext cx="4324350" cy="4324350"/>
                    </a:xfrm>
                    <a:prstGeom prst="rect">
                      <a:avLst/>
                    </a:prstGeom>
                  </pic:spPr>
                </pic:pic>
              </a:graphicData>
            </a:graphic>
          </wp:inline>
        </w:drawing>
      </w:r>
    </w:p>
    <w:p w14:paraId="5594B5DA" w14:textId="7A8E476D" w:rsidR="00CC6766" w:rsidRDefault="00230EBE" w:rsidP="00230EBE">
      <w:pPr>
        <w:pStyle w:val="afffa"/>
      </w:pPr>
      <w:bookmarkStart w:id="75" w:name="_Ref224842594"/>
      <w:bookmarkStart w:id="76" w:name="_Toc231066331"/>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5</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1</w:t>
      </w:r>
      <w:r w:rsidR="00C1776E">
        <w:fldChar w:fldCharType="end"/>
      </w:r>
      <w:bookmarkEnd w:id="75"/>
      <w:r>
        <w:rPr>
          <w:rFonts w:hint="eastAsia"/>
        </w:rPr>
        <w:t xml:space="preserve"> </w:t>
      </w:r>
      <w:r w:rsidR="00F7294F" w:rsidRPr="00F7294F">
        <w:rPr>
          <w:rFonts w:hint="eastAsia"/>
        </w:rPr>
        <w:t>初始学习状态的往复折返</w:t>
      </w:r>
      <w:bookmarkEnd w:id="76"/>
    </w:p>
    <w:p w14:paraId="5EAA86FD" w14:textId="725E7C8D" w:rsidR="00230EBE" w:rsidRDefault="00230EBE" w:rsidP="00230EBE">
      <w:pPr>
        <w:pStyle w:val="afff1"/>
      </w:pPr>
      <w:bookmarkStart w:id="77" w:name="_Ref225595926"/>
      <w:r>
        <w:t xml:space="preserve">Figure </w:t>
      </w:r>
      <w:r w:rsidR="00C1776E">
        <w:fldChar w:fldCharType="begin"/>
      </w:r>
      <w:r w:rsidR="00C1776E">
        <w:instrText xml:space="preserve"> STYLEREF 1 \s </w:instrText>
      </w:r>
      <w:r w:rsidR="00C1776E">
        <w:fldChar w:fldCharType="separate"/>
      </w:r>
      <w:r w:rsidR="00C1776E">
        <w:rPr>
          <w:noProof/>
        </w:rPr>
        <w:t>5</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1</w:t>
      </w:r>
      <w:r w:rsidR="00C1776E">
        <w:fldChar w:fldCharType="end"/>
      </w:r>
      <w:bookmarkEnd w:id="77"/>
      <w:r>
        <w:rPr>
          <w:rFonts w:hint="eastAsia"/>
        </w:rPr>
        <w:t xml:space="preserve"> </w:t>
      </w:r>
      <w:r w:rsidR="00F7294F" w:rsidRPr="00F7294F">
        <w:t>Back-and-forth reversals in the naive learning state</w:t>
      </w:r>
    </w:p>
    <w:p w14:paraId="68F4CACE" w14:textId="664A4D7E" w:rsidR="00230EBE" w:rsidRDefault="0059043D" w:rsidP="00230EBE">
      <w:pPr>
        <w:pStyle w:val="afff2"/>
        <w:ind w:left="480"/>
      </w:pPr>
      <w:r w:rsidRPr="0059043D">
        <w:rPr>
          <w:rFonts w:hint="eastAsia"/>
        </w:rPr>
        <w:t>（</w:t>
      </w:r>
      <w:r w:rsidRPr="0059043D">
        <w:rPr>
          <w:rFonts w:hint="eastAsia"/>
        </w:rPr>
        <w:t>AB</w:t>
      </w:r>
      <w:r w:rsidRPr="0059043D">
        <w:rPr>
          <w:rFonts w:hint="eastAsia"/>
        </w:rPr>
        <w:t>）分别展示初始学习与连续学习的一个代表性细胞，显示其在学习过程中各训练单元（</w:t>
      </w:r>
      <w:r w:rsidRPr="0059043D">
        <w:rPr>
          <w:rFonts w:hint="eastAsia"/>
        </w:rPr>
        <w:t>naive, S1</w:t>
      </w:r>
      <w:r w:rsidRPr="0059043D">
        <w:rPr>
          <w:rFonts w:hint="eastAsia"/>
        </w:rPr>
        <w:t>→</w:t>
      </w:r>
      <w:r w:rsidRPr="0059043D">
        <w:rPr>
          <w:rFonts w:hint="eastAsia"/>
        </w:rPr>
        <w:t>S7; Continual, S1</w:t>
      </w:r>
      <w:r w:rsidRPr="0059043D">
        <w:rPr>
          <w:rFonts w:hint="eastAsia"/>
        </w:rPr>
        <w:t>→</w:t>
      </w:r>
      <w:r w:rsidRPr="0059043D">
        <w:rPr>
          <w:rFonts w:hint="eastAsia"/>
        </w:rPr>
        <w:t>S3</w:t>
      </w:r>
      <w:r w:rsidRPr="0059043D">
        <w:rPr>
          <w:rFonts w:hint="eastAsia"/>
        </w:rPr>
        <w:t>）的活动变化及（</w:t>
      </w:r>
      <w:r w:rsidRPr="0059043D">
        <w:rPr>
          <w:rFonts w:hint="eastAsia"/>
        </w:rPr>
        <w:t>z-score</w:t>
      </w:r>
      <w:r w:rsidRPr="0059043D">
        <w:rPr>
          <w:rFonts w:hint="eastAsia"/>
        </w:rPr>
        <w:t>）对应行为表现（</w:t>
      </w:r>
      <w:r w:rsidRPr="0059043D">
        <w:rPr>
          <w:rFonts w:hint="eastAsia"/>
        </w:rPr>
        <w:t>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rPr>
          <w:rFonts w:hint="eastAsia"/>
        </w:rPr>
        <w:t>）。初始学习细胞的</w:t>
      </w:r>
      <w:proofErr w:type="gramStart"/>
      <w:r w:rsidRPr="0059043D">
        <w:rPr>
          <w:rFonts w:hint="eastAsia"/>
        </w:rPr>
        <w:t>跨训练</w:t>
      </w:r>
      <w:proofErr w:type="gramEnd"/>
      <w:r w:rsidRPr="0059043D">
        <w:rPr>
          <w:rFonts w:hint="eastAsia"/>
        </w:rPr>
        <w:t>单元变化方向更不稳定，连续学习细胞则更接近单调增强。（</w:t>
      </w:r>
      <w:r w:rsidRPr="0059043D">
        <w:rPr>
          <w:rFonts w:hint="eastAsia"/>
        </w:rPr>
        <w:t>C</w:t>
      </w:r>
      <w:r w:rsidRPr="0059043D">
        <w:rPr>
          <w:rFonts w:hint="eastAsia"/>
        </w:rPr>
        <w:t>）分别展示初始学习与连续学习的代表性小鼠在</w:t>
      </w:r>
      <w:r w:rsidRPr="0059043D">
        <w:rPr>
          <w:rFonts w:hint="eastAsia"/>
        </w:rPr>
        <w:t>PCA</w:t>
      </w:r>
      <w:r w:rsidRPr="0059043D">
        <w:rPr>
          <w:rFonts w:hint="eastAsia"/>
        </w:rPr>
        <w:t>空间中的学习轨迹。每个点表示一个训练单元的</w:t>
      </w:r>
      <w:r w:rsidRPr="0059043D">
        <w:rPr>
          <w:rFonts w:hint="eastAsia"/>
        </w:rPr>
        <w:t xml:space="preserve"> 1s z-score </w:t>
      </w:r>
      <w:r w:rsidRPr="0059043D">
        <w:rPr>
          <w:rFonts w:hint="eastAsia"/>
        </w:rPr>
        <w:t>状态，实线为实际学习轨迹，虚线表示连接起点与终点的直线方向及距离。初始学习轨迹有许多往复折返，连续学习则沿该方向较稳定推进。该面板中初始学习与连续学习代表鼠均为</w:t>
      </w:r>
      <w:r w:rsidRPr="0059043D">
        <w:rPr>
          <w:rFonts w:hint="eastAsia"/>
        </w:rPr>
        <w:t>1</w:t>
      </w:r>
      <w:r w:rsidRPr="0059043D">
        <w:rPr>
          <w:rFonts w:hint="eastAsia"/>
        </w:rPr>
        <w:t>只，分别包含</w:t>
      </w:r>
      <w:r w:rsidRPr="0059043D">
        <w:rPr>
          <w:rFonts w:hint="eastAsia"/>
        </w:rPr>
        <w:t>501</w:t>
      </w:r>
      <w:r w:rsidRPr="0059043D">
        <w:rPr>
          <w:rFonts w:hint="eastAsia"/>
        </w:rPr>
        <w:t>和</w:t>
      </w:r>
      <w:r w:rsidRPr="0059043D">
        <w:rPr>
          <w:rFonts w:hint="eastAsia"/>
        </w:rPr>
        <w:t>420</w:t>
      </w:r>
      <w:r w:rsidRPr="0059043D">
        <w:rPr>
          <w:rFonts w:hint="eastAsia"/>
        </w:rPr>
        <w:t>个细胞。（</w:t>
      </w:r>
      <w:r w:rsidRPr="0059043D">
        <w:rPr>
          <w:rFonts w:hint="eastAsia"/>
        </w:rPr>
        <w:t>D</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学习路程与最短学习距离的比值（偏离率）；比值越大，表示实际轨迹相对起点</w:t>
      </w:r>
      <w:r w:rsidRPr="0059043D">
        <w:rPr>
          <w:rFonts w:hint="eastAsia"/>
        </w:rPr>
        <w:t>-</w:t>
      </w:r>
      <w:r w:rsidRPr="0059043D">
        <w:rPr>
          <w:rFonts w:hint="eastAsia"/>
        </w:rPr>
        <w:t>终点直线连线的偏离越大。</w:t>
      </w:r>
      <w:r w:rsidRPr="0059043D">
        <w:rPr>
          <w:rFonts w:hint="eastAsia"/>
        </w:rPr>
        <w:t>2/3</w:t>
      </w:r>
      <w:r w:rsidRPr="0059043D">
        <w:rPr>
          <w:rFonts w:hint="eastAsia"/>
        </w:rPr>
        <w:t>层差异较小，</w:t>
      </w:r>
      <w:r w:rsidRPr="0059043D">
        <w:rPr>
          <w:rFonts w:hint="eastAsia"/>
        </w:rPr>
        <w:t>5</w:t>
      </w:r>
      <w:r w:rsidRPr="0059043D">
        <w:rPr>
          <w:rFonts w:hint="eastAsia"/>
        </w:rPr>
        <w:t>层则是初始学习偏离率更高。（</w:t>
      </w:r>
      <w:r w:rsidRPr="0059043D">
        <w:rPr>
          <w:rFonts w:hint="eastAsia"/>
        </w:rPr>
        <w:t>E</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学习路程中，每个训练单元的平均状态改变量（平均步长），用于测量</w:t>
      </w:r>
      <w:proofErr w:type="gramStart"/>
      <w:r w:rsidRPr="0059043D">
        <w:rPr>
          <w:rFonts w:hint="eastAsia"/>
        </w:rPr>
        <w:t>跨训练单元的漂变</w:t>
      </w:r>
      <w:proofErr w:type="gramEnd"/>
      <w:r w:rsidRPr="0059043D">
        <w:rPr>
          <w:rFonts w:hint="eastAsia"/>
        </w:rPr>
        <w:t>或学习能力。两层均无显著差异。（</w:t>
      </w:r>
      <w:r w:rsidRPr="0059043D">
        <w:rPr>
          <w:rFonts w:hint="eastAsia"/>
        </w:rPr>
        <w:t>F</w:t>
      </w:r>
      <w:r w:rsidRPr="0059043D">
        <w:rPr>
          <w:rFonts w:hint="eastAsia"/>
        </w:rPr>
        <w:t>）分</w:t>
      </w:r>
      <w:r w:rsidRPr="0059043D">
        <w:rPr>
          <w:rFonts w:hint="eastAsia"/>
        </w:rPr>
        <w:t>2/5</w:t>
      </w:r>
      <w:r w:rsidRPr="0059043D">
        <w:rPr>
          <w:rFonts w:hint="eastAsia"/>
        </w:rPr>
        <w:t>层比较每一步在最优方向上的平均投影长度（有效步长），用于表征任务相关的有效学习能力。连续学习在</w:t>
      </w:r>
      <w:r w:rsidRPr="0059043D">
        <w:rPr>
          <w:rFonts w:hint="eastAsia"/>
        </w:rPr>
        <w:t>2/3</w:t>
      </w:r>
      <w:r w:rsidRPr="0059043D">
        <w:rPr>
          <w:rFonts w:hint="eastAsia"/>
        </w:rPr>
        <w:t>层有效步长更大。</w:t>
      </w:r>
      <w:r w:rsidRPr="0059043D">
        <w:rPr>
          <w:rFonts w:hint="eastAsia"/>
        </w:rPr>
        <w:t>D-F</w:t>
      </w:r>
      <w:r w:rsidRPr="0059043D">
        <w:rPr>
          <w:rFonts w:hint="eastAsia"/>
        </w:rPr>
        <w:t>使用同一分层统计样本：</w:t>
      </w:r>
      <w:r w:rsidRPr="0059043D">
        <w:rPr>
          <w:rFonts w:hint="eastAsia"/>
        </w:rPr>
        <w:t>2/3</w:t>
      </w:r>
      <w:r w:rsidRPr="0059043D">
        <w:rPr>
          <w:rFonts w:hint="eastAsia"/>
        </w:rPr>
        <w:t>层为初始学习</w:t>
      </w:r>
      <w:r w:rsidRPr="0059043D">
        <w:rPr>
          <w:rFonts w:hint="eastAsia"/>
        </w:rPr>
        <w:t>11</w:t>
      </w:r>
      <w:r w:rsidRPr="0059043D">
        <w:rPr>
          <w:rFonts w:hint="eastAsia"/>
        </w:rPr>
        <w:t>只鼠、</w:t>
      </w:r>
      <w:r w:rsidRPr="0059043D">
        <w:rPr>
          <w:rFonts w:hint="eastAsia"/>
        </w:rPr>
        <w:t>1862</w:t>
      </w:r>
      <w:r w:rsidRPr="0059043D">
        <w:rPr>
          <w:rFonts w:hint="eastAsia"/>
        </w:rPr>
        <w:t>个细胞，连续学习</w:t>
      </w:r>
      <w:r w:rsidRPr="0059043D">
        <w:rPr>
          <w:rFonts w:hint="eastAsia"/>
        </w:rPr>
        <w:t>11</w:t>
      </w:r>
      <w:r w:rsidRPr="0059043D">
        <w:rPr>
          <w:rFonts w:hint="eastAsia"/>
        </w:rPr>
        <w:t>只鼠、</w:t>
      </w:r>
      <w:r w:rsidRPr="0059043D">
        <w:rPr>
          <w:rFonts w:hint="eastAsia"/>
        </w:rPr>
        <w:t>2369</w:t>
      </w:r>
      <w:r w:rsidRPr="0059043D">
        <w:rPr>
          <w:rFonts w:hint="eastAsia"/>
        </w:rPr>
        <w:t>个细胞；</w:t>
      </w:r>
      <w:r w:rsidRPr="0059043D">
        <w:rPr>
          <w:rFonts w:hint="eastAsia"/>
        </w:rPr>
        <w:t>5</w:t>
      </w:r>
      <w:r w:rsidRPr="0059043D">
        <w:rPr>
          <w:rFonts w:hint="eastAsia"/>
        </w:rPr>
        <w:t>层为初始学习</w:t>
      </w:r>
      <w:r w:rsidRPr="0059043D">
        <w:rPr>
          <w:rFonts w:hint="eastAsia"/>
        </w:rPr>
        <w:t>9</w:t>
      </w:r>
      <w:r w:rsidRPr="0059043D">
        <w:rPr>
          <w:rFonts w:hint="eastAsia"/>
        </w:rPr>
        <w:t>只鼠、</w:t>
      </w:r>
      <w:r w:rsidRPr="0059043D">
        <w:rPr>
          <w:rFonts w:hint="eastAsia"/>
        </w:rPr>
        <w:t>1509</w:t>
      </w:r>
      <w:r w:rsidRPr="0059043D">
        <w:rPr>
          <w:rFonts w:hint="eastAsia"/>
        </w:rPr>
        <w:t>个细胞，连续学习</w:t>
      </w:r>
      <w:r w:rsidRPr="0059043D">
        <w:rPr>
          <w:rFonts w:hint="eastAsia"/>
        </w:rPr>
        <w:t>10</w:t>
      </w:r>
      <w:r w:rsidRPr="0059043D">
        <w:rPr>
          <w:rFonts w:hint="eastAsia"/>
        </w:rPr>
        <w:t>只鼠、</w:t>
      </w:r>
      <w:r w:rsidRPr="0059043D">
        <w:rPr>
          <w:rFonts w:hint="eastAsia"/>
        </w:rPr>
        <w:t>2735</w:t>
      </w:r>
      <w:r w:rsidRPr="0059043D">
        <w:rPr>
          <w:rFonts w:hint="eastAsia"/>
        </w:rPr>
        <w:t>个细胞</w:t>
      </w:r>
      <w:r w:rsidR="000F2554" w:rsidRPr="000F2554">
        <w:rPr>
          <w:rFonts w:hint="eastAsia"/>
        </w:rPr>
        <w:t>。</w:t>
      </w:r>
      <w:r w:rsidR="00230EBE">
        <w:br/>
      </w:r>
      <w:r w:rsidRPr="0059043D">
        <w:rPr>
          <w:rFonts w:hint="eastAsia"/>
        </w:rPr>
        <w:t>(AB) Representative cells from naive and continual learning, respectively, showing activity changes across blocks (naive, S1</w:t>
      </w:r>
      <w:r w:rsidRPr="0059043D">
        <w:rPr>
          <w:rFonts w:hint="eastAsia"/>
        </w:rPr>
        <w:t>→</w:t>
      </w:r>
      <w:r w:rsidRPr="0059043D">
        <w:rPr>
          <w:rFonts w:hint="eastAsia"/>
        </w:rPr>
        <w:t>S7; Continual, S1</w:t>
      </w:r>
      <w:r w:rsidRPr="0059043D">
        <w:rPr>
          <w:rFonts w:hint="eastAsia"/>
        </w:rPr>
        <w:t>→</w:t>
      </w:r>
      <w:r w:rsidRPr="0059043D">
        <w:rPr>
          <w:rFonts w:hint="eastAsia"/>
        </w:rPr>
        <w:t>S3) together with the corresponding behavioral performance based on z-score (naive,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t>. Cells in naive learning showed more unstable directions of change across blocks, whereas cells in continual learning were closer to monotonic increases. (C) Representative mice from naive and continual learning, respectively, showing learning trajectories in PCA space. Each point represents the 1s z-score state in one block; solid lines trace the actual learning trajectory, and dashed lines indicate the straight direction and distance connecting the start and end states. Naive learning showed many back-and-forth reversals, whereas continual learning progressed more stably along this direction. Panel C used one representative mouse per group, with 501 cells in the naive mouse and 420 cells in the continual mouse.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block along the actual learning path, compared separately for layers 2/3 and 5, used to measure across-block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 Panels D-F used the same layer-specific samples: layer 2/3 included 11 naive mice</w:t>
      </w:r>
      <w:r w:rsidR="00491E2D">
        <w:rPr>
          <w:rFonts w:hint="eastAsia"/>
        </w:rPr>
        <w:t xml:space="preserve"> </w:t>
      </w:r>
      <w:r w:rsidRPr="0059043D">
        <w:t>/</w:t>
      </w:r>
      <w:r w:rsidR="00491E2D">
        <w:rPr>
          <w:rFonts w:hint="eastAsia"/>
        </w:rPr>
        <w:t xml:space="preserve"> </w:t>
      </w:r>
      <w:r w:rsidRPr="0059043D">
        <w:t>1862 cells and 11 continual mice</w:t>
      </w:r>
      <w:r w:rsidR="00491E2D">
        <w:rPr>
          <w:rFonts w:hint="eastAsia"/>
        </w:rPr>
        <w:t xml:space="preserve"> </w:t>
      </w:r>
      <w:r w:rsidRPr="0059043D">
        <w:t>/</w:t>
      </w:r>
      <w:r w:rsidR="00491E2D">
        <w:rPr>
          <w:rFonts w:hint="eastAsia"/>
        </w:rPr>
        <w:t xml:space="preserve"> </w:t>
      </w:r>
      <w:r w:rsidRPr="0059043D">
        <w:t>2369 cells; layer 5 included 9 naive mice</w:t>
      </w:r>
      <w:r w:rsidR="00491E2D">
        <w:rPr>
          <w:rFonts w:hint="eastAsia"/>
        </w:rPr>
        <w:t xml:space="preserve"> </w:t>
      </w:r>
      <w:r w:rsidRPr="0059043D">
        <w:t>/</w:t>
      </w:r>
      <w:r w:rsidR="00491E2D">
        <w:rPr>
          <w:rFonts w:hint="eastAsia"/>
        </w:rPr>
        <w:t xml:space="preserve"> </w:t>
      </w:r>
      <w:r w:rsidRPr="0059043D">
        <w:t>1509 cells and 10 continual mice</w:t>
      </w:r>
      <w:r w:rsidR="00491E2D">
        <w:rPr>
          <w:rFonts w:hint="eastAsia"/>
        </w:rPr>
        <w:t xml:space="preserve"> </w:t>
      </w:r>
      <w:r w:rsidRPr="0059043D">
        <w:t>/</w:t>
      </w:r>
      <w:r w:rsidR="00491E2D">
        <w:rPr>
          <w:rFonts w:hint="eastAsia"/>
        </w:rPr>
        <w:t xml:space="preserve"> </w:t>
      </w:r>
      <w:r w:rsidRPr="0059043D">
        <w:t>2735 cells</w:t>
      </w:r>
      <w:r w:rsidR="00230EBE" w:rsidRPr="00230EBE">
        <w:t>.</w:t>
      </w:r>
    </w:p>
    <w:p w14:paraId="23D44A4B" w14:textId="3D995032"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5</w:t>
      </w:r>
      <w:r w:rsidR="00491E2D">
        <w:t>.</w:t>
      </w:r>
      <w:r w:rsidR="00491E2D">
        <w:rPr>
          <w:noProof/>
        </w:rPr>
        <w:t>1</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w:t>
      </w:r>
      <w:proofErr w:type="gramStart"/>
      <w:r>
        <w:rPr>
          <w:rFonts w:hint="eastAsia"/>
        </w:rPr>
        <w:t>随训练</w:t>
      </w:r>
      <w:proofErr w:type="gramEnd"/>
      <w:r>
        <w:rPr>
          <w:rFonts w:hint="eastAsia"/>
        </w:rPr>
        <w:t>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5</w:t>
      </w:r>
      <w:r w:rsidR="00491E2D">
        <w:t>.</w:t>
      </w:r>
      <w:r w:rsidR="00491E2D">
        <w:rPr>
          <w:noProof/>
        </w:rPr>
        <w:t>1</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w:t>
      </w:r>
      <w:proofErr w:type="gramStart"/>
      <w:r>
        <w:rPr>
          <w:rFonts w:hint="eastAsia"/>
        </w:rPr>
        <w:t>跨训练</w:t>
      </w:r>
      <w:proofErr w:type="gramEnd"/>
      <w:r>
        <w:rPr>
          <w:rFonts w:hint="eastAsia"/>
        </w:rPr>
        <w:t>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5</w:t>
      </w:r>
      <w:r w:rsidR="00491E2D">
        <w:t>.</w:t>
      </w:r>
      <w:r w:rsidR="00491E2D">
        <w:rPr>
          <w:noProof/>
        </w:rPr>
        <w:t>1</w:t>
      </w:r>
      <w:r w:rsidR="008A719A">
        <w:fldChar w:fldCharType="end"/>
      </w:r>
      <w:r>
        <w:rPr>
          <w:rFonts w:hint="eastAsia"/>
        </w:rPr>
        <w:t>A</w:t>
      </w:r>
      <w:r>
        <w:rPr>
          <w:rFonts w:hint="eastAsia"/>
        </w:rPr>
        <w:t>）。</w:t>
      </w:r>
    </w:p>
    <w:p w14:paraId="64D5456B" w14:textId="44FD838B"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5</w:t>
      </w:r>
      <w:r w:rsidR="00491E2D">
        <w:t>.</w:t>
      </w:r>
      <w:r w:rsidR="00491E2D">
        <w:rPr>
          <w:noProof/>
        </w:rPr>
        <w:t>1</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5</w:t>
      </w:r>
      <w:r w:rsidR="00491E2D">
        <w:t>.</w:t>
      </w:r>
      <w:r w:rsidR="00491E2D">
        <w:rPr>
          <w:noProof/>
        </w:rPr>
        <w:t>1</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491E2D">
        <w:rPr>
          <w:rFonts w:hint="eastAsia"/>
        </w:rPr>
        <w:t>图</w:t>
      </w:r>
      <w:r w:rsidR="00491E2D">
        <w:rPr>
          <w:rFonts w:hint="eastAsia"/>
        </w:rPr>
        <w:t xml:space="preserve"> </w:t>
      </w:r>
      <w:r w:rsidR="00491E2D">
        <w:rPr>
          <w:noProof/>
        </w:rPr>
        <w:t>5</w:t>
      </w:r>
      <w:r w:rsidR="00491E2D">
        <w:t>.</w:t>
      </w:r>
      <w:r w:rsidR="00491E2D">
        <w:rPr>
          <w:noProof/>
        </w:rPr>
        <w:t>1</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386613A5" w:rsidR="00230EBE" w:rsidRDefault="00491E2D" w:rsidP="00491E2D">
      <w:pPr>
        <w:pStyle w:val="2"/>
        <w:rPr>
          <w:rFonts w:hint="eastAsia"/>
        </w:rPr>
      </w:pPr>
      <w:bookmarkStart w:id="78" w:name="_Toc231066288"/>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8"/>
    </w:p>
    <w:p w14:paraId="498FD69A" w14:textId="3952A949"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70" w:tooltip="Saxe, 2014 #263" w:history="1">
        <w:r w:rsidR="00276C70">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1E86C396" w:rsidR="00230EBE" w:rsidRDefault="00F718B4" w:rsidP="00230EBE">
      <w:pPr>
        <w:pStyle w:val="afff1"/>
        <w:keepNext/>
      </w:pPr>
      <w:r>
        <w:rPr>
          <w:rFonts w:hint="eastAsia"/>
          <w:noProof/>
          <w14:ligatures w14:val="standardContextual"/>
        </w:rPr>
        <w:drawing>
          <wp:inline distT="0" distB="0" distL="0" distR="0" wp14:anchorId="330A2676" wp14:editId="7E1A885B">
            <wp:extent cx="5003607" cy="2933401"/>
            <wp:effectExtent l="0" t="0" r="6985"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03607" cy="2933401"/>
                    </a:xfrm>
                    <a:prstGeom prst="rect">
                      <a:avLst/>
                    </a:prstGeom>
                  </pic:spPr>
                </pic:pic>
              </a:graphicData>
            </a:graphic>
          </wp:inline>
        </w:drawing>
      </w:r>
    </w:p>
    <w:p w14:paraId="092C13B9" w14:textId="44FDC622" w:rsidR="00230EBE" w:rsidRDefault="00230EBE" w:rsidP="00230EBE">
      <w:pPr>
        <w:pStyle w:val="afffa"/>
      </w:pPr>
      <w:bookmarkStart w:id="79" w:name="_Ref224843139"/>
      <w:bookmarkStart w:id="80" w:name="_Toc231066332"/>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5</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2</w:t>
      </w:r>
      <w:r w:rsidR="00C1776E">
        <w:fldChar w:fldCharType="end"/>
      </w:r>
      <w:bookmarkEnd w:id="79"/>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80"/>
    </w:p>
    <w:p w14:paraId="33E01A77" w14:textId="1FF06FA7" w:rsidR="00230EBE" w:rsidRDefault="00230EBE" w:rsidP="00230EBE">
      <w:pPr>
        <w:pStyle w:val="afff1"/>
      </w:pPr>
      <w:r>
        <w:t xml:space="preserve">Figure </w:t>
      </w:r>
      <w:r w:rsidR="00C1776E">
        <w:fldChar w:fldCharType="begin"/>
      </w:r>
      <w:r w:rsidR="00C1776E">
        <w:instrText xml:space="preserve"> STYLEREF 1 \s </w:instrText>
      </w:r>
      <w:r w:rsidR="00C1776E">
        <w:fldChar w:fldCharType="separate"/>
      </w:r>
      <w:r w:rsidR="00C1776E">
        <w:rPr>
          <w:noProof/>
        </w:rPr>
        <w:t>5</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2</w:t>
      </w:r>
      <w:r w:rsidR="00C1776E">
        <w:fldChar w:fldCharType="end"/>
      </w:r>
      <w:r>
        <w:rPr>
          <w:rFonts w:hint="eastAsia"/>
        </w:rPr>
        <w:t xml:space="preserve"> </w:t>
      </w:r>
      <w:r w:rsidR="00F718B4" w:rsidRPr="00F718B4">
        <w:t>Cortical neurons in continual learning maintained stable response differentiation features from the old task</w:t>
      </w:r>
    </w:p>
    <w:p w14:paraId="68865680" w14:textId="3FE618E3" w:rsidR="00230EBE" w:rsidRDefault="00F718B4" w:rsidP="00230EBE">
      <w:pPr>
        <w:pStyle w:val="afff2"/>
        <w:ind w:left="480"/>
      </w:pPr>
      <w:r w:rsidRPr="00F718B4">
        <w:rPr>
          <w:rFonts w:hint="eastAsia"/>
        </w:rPr>
        <w:t>（</w:t>
      </w:r>
      <w:r w:rsidRPr="00F718B4">
        <w:rPr>
          <w:rFonts w:hint="eastAsia"/>
        </w:rPr>
        <w:t>A</w:t>
      </w:r>
      <w:r w:rsidRPr="00F718B4">
        <w:rPr>
          <w:rFonts w:hint="eastAsia"/>
        </w:rPr>
        <w:t>）用一个代表性训练单元直观展示响应异质性。下方为细胞×时间</w:t>
      </w:r>
      <w:r w:rsidRPr="00F718B4">
        <w:rPr>
          <w:rFonts w:hint="eastAsia"/>
        </w:rPr>
        <w:t xml:space="preserve"> </w:t>
      </w:r>
      <w:r w:rsidRPr="00F718B4">
        <w:rPr>
          <w:rFonts w:hint="eastAsia"/>
        </w:rPr>
        <w:t>×</w:t>
      </w:r>
      <w:r w:rsidRPr="00F718B4">
        <w:rPr>
          <w:rFonts w:hint="eastAsia"/>
        </w:rPr>
        <w:t xml:space="preserve"> trials </w:t>
      </w:r>
      <w:r w:rsidRPr="00F718B4">
        <w:rPr>
          <w:rFonts w:hint="eastAsia"/>
        </w:rPr>
        <w:t>的</w:t>
      </w:r>
      <w:r w:rsidRPr="00F718B4">
        <w:rPr>
          <w:rFonts w:hint="eastAsia"/>
        </w:rPr>
        <w:t>3D</w:t>
      </w:r>
      <w:r w:rsidRPr="00F718B4">
        <w:rPr>
          <w:rFonts w:hint="eastAsia"/>
        </w:rPr>
        <w:t>热图，显示细胞维度上向正负两端分化的分布；上方为</w:t>
      </w:r>
      <w:r w:rsidRPr="00F718B4">
        <w:rPr>
          <w:rFonts w:hint="eastAsia"/>
        </w:rPr>
        <w:t xml:space="preserve"> 1s z-score trials </w:t>
      </w:r>
      <w:r w:rsidRPr="00F718B4">
        <w:rPr>
          <w:rFonts w:hint="eastAsia"/>
        </w:rPr>
        <w:t>均值的分布直方图。先计算各均值区间内的细胞占比，再将细胞间标准差定义为响应异质性指标。为减少极端细胞及鼠</w:t>
      </w:r>
      <w:proofErr w:type="gramStart"/>
      <w:r w:rsidRPr="00F718B4">
        <w:rPr>
          <w:rFonts w:hint="eastAsia"/>
        </w:rPr>
        <w:t>间总体</w:t>
      </w:r>
      <w:proofErr w:type="gramEnd"/>
      <w:r w:rsidRPr="00F718B4">
        <w:rPr>
          <w:rFonts w:hint="eastAsia"/>
        </w:rPr>
        <w:t>活跃水平差异的影响，仅纳入</w:t>
      </w:r>
      <w:r w:rsidRPr="00F718B4">
        <w:rPr>
          <w:rFonts w:hint="eastAsia"/>
        </w:rPr>
        <w:t>[-1,1]</w:t>
      </w:r>
      <w:r w:rsidRPr="00F718B4">
        <w:rPr>
          <w:rFonts w:hint="eastAsia"/>
        </w:rPr>
        <w:t>范围内的</w:t>
      </w:r>
      <w:proofErr w:type="gramStart"/>
      <w:r w:rsidRPr="00F718B4">
        <w:rPr>
          <w:rFonts w:hint="eastAsia"/>
        </w:rPr>
        <w:t>温和响应</w:t>
      </w:r>
      <w:proofErr w:type="gramEnd"/>
      <w:r w:rsidRPr="00F718B4">
        <w:rPr>
          <w:rFonts w:hint="eastAsia"/>
        </w:rPr>
        <w:t>细胞。（</w:t>
      </w:r>
      <w:r w:rsidRPr="00F718B4">
        <w:rPr>
          <w:rFonts w:hint="eastAsia"/>
        </w:rPr>
        <w:t>B</w:t>
      </w:r>
      <w:r w:rsidRPr="00F718B4">
        <w:rPr>
          <w:rFonts w:hint="eastAsia"/>
        </w:rPr>
        <w:t>）分</w:t>
      </w:r>
      <w:r w:rsidRPr="00F718B4">
        <w:rPr>
          <w:rFonts w:hint="eastAsia"/>
        </w:rPr>
        <w:t>2/5</w:t>
      </w:r>
      <w:r w:rsidRPr="00F718B4">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F718B4">
        <w:rPr>
          <w:rFonts w:hint="eastAsia"/>
        </w:rPr>
        <w:t>5</w:t>
      </w:r>
      <w:r w:rsidRPr="00F718B4">
        <w:rPr>
          <w:rFonts w:hint="eastAsia"/>
        </w:rPr>
        <w:t>层显著。（</w:t>
      </w:r>
      <w:r w:rsidRPr="00F718B4">
        <w:rPr>
          <w:rFonts w:hint="eastAsia"/>
        </w:rPr>
        <w:t>C</w:t>
      </w:r>
      <w:r w:rsidRPr="00F718B4">
        <w:rPr>
          <w:rFonts w:hint="eastAsia"/>
        </w:rPr>
        <w:t>）计算连续学习的蓝光线索任务与初始的声音线索任务学会阶段，两个训练单元之间的响应异质性分化梯度的</w:t>
      </w:r>
      <w:r w:rsidRPr="00F718B4">
        <w:rPr>
          <w:rFonts w:hint="eastAsia"/>
        </w:rPr>
        <w:t>Spearman</w:t>
      </w:r>
      <w:r w:rsidRPr="00F718B4">
        <w:rPr>
          <w:rFonts w:hint="eastAsia"/>
        </w:rPr>
        <w:t>相关性。中间散点图每个点是一个细胞，其位置显示细胞在两个训练单元中的</w:t>
      </w:r>
      <w:r w:rsidRPr="00F718B4">
        <w:rPr>
          <w:rFonts w:hint="eastAsia"/>
        </w:rPr>
        <w:t>z-score</w:t>
      </w:r>
      <w:r w:rsidRPr="00F718B4">
        <w:rPr>
          <w:rFonts w:hint="eastAsia"/>
        </w:rPr>
        <w:t>。按</w:t>
      </w:r>
      <w:proofErr w:type="gramStart"/>
      <w:r w:rsidRPr="00F718B4">
        <w:rPr>
          <w:rFonts w:hint="eastAsia"/>
        </w:rPr>
        <w:t>旧任务</w:t>
      </w:r>
      <w:proofErr w:type="gramEnd"/>
      <w:r w:rsidRPr="00F718B4">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F718B4">
        <w:rPr>
          <w:rFonts w:hint="eastAsia"/>
        </w:rPr>
        <w:t>旧任务</w:t>
      </w:r>
      <w:proofErr w:type="gramEnd"/>
      <w:r w:rsidRPr="00F718B4">
        <w:rPr>
          <w:rFonts w:hint="eastAsia"/>
        </w:rPr>
        <w:t>中的活动方向。两组结果相互对称：在一个任务为正响应的细胞，在另一个任务中也倾向于更高，负响应细胞则更低。这说明</w:t>
      </w:r>
      <w:proofErr w:type="gramStart"/>
      <w:r w:rsidRPr="00F718B4">
        <w:rPr>
          <w:rFonts w:hint="eastAsia"/>
        </w:rPr>
        <w:t>旧任务</w:t>
      </w:r>
      <w:proofErr w:type="gramEnd"/>
      <w:r w:rsidRPr="00F718B4">
        <w:rPr>
          <w:rFonts w:hint="eastAsia"/>
        </w:rPr>
        <w:t>产生的细胞分化方向或群体结构得到保留。（</w:t>
      </w:r>
      <w:r w:rsidRPr="00F718B4">
        <w:rPr>
          <w:rFonts w:hint="eastAsia"/>
        </w:rPr>
        <w:t>D</w:t>
      </w:r>
      <w:r w:rsidRPr="00F718B4">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00F7294F" w:rsidRPr="00F7294F">
        <w:rPr>
          <w:rFonts w:hint="eastAsia"/>
        </w:rPr>
        <w:t>。</w:t>
      </w:r>
      <w:r w:rsidR="00230EBE">
        <w:br/>
      </w:r>
      <w:r w:rsidRPr="00F718B4">
        <w:t>(A)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(C)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43C9FC7D" w14:textId="5BDFD443" w:rsidR="008A719A" w:rsidRDefault="008A719A" w:rsidP="008A719A">
      <w:r>
        <w:rPr>
          <w:rFonts w:hint="eastAsia"/>
        </w:rPr>
        <w:t>细胞的响应方向分化可以被统计计算指标所衡量。将计算时段内的</w:t>
      </w:r>
      <w:r w:rsidR="00AC04F9">
        <w:rPr>
          <w:rFonts w:hint="eastAsia"/>
        </w:rPr>
        <w:t xml:space="preserve"> trial </w:t>
      </w:r>
      <w:r>
        <w:rPr>
          <w:rFonts w:hint="eastAsia"/>
        </w:rPr>
        <w:t>或训练单元平均后，为了排除极端细胞个体，以及</w:t>
      </w:r>
      <w:proofErr w:type="gramStart"/>
      <w:r>
        <w:rPr>
          <w:rFonts w:hint="eastAsia"/>
        </w:rPr>
        <w:t>不同鼠</w:t>
      </w:r>
      <w:proofErr w:type="gramEnd"/>
      <w:r>
        <w:rPr>
          <w:rFonts w:hint="eastAsia"/>
        </w:rPr>
        <w:t>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sidR="00F718B4">
        <w:rPr>
          <w:rFonts w:hint="eastAsia"/>
        </w:rPr>
        <w:t>图</w:t>
      </w:r>
      <w:r w:rsidR="00F718B4">
        <w:rPr>
          <w:rFonts w:hint="eastAsia"/>
        </w:rPr>
        <w:t xml:space="preserve"> </w:t>
      </w:r>
      <w:r w:rsidR="00F718B4">
        <w:rPr>
          <w:noProof/>
        </w:rPr>
        <w:t>5</w:t>
      </w:r>
      <w:r w:rsidR="00F718B4">
        <w:t>.</w:t>
      </w:r>
      <w:r w:rsidR="00F718B4">
        <w:rPr>
          <w:noProof/>
        </w:rPr>
        <w:t>2</w:t>
      </w:r>
      <w:r>
        <w:fldChar w:fldCharType="end"/>
      </w:r>
      <w:r>
        <w:rPr>
          <w:rFonts w:hint="eastAsia"/>
        </w:rPr>
        <w:t>A</w:t>
      </w:r>
      <w:r>
        <w:rPr>
          <w:rFonts w:hint="eastAsia"/>
        </w:rPr>
        <w:t>）。</w:t>
      </w:r>
    </w:p>
    <w:p w14:paraId="24ECE1F3" w14:textId="77777777" w:rsidR="00F718B4" w:rsidRDefault="008A719A" w:rsidP="008A719A">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sidR="00F718B4">
        <w:rPr>
          <w:rFonts w:hint="eastAsia"/>
        </w:rPr>
        <w:t>图</w:t>
      </w:r>
      <w:r w:rsidR="00F718B4">
        <w:rPr>
          <w:rFonts w:hint="eastAsia"/>
        </w:rPr>
        <w:t xml:space="preserve"> </w:t>
      </w:r>
      <w:r w:rsidR="00F718B4">
        <w:rPr>
          <w:noProof/>
        </w:rPr>
        <w:t>5</w:t>
      </w:r>
      <w:r w:rsidR="00F718B4">
        <w:t>.</w:t>
      </w:r>
      <w:r w:rsidR="00F718B4">
        <w:rPr>
          <w:noProof/>
        </w:rPr>
        <w:t>2</w:t>
      </w:r>
      <w:r>
        <w:fldChar w:fldCharType="end"/>
      </w:r>
      <w:r>
        <w:rPr>
          <w:rFonts w:hint="eastAsia"/>
        </w:rPr>
        <w:t>CD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F718B4">
        <w:rPr>
          <w:rFonts w:hint="eastAsia"/>
        </w:rPr>
        <w:t>图</w:t>
      </w:r>
      <w:r w:rsidR="00F718B4">
        <w:rPr>
          <w:rFonts w:hint="eastAsia"/>
        </w:rPr>
        <w:t xml:space="preserve"> </w:t>
      </w:r>
      <w:r w:rsidR="00F718B4">
        <w:rPr>
          <w:noProof/>
        </w:rPr>
        <w:t>5</w:t>
      </w:r>
      <w:r w:rsidR="00F718B4">
        <w:t>.</w:t>
      </w:r>
      <w:r w:rsidR="00F718B4">
        <w:rPr>
          <w:noProof/>
        </w:rPr>
        <w:t>2</w:t>
      </w:r>
      <w:r>
        <w:fldChar w:fldCharType="end"/>
      </w:r>
      <w:r>
        <w:rPr>
          <w:rFonts w:hint="eastAsia"/>
        </w:rPr>
        <w:t>E</w:t>
      </w:r>
      <w:r>
        <w:rPr>
          <w:rFonts w:hint="eastAsia"/>
        </w:rPr>
        <w:t>）。</w:t>
      </w:r>
    </w:p>
    <w:p w14:paraId="7E611919" w14:textId="2FA440EE" w:rsidR="00F718B4" w:rsidRDefault="00F718B4" w:rsidP="00F718B4">
      <w:pPr>
        <w:pStyle w:val="2"/>
        <w:rPr>
          <w:rFonts w:hint="eastAsia"/>
        </w:rPr>
      </w:pPr>
      <w:bookmarkStart w:id="81" w:name="_Toc231066289"/>
      <w:r w:rsidRPr="00F718B4">
        <w:rPr>
          <w:rFonts w:hint="eastAsia"/>
        </w:rPr>
        <w:t>皮层响应的分化程度与学习速率具有正相关性</w:t>
      </w:r>
      <w:bookmarkEnd w:id="81"/>
    </w:p>
    <w:p w14:paraId="5440380C" w14:textId="77777777" w:rsidR="00F718B4" w:rsidRDefault="00F718B4" w:rsidP="00F718B4">
      <w:pPr>
        <w:pStyle w:val="afff1"/>
        <w:keepNext/>
      </w:pPr>
      <w:r>
        <w:rPr>
          <w:rFonts w:hint="eastAsia"/>
          <w:noProof/>
        </w:rPr>
        <w:drawing>
          <wp:inline distT="0" distB="0" distL="0" distR="0" wp14:anchorId="5B19CD1C" wp14:editId="6D750FB3">
            <wp:extent cx="5000625" cy="1438275"/>
            <wp:effectExtent l="0" t="0" r="9525" b="9525"/>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45">
                      <a:extLst>
                        <a:ext uri="{96DAC541-7B7A-43D3-8B79-37D633B846F1}">
                          <asvg:svgBlip xmlns:asvg="http://schemas.microsoft.com/office/drawing/2016/SVG/main" r:embed="rId46"/>
                        </a:ext>
                      </a:extLst>
                    </a:blip>
                    <a:stretch>
                      <a:fillRect/>
                    </a:stretch>
                  </pic:blipFill>
                  <pic:spPr>
                    <a:xfrm>
                      <a:off x="0" y="0"/>
                      <a:ext cx="5000625" cy="1438275"/>
                    </a:xfrm>
                    <a:prstGeom prst="rect">
                      <a:avLst/>
                    </a:prstGeom>
                  </pic:spPr>
                </pic:pic>
              </a:graphicData>
            </a:graphic>
          </wp:inline>
        </w:drawing>
      </w:r>
    </w:p>
    <w:p w14:paraId="244E32EE" w14:textId="1DFD1B3D" w:rsidR="00F718B4" w:rsidRDefault="00F718B4" w:rsidP="00F718B4">
      <w:pPr>
        <w:pStyle w:val="afffa"/>
      </w:pPr>
      <w:bookmarkStart w:id="82" w:name="_Ref231050721"/>
      <w:bookmarkStart w:id="83" w:name="_Toc231066333"/>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5</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3</w:t>
      </w:r>
      <w:r w:rsidR="00C1776E">
        <w:fldChar w:fldCharType="end"/>
      </w:r>
      <w:bookmarkEnd w:id="82"/>
      <w:r>
        <w:rPr>
          <w:rFonts w:hint="eastAsia"/>
        </w:rPr>
        <w:t xml:space="preserve"> </w:t>
      </w:r>
      <w:r w:rsidRPr="00F718B4">
        <w:rPr>
          <w:rFonts w:hint="eastAsia"/>
        </w:rPr>
        <w:t>皮层响应的分化程度与学习速率具有正相关性</w:t>
      </w:r>
      <w:bookmarkEnd w:id="83"/>
    </w:p>
    <w:p w14:paraId="49CC4167" w14:textId="014692CB" w:rsidR="00F718B4" w:rsidRDefault="00F718B4" w:rsidP="00F718B4">
      <w:pPr>
        <w:pStyle w:val="afff1"/>
      </w:pPr>
      <w:r>
        <w:t xml:space="preserve">Figure </w:t>
      </w:r>
      <w:r w:rsidR="00C1776E">
        <w:fldChar w:fldCharType="begin"/>
      </w:r>
      <w:r w:rsidR="00C1776E">
        <w:instrText xml:space="preserve"> STYLEREF 1 \s </w:instrText>
      </w:r>
      <w:r w:rsidR="00C1776E">
        <w:fldChar w:fldCharType="separate"/>
      </w:r>
      <w:r w:rsidR="00C1776E">
        <w:rPr>
          <w:noProof/>
        </w:rPr>
        <w:t>5</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3</w:t>
      </w:r>
      <w:r w:rsidR="00C1776E">
        <w:fldChar w:fldCharType="end"/>
      </w:r>
      <w:r>
        <w:rPr>
          <w:rFonts w:hint="eastAsia"/>
        </w:rPr>
        <w:t xml:space="preserve"> </w:t>
      </w:r>
      <w:r w:rsidRPr="00F718B4">
        <w:t>Cortical response differentiation was positively correlated with learning speed</w:t>
      </w:r>
    </w:p>
    <w:p w14:paraId="55D6DE69" w14:textId="03862E4C" w:rsidR="00F718B4" w:rsidRPr="00F718B4" w:rsidRDefault="00F718B4" w:rsidP="00F718B4">
      <w:pPr>
        <w:pStyle w:val="afff2"/>
        <w:ind w:left="480"/>
      </w:pPr>
      <w:r w:rsidRPr="00F718B4">
        <w:rPr>
          <w:rFonts w:hint="eastAsia"/>
        </w:rPr>
        <w:t>（</w:t>
      </w:r>
      <w:r w:rsidRPr="00F718B4">
        <w:rPr>
          <w:rFonts w:hint="eastAsia"/>
        </w:rPr>
        <w:t>A</w:t>
      </w:r>
      <w:r w:rsidRPr="00F718B4">
        <w:rPr>
          <w:rFonts w:hint="eastAsia"/>
        </w:rPr>
        <w:t>）分</w:t>
      </w:r>
      <w:r w:rsidRPr="00F718B4">
        <w:rPr>
          <w:rFonts w:hint="eastAsia"/>
        </w:rPr>
        <w:t>2/5</w:t>
      </w:r>
      <w:r w:rsidRPr="00F718B4">
        <w:rPr>
          <w:rFonts w:hint="eastAsia"/>
        </w:rPr>
        <w:t>层列出每只鼠的响应异质性与蓝光线索任务的</w:t>
      </w:r>
      <w:r w:rsidRPr="00F718B4">
        <w:rPr>
          <w:rFonts w:hint="eastAsia"/>
        </w:rPr>
        <w:t>Sigmoid</w:t>
      </w:r>
      <w:r w:rsidRPr="00F718B4">
        <w:rPr>
          <w:rFonts w:hint="eastAsia"/>
        </w:rPr>
        <w:t>斜率的</w:t>
      </w:r>
      <w:r w:rsidRPr="00F718B4">
        <w:rPr>
          <w:rFonts w:hint="eastAsia"/>
        </w:rPr>
        <w:t>Spearman</w:t>
      </w:r>
      <w:r w:rsidRPr="00F718B4">
        <w:rPr>
          <w:rFonts w:hint="eastAsia"/>
        </w:rPr>
        <w:t>相关性，不同颜色点区分初始学习与连续学习。结果仅</w:t>
      </w:r>
      <w:r w:rsidRPr="00F718B4">
        <w:rPr>
          <w:rFonts w:hint="eastAsia"/>
        </w:rPr>
        <w:t>2/3</w:t>
      </w:r>
      <w:r w:rsidRPr="00F718B4">
        <w:rPr>
          <w:rFonts w:hint="eastAsia"/>
        </w:rPr>
        <w:t>层表现出显著相关。（</w:t>
      </w:r>
      <w:r w:rsidRPr="00F718B4">
        <w:rPr>
          <w:rFonts w:hint="eastAsia"/>
        </w:rPr>
        <w:t>B</w:t>
      </w:r>
      <w:r w:rsidRPr="00F718B4">
        <w:rPr>
          <w:rFonts w:hint="eastAsia"/>
        </w:rPr>
        <w:t>）分</w:t>
      </w:r>
      <w:r w:rsidRPr="00F718B4">
        <w:rPr>
          <w:rFonts w:hint="eastAsia"/>
        </w:rPr>
        <w:t>2/5</w:t>
      </w:r>
      <w:r w:rsidRPr="00F718B4">
        <w:rPr>
          <w:rFonts w:hint="eastAsia"/>
        </w:rPr>
        <w:t>层比较初始学习与连续学习阶段，在线索前</w:t>
      </w:r>
      <w:r w:rsidRPr="00F718B4">
        <w:rPr>
          <w:rFonts w:hint="eastAsia"/>
        </w:rPr>
        <w:t>3s</w:t>
      </w:r>
      <w:r w:rsidRPr="00F718B4">
        <w:rPr>
          <w:rFonts w:hint="eastAsia"/>
        </w:rPr>
        <w:t>基线中，钙信号随时间波动的标准差，即用于计算</w:t>
      </w:r>
      <w:r w:rsidRPr="00F718B4">
        <w:rPr>
          <w:rFonts w:hint="eastAsia"/>
        </w:rPr>
        <w:t>z-score</w:t>
      </w:r>
      <w:r w:rsidRPr="00F718B4">
        <w:rPr>
          <w:rFonts w:hint="eastAsia"/>
        </w:rPr>
        <w:t>的基线标准差。结果显示，连续学习阶段的基线波动并不低于，甚至高于初始阶段，因此连续学习阶段较高的响应异质性并不能解释为其基线波动更低。（</w:t>
      </w:r>
      <w:r w:rsidRPr="00F718B4">
        <w:rPr>
          <w:rFonts w:hint="eastAsia"/>
        </w:rPr>
        <w:t>C</w:t>
      </w:r>
      <w:r w:rsidRPr="00F718B4">
        <w:rPr>
          <w:rFonts w:hint="eastAsia"/>
        </w:rPr>
        <w:t>）计算响应异质性与图</w:t>
      </w:r>
      <w:r w:rsidRPr="00F718B4">
        <w:rPr>
          <w:rFonts w:hint="eastAsia"/>
        </w:rPr>
        <w:t>5.1</w:t>
      </w:r>
      <w:r w:rsidRPr="00F718B4">
        <w:rPr>
          <w:rFonts w:hint="eastAsia"/>
        </w:rPr>
        <w:t>中路程</w:t>
      </w:r>
      <w:r w:rsidRPr="00F718B4">
        <w:rPr>
          <w:rFonts w:hint="eastAsia"/>
        </w:rPr>
        <w:t>/</w:t>
      </w:r>
      <w:r w:rsidRPr="00F718B4">
        <w:rPr>
          <w:rFonts w:hint="eastAsia"/>
        </w:rPr>
        <w:t>距离比之间的</w:t>
      </w:r>
      <w:r w:rsidRPr="00F718B4">
        <w:rPr>
          <w:rFonts w:hint="eastAsia"/>
        </w:rPr>
        <w:t>Spearman</w:t>
      </w:r>
      <w:r w:rsidRPr="00F718B4">
        <w:rPr>
          <w:rFonts w:hint="eastAsia"/>
        </w:rPr>
        <w:t>相关性，说明较高的响应异质性直接有助于状态空间轨迹更服从目标学习方向，降低与起点</w:t>
      </w:r>
      <w:r w:rsidRPr="00F718B4">
        <w:rPr>
          <w:rFonts w:hint="eastAsia"/>
        </w:rPr>
        <w:t>-</w:t>
      </w:r>
      <w:r w:rsidRPr="00F718B4">
        <w:rPr>
          <w:rFonts w:hint="eastAsia"/>
        </w:rPr>
        <w:t>终点连线的偏离。初始和连续</w:t>
      </w:r>
      <w:proofErr w:type="gramStart"/>
      <w:r w:rsidRPr="00F718B4">
        <w:rPr>
          <w:rFonts w:hint="eastAsia"/>
        </w:rPr>
        <w:t>学习组各</w:t>
      </w:r>
      <w:r w:rsidRPr="00F718B4">
        <w:rPr>
          <w:rFonts w:hint="eastAsia"/>
        </w:rPr>
        <w:t>11</w:t>
      </w:r>
      <w:r w:rsidRPr="00F718B4">
        <w:rPr>
          <w:rFonts w:hint="eastAsia"/>
        </w:rPr>
        <w:t>只</w:t>
      </w:r>
      <w:proofErr w:type="gramEnd"/>
      <w:r w:rsidRPr="00F718B4">
        <w:rPr>
          <w:rFonts w:hint="eastAsia"/>
        </w:rPr>
        <w:t>鼠，</w:t>
      </w:r>
      <w:r w:rsidRPr="00F718B4">
        <w:rPr>
          <w:rFonts w:hint="eastAsia"/>
        </w:rPr>
        <w:t xml:space="preserve">Spearman </w:t>
      </w:r>
      <w:r w:rsidRPr="00F718B4">
        <w:t>ρ</w:t>
      </w:r>
      <w:r w:rsidRPr="00F718B4">
        <w:rPr>
          <w:rFonts w:hint="eastAsia"/>
        </w:rPr>
        <w:t>=-0.651</w:t>
      </w:r>
      <w:r w:rsidRPr="00F718B4">
        <w:rPr>
          <w:rFonts w:hint="eastAsia"/>
        </w:rPr>
        <w:t>。</w:t>
      </w:r>
      <w:r>
        <w:br/>
      </w:r>
      <w:r w:rsidRPr="00F718B4">
        <w:t>(A) Spearman correlation between response heterogeneity and the sigmoid slope of the blue-light cue task for each mouse, shown separately for layers 2/3 and 5; colors distinguish naive and continual learning.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(C) Spearman correlation between response heterogeneity and the path-length-over-distance ratio in Figure 5.1, showing that higher response heterogeneity directly helped state-space trajectories follow the target learning direction and reduced deviation from the start-to-end line. The naive and continual learning groups each included 11 mice; Spearman ρ=-0.651.</w:t>
      </w:r>
    </w:p>
    <w:p w14:paraId="586BCD18" w14:textId="2A5D3D6F" w:rsidR="00230EBE" w:rsidRDefault="00F718B4" w:rsidP="008A719A">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sidRPr="00F718B4">
        <w:rPr>
          <w:rFonts w:hint="eastAsia"/>
        </w:rPr>
        <w:t>A</w:t>
      </w:r>
      <w:r w:rsidRPr="00F718B4">
        <w:rPr>
          <w:rFonts w:hint="eastAsia"/>
        </w:rPr>
        <w:t>）。</w:t>
      </w:r>
      <w:r w:rsidR="008A719A">
        <w:rPr>
          <w:rFonts w:hint="eastAsia"/>
        </w:rPr>
        <w:t>连续学习任务线索之前，用来计算</w:t>
      </w:r>
      <w:r w:rsidR="008A719A">
        <w:rPr>
          <w:rFonts w:hint="eastAsia"/>
        </w:rPr>
        <w:t>z-score</w:t>
      </w:r>
      <w:r w:rsidR="008A719A">
        <w:rPr>
          <w:rFonts w:hint="eastAsia"/>
        </w:rPr>
        <w:t>的前</w:t>
      </w:r>
      <w:r w:rsidR="008A719A">
        <w:rPr>
          <w:rFonts w:hint="eastAsia"/>
        </w:rPr>
        <w:t>3s</w:t>
      </w:r>
      <w:r w:rsidR="008A719A">
        <w:rPr>
          <w:rFonts w:hint="eastAsia"/>
        </w:rPr>
        <w:t>基线的时间波动标准差也不显著地增大了，这进一步说明响应异质性的增大并不是因为基线的差异，因为基线标准差是</w:t>
      </w:r>
      <w:r w:rsidR="008A719A">
        <w:rPr>
          <w:rFonts w:hint="eastAsia"/>
        </w:rPr>
        <w:t>z-score</w:t>
      </w:r>
      <w:r w:rsidR="008A719A">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_Ref231050721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B</w:t>
      </w:r>
      <w:r w:rsidR="008A719A">
        <w:rPr>
          <w:rFonts w:hint="eastAsia"/>
        </w:rPr>
        <w:t>）。最后，结合前述关于连续学习状态空间轨迹往复折返更少的结论，响应异质性与路程</w:t>
      </w:r>
      <w:r w:rsidR="008A719A">
        <w:rPr>
          <w:rFonts w:hint="eastAsia"/>
        </w:rPr>
        <w:t>/</w:t>
      </w:r>
      <w:r w:rsidR="008A719A">
        <w:rPr>
          <w:rFonts w:hint="eastAsia"/>
        </w:rPr>
        <w:t>距离比的相关性也确实显著为负，说明响应异质性所反映的</w:t>
      </w:r>
      <w:proofErr w:type="gramStart"/>
      <w:r w:rsidR="008A719A">
        <w:rPr>
          <w:rFonts w:hint="eastAsia"/>
        </w:rPr>
        <w:t>的</w:t>
      </w:r>
      <w:proofErr w:type="gramEnd"/>
      <w:r w:rsidR="008A719A">
        <w:rPr>
          <w:rFonts w:hint="eastAsia"/>
        </w:rPr>
        <w:t>分化程度越高，学习过程就越接近一致方向，状态空间轨迹中也越少出现大幅折返（</w:t>
      </w:r>
      <w:r>
        <w:fldChar w:fldCharType="begin"/>
      </w:r>
      <w:r>
        <w:instrText xml:space="preserve"> </w:instrText>
      </w:r>
      <w:r>
        <w:rPr>
          <w:rFonts w:hint="eastAsia"/>
        </w:rPr>
        <w:instrText>REF _Ref231050721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sidR="008A719A">
        <w:rPr>
          <w:rFonts w:hint="eastAsia"/>
        </w:rPr>
        <w:t>）</w:t>
      </w:r>
      <w:r w:rsidR="00230EBE" w:rsidRPr="00230EBE">
        <w:rPr>
          <w:rFonts w:hint="eastAsia"/>
        </w:rPr>
        <w:t>。</w:t>
      </w:r>
    </w:p>
    <w:p w14:paraId="5FE0C11E" w14:textId="12D5178F" w:rsidR="00F718B4" w:rsidRDefault="00F718B4" w:rsidP="00F718B4">
      <w:pPr>
        <w:pStyle w:val="2"/>
        <w:rPr>
          <w:rFonts w:hint="eastAsia"/>
        </w:rPr>
      </w:pPr>
      <w:bookmarkStart w:id="84" w:name="_Toc231066290"/>
      <w:r w:rsidRPr="00F718B4">
        <w:rPr>
          <w:rFonts w:hint="eastAsia"/>
        </w:rPr>
        <w:t>计算模型验证连续学习加速机制</w:t>
      </w:r>
      <w:bookmarkEnd w:id="84"/>
    </w:p>
    <w:p w14:paraId="587411D6" w14:textId="5ACAD40B" w:rsidR="00F718B4" w:rsidRDefault="00F718B4" w:rsidP="00F718B4">
      <w:pPr>
        <w:pStyle w:val="3"/>
      </w:pPr>
      <w:bookmarkStart w:id="85" w:name="_Toc231066291"/>
      <w:r w:rsidRPr="00F718B4">
        <w:rPr>
          <w:rFonts w:hint="eastAsia"/>
        </w:rPr>
        <w:t>稀疏循环神经网络模型的建立</w:t>
      </w:r>
      <w:bookmarkEnd w:id="85"/>
    </w:p>
    <w:p w14:paraId="48DB19C1" w14:textId="5827AF97"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24" w:tooltip="Glorot, 2010 #288" w:history="1">
        <w:r w:rsidR="00276C70">
          <w:rPr>
            <w:noProof/>
          </w:rPr>
          <w:t>Glorot &amp; Bengio, 2010</w:t>
        </w:r>
      </w:hyperlink>
      <w:r>
        <w:rPr>
          <w:noProof/>
        </w:rPr>
        <w:t>)</w:t>
      </w:r>
      <w:r>
        <w:fldChar w:fldCharType="end"/>
      </w:r>
      <w:r w:rsidRPr="000067D4">
        <w:rPr>
          <w:rFonts w:hint="eastAsia"/>
        </w:rPr>
        <w:t>。在</w:t>
      </w:r>
      <w:proofErr w:type="spellStart"/>
      <w:r w:rsidRPr="000067D4">
        <w:rPr>
          <w:rFonts w:hint="eastAsia"/>
        </w:rPr>
        <w:t>ReLU</w:t>
      </w:r>
      <w:proofErr w:type="spellEnd"/>
      <w:r w:rsidRPr="000067D4">
        <w:rPr>
          <w:rFonts w:hint="eastAsia"/>
        </w:rPr>
        <w:t>网络中，专门考虑非线性特征的初始化策略也能使更深模型从零开始训练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33" w:tooltip="He, 2015 #314" w:history="1">
        <w:r w:rsidR="00276C70">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70" w:tooltip="Saxe, 2014 #263" w:history="1">
        <w:r w:rsidR="00276C70">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，难以产生必要的正负方向分化，收敛较慢。这些结论也是本文提出响应异质性相关的学习加速效应的理论启发之一，但需要一个考虑到生物学合理性，而非仅仅追求学习效果的计算模型来验证理论可行性</w:t>
      </w:r>
      <w:r w:rsidRPr="007A1149">
        <w:rPr>
          <w:rFonts w:hint="eastAsia"/>
        </w:rPr>
        <w:t>。</w:t>
      </w:r>
    </w:p>
    <w:p w14:paraId="1877E598" w14:textId="77777777" w:rsidR="00F718B4" w:rsidRDefault="00F718B4" w:rsidP="00F718B4">
      <w:pPr>
        <w:pStyle w:val="afff1"/>
      </w:pPr>
      <w:r>
        <w:rPr>
          <w:rFonts w:hint="eastAsia"/>
          <w:noProof/>
          <w14:ligatures w14:val="standardContextual"/>
        </w:rPr>
        <w:drawing>
          <wp:inline distT="0" distB="0" distL="0" distR="0" wp14:anchorId="04090C5D" wp14:editId="6A2BEE53">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7">
                      <a:extLst>
                        <a:ext uri="{96DAC541-7B7A-43D3-8B79-37D633B846F1}">
                          <asvg:svgBlip xmlns:asvg="http://schemas.microsoft.com/office/drawing/2016/SVG/main" r:embed="rId48"/>
                        </a:ext>
                      </a:extLst>
                    </a:blip>
                    <a:stretch>
                      <a:fillRect/>
                    </a:stretch>
                  </pic:blipFill>
                  <pic:spPr>
                    <a:xfrm>
                      <a:off x="0" y="0"/>
                      <a:ext cx="4267200" cy="7734300"/>
                    </a:xfrm>
                    <a:prstGeom prst="rect">
                      <a:avLst/>
                    </a:prstGeom>
                  </pic:spPr>
                </pic:pic>
              </a:graphicData>
            </a:graphic>
          </wp:inline>
        </w:drawing>
      </w:r>
    </w:p>
    <w:p w14:paraId="4AAFC1F3" w14:textId="7A1FF046" w:rsidR="00F718B4" w:rsidRDefault="00F718B4" w:rsidP="00F718B4">
      <w:pPr>
        <w:pStyle w:val="afffa"/>
      </w:pPr>
      <w:bookmarkStart w:id="86" w:name="_Ref230784232"/>
      <w:bookmarkStart w:id="87" w:name="_Toc231066334"/>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5</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4</w:t>
      </w:r>
      <w:r w:rsidR="00C1776E">
        <w:fldChar w:fldCharType="end"/>
      </w:r>
      <w:bookmarkEnd w:id="86"/>
      <w:r>
        <w:rPr>
          <w:rFonts w:hint="eastAsia"/>
        </w:rPr>
        <w:t xml:space="preserve"> </w:t>
      </w:r>
      <w:r w:rsidRPr="00F718B4">
        <w:rPr>
          <w:rFonts w:hint="eastAsia"/>
        </w:rPr>
        <w:t>稀疏循环神经网络模型的建立</w:t>
      </w:r>
      <w:bookmarkEnd w:id="87"/>
    </w:p>
    <w:p w14:paraId="53B056ED" w14:textId="70B07BC4" w:rsidR="00F718B4" w:rsidRDefault="00F718B4" w:rsidP="00F718B4">
      <w:pPr>
        <w:pStyle w:val="afff1"/>
      </w:pPr>
      <w:r>
        <w:t xml:space="preserve">Figure </w:t>
      </w:r>
      <w:r w:rsidR="00C1776E">
        <w:fldChar w:fldCharType="begin"/>
      </w:r>
      <w:r w:rsidR="00C1776E">
        <w:instrText xml:space="preserve"> STYLEREF 1 \s </w:instrText>
      </w:r>
      <w:r w:rsidR="00C1776E">
        <w:fldChar w:fldCharType="separate"/>
      </w:r>
      <w:r w:rsidR="00C1776E">
        <w:rPr>
          <w:noProof/>
        </w:rPr>
        <w:t>5</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4</w:t>
      </w:r>
      <w:r w:rsidR="00C1776E">
        <w:fldChar w:fldCharType="end"/>
      </w:r>
      <w:r>
        <w:rPr>
          <w:rFonts w:hint="eastAsia"/>
        </w:rPr>
        <w:t xml:space="preserve"> </w:t>
      </w:r>
      <w:r w:rsidRPr="00F718B4">
        <w:t>Construction of a sparse recurrent neural network model</w:t>
      </w:r>
    </w:p>
    <w:p w14:paraId="2F039F29" w14:textId="6FF93F83" w:rsidR="00F718B4" w:rsidRDefault="00F718B4" w:rsidP="00F718B4">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proofErr w:type="gramStart"/>
      <w:r w:rsidRPr="000067D4">
        <w:rPr>
          <w:rFonts w:hint="eastAsia"/>
        </w:rPr>
        <w:t>两</w:t>
      </w:r>
      <w:proofErr w:type="gramEnd"/>
      <w:r w:rsidRPr="000067D4">
        <w:rPr>
          <w:rFonts w:hint="eastAsia"/>
        </w:rPr>
        <w:t>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w:t>
      </w:r>
      <w:proofErr w:type="gramStart"/>
      <w:r w:rsidRPr="000067D4">
        <w:rPr>
          <w:rFonts w:hint="eastAsia"/>
        </w:rPr>
        <w:t>平均响应</w:t>
      </w:r>
      <w:proofErr w:type="gramEnd"/>
      <w:r w:rsidRPr="000067D4">
        <w:rPr>
          <w:rFonts w:hint="eastAsia"/>
        </w:rPr>
        <w:t>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w:t>
      </w:r>
      <w:proofErr w:type="gramStart"/>
      <w:r w:rsidRPr="000067D4">
        <w:rPr>
          <w:rFonts w:hint="eastAsia"/>
        </w:rPr>
        <w:t>下游</w:t>
      </w:r>
      <w:r w:rsidRPr="000067D4">
        <w:rPr>
          <w:rFonts w:hint="eastAsia"/>
        </w:rPr>
        <w:t>-</w:t>
      </w:r>
      <w:proofErr w:type="gramEnd"/>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w:t>
      </w:r>
      <w:proofErr w:type="gramStart"/>
      <w:r w:rsidRPr="000067D4">
        <w:rPr>
          <w:rFonts w:hint="eastAsia"/>
        </w:rPr>
        <w:t>下游×</w:t>
      </w:r>
      <w:proofErr w:type="gramEnd"/>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w:t>
      </w:r>
      <w:r>
        <w:rPr>
          <w:rFonts w:hint="eastAsia"/>
        </w:rPr>
        <w:t>trial</w:t>
      </w:r>
      <w:r w:rsidRPr="000067D4">
        <w:rPr>
          <w:rFonts w:hint="eastAsia"/>
        </w:rPr>
        <w:t>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w:t>
      </w:r>
      <w:r>
        <w:rPr>
          <w:rFonts w:hint="eastAsia"/>
        </w:rPr>
        <w:t>hit</w:t>
      </w:r>
      <w:r w:rsidRPr="000067D4">
        <w:rPr>
          <w:rFonts w:hint="eastAsia"/>
        </w:rPr>
        <w:t>，否则继续迭代。如果迭代</w:t>
      </w:r>
      <w:r w:rsidRPr="000067D4">
        <w:rPr>
          <w:rFonts w:hint="eastAsia"/>
        </w:rPr>
        <w:t>5</w:t>
      </w:r>
      <w:r w:rsidRPr="000067D4">
        <w:rPr>
          <w:rFonts w:hint="eastAsia"/>
        </w:rPr>
        <w:t>次仍未读出行为，记为</w:t>
      </w:r>
      <w:r>
        <w:rPr>
          <w:rFonts w:hint="eastAsia"/>
        </w:rPr>
        <w:t>miss</w:t>
      </w:r>
      <w:r w:rsidRPr="000067D4">
        <w:rPr>
          <w:rFonts w:hint="eastAsia"/>
        </w:rPr>
        <w:t>。③学习阶段。按照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w:t>
      </w:r>
      <w:r>
        <w:rPr>
          <w:rFonts w:hint="eastAsia"/>
        </w:rPr>
        <w:t>trials</w:t>
      </w:r>
      <w:r w:rsidRPr="00C7701B">
        <w:rPr>
          <w:rFonts w:hint="eastAsia"/>
        </w:rPr>
        <w:t>。</w:t>
      </w:r>
      <w:r>
        <w:br/>
      </w:r>
      <w:r w:rsidRPr="000067D4">
        <w:t xml:space="preserve">(A)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w:t>
      </w:r>
      <w:proofErr w:type="gramStart"/>
      <w:r w:rsidRPr="000067D4">
        <w:t>neurons</w:t>
      </w:r>
      <w:proofErr w:type="gramEnd"/>
      <w:r w:rsidRPr="000067D4">
        <w:t xml:space="preserve">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Pr="00C7701B">
        <w:t>.</w:t>
      </w:r>
    </w:p>
    <w:p w14:paraId="38FDB24D" w14:textId="6FF1C3D2" w:rsidR="00F718B4" w:rsidRDefault="00F718B4" w:rsidP="00F718B4">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w:t>
      </w:r>
      <w:r>
        <w:rPr>
          <w:rFonts w:hint="eastAsia"/>
        </w:rPr>
        <w:t xml:space="preserve"> trial </w:t>
      </w:r>
      <w:r>
        <w:rPr>
          <w:rFonts w:hint="eastAsia"/>
        </w:rPr>
        <w:t>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31" w:tooltip="Harris, 2015 #246" w:history="1">
        <w:r w:rsidR="00276C70">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4</w:t>
      </w:r>
      <w:r>
        <w:fldChar w:fldCharType="end"/>
      </w:r>
      <w:r>
        <w:rPr>
          <w:rFonts w:hint="eastAsia"/>
        </w:rPr>
        <w:t>A</w:t>
      </w:r>
      <w:r>
        <w:rPr>
          <w:rFonts w:hint="eastAsia"/>
        </w:rPr>
        <w:t>）。</w:t>
      </w:r>
    </w:p>
    <w:p w14:paraId="77ADF59B" w14:textId="1E94DA0C" w:rsidR="00F718B4" w:rsidRDefault="00F718B4" w:rsidP="00F718B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4</w:t>
      </w:r>
      <w:r>
        <w:fldChar w:fldCharType="end"/>
      </w:r>
      <w:r>
        <w:rPr>
          <w:rFonts w:hint="eastAsia"/>
        </w:rPr>
        <w:t>B</w:t>
      </w:r>
      <w:r>
        <w:rPr>
          <w:rFonts w:hint="eastAsia"/>
        </w:rPr>
        <w:t>）。</w:t>
      </w:r>
      <w:r>
        <w:rPr>
          <w:rFonts w:hint="eastAsia"/>
        </w:rPr>
        <w:t>TH</w:t>
      </w:r>
      <w:r>
        <w:rPr>
          <w:rFonts w:hint="eastAsia"/>
        </w:rPr>
        <w:t>与教学信号的生物学合理性容后详述。</w:t>
      </w:r>
    </w:p>
    <w:p w14:paraId="67B44001" w14:textId="1C75AE76" w:rsidR="00F718B4" w:rsidRDefault="00F718B4" w:rsidP="00F718B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19" w:tooltip="Frémaux, 2016 #320" w:history="1">
        <w:r w:rsidR="00276C70">
          <w:rPr>
            <w:noProof/>
          </w:rPr>
          <w:t>Frémaux &amp; Gerstner, 2016</w:t>
        </w:r>
      </w:hyperlink>
      <w:r>
        <w:rPr>
          <w:noProof/>
        </w:rPr>
        <w:t>)</w:t>
      </w:r>
      <w:r>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22" w:tooltip="Gerstner, 2018 #321" w:history="1">
        <w:r w:rsidR="00276C70">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。因此，进入学习结算阶段后，每个连接取上下游神经元的带衰减历史响应最大值，相当于读取这条连接在刚才线索驱动网络动态中的可塑性资格；强化学习模型也显示，</w:t>
      </w:r>
      <w:proofErr w:type="gramStart"/>
      <w:r>
        <w:rPr>
          <w:rFonts w:hint="eastAsia"/>
        </w:rPr>
        <w:t>带资格</w:t>
      </w:r>
      <w:proofErr w:type="gramEnd"/>
      <w:r>
        <w:rPr>
          <w:rFonts w:hint="eastAsia"/>
        </w:rPr>
        <w:t>痕迹的奖赏调制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17" w:tooltip="Florian, 2007 #322" w:history="1">
        <w:r w:rsidR="00276C70">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w:t>
      </w:r>
      <w:proofErr w:type="gramStart"/>
      <w:r>
        <w:rPr>
          <w:rFonts w:hint="eastAsia"/>
        </w:rPr>
        <w:t>把资格</w:t>
      </w:r>
      <w:proofErr w:type="gramEnd"/>
      <w:r>
        <w:rPr>
          <w:rFonts w:hint="eastAsia"/>
        </w:rPr>
        <w:t>痕迹转化为真实权重改变：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可先形成短暂资格，而数秒内到来的多巴胺信号选择性地把相关突触资格转化为实际权重改变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42" w:tooltip="Izhikevich, 2007 #323" w:history="1">
        <w:r w:rsidR="00276C70">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instrText xml:space="preserve"> ADDIN EN.JS.CITE </w:instrText>
      </w:r>
      <w:r>
        <w:fldChar w:fldCharType="separate"/>
      </w:r>
      <w:r>
        <w:rPr>
          <w:noProof/>
        </w:rPr>
        <w:t>(</w:t>
      </w:r>
      <w:hyperlink w:anchor="_ENREF_95" w:tooltip="Yagishita, 2014 #324" w:history="1">
        <w:r w:rsidR="00276C70">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32" w:tooltip="He, 2015 #315" w:history="1">
        <w:r w:rsidR="00276C70">
          <w:rPr>
            <w:noProof/>
          </w:rPr>
          <w:t>Kaiwen He et al., 2015</w:t>
        </w:r>
      </w:hyperlink>
      <w:r>
        <w:rPr>
          <w:noProof/>
        </w:rPr>
        <w:t>)</w:t>
      </w:r>
      <w:r>
        <w:fldChar w:fldCharType="end"/>
      </w:r>
      <w:r>
        <w:rPr>
          <w:rFonts w:hint="eastAsia"/>
        </w:rPr>
        <w:t>。</w:t>
      </w:r>
    </w:p>
    <w:p w14:paraId="09085A95" w14:textId="18AEA61F" w:rsidR="00F718B4" w:rsidRDefault="00F718B4" w:rsidP="00F718B4">
      <w:r>
        <w:rPr>
          <w:rFonts w:hint="eastAsia"/>
        </w:rPr>
        <w:t>兴奋性连接更新量是</w:t>
      </w:r>
      <w:r w:rsidRPr="000067D4">
        <w:rPr>
          <w:rFonts w:hint="eastAsia"/>
          <w:b/>
          <w:bCs/>
        </w:rPr>
        <w:t>上游×（</w:t>
      </w:r>
      <w:proofErr w:type="gramStart"/>
      <w:r w:rsidRPr="000067D4">
        <w:rPr>
          <w:rFonts w:hint="eastAsia"/>
          <w:b/>
          <w:bCs/>
        </w:rPr>
        <w:t>下游</w:t>
      </w:r>
      <w:r w:rsidRPr="000067D4">
        <w:rPr>
          <w:rFonts w:hint="eastAsia"/>
          <w:b/>
          <w:bCs/>
        </w:rPr>
        <w:t>-</w:t>
      </w:r>
      <w:proofErr w:type="gramEnd"/>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5" w:tooltip="Bliss, 1993 #325" w:history="1">
        <w:r w:rsidR="00276C70">
          <w:rPr>
            <w:noProof/>
          </w:rPr>
          <w:t>Bliss &amp; Collingridge, 1993</w:t>
        </w:r>
      </w:hyperlink>
      <w:r>
        <w:rPr>
          <w:noProof/>
        </w:rPr>
        <w:t>)</w:t>
      </w:r>
      <w:r>
        <w:fldChar w:fldCharType="end"/>
      </w:r>
      <w:r>
        <w:rPr>
          <w:rFonts w:hint="eastAsia"/>
        </w:rPr>
        <w:t>。因此，模型中的</w:t>
      </w:r>
      <w:r w:rsidRPr="000067D4">
        <w:rPr>
          <w:rFonts w:hint="eastAsia"/>
          <w:b/>
          <w:bCs/>
        </w:rPr>
        <w:t>上游</w:t>
      </w:r>
      <w:r>
        <w:rPr>
          <w:rFonts w:hint="eastAsia"/>
        </w:rPr>
        <w:t>项相当于突触</w:t>
      </w:r>
      <w:proofErr w:type="gramStart"/>
      <w:r>
        <w:rPr>
          <w:rFonts w:hint="eastAsia"/>
        </w:rPr>
        <w:t>前活动门</w:t>
      </w:r>
      <w:proofErr w:type="gramEnd"/>
      <w:r>
        <w:rPr>
          <w:rFonts w:hint="eastAsia"/>
        </w:rPr>
        <w:t>控：如果上游神经元没有响应，就不产生有效的兴奋性权重更新；</w:t>
      </w:r>
      <w:proofErr w:type="gramStart"/>
      <w:r w:rsidRPr="000067D4">
        <w:rPr>
          <w:rFonts w:hint="eastAsia"/>
          <w:b/>
          <w:bCs/>
        </w:rPr>
        <w:t>下游</w:t>
      </w:r>
      <w:r w:rsidRPr="000067D4">
        <w:rPr>
          <w:rFonts w:hint="eastAsia"/>
          <w:b/>
          <w:bCs/>
        </w:rPr>
        <w:t>-</w:t>
      </w:r>
      <w:proofErr w:type="gramEnd"/>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52" w:tooltip="Malenka, 2004 #326" w:history="1">
        <w:r w:rsidR="00276C70">
          <w:rPr>
            <w:noProof/>
          </w:rPr>
          <w:t>Malenka &amp; Bear, 2004</w:t>
        </w:r>
      </w:hyperlink>
      <w:r>
        <w:rPr>
          <w:noProof/>
        </w:rPr>
        <w:t>)</w:t>
      </w:r>
      <w:r>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2087AF0B" w14:textId="35E5C150" w:rsidR="00F718B4" w:rsidRDefault="00F718B4" w:rsidP="00F718B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w:t>
      </w:r>
      <w:proofErr w:type="gramStart"/>
      <w:r w:rsidRPr="000067D4">
        <w:rPr>
          <w:rFonts w:hint="eastAsia"/>
          <w:b/>
          <w:bCs/>
        </w:rPr>
        <w:t>下游×</w:t>
      </w:r>
      <w:proofErr w:type="gramEnd"/>
      <w:r w:rsidRPr="000067D4">
        <w:rPr>
          <w:rFonts w:hint="eastAsia"/>
          <w:b/>
          <w:bCs/>
        </w:rPr>
        <w:t>0.06</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91" w:tooltip="Woodin, 2003 #327" w:history="1">
        <w:r w:rsidR="00276C70">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13" w:tooltip="D’amour, 2015 #328" w:history="1">
        <w:r w:rsidR="00276C70">
          <w:rPr>
            <w:noProof/>
          </w:rPr>
          <w:t>D’amour &amp; Froemke, 2015</w:t>
        </w:r>
      </w:hyperlink>
      <w:r>
        <w:rPr>
          <w:noProof/>
        </w:rPr>
        <w:t>)</w:t>
      </w:r>
      <w:r>
        <w:fldChar w:fldCharType="end"/>
      </w:r>
      <w:r>
        <w:rPr>
          <w:rFonts w:hint="eastAsia"/>
        </w:rPr>
        <w:t>。公式中的</w:t>
      </w:r>
      <w:r w:rsidRPr="000067D4">
        <w:rPr>
          <w:rFonts w:hint="eastAsia"/>
          <w:b/>
          <w:bCs/>
        </w:rPr>
        <w:t>×</w:t>
      </w:r>
      <w:proofErr w:type="gramStart"/>
      <w:r w:rsidRPr="000067D4">
        <w:rPr>
          <w:rFonts w:hint="eastAsia"/>
          <w:b/>
          <w:bCs/>
        </w:rPr>
        <w:t>下游</w:t>
      </w:r>
      <w:r>
        <w:rPr>
          <w:rFonts w:hint="eastAsia"/>
        </w:rPr>
        <w:t>项</w:t>
      </w:r>
      <w:proofErr w:type="gramEnd"/>
      <w:r>
        <w:rPr>
          <w:rFonts w:hint="eastAsia"/>
        </w:rPr>
        <w:t>表示只有目标神经元被实际招募时，其上游抑制性输入才获得可塑性资格；</w:t>
      </w:r>
      <w:r w:rsidRPr="000067D4">
        <w:rPr>
          <w:rFonts w:hint="eastAsia"/>
          <w:b/>
          <w:bCs/>
        </w:rPr>
        <w:t>上游</w:t>
      </w:r>
      <w:r w:rsidRPr="000067D4">
        <w:rPr>
          <w:rFonts w:hint="eastAsia"/>
          <w:b/>
          <w:bCs/>
        </w:rPr>
        <w:t>-</w:t>
      </w:r>
      <w:proofErr w:type="gramStart"/>
      <w:r w:rsidRPr="000067D4">
        <w:rPr>
          <w:rFonts w:hint="eastAsia"/>
          <w:b/>
          <w:bCs/>
        </w:rPr>
        <w:t>下游</w:t>
      </w:r>
      <w:r>
        <w:rPr>
          <w:rFonts w:hint="eastAsia"/>
        </w:rPr>
        <w:t>项</w:t>
      </w:r>
      <w:proofErr w:type="gram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instrText xml:space="preserve"> ADDIN EN.JS.CITE </w:instrText>
      </w:r>
      <w:r>
        <w:fldChar w:fldCharType="separate"/>
      </w:r>
      <w:r>
        <w:rPr>
          <w:noProof/>
        </w:rPr>
        <w:t>(</w:t>
      </w:r>
      <w:hyperlink w:anchor="_ENREF_86" w:tooltip="Vogels, 2011 #329" w:history="1">
        <w:r w:rsidR="00276C70">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50" w:tooltip="Luz, 2012 #330" w:history="1">
        <w:r w:rsidR="00276C70">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1052F338" w14:textId="641D2FAD" w:rsidR="00F718B4" w:rsidRDefault="00F718B4" w:rsidP="00F718B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77" w:tooltip="Song, 2005 #331" w:history="1">
        <w:r w:rsidR="00276C70">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instrText xml:space="preserve"> ADDIN EN.JS.CITE </w:instrText>
      </w:r>
      <w:r>
        <w:fldChar w:fldCharType="separate"/>
      </w:r>
      <w:r>
        <w:rPr>
          <w:noProof/>
        </w:rPr>
        <w:t>(</w:t>
      </w:r>
      <w:hyperlink w:anchor="_ENREF_60" w:tooltip="Perin, 2011 #332" w:history="1">
        <w:r w:rsidR="00276C70">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85" w:tooltip="Trachtenberg, 2002 #333" w:history="1">
        <w:r w:rsidR="00276C70">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94" w:tooltip="Xu, 2009 #334" w:history="1">
        <w:r w:rsidR="00276C70">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36" w:tooltip="Holtmaat, 2009 #335" w:history="1">
        <w:r w:rsidR="00276C70">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4</w:t>
      </w:r>
      <w:r>
        <w:fldChar w:fldCharType="end"/>
      </w:r>
      <w:r>
        <w:rPr>
          <w:rFonts w:hint="eastAsia"/>
        </w:rPr>
        <w:t>D</w:t>
      </w:r>
      <w:r>
        <w:rPr>
          <w:rFonts w:hint="eastAsia"/>
        </w:rPr>
        <w:t>）。</w:t>
      </w:r>
    </w:p>
    <w:p w14:paraId="594963FD" w14:textId="3F2E1E57" w:rsidR="00F718B4" w:rsidRDefault="00F718B4" w:rsidP="00F718B4">
      <w:r>
        <w:rPr>
          <w:rFonts w:hint="eastAsia"/>
        </w:rPr>
        <w:t>模型的训练</w:t>
      </w:r>
      <w:r>
        <w:rPr>
          <w:rFonts w:hint="eastAsia"/>
        </w:rPr>
        <w:t xml:space="preserve"> trial </w:t>
      </w:r>
      <w:r>
        <w:rPr>
          <w:rFonts w:hint="eastAsia"/>
        </w:rPr>
        <w:t>设计，和动物实验基本一致对标。首先是冷静阶段，动物需要在无线索也无奖励情况下持续等待，直到能维持足够长时间的静息而不产生行为为止；这对应行为任务中</w:t>
      </w:r>
      <w:r>
        <w:rPr>
          <w:rFonts w:hint="eastAsia"/>
        </w:rPr>
        <w:t xml:space="preserve"> trial </w:t>
      </w:r>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或自发动作的要求。这个阶段的存在是为了防止神经网络被训练成不关注线索，只靠高频随机行为来达到高</w:t>
      </w:r>
      <w:r>
        <w:rPr>
          <w:rFonts w:hint="eastAsia"/>
        </w:rPr>
        <w:t>hit rate</w:t>
      </w:r>
      <w:r>
        <w:rPr>
          <w:rFonts w:hint="eastAsia"/>
        </w:rPr>
        <w:t>。模型中，每个</w:t>
      </w:r>
      <w:r>
        <w:rPr>
          <w:rFonts w:hint="eastAsia"/>
        </w:rPr>
        <w:t xml:space="preserve"> trial </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instrText xml:space="preserve"> ADDIN EN.JS.CITE </w:instrText>
      </w:r>
      <w:r>
        <w:fldChar w:fldCharType="separate"/>
      </w:r>
      <w:r>
        <w:rPr>
          <w:noProof/>
        </w:rPr>
        <w:t>(</w:t>
      </w:r>
      <w:hyperlink w:anchor="_ENREF_72" w:tooltip="Schultz, 1997 #185" w:history="1">
        <w:r w:rsidR="00276C70">
          <w:rPr>
            <w:noProof/>
          </w:rPr>
          <w:t>Schultz et al., 1997</w:t>
        </w:r>
      </w:hyperlink>
      <w:r>
        <w:rPr>
          <w:noProof/>
        </w:rPr>
        <w:t>)</w:t>
      </w:r>
      <w:r>
        <w:fldChar w:fldCharType="end"/>
      </w:r>
      <w:r>
        <w:rPr>
          <w:rFonts w:hint="eastAsia"/>
        </w:rPr>
        <w:t>。具体到连接更新，高</w:t>
      </w:r>
      <w:proofErr w:type="gramStart"/>
      <w:r>
        <w:rPr>
          <w:rFonts w:hint="eastAsia"/>
        </w:rPr>
        <w:t>响应正</w:t>
      </w:r>
      <w:proofErr w:type="gramEnd"/>
      <w:r>
        <w:rPr>
          <w:rFonts w:hint="eastAsia"/>
        </w:rPr>
        <w:t>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19" w:tooltip="Frémaux, 2016 #320" w:history="1">
        <w:r w:rsidR="00276C70">
          <w:rPr>
            <w:noProof/>
          </w:rPr>
          <w:t>Frémaux &amp; Gerstner, 2016</w:t>
        </w:r>
      </w:hyperlink>
      <w:r>
        <w:rPr>
          <w:noProof/>
        </w:rPr>
        <w:t>)</w:t>
      </w:r>
      <w:r>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w:t>
      </w:r>
      <w:proofErr w:type="gramStart"/>
      <w:r>
        <w:rPr>
          <w:rFonts w:hint="eastAsia"/>
        </w:rPr>
        <w:t>不</w:t>
      </w:r>
      <w:proofErr w:type="gramEnd"/>
      <w:r>
        <w:rPr>
          <w:rFonts w:hint="eastAsia"/>
        </w:rPr>
        <w:t>行为的基线状态。接下来按照</w:t>
      </w:r>
      <w:r>
        <w:rPr>
          <w:rFonts w:hint="eastAsia"/>
        </w:rPr>
        <w:t>2</w:t>
      </w:r>
      <w:r>
        <w:rPr>
          <w:rFonts w:hint="eastAsia"/>
        </w:rPr>
        <w:t>层预设的模式输入线索并迭代，如果</w:t>
      </w:r>
      <w:r>
        <w:rPr>
          <w:rFonts w:hint="eastAsia"/>
        </w:rPr>
        <w:t>5</w:t>
      </w:r>
      <w:r>
        <w:rPr>
          <w:rFonts w:hint="eastAsia"/>
        </w:rPr>
        <w:t>层读出行为，记为本</w:t>
      </w:r>
      <w:r>
        <w:rPr>
          <w:rFonts w:hint="eastAsia"/>
        </w:rPr>
        <w:t xml:space="preserve"> trial  hit </w:t>
      </w:r>
      <w:r>
        <w:rPr>
          <w:rFonts w:hint="eastAsia"/>
        </w:rPr>
        <w:t>；如果迭代</w:t>
      </w:r>
      <w:r>
        <w:rPr>
          <w:rFonts w:hint="eastAsia"/>
        </w:rPr>
        <w:t>5</w:t>
      </w:r>
      <w:r>
        <w:rPr>
          <w:rFonts w:hint="eastAsia"/>
        </w:rPr>
        <w:t>次仍无行为，记为</w:t>
      </w:r>
      <w:r>
        <w:rPr>
          <w:rFonts w:hint="eastAsia"/>
        </w:rPr>
        <w:t>miss</w:t>
      </w:r>
      <w:r>
        <w:rPr>
          <w:rFonts w:hint="eastAsia"/>
        </w:rPr>
        <w:t>。最后是学习结算阶段，给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42" w:tooltip="Izhikevich, 2007 #323" w:history="1">
        <w:r w:rsidR="00276C70">
          <w:rPr>
            <w:noProof/>
          </w:rPr>
          <w:t>Izhikevich, 2007</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4</w:t>
      </w:r>
      <w:r>
        <w:fldChar w:fldCharType="end"/>
      </w:r>
      <w:r>
        <w:rPr>
          <w:rFonts w:hint="eastAsia"/>
        </w:rPr>
        <w:t>E</w:t>
      </w:r>
      <w:r>
        <w:rPr>
          <w:rFonts w:hint="eastAsia"/>
        </w:rPr>
        <w:t>）。</w:t>
      </w:r>
    </w:p>
    <w:p w14:paraId="10ABD741" w14:textId="4FAE4194" w:rsidR="00F718B4" w:rsidRPr="00C7701B" w:rsidRDefault="00F718B4" w:rsidP="00F718B4">
      <w:pPr>
        <w:pStyle w:val="3"/>
      </w:pPr>
      <w:bookmarkStart w:id="88" w:name="_Toc231066292"/>
      <w:r w:rsidRPr="00F718B4">
        <w:rPr>
          <w:rFonts w:hint="eastAsia"/>
        </w:rPr>
        <w:t>前期训练改变连接权重分布并增强细胞响应分化</w:t>
      </w:r>
      <w:bookmarkEnd w:id="88"/>
    </w:p>
    <w:p w14:paraId="6F8DC709" w14:textId="02926395" w:rsidR="00F718B4" w:rsidRDefault="00F718B4" w:rsidP="00F718B4">
      <w:pPr>
        <w:pStyle w:val="afff1"/>
        <w:keepNext/>
      </w:pPr>
      <w:r>
        <w:rPr>
          <w:noProof/>
          <w14:ligatures w14:val="standardContextual"/>
        </w:rPr>
        <w:drawing>
          <wp:inline distT="0" distB="0" distL="0" distR="0" wp14:anchorId="45030FFD" wp14:editId="0CE1C097">
            <wp:extent cx="4000500" cy="2914650"/>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49">
                      <a:extLst>
                        <a:ext uri="{96DAC541-7B7A-43D3-8B79-37D633B846F1}">
                          <asvg:svgBlip xmlns:asvg="http://schemas.microsoft.com/office/drawing/2016/SVG/main" r:embed="rId50"/>
                        </a:ext>
                      </a:extLst>
                    </a:blip>
                    <a:stretch>
                      <a:fillRect/>
                    </a:stretch>
                  </pic:blipFill>
                  <pic:spPr>
                    <a:xfrm>
                      <a:off x="0" y="0"/>
                      <a:ext cx="4000500" cy="2914650"/>
                    </a:xfrm>
                    <a:prstGeom prst="rect">
                      <a:avLst/>
                    </a:prstGeom>
                  </pic:spPr>
                </pic:pic>
              </a:graphicData>
            </a:graphic>
          </wp:inline>
        </w:drawing>
      </w:r>
    </w:p>
    <w:p w14:paraId="2D199437" w14:textId="61F544C0" w:rsidR="00F718B4" w:rsidRDefault="00F718B4" w:rsidP="00F718B4">
      <w:pPr>
        <w:pStyle w:val="afffa"/>
      </w:pPr>
      <w:bookmarkStart w:id="89" w:name="_Ref230784282"/>
      <w:bookmarkStart w:id="90" w:name="_Toc231066335"/>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5</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5</w:t>
      </w:r>
      <w:r w:rsidR="00C1776E">
        <w:fldChar w:fldCharType="end"/>
      </w:r>
      <w:bookmarkEnd w:id="89"/>
      <w:r>
        <w:rPr>
          <w:rFonts w:hint="eastAsia"/>
        </w:rPr>
        <w:t xml:space="preserve"> </w:t>
      </w:r>
      <w:r w:rsidRPr="00F718B4">
        <w:rPr>
          <w:rFonts w:hint="eastAsia"/>
        </w:rPr>
        <w:t>前期训练改变连接权重分布并增强细胞响应分化</w:t>
      </w:r>
      <w:bookmarkEnd w:id="90"/>
    </w:p>
    <w:p w14:paraId="4957C3D8" w14:textId="4C4E0BB1" w:rsidR="00F718B4" w:rsidRDefault="00F718B4" w:rsidP="00F718B4">
      <w:pPr>
        <w:pStyle w:val="afff1"/>
      </w:pPr>
      <w:r>
        <w:t xml:space="preserve">Figure </w:t>
      </w:r>
      <w:r w:rsidR="00C1776E">
        <w:fldChar w:fldCharType="begin"/>
      </w:r>
      <w:r w:rsidR="00C1776E">
        <w:instrText xml:space="preserve"> STYLEREF 1 \s </w:instrText>
      </w:r>
      <w:r w:rsidR="00C1776E">
        <w:fldChar w:fldCharType="separate"/>
      </w:r>
      <w:r w:rsidR="00C1776E">
        <w:rPr>
          <w:noProof/>
        </w:rPr>
        <w:t>5</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5</w:t>
      </w:r>
      <w:r w:rsidR="00C1776E">
        <w:fldChar w:fldCharType="end"/>
      </w:r>
      <w:r>
        <w:rPr>
          <w:rFonts w:hint="eastAsia"/>
        </w:rPr>
        <w:t xml:space="preserve"> </w:t>
      </w:r>
      <w:r w:rsidRPr="00F718B4">
        <w:t>Pretraining altered the distribution of connection weights and enhanced cell response differentiation</w:t>
      </w:r>
    </w:p>
    <w:p w14:paraId="47010258" w14:textId="127C6762" w:rsidR="00F718B4" w:rsidRDefault="00F718B4" w:rsidP="00F718B4">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w:t>
      </w:r>
      <w:proofErr w:type="gramStart"/>
      <w:r w:rsidRPr="000067D4">
        <w:rPr>
          <w:rFonts w:hint="eastAsia"/>
        </w:rPr>
        <w:t>方差均</w:t>
      </w:r>
      <w:proofErr w:type="gramEnd"/>
      <w:r w:rsidRPr="000067D4">
        <w:rPr>
          <w:rFonts w:hint="eastAsia"/>
        </w:rPr>
        <w:t>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w:t>
      </w:r>
      <w:r>
        <w:rPr>
          <w:rFonts w:hint="eastAsia"/>
        </w:rPr>
        <w:t xml:space="preserve"> trial </w:t>
      </w:r>
      <w:r w:rsidRPr="000067D4">
        <w:rPr>
          <w:rFonts w:hint="eastAsia"/>
        </w:rPr>
        <w:t>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p>
    <w:p w14:paraId="0CC3D1BF" w14:textId="7D788FA3" w:rsidR="00F718B4" w:rsidRDefault="00F718B4" w:rsidP="00F718B4">
      <w:r>
        <w:rPr>
          <w:rFonts w:hint="eastAsia"/>
        </w:rPr>
        <w:t>经过</w:t>
      </w:r>
      <w:proofErr w:type="gramStart"/>
      <w:r>
        <w:rPr>
          <w:rFonts w:hint="eastAsia"/>
        </w:rPr>
        <w:t>预训练</w:t>
      </w:r>
      <w:proofErr w:type="gramEnd"/>
      <w:r>
        <w:rPr>
          <w:rFonts w:hint="eastAsia"/>
        </w:rPr>
        <w:t>后，权重分布发生明显变化：出现了一大群达到上限的强连接，而其它弱连接</w:t>
      </w:r>
      <w:proofErr w:type="gramStart"/>
      <w:r>
        <w:rPr>
          <w:rFonts w:hint="eastAsia"/>
        </w:rPr>
        <w:t>相对占</w:t>
      </w:r>
      <w:proofErr w:type="gramEnd"/>
      <w:r>
        <w:rPr>
          <w:rFonts w:hint="eastAsia"/>
        </w:rPr>
        <w:t>比下降。这个规律仅在上下游都是抑制性神经元的去抑制连接中表现较弱，其它类型连接都十分明显（</w:t>
      </w:r>
      <w:r>
        <w:fldChar w:fldCharType="begin"/>
      </w:r>
      <w:r>
        <w:instrText xml:space="preserve"> </w:instrText>
      </w:r>
      <w:r>
        <w:rPr>
          <w:rFonts w:hint="eastAsia"/>
        </w:rPr>
        <w:instrText>REF _Ref230784282 \h</w:instrText>
      </w:r>
      <w:r>
        <w:instrText xml:space="preserve"> </w:instrText>
      </w:r>
      <w:r>
        <w:fldChar w:fldCharType="separate"/>
      </w:r>
      <w:r w:rsidR="00E02057">
        <w:rPr>
          <w:rFonts w:hint="eastAsia"/>
        </w:rPr>
        <w:t>图</w:t>
      </w:r>
      <w:r w:rsidR="00E02057">
        <w:rPr>
          <w:rFonts w:hint="eastAsia"/>
        </w:rPr>
        <w:t xml:space="preserve"> </w:t>
      </w:r>
      <w:r w:rsidR="00E02057">
        <w:rPr>
          <w:noProof/>
        </w:rPr>
        <w:t>5</w:t>
      </w:r>
      <w:r w:rsidR="00E02057">
        <w:t>.</w:t>
      </w:r>
      <w:r w:rsidR="00E02057">
        <w:rPr>
          <w:noProof/>
        </w:rPr>
        <w:t>5</w:t>
      </w:r>
      <w:r>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fldChar w:fldCharType="begin"/>
      </w:r>
      <w:r>
        <w:instrText xml:space="preserve"> </w:instrText>
      </w:r>
      <w:r>
        <w:rPr>
          <w:rFonts w:hint="eastAsia"/>
        </w:rPr>
        <w:instrText>REF _Ref230784282 \h</w:instrText>
      </w:r>
      <w:r>
        <w:instrText xml:space="preserve"> </w:instrText>
      </w:r>
      <w:r>
        <w:fldChar w:fldCharType="separate"/>
      </w:r>
      <w:r w:rsidR="00E02057">
        <w:rPr>
          <w:rFonts w:hint="eastAsia"/>
        </w:rPr>
        <w:t>图</w:t>
      </w:r>
      <w:r w:rsidR="00E02057">
        <w:rPr>
          <w:rFonts w:hint="eastAsia"/>
        </w:rPr>
        <w:t xml:space="preserve"> </w:t>
      </w:r>
      <w:r w:rsidR="00E02057">
        <w:rPr>
          <w:noProof/>
        </w:rPr>
        <w:t>5</w:t>
      </w:r>
      <w:r w:rsidR="00E02057">
        <w:t>.</w:t>
      </w:r>
      <w:r w:rsidR="00E02057">
        <w:rPr>
          <w:noProof/>
        </w:rPr>
        <w:t>5</w:t>
      </w:r>
      <w:r>
        <w:fldChar w:fldCharType="end"/>
      </w:r>
      <w:r>
        <w:rPr>
          <w:rFonts w:hint="eastAsia"/>
        </w:rPr>
        <w:t>B</w:t>
      </w:r>
      <w:r>
        <w:rPr>
          <w:rFonts w:hint="eastAsia"/>
        </w:rPr>
        <w:t>，上）。</w:t>
      </w:r>
    </w:p>
    <w:p w14:paraId="4F5255D1" w14:textId="5EA1A5C5" w:rsidR="00F718B4" w:rsidRDefault="00F718B4" w:rsidP="00F718B4">
      <w:r>
        <w:rPr>
          <w:rFonts w:hint="eastAsia"/>
        </w:rPr>
        <w:t>根据预训经验的存在与否，初始学习和连续学习相同的线索，的确产生了不同的行为结果。与动物实验结果一致，连续学习的首单元</w:t>
      </w:r>
      <w:r w:rsidR="00E02057">
        <w:rPr>
          <w:rFonts w:hint="eastAsia"/>
        </w:rPr>
        <w:t xml:space="preserve"> </w:t>
      </w:r>
      <w:r>
        <w:rPr>
          <w:rFonts w:hint="eastAsia"/>
        </w:rPr>
        <w:t>hit rate</w:t>
      </w:r>
      <w:r w:rsidR="00E02057">
        <w:rPr>
          <w:rFonts w:hint="eastAsia"/>
        </w:rPr>
        <w:t xml:space="preserv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02057">
        <w:rPr>
          <w:rFonts w:hint="eastAsia"/>
        </w:rPr>
        <w:t>图</w:t>
      </w:r>
      <w:r w:rsidR="00E02057">
        <w:rPr>
          <w:rFonts w:hint="eastAsia"/>
        </w:rPr>
        <w:t xml:space="preserve"> </w:t>
      </w:r>
      <w:r w:rsidR="00E02057">
        <w:rPr>
          <w:noProof/>
        </w:rPr>
        <w:t>5</w:t>
      </w:r>
      <w:r w:rsidR="00E02057">
        <w:t>.</w:t>
      </w:r>
      <w:r w:rsidR="00E02057">
        <w:rPr>
          <w:noProof/>
        </w:rPr>
        <w:t>5</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02057">
        <w:rPr>
          <w:rFonts w:hint="eastAsia"/>
        </w:rPr>
        <w:t>图</w:t>
      </w:r>
      <w:r w:rsidR="00E02057">
        <w:rPr>
          <w:rFonts w:hint="eastAsia"/>
        </w:rPr>
        <w:t xml:space="preserve"> </w:t>
      </w:r>
      <w:r w:rsidR="00E02057">
        <w:rPr>
          <w:noProof/>
        </w:rPr>
        <w:t>5</w:t>
      </w:r>
      <w:r w:rsidR="00E02057">
        <w:t>.</w:t>
      </w:r>
      <w:r w:rsidR="00E02057">
        <w:rPr>
          <w:noProof/>
        </w:rPr>
        <w:t>5</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02057">
        <w:rPr>
          <w:rFonts w:hint="eastAsia"/>
        </w:rPr>
        <w:t>图</w:t>
      </w:r>
      <w:r w:rsidR="00E02057">
        <w:rPr>
          <w:rFonts w:hint="eastAsia"/>
        </w:rPr>
        <w:t xml:space="preserve"> </w:t>
      </w:r>
      <w:r w:rsidR="00E02057">
        <w:rPr>
          <w:noProof/>
        </w:rPr>
        <w:t>5</w:t>
      </w:r>
      <w:r w:rsidR="00E02057">
        <w:t>.</w:t>
      </w:r>
      <w:r w:rsidR="00E02057">
        <w:rPr>
          <w:noProof/>
        </w:rPr>
        <w:t>5</w:t>
      </w:r>
      <w:r>
        <w:fldChar w:fldCharType="end"/>
      </w:r>
      <w:r>
        <w:rPr>
          <w:rFonts w:hint="eastAsia"/>
        </w:rPr>
        <w:t>B</w:t>
      </w:r>
      <w:r>
        <w:rPr>
          <w:rFonts w:hint="eastAsia"/>
        </w:rPr>
        <w:t>，下）。</w:t>
      </w:r>
    </w:p>
    <w:p w14:paraId="2129855D" w14:textId="49819405" w:rsidR="00E02057" w:rsidRDefault="00E02057" w:rsidP="00E02057">
      <w:pPr>
        <w:pStyle w:val="3"/>
      </w:pPr>
      <w:bookmarkStart w:id="91" w:name="_Toc231066293"/>
      <w:r w:rsidRPr="00E02057">
        <w:rPr>
          <w:rFonts w:hint="eastAsia"/>
        </w:rPr>
        <w:t>细胞响应的分化降低了噪音信号对学习进程的干扰</w:t>
      </w:r>
      <w:bookmarkEnd w:id="91"/>
    </w:p>
    <w:p w14:paraId="41CAD79F" w14:textId="77777777" w:rsidR="00E02057" w:rsidRDefault="00E02057" w:rsidP="00E02057">
      <w:pPr>
        <w:pStyle w:val="afff1"/>
        <w:keepNext/>
      </w:pPr>
      <w:r>
        <w:rPr>
          <w:rFonts w:hint="eastAsia"/>
          <w:noProof/>
        </w:rPr>
        <w:drawing>
          <wp:inline distT="0" distB="0" distL="0" distR="0" wp14:anchorId="59864F92" wp14:editId="3C7F09C0">
            <wp:extent cx="5248275" cy="4000500"/>
            <wp:effectExtent l="0" t="0" r="9525" b="0"/>
            <wp:docPr id="50" name="图形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形 50"/>
                    <pic:cNvPicPr/>
                  </pic:nvPicPr>
                  <pic:blipFill>
                    <a:blip r:embed="rId51">
                      <a:extLst>
                        <a:ext uri="{96DAC541-7B7A-43D3-8B79-37D633B846F1}">
                          <asvg:svgBlip xmlns:asvg="http://schemas.microsoft.com/office/drawing/2016/SVG/main" r:embed="rId52"/>
                        </a:ext>
                      </a:extLst>
                    </a:blip>
                    <a:stretch>
                      <a:fillRect/>
                    </a:stretch>
                  </pic:blipFill>
                  <pic:spPr>
                    <a:xfrm>
                      <a:off x="0" y="0"/>
                      <a:ext cx="5248275" cy="4000500"/>
                    </a:xfrm>
                    <a:prstGeom prst="rect">
                      <a:avLst/>
                    </a:prstGeom>
                  </pic:spPr>
                </pic:pic>
              </a:graphicData>
            </a:graphic>
          </wp:inline>
        </w:drawing>
      </w:r>
    </w:p>
    <w:p w14:paraId="2E53BC50" w14:textId="5A580D71" w:rsidR="00E02057" w:rsidRDefault="00E02057" w:rsidP="00E02057">
      <w:pPr>
        <w:pStyle w:val="afffa"/>
      </w:pPr>
      <w:bookmarkStart w:id="92" w:name="_Ref231051431"/>
      <w:bookmarkStart w:id="93" w:name="_Toc231066336"/>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5</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6</w:t>
      </w:r>
      <w:r w:rsidR="00C1776E">
        <w:fldChar w:fldCharType="end"/>
      </w:r>
      <w:bookmarkEnd w:id="92"/>
      <w:r>
        <w:rPr>
          <w:rFonts w:hint="eastAsia"/>
        </w:rPr>
        <w:t xml:space="preserve"> </w:t>
      </w:r>
      <w:r w:rsidRPr="00E02057">
        <w:rPr>
          <w:rFonts w:hint="eastAsia"/>
        </w:rPr>
        <w:t>细胞响应的分化降低了噪音信号对学习进程的干扰</w:t>
      </w:r>
      <w:bookmarkEnd w:id="93"/>
    </w:p>
    <w:p w14:paraId="628D51E7" w14:textId="3A7055C8" w:rsidR="00E02057" w:rsidRDefault="00E02057" w:rsidP="00E02057">
      <w:pPr>
        <w:pStyle w:val="afff1"/>
      </w:pPr>
      <w:r>
        <w:t xml:space="preserve">Figure </w:t>
      </w:r>
      <w:r w:rsidR="00C1776E">
        <w:fldChar w:fldCharType="begin"/>
      </w:r>
      <w:r w:rsidR="00C1776E">
        <w:instrText xml:space="preserve"> STYLEREF 1 \s </w:instrText>
      </w:r>
      <w:r w:rsidR="00C1776E">
        <w:fldChar w:fldCharType="separate"/>
      </w:r>
      <w:r w:rsidR="00C1776E">
        <w:rPr>
          <w:noProof/>
        </w:rPr>
        <w:t>5</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6</w:t>
      </w:r>
      <w:r w:rsidR="00C1776E">
        <w:fldChar w:fldCharType="end"/>
      </w:r>
      <w:r>
        <w:rPr>
          <w:rFonts w:hint="eastAsia"/>
        </w:rPr>
        <w:t xml:space="preserve"> </w:t>
      </w:r>
      <w:r w:rsidRPr="00E02057">
        <w:t>Response differentiation reduced the interference of noise signals on the learning process</w:t>
      </w:r>
    </w:p>
    <w:p w14:paraId="345E877A" w14:textId="4534C51E" w:rsidR="00E02057" w:rsidRPr="00E02057" w:rsidRDefault="00E02057" w:rsidP="00E02057">
      <w:pPr>
        <w:pStyle w:val="afff2"/>
        <w:ind w:left="480"/>
      </w:pPr>
      <w:r w:rsidRPr="00E02057">
        <w:rPr>
          <w:rFonts w:hint="eastAsia"/>
        </w:rPr>
        <w:t>（</w:t>
      </w:r>
      <w:r w:rsidRPr="00E02057">
        <w:rPr>
          <w:rFonts w:hint="eastAsia"/>
        </w:rPr>
        <w:t>A</w:t>
      </w:r>
      <w:r w:rsidRPr="00E02057">
        <w:rPr>
          <w:rFonts w:hint="eastAsia"/>
        </w:rPr>
        <w:t>）连续学习阶段</w:t>
      </w:r>
      <w:r w:rsidRPr="00E02057">
        <w:rPr>
          <w:rFonts w:hint="eastAsia"/>
        </w:rPr>
        <w:t>2</w:t>
      </w:r>
      <w:r w:rsidRPr="00E02057">
        <w:rPr>
          <w:rFonts w:hint="eastAsia"/>
        </w:rPr>
        <w:t>层抑制性线索神经元（</w:t>
      </w:r>
      <w:proofErr w:type="spellStart"/>
      <w:r w:rsidRPr="00E02057">
        <w:rPr>
          <w:rFonts w:hint="eastAsia"/>
        </w:rPr>
        <w:t>inh</w:t>
      </w:r>
      <w:proofErr w:type="spellEnd"/>
      <w:r w:rsidRPr="00E02057">
        <w:rPr>
          <w:rFonts w:hint="eastAsia"/>
        </w:rPr>
        <w:t>. cue</w:t>
      </w:r>
      <w:r w:rsidRPr="00E02057">
        <w:rPr>
          <w:rFonts w:hint="eastAsia"/>
        </w:rPr>
        <w:t>）向</w:t>
      </w:r>
      <w:r w:rsidRPr="00E02057">
        <w:rPr>
          <w:rFonts w:hint="eastAsia"/>
        </w:rPr>
        <w:t>5</w:t>
      </w:r>
      <w:r w:rsidRPr="00E02057">
        <w:rPr>
          <w:rFonts w:hint="eastAsia"/>
        </w:rPr>
        <w:t>层非正读出的兴奋性神经元（</w:t>
      </w:r>
      <w:r w:rsidRPr="00E02057">
        <w:rPr>
          <w:rFonts w:hint="eastAsia"/>
        </w:rPr>
        <w:t>L5E</w:t>
      </w:r>
      <w:r w:rsidRPr="00E02057">
        <w:rPr>
          <w:rFonts w:hint="eastAsia"/>
        </w:rPr>
        <w:t>→</w:t>
      </w:r>
      <w:r w:rsidRPr="00E02057">
        <w:rPr>
          <w:rFonts w:hint="eastAsia"/>
        </w:rPr>
        <w:t>non-RO</w:t>
      </w:r>
      <w:r w:rsidRPr="00E02057">
        <w:rPr>
          <w:rFonts w:hint="eastAsia"/>
        </w:rPr>
        <w:t>）的抑制性投射更强。（</w:t>
      </w:r>
      <w:r w:rsidRPr="00E02057">
        <w:rPr>
          <w:rFonts w:hint="eastAsia"/>
        </w:rPr>
        <w:t>B</w:t>
      </w:r>
      <w:r w:rsidRPr="00E02057">
        <w:rPr>
          <w:rFonts w:hint="eastAsia"/>
        </w:rPr>
        <w:t>）统计比较</w:t>
      </w:r>
      <w:r w:rsidRPr="00E02057">
        <w:rPr>
          <w:rFonts w:hint="eastAsia"/>
        </w:rPr>
        <w:t>5</w:t>
      </w:r>
      <w:r w:rsidRPr="00E02057">
        <w:rPr>
          <w:rFonts w:hint="eastAsia"/>
        </w:rPr>
        <w:t>层非正读出兴奋性神经元的活动，连续学习低于初始学习。（</w:t>
      </w:r>
      <w:r w:rsidRPr="00E02057">
        <w:rPr>
          <w:rFonts w:hint="eastAsia"/>
        </w:rPr>
        <w:t>C</w:t>
      </w:r>
      <w:r w:rsidRPr="00E02057">
        <w:rPr>
          <w:rFonts w:hint="eastAsia"/>
        </w:rPr>
        <w:t>）统计显示前</w:t>
      </w:r>
      <w:r w:rsidRPr="00E02057">
        <w:rPr>
          <w:rFonts w:hint="eastAsia"/>
        </w:rPr>
        <w:t>3</w:t>
      </w:r>
      <w:r w:rsidRPr="00E02057">
        <w:rPr>
          <w:rFonts w:hint="eastAsia"/>
        </w:rPr>
        <w:t>个训练单元，初始学习的反向训练触发频率越来越高，而连续学习则始终保持较低水平。（</w:t>
      </w:r>
      <w:r w:rsidRPr="00E02057">
        <w:rPr>
          <w:rFonts w:hint="eastAsia"/>
        </w:rPr>
        <w:t>D</w:t>
      </w:r>
      <w:r w:rsidRPr="00E02057">
        <w:rPr>
          <w:rFonts w:hint="eastAsia"/>
        </w:rPr>
        <w:t>）统计从</w:t>
      </w:r>
      <w:r w:rsidRPr="00E02057">
        <w:rPr>
          <w:rFonts w:hint="eastAsia"/>
        </w:rPr>
        <w:t>2</w:t>
      </w:r>
      <w:r w:rsidRPr="00E02057">
        <w:rPr>
          <w:rFonts w:hint="eastAsia"/>
        </w:rPr>
        <w:t>层兴奋性线索细胞向</w:t>
      </w:r>
      <w:r w:rsidRPr="00E02057">
        <w:rPr>
          <w:rFonts w:hint="eastAsia"/>
        </w:rPr>
        <w:t>5</w:t>
      </w:r>
      <w:r w:rsidRPr="00E02057">
        <w:rPr>
          <w:rFonts w:hint="eastAsia"/>
        </w:rPr>
        <w:t>层读出细胞的权重增量（无连接的负权重不计），前</w:t>
      </w:r>
      <w:r w:rsidRPr="00E02057">
        <w:rPr>
          <w:rFonts w:hint="eastAsia"/>
        </w:rPr>
        <w:t>3</w:t>
      </w:r>
      <w:r w:rsidRPr="00E02057">
        <w:rPr>
          <w:rFonts w:hint="eastAsia"/>
        </w:rPr>
        <w:t>个训练单元中连续学习始终高于初始学习。（</w:t>
      </w:r>
      <w:r w:rsidRPr="00E02057">
        <w:rPr>
          <w:rFonts w:hint="eastAsia"/>
        </w:rPr>
        <w:t>E</w:t>
      </w:r>
      <w:r w:rsidRPr="00E02057">
        <w:rPr>
          <w:rFonts w:hint="eastAsia"/>
        </w:rPr>
        <w:t>）连续学习加速的机制模型，</w:t>
      </w:r>
      <w:proofErr w:type="gramStart"/>
      <w:r w:rsidRPr="00E02057">
        <w:rPr>
          <w:rFonts w:hint="eastAsia"/>
        </w:rPr>
        <w:t>左右列比较</w:t>
      </w:r>
      <w:proofErr w:type="gramEnd"/>
      <w:r w:rsidRPr="00E02057">
        <w:rPr>
          <w:rFonts w:hint="eastAsia"/>
        </w:rPr>
        <w:t>初始和连续学习的不同阶段的连接结构动态变化，每一行依次对应</w:t>
      </w:r>
      <w:r w:rsidRPr="00E02057">
        <w:rPr>
          <w:rFonts w:hint="eastAsia"/>
        </w:rPr>
        <w:t>ABCD</w:t>
      </w:r>
      <w:r w:rsidRPr="00E02057">
        <w:rPr>
          <w:rFonts w:hint="eastAsia"/>
        </w:rPr>
        <w:t>。①线索同时给到</w:t>
      </w:r>
      <w:r w:rsidRPr="00E02057">
        <w:rPr>
          <w:rFonts w:hint="eastAsia"/>
        </w:rPr>
        <w:t>2</w:t>
      </w:r>
      <w:r w:rsidRPr="00E02057">
        <w:rPr>
          <w:rFonts w:hint="eastAsia"/>
        </w:rPr>
        <w:t>层兴奋性和抑制性神经元，但连续学习阶段对噪音的抑制更强。②初始学习阶段，由于正读出细胞和其它</w:t>
      </w:r>
      <w:r w:rsidRPr="00E02057">
        <w:rPr>
          <w:rFonts w:hint="eastAsia"/>
        </w:rPr>
        <w:t>5</w:t>
      </w:r>
      <w:r w:rsidRPr="00E02057">
        <w:rPr>
          <w:rFonts w:hint="eastAsia"/>
        </w:rPr>
        <w:t>层细胞都活跃，响应异质性低，读出细胞上游的连接增强也有许多是非线索特异的；而连续学习阶段</w:t>
      </w:r>
      <w:r w:rsidRPr="00E02057">
        <w:rPr>
          <w:rFonts w:hint="eastAsia"/>
        </w:rPr>
        <w:t>5</w:t>
      </w:r>
      <w:r w:rsidRPr="00E02057">
        <w:rPr>
          <w:rFonts w:hint="eastAsia"/>
        </w:rPr>
        <w:t>层非读出细胞的噪音被强抑制，使得</w:t>
      </w:r>
      <w:r w:rsidRPr="00E02057">
        <w:rPr>
          <w:rFonts w:hint="eastAsia"/>
        </w:rPr>
        <w:t>5</w:t>
      </w:r>
      <w:r w:rsidRPr="00E02057">
        <w:rPr>
          <w:rFonts w:hint="eastAsia"/>
        </w:rPr>
        <w:t>层整体响应异质性更高。③由于初始学习阶段</w:t>
      </w:r>
      <w:r w:rsidRPr="00E02057">
        <w:rPr>
          <w:rFonts w:hint="eastAsia"/>
        </w:rPr>
        <w:t>5</w:t>
      </w:r>
      <w:r w:rsidRPr="00E02057">
        <w:rPr>
          <w:rFonts w:hint="eastAsia"/>
        </w:rPr>
        <w:t>层读出细胞上游许多线索非特异的连接也被强化，在冷静期噪音迭代时很容易触发非线索行为输出，而遭到反向</w:t>
      </w:r>
      <w:r w:rsidRPr="00E02057">
        <w:rPr>
          <w:rFonts w:hint="eastAsia"/>
        </w:rPr>
        <w:t>Hebb</w:t>
      </w:r>
      <w:r w:rsidRPr="00E02057">
        <w:rPr>
          <w:rFonts w:hint="eastAsia"/>
        </w:rPr>
        <w:t>训练，这同时也削弱了线索特异性的连接权重，导致之前学到的部分正确权重被抵消；而连续学习阶段，由于之前非线索特异性上游被强抑制，触发反向训练的频率更低。④由于前述差异，每单元训练下来的最终结算，连续学习会比初始学习的权重变量更大。</w:t>
      </w:r>
      <w:r>
        <w:br/>
      </w:r>
      <w:r w:rsidRPr="00E02057">
        <w:rPr>
          <w:rFonts w:hint="eastAsia"/>
        </w:rPr>
        <w:t>(A) During continual learning, inhibitory projections from L2 inhibitory cue neurons (</w:t>
      </w:r>
      <w:proofErr w:type="spellStart"/>
      <w:r w:rsidRPr="00E02057">
        <w:rPr>
          <w:rFonts w:hint="eastAsia"/>
        </w:rPr>
        <w:t>inh</w:t>
      </w:r>
      <w:proofErr w:type="spellEnd"/>
      <w:r w:rsidRPr="00E02057">
        <w:rPr>
          <w:rFonts w:hint="eastAsia"/>
        </w:rPr>
        <w:t>. cue) to L5 non-positive-readout excitatory neurons (L5E</w:t>
      </w:r>
      <w:r w:rsidRPr="00E02057">
        <w:rPr>
          <w:rFonts w:hint="eastAsia"/>
        </w:rPr>
        <w:t>→</w:t>
      </w:r>
      <w:r w:rsidRPr="00E02057">
        <w:rPr>
          <w:rFonts w:hint="eastAsia"/>
        </w:rPr>
        <w:t>non-RO) were stronger. (B) The activity of L5 non-positive-readout excitatory neurons was lower during contin</w:t>
      </w:r>
      <w:r w:rsidRPr="00E02057">
        <w:t>ual learning than during naive learning. (C) Across the first three blocks, the trigger frequency of reverse training increased progressively during naive learning, whereas it remained low during continual learning. (D) Weight increments from L2 excitatory cue cells to L5 readout cells (excluding negative weights corresponding to absent connections) were consistently higher in the first three blocks of continual learning than in naive learning. (E) Mechanistic model of accelerated continual learning. The le</w:t>
      </w:r>
      <w:r w:rsidRPr="00E02057">
        <w:rPr>
          <w:rFonts w:hint="eastAsia"/>
        </w:rPr>
        <w:t xml:space="preserve">ft and right columns compare the dynamic changes of connection structures in different stages of naive and continual learning, with each row corresponding to ABCD sequentially. </w:t>
      </w:r>
      <w:r w:rsidRPr="00E02057">
        <w:rPr>
          <w:rFonts w:hint="eastAsia"/>
        </w:rPr>
        <w:t>①</w:t>
      </w:r>
      <w:r w:rsidRPr="00E02057">
        <w:rPr>
          <w:rFonts w:hint="eastAsia"/>
        </w:rPr>
        <w:t xml:space="preserve"> Cues were delivered to both L2 excitatory and inhibitory neurons, but noise suppression was stronger during continual learning. </w:t>
      </w:r>
      <w:r w:rsidRPr="00E02057">
        <w:rPr>
          <w:rFonts w:hint="eastAsia"/>
        </w:rPr>
        <w:t>②</w:t>
      </w:r>
      <w:r w:rsidRPr="00E02057">
        <w:rPr>
          <w:rFonts w:hint="eastAsia"/>
        </w:rPr>
        <w:t xml:space="preserve"> During naive learning, because both positive readout cells and other L5 cells were active, response heterogeneity was low, and many strengthened upstream connections to readout cells were not cue-specific; during continual learning, noise in L5 non-readout cells was strongly suppressed, leading to higher overall response heterogeneity in L5. </w:t>
      </w:r>
      <w:r w:rsidRPr="00E02057">
        <w:rPr>
          <w:rFonts w:hint="eastAsia"/>
        </w:rPr>
        <w:t>③</w:t>
      </w:r>
      <w:r w:rsidRPr="00E02057">
        <w:rPr>
          <w:rFonts w:hint="eastAsia"/>
        </w:rPr>
        <w:t xml:space="preserve"> Because many cue-nonspecific upstream connections to L5 readout cells were also strengthened during naive learnin</w:t>
      </w:r>
      <w:r w:rsidRPr="00E02057">
        <w:t>g, noise iterations in the calm-down period could easily trigger cue-independent behavioral output, leading to reverse Hebbian training, which simultaneously weakened cue-specific connection weights and partially cancelled previously learned correct weight</w:t>
      </w:r>
      <w:r w:rsidRPr="00E02057">
        <w:rPr>
          <w:rFonts w:hint="eastAsia"/>
        </w:rPr>
        <w:t xml:space="preserve">s; during continual learning, because cue-nonspecific upstream inputs had already been strongly suppressed, reverse training was triggered less frequently. </w:t>
      </w:r>
      <w:r w:rsidRPr="00E02057">
        <w:rPr>
          <w:rFonts w:hint="eastAsia"/>
        </w:rPr>
        <w:t>④</w:t>
      </w:r>
      <w:r w:rsidRPr="00E02057">
        <w:rPr>
          <w:rFonts w:hint="eastAsia"/>
        </w:rPr>
        <w:t xml:space="preserve"> Because of the preceding differences, the final settled weight change after each block was larger </w:t>
      </w:r>
      <w:r w:rsidRPr="00E02057">
        <w:t>during continual learning than during naive learning.</w:t>
      </w:r>
    </w:p>
    <w:p w14:paraId="79A7E098" w14:textId="53BFADC6" w:rsidR="00F718B4" w:rsidRDefault="00E02057" w:rsidP="00F718B4">
      <w:r w:rsidRPr="00E02057">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6</w:t>
      </w:r>
      <w:r>
        <w:fldChar w:fldCharType="end"/>
      </w:r>
      <w:r w:rsidRPr="00E02057">
        <w:rPr>
          <w:rFonts w:hint="eastAsia"/>
        </w:rPr>
        <w:t>E</w:t>
      </w:r>
      <w:r w:rsidRPr="00E02057">
        <w:rPr>
          <w:rFonts w:hint="eastAsia"/>
        </w:rPr>
        <w:t>）。线索本身既能激活兴奋性也能激活抑制性神经元，但在有预训经验时，</w:t>
      </w:r>
      <w:r w:rsidRPr="00E02057">
        <w:rPr>
          <w:rFonts w:hint="eastAsia"/>
        </w:rPr>
        <w:t>2</w:t>
      </w:r>
      <w:r w:rsidRPr="00E02057">
        <w:rPr>
          <w:rFonts w:hint="eastAsia"/>
        </w:rPr>
        <w:t>层抑制性神经元对</w:t>
      </w:r>
      <w:r w:rsidRPr="00E02057">
        <w:rPr>
          <w:rFonts w:hint="eastAsia"/>
        </w:rPr>
        <w:t>5</w:t>
      </w:r>
      <w:r w:rsidRPr="00E02057">
        <w:rPr>
          <w:rFonts w:hint="eastAsia"/>
        </w:rPr>
        <w:t>层非正读出的兴奋性神经元产生更强抑制（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6</w:t>
      </w:r>
      <w:r>
        <w:fldChar w:fldCharType="end"/>
      </w:r>
      <w:r w:rsidRPr="00E02057">
        <w:rPr>
          <w:rFonts w:hint="eastAsia"/>
        </w:rPr>
        <w:t>A</w:t>
      </w:r>
      <w:r w:rsidRPr="00E02057">
        <w:rPr>
          <w:rFonts w:hint="eastAsia"/>
        </w:rPr>
        <w:t>），使得正读出</w:t>
      </w:r>
      <w:r w:rsidRPr="00E02057">
        <w:rPr>
          <w:rFonts w:hint="eastAsia"/>
        </w:rPr>
        <w:t>-</w:t>
      </w:r>
      <w:r w:rsidRPr="00E02057">
        <w:rPr>
          <w:rFonts w:hint="eastAsia"/>
        </w:rPr>
        <w:t>其它细胞之间涌现更高的响应异质性。在学习阶段，低异质性的</w:t>
      </w:r>
      <w:r w:rsidRPr="00E02057">
        <w:rPr>
          <w:rFonts w:hint="eastAsia"/>
        </w:rPr>
        <w:t>5</w:t>
      </w:r>
      <w:r w:rsidRPr="00E02057">
        <w:rPr>
          <w:rFonts w:hint="eastAsia"/>
        </w:rPr>
        <w:t>层响应意味着正读出细胞的兴奋性上游输入可能不仅来自线索，也来自噪音，权重更新时无法区分这两条通路，于是同时被强化；而高异质性的连续学习阶段则能显著减少非线索来源的上游输入（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6</w:t>
      </w:r>
      <w:r>
        <w:fldChar w:fldCharType="end"/>
      </w:r>
      <w:r w:rsidRPr="00E02057">
        <w:rPr>
          <w:rFonts w:hint="eastAsia"/>
        </w:rPr>
        <w:t>B</w:t>
      </w:r>
      <w:r w:rsidRPr="00E02057">
        <w:rPr>
          <w:rFonts w:hint="eastAsia"/>
        </w:rPr>
        <w:t>）。于是在冷静阶段的噪音迭代中，初始学习更容易被噪音激发非线索依赖的随机行为输出，进一步触发反向</w:t>
      </w:r>
      <w:r w:rsidRPr="00E02057">
        <w:rPr>
          <w:rFonts w:hint="eastAsia"/>
        </w:rPr>
        <w:t>Hebb</w:t>
      </w:r>
      <w:r w:rsidRPr="00E02057">
        <w:rPr>
          <w:rFonts w:hint="eastAsia"/>
        </w:rPr>
        <w:t>训练：同样由于网络中充满噪音，反向</w:t>
      </w:r>
      <w:r w:rsidRPr="00E02057">
        <w:rPr>
          <w:rFonts w:hint="eastAsia"/>
        </w:rPr>
        <w:t>Hebb</w:t>
      </w:r>
      <w:r w:rsidRPr="00E02057">
        <w:rPr>
          <w:rFonts w:hint="eastAsia"/>
        </w:rPr>
        <w:t>训练无法区分哪些是线索输入哪些是噪音，只能同步削弱，导致学习阶段强化的部分正确的线索输入权重被抵消；而连续学习阶段则较少触发反向训练（</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6</w:t>
      </w:r>
      <w:r>
        <w:fldChar w:fldCharType="end"/>
      </w:r>
      <w:r w:rsidRPr="00E02057">
        <w:rPr>
          <w:rFonts w:hint="eastAsia"/>
        </w:rPr>
        <w:t>C</w:t>
      </w:r>
      <w:r w:rsidRPr="00E02057">
        <w:rPr>
          <w:rFonts w:hint="eastAsia"/>
        </w:rPr>
        <w:t>）。最终结算每个训练单元的净权重更新量时，连续学习可以收获更多线索特异的输入连接强化（</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6</w:t>
      </w:r>
      <w:r>
        <w:fldChar w:fldCharType="end"/>
      </w:r>
      <w:r w:rsidRPr="00E02057">
        <w:rPr>
          <w:rFonts w:hint="eastAsia"/>
        </w:rPr>
        <w:t>D</w:t>
      </w:r>
      <w:r w:rsidRPr="00E02057">
        <w:rPr>
          <w:rFonts w:hint="eastAsia"/>
        </w:rPr>
        <w:t>）</w:t>
      </w:r>
      <w:r w:rsidR="00F718B4">
        <w:rPr>
          <w:rFonts w:hint="eastAsia"/>
        </w:rPr>
        <w:t>。</w:t>
      </w:r>
    </w:p>
    <w:p w14:paraId="171571F5" w14:textId="018720E7" w:rsidR="00E02057" w:rsidRDefault="00E02057" w:rsidP="00E02057">
      <w:pPr>
        <w:pStyle w:val="2"/>
        <w:rPr>
          <w:rFonts w:hint="eastAsia"/>
        </w:rPr>
      </w:pPr>
      <w:bookmarkStart w:id="94" w:name="_Toc231066294"/>
      <w:r>
        <w:rPr>
          <w:rFonts w:hint="eastAsia"/>
        </w:rPr>
        <w:t>小结</w:t>
      </w:r>
      <w:bookmarkEnd w:id="94"/>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71BA3DA4" w14:textId="79E98FB8" w:rsidR="00E02057" w:rsidRDefault="00E02057" w:rsidP="00E02057">
      <w:r>
        <w:rPr>
          <w:rFonts w:hint="eastAsia"/>
        </w:rPr>
        <w:t>为在突触可塑性层面解释这一现象，本研究构建了具备生物学合理性的稀疏循环神经网络连续学习模型。数值模拟不仅复现了前期训练能够增强细胞群体响应异质性、加快后续学习速度的现象，更从机制上拆解了其内在逻辑：在有既往经验的连续学习中，增强的抑制性连接能够有效压低非读出神经元的噪声活动，导致皮层群体表现出高响应异质性。这种高分化状态不仅提高了线索驱动下教学信号的信噪比，使得正确的突触连接在正向</w:t>
      </w:r>
      <w:r>
        <w:rPr>
          <w:rFonts w:hint="eastAsia"/>
        </w:rPr>
        <w:t>Hebb</w:t>
      </w:r>
      <w:r>
        <w:rPr>
          <w:rFonts w:hint="eastAsia"/>
        </w:rPr>
        <w:t>学习中得到更纯粹的强化；更重要的是，它大幅减少了在冷静期由内生噪声触发的随机非线索动作，从而避免了大量的反向</w:t>
      </w:r>
      <w:r>
        <w:rPr>
          <w:rFonts w:hint="eastAsia"/>
        </w:rPr>
        <w:t>Hebb</w:t>
      </w:r>
      <w:r>
        <w:rPr>
          <w:rFonts w:hint="eastAsia"/>
        </w:rPr>
        <w:t>训练对已学得正确权重的抵消。通过这种“减噪保真”的微观机制，皮层响应分化最终实现了宏观行为上学习速率的显著提升。</w:t>
      </w:r>
    </w:p>
    <w:p w14:paraId="7DB33D94" w14:textId="71928B4E" w:rsidR="00E02057" w:rsidRPr="00E02057" w:rsidRDefault="00E02057" w:rsidP="00E02057">
      <w:pPr>
        <w:pStyle w:val="1"/>
      </w:pPr>
      <w:bookmarkStart w:id="95" w:name="_Toc231066295"/>
      <w:r w:rsidRPr="00E02057">
        <w:rPr>
          <w:rFonts w:hint="eastAsia"/>
        </w:rPr>
        <w:t>连续学习中丘脑调控了皮层神经元的响应分化稳定性</w:t>
      </w:r>
      <w:bookmarkEnd w:id="95"/>
    </w:p>
    <w:p w14:paraId="3E402388" w14:textId="5217DFCF" w:rsidR="00230EBE" w:rsidRDefault="00E02057" w:rsidP="00E02057">
      <w:pPr>
        <w:pStyle w:val="2"/>
        <w:rPr>
          <w:rFonts w:hint="eastAsia"/>
        </w:rPr>
      </w:pPr>
      <w:bookmarkStart w:id="96" w:name="_Toc231066296"/>
      <w:r w:rsidRPr="00E02057">
        <w:rPr>
          <w:rFonts w:hint="eastAsia"/>
        </w:rPr>
        <w:t>丘脑抑制降低群体响应分化程度并减慢了新任务的学习速率</w:t>
      </w:r>
      <w:bookmarkEnd w:id="96"/>
    </w:p>
    <w:p w14:paraId="10CA94C1" w14:textId="63D02138"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10" w:tooltip="Casas-Torremocha, 2017 #271" w:history="1">
        <w:r w:rsidR="00276C70">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37" w:tooltip="Hooks, 2013 #268" w:history="1">
        <w:r w:rsidR="00276C70">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1DDBD29A" w:rsidR="00230EBE" w:rsidRDefault="00E02057" w:rsidP="00230EBE">
      <w:pPr>
        <w:pStyle w:val="afff1"/>
        <w:keepNext/>
      </w:pPr>
      <w:r>
        <w:rPr>
          <w:rFonts w:hint="eastAsia"/>
          <w:noProof/>
          <w14:ligatures w14:val="standardContextual"/>
        </w:rPr>
        <w:drawing>
          <wp:inline distT="0" distB="0" distL="0" distR="0" wp14:anchorId="152B1805" wp14:editId="4092AEB0">
            <wp:extent cx="4392786" cy="5976530"/>
            <wp:effectExtent l="0" t="0" r="8255"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92786" cy="5976530"/>
                    </a:xfrm>
                    <a:prstGeom prst="rect">
                      <a:avLst/>
                    </a:prstGeom>
                  </pic:spPr>
                </pic:pic>
              </a:graphicData>
            </a:graphic>
          </wp:inline>
        </w:drawing>
      </w:r>
    </w:p>
    <w:p w14:paraId="09EBA588" w14:textId="3BCEC12F" w:rsidR="00230EBE" w:rsidRDefault="00230EBE" w:rsidP="00230EBE">
      <w:pPr>
        <w:pStyle w:val="afffa"/>
      </w:pPr>
      <w:bookmarkStart w:id="97" w:name="_Ref224843534"/>
      <w:bookmarkStart w:id="98" w:name="_Toc231066337"/>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C1776E">
        <w:rPr>
          <w:noProof/>
        </w:rPr>
        <w:t>6</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C1776E">
        <w:rPr>
          <w:noProof/>
        </w:rPr>
        <w:t>1</w:t>
      </w:r>
      <w:r w:rsidR="00C1776E">
        <w:fldChar w:fldCharType="end"/>
      </w:r>
      <w:bookmarkEnd w:id="97"/>
      <w:r>
        <w:rPr>
          <w:rFonts w:hint="eastAsia"/>
        </w:rPr>
        <w:t xml:space="preserve"> </w:t>
      </w:r>
      <w:r w:rsidR="00E02057" w:rsidRPr="00E02057">
        <w:rPr>
          <w:rFonts w:hint="eastAsia"/>
        </w:rPr>
        <w:t>丘脑抑制降低群体响应分化程度并减慢了新任务的学习速率</w:t>
      </w:r>
      <w:bookmarkEnd w:id="98"/>
    </w:p>
    <w:p w14:paraId="2A0C7B56" w14:textId="480C7FB0" w:rsidR="00230EBE" w:rsidRDefault="00230EBE" w:rsidP="00230EBE">
      <w:pPr>
        <w:pStyle w:val="afff1"/>
      </w:pPr>
      <w:r>
        <w:t xml:space="preserve">Figure </w:t>
      </w:r>
      <w:r w:rsidR="00C1776E">
        <w:fldChar w:fldCharType="begin"/>
      </w:r>
      <w:r w:rsidR="00C1776E">
        <w:instrText xml:space="preserve"> STYLEREF 1 \s </w:instrText>
      </w:r>
      <w:r w:rsidR="00C1776E">
        <w:fldChar w:fldCharType="separate"/>
      </w:r>
      <w:r w:rsidR="00C1776E">
        <w:rPr>
          <w:noProof/>
        </w:rPr>
        <w:t>6</w:t>
      </w:r>
      <w:r w:rsidR="00C1776E">
        <w:fldChar w:fldCharType="end"/>
      </w:r>
      <w:r w:rsidR="00C1776E">
        <w:t>.</w:t>
      </w:r>
      <w:r w:rsidR="00C1776E">
        <w:fldChar w:fldCharType="begin"/>
      </w:r>
      <w:r w:rsidR="00C1776E">
        <w:instrText xml:space="preserve"> SEQ Figure \* ARABIC \s 1 </w:instrText>
      </w:r>
      <w:r w:rsidR="00C1776E">
        <w:fldChar w:fldCharType="separate"/>
      </w:r>
      <w:r w:rsidR="00C1776E">
        <w:rPr>
          <w:noProof/>
        </w:rPr>
        <w:t>1</w:t>
      </w:r>
      <w:r w:rsidR="00C1776E">
        <w:fldChar w:fldCharType="end"/>
      </w:r>
      <w:r>
        <w:rPr>
          <w:rFonts w:hint="eastAsia"/>
        </w:rPr>
        <w:t xml:space="preserve"> </w:t>
      </w:r>
      <w:r w:rsidR="00E02057" w:rsidRPr="00E02057">
        <w:t>Thalamic inhibition reduced population response differentiation and slowed learning speed of the new task</w:t>
      </w:r>
    </w:p>
    <w:p w14:paraId="1D3B3B5B" w14:textId="2063FA03" w:rsidR="00230EBE" w:rsidRDefault="00E02057" w:rsidP="00230EBE">
      <w:pPr>
        <w:pStyle w:val="afff2"/>
        <w:ind w:left="480"/>
      </w:pPr>
      <w:r w:rsidRPr="00E02057">
        <w:rPr>
          <w:rFonts w:hint="eastAsia"/>
        </w:rPr>
        <w:t>（</w:t>
      </w:r>
      <w:r w:rsidRPr="00E02057">
        <w:rPr>
          <w:rFonts w:hint="eastAsia"/>
        </w:rPr>
        <w:t>A</w:t>
      </w:r>
      <w:r w:rsidRPr="00E02057">
        <w:rPr>
          <w:rFonts w:hint="eastAsia"/>
        </w:rPr>
        <w:t>）</w:t>
      </w:r>
      <w:r w:rsidRPr="00E02057">
        <w:rPr>
          <w:rFonts w:hint="eastAsia"/>
        </w:rPr>
        <w:t>TH</w:t>
      </w:r>
      <w:r w:rsidRPr="00E02057">
        <w:rPr>
          <w:rFonts w:hint="eastAsia"/>
        </w:rPr>
        <w:t>抑制示意图。实验组注射</w:t>
      </w:r>
      <w:r w:rsidRPr="00E02057">
        <w:rPr>
          <w:rFonts w:hint="eastAsia"/>
        </w:rPr>
        <w:t>hSyn-hM4D(Gi)</w:t>
      </w:r>
      <w:r w:rsidRPr="00E02057">
        <w:rPr>
          <w:rFonts w:hint="eastAsia"/>
        </w:rPr>
        <w:t>，对照组注射荧光对照病毒。在迁移</w:t>
      </w:r>
      <w:proofErr w:type="gramStart"/>
      <w:r w:rsidRPr="00E02057">
        <w:rPr>
          <w:rFonts w:hint="eastAsia"/>
        </w:rPr>
        <w:t>学习全</w:t>
      </w:r>
      <w:proofErr w:type="gramEnd"/>
      <w:r w:rsidRPr="00E02057">
        <w:rPr>
          <w:rFonts w:hint="eastAsia"/>
        </w:rPr>
        <w:t>阶段，每个训练单元前</w:t>
      </w:r>
      <w:r w:rsidRPr="00E02057">
        <w:rPr>
          <w:rFonts w:hint="eastAsia"/>
        </w:rPr>
        <w:t>1</w:t>
      </w:r>
      <w:r w:rsidRPr="00E02057">
        <w:rPr>
          <w:rFonts w:hint="eastAsia"/>
        </w:rPr>
        <w:t>小时注射</w:t>
      </w:r>
      <w:r w:rsidRPr="00E02057">
        <w:rPr>
          <w:rFonts w:hint="eastAsia"/>
        </w:rPr>
        <w:t>CNO</w:t>
      </w:r>
      <w:r w:rsidRPr="00E02057">
        <w:rPr>
          <w:rFonts w:hint="eastAsia"/>
        </w:rPr>
        <w:t>，抑制</w:t>
      </w:r>
      <w:r w:rsidRPr="00E02057">
        <w:rPr>
          <w:rFonts w:hint="eastAsia"/>
        </w:rPr>
        <w:t>TH</w:t>
      </w:r>
      <w:r w:rsidRPr="00E02057">
        <w:rPr>
          <w:rFonts w:hint="eastAsia"/>
        </w:rPr>
        <w:t>。钙信号仍然观察</w:t>
      </w:r>
      <w:r w:rsidRPr="00E02057">
        <w:rPr>
          <w:rFonts w:hint="eastAsia"/>
        </w:rPr>
        <w:t>MOp2/3</w:t>
      </w:r>
      <w:r w:rsidRPr="00E02057">
        <w:rPr>
          <w:rFonts w:hint="eastAsia"/>
        </w:rPr>
        <w:t>和</w:t>
      </w:r>
      <w:r w:rsidRPr="00E02057">
        <w:rPr>
          <w:rFonts w:hint="eastAsia"/>
        </w:rPr>
        <w:t>MOp5</w:t>
      </w:r>
      <w:r w:rsidRPr="00E02057">
        <w:rPr>
          <w:rFonts w:hint="eastAsia"/>
        </w:rPr>
        <w:t>层。（</w:t>
      </w:r>
      <w:r w:rsidRPr="00E02057">
        <w:rPr>
          <w:rFonts w:hint="eastAsia"/>
        </w:rPr>
        <w:t>B</w:t>
      </w:r>
      <w:r w:rsidRPr="00E02057">
        <w:rPr>
          <w:rFonts w:hint="eastAsia"/>
        </w:rPr>
        <w:t>）</w:t>
      </w:r>
      <w:r w:rsidRPr="00E02057">
        <w:rPr>
          <w:rFonts w:hint="eastAsia"/>
        </w:rPr>
        <w:t>TH</w:t>
      </w:r>
      <w:r w:rsidRPr="00E02057">
        <w:rPr>
          <w:rFonts w:hint="eastAsia"/>
        </w:rPr>
        <w:t>表达示例，以</w:t>
      </w:r>
      <w:r w:rsidRPr="00E02057">
        <w:rPr>
          <w:rFonts w:hint="eastAsia"/>
        </w:rPr>
        <w:t>PO</w:t>
      </w:r>
      <w:r w:rsidRPr="00E02057">
        <w:rPr>
          <w:rFonts w:hint="eastAsia"/>
        </w:rPr>
        <w:t>为中心，覆盖</w:t>
      </w:r>
      <w:r w:rsidRPr="00E02057">
        <w:rPr>
          <w:rFonts w:hint="eastAsia"/>
        </w:rPr>
        <w:t>TH</w:t>
      </w:r>
      <w:r w:rsidRPr="00E02057">
        <w:rPr>
          <w:rFonts w:hint="eastAsia"/>
        </w:rPr>
        <w:t>的主要后端区域。（</w:t>
      </w:r>
      <w:r w:rsidRPr="00E02057">
        <w:rPr>
          <w:rFonts w:hint="eastAsia"/>
        </w:rPr>
        <w:t>C</w:t>
      </w:r>
      <w:r w:rsidRPr="00E02057">
        <w:rPr>
          <w:rFonts w:hint="eastAsia"/>
        </w:rPr>
        <w:t>）</w:t>
      </w:r>
      <w:r w:rsidRPr="00E02057">
        <w:rPr>
          <w:rFonts w:hint="eastAsia"/>
        </w:rPr>
        <w:t>TH</w:t>
      </w:r>
      <w:r w:rsidRPr="00E02057">
        <w:rPr>
          <w:rFonts w:hint="eastAsia"/>
        </w:rPr>
        <w:t>抑制和对照组各取一个代表性训练单元（对应单个训练单元）的</w:t>
      </w:r>
      <w:r w:rsidRPr="00E02057">
        <w:rPr>
          <w:rFonts w:hint="eastAsia"/>
        </w:rPr>
        <w:t>3D</w:t>
      </w:r>
      <w:proofErr w:type="gramStart"/>
      <w:r w:rsidRPr="00E02057">
        <w:rPr>
          <w:rFonts w:hint="eastAsia"/>
        </w:rPr>
        <w:t>热图和</w:t>
      </w:r>
      <w:proofErr w:type="gramEnd"/>
      <w:r w:rsidRPr="00E02057">
        <w:rPr>
          <w:rFonts w:hint="eastAsia"/>
        </w:rPr>
        <w:t xml:space="preserve"> 1s z-score </w:t>
      </w:r>
      <w:r w:rsidRPr="00E02057">
        <w:rPr>
          <w:rFonts w:hint="eastAsia"/>
        </w:rPr>
        <w:t>分布直方图，展示响应异质性差异。</w:t>
      </w:r>
      <w:r w:rsidRPr="00E02057">
        <w:rPr>
          <w:rFonts w:hint="eastAsia"/>
        </w:rPr>
        <w:t>TH</w:t>
      </w:r>
      <w:r w:rsidRPr="00E02057">
        <w:rPr>
          <w:rFonts w:hint="eastAsia"/>
        </w:rPr>
        <w:t>抑制后细胞向两端的极化程度降低，更集中在</w:t>
      </w:r>
      <w:r w:rsidRPr="00E02057">
        <w:rPr>
          <w:rFonts w:hint="eastAsia"/>
        </w:rPr>
        <w:t>0</w:t>
      </w:r>
      <w:r w:rsidRPr="00E02057">
        <w:rPr>
          <w:rFonts w:hint="eastAsia"/>
        </w:rPr>
        <w:t>附近，即响应异质性下降；代表对照鼠为</w:t>
      </w:r>
      <w:r w:rsidRPr="00E02057">
        <w:rPr>
          <w:rFonts w:hint="eastAsia"/>
        </w:rPr>
        <w:t xml:space="preserve"> vtf0233</w:t>
      </w:r>
      <w:r w:rsidRPr="00E02057">
        <w:rPr>
          <w:rFonts w:hint="eastAsia"/>
        </w:rPr>
        <w:t>（</w:t>
      </w:r>
      <w:r w:rsidRPr="00E02057">
        <w:rPr>
          <w:rFonts w:hint="eastAsia"/>
        </w:rPr>
        <w:t>30</w:t>
      </w:r>
      <w:r w:rsidRPr="00E02057">
        <w:rPr>
          <w:rFonts w:hint="eastAsia"/>
        </w:rPr>
        <w:t>个</w:t>
      </w:r>
      <w:r w:rsidRPr="00E02057">
        <w:rPr>
          <w:rFonts w:hint="eastAsia"/>
        </w:rPr>
        <w:t>trial</w:t>
      </w:r>
      <w:r w:rsidRPr="00E02057">
        <w:rPr>
          <w:rFonts w:hint="eastAsia"/>
        </w:rPr>
        <w:t>，</w:t>
      </w:r>
      <w:r w:rsidRPr="00E02057">
        <w:rPr>
          <w:rFonts w:hint="eastAsia"/>
        </w:rPr>
        <w:t>550</w:t>
      </w:r>
      <w:r w:rsidRPr="00E02057">
        <w:rPr>
          <w:rFonts w:hint="eastAsia"/>
        </w:rPr>
        <w:t>个细胞，其中</w:t>
      </w:r>
      <w:r w:rsidRPr="00E02057">
        <w:rPr>
          <w:rFonts w:hint="eastAsia"/>
        </w:rPr>
        <w:t>499</w:t>
      </w:r>
      <w:r w:rsidRPr="00E02057">
        <w:rPr>
          <w:rFonts w:hint="eastAsia"/>
        </w:rPr>
        <w:t>个</w:t>
      </w:r>
      <w:proofErr w:type="gramStart"/>
      <w:r w:rsidRPr="00E02057">
        <w:rPr>
          <w:rFonts w:hint="eastAsia"/>
        </w:rPr>
        <w:t>温和响应</w:t>
      </w:r>
      <w:proofErr w:type="gramEnd"/>
      <w:r w:rsidRPr="00E02057">
        <w:rPr>
          <w:rFonts w:hint="eastAsia"/>
        </w:rPr>
        <w:t>细胞，响应异质性</w:t>
      </w:r>
      <w:r w:rsidRPr="00E02057">
        <w:rPr>
          <w:rFonts w:hint="eastAsia"/>
        </w:rPr>
        <w:t>0.4279</w:t>
      </w:r>
      <w:r w:rsidRPr="00E02057">
        <w:rPr>
          <w:rFonts w:hint="eastAsia"/>
        </w:rPr>
        <w:t>），代表</w:t>
      </w:r>
      <w:r w:rsidRPr="00E02057">
        <w:rPr>
          <w:rFonts w:hint="eastAsia"/>
        </w:rPr>
        <w:t>TH</w:t>
      </w:r>
      <w:r w:rsidRPr="00E02057">
        <w:rPr>
          <w:rFonts w:hint="eastAsia"/>
        </w:rPr>
        <w:t>抑制鼠为</w:t>
      </w:r>
      <w:r w:rsidRPr="00E02057">
        <w:rPr>
          <w:rFonts w:hint="eastAsia"/>
        </w:rPr>
        <w:t xml:space="preserve"> yqnTHMo2</w:t>
      </w:r>
      <w:r w:rsidRPr="00E02057">
        <w:rPr>
          <w:rFonts w:hint="eastAsia"/>
        </w:rPr>
        <w:t>（</w:t>
      </w:r>
      <w:r w:rsidRPr="00E02057">
        <w:rPr>
          <w:rFonts w:hint="eastAsia"/>
        </w:rPr>
        <w:t>25</w:t>
      </w:r>
      <w:r w:rsidRPr="00E02057">
        <w:rPr>
          <w:rFonts w:hint="eastAsia"/>
        </w:rPr>
        <w:t>个</w:t>
      </w:r>
      <w:r w:rsidRPr="00E02057">
        <w:rPr>
          <w:rFonts w:hint="eastAsia"/>
        </w:rPr>
        <w:t>trial</w:t>
      </w:r>
      <w:r w:rsidRPr="00E02057">
        <w:rPr>
          <w:rFonts w:hint="eastAsia"/>
        </w:rPr>
        <w:t>，</w:t>
      </w:r>
      <w:r w:rsidRPr="00E02057">
        <w:rPr>
          <w:rFonts w:hint="eastAsia"/>
        </w:rPr>
        <w:t>529</w:t>
      </w:r>
      <w:r w:rsidRPr="00E02057">
        <w:rPr>
          <w:rFonts w:hint="eastAsia"/>
        </w:rPr>
        <w:t>个细胞，其中</w:t>
      </w:r>
      <w:r w:rsidRPr="00E02057">
        <w:rPr>
          <w:rFonts w:hint="eastAsia"/>
        </w:rPr>
        <w:t>500</w:t>
      </w:r>
      <w:r w:rsidRPr="00E02057">
        <w:rPr>
          <w:rFonts w:hint="eastAsia"/>
        </w:rPr>
        <w:t>个</w:t>
      </w:r>
      <w:proofErr w:type="gramStart"/>
      <w:r w:rsidRPr="00E02057">
        <w:rPr>
          <w:rFonts w:hint="eastAsia"/>
        </w:rPr>
        <w:t>温和响应</w:t>
      </w:r>
      <w:proofErr w:type="gramEnd"/>
      <w:r w:rsidRPr="00E02057">
        <w:rPr>
          <w:rFonts w:hint="eastAsia"/>
        </w:rPr>
        <w:t>细胞，响应异质性</w:t>
      </w:r>
      <w:r w:rsidRPr="00E02057">
        <w:rPr>
          <w:rFonts w:hint="eastAsia"/>
        </w:rPr>
        <w:t>0.3548</w:t>
      </w:r>
      <w:r w:rsidRPr="00E02057">
        <w:rPr>
          <w:rFonts w:hint="eastAsia"/>
        </w:rPr>
        <w:t>），该代表性展示不涉及显著性</w:t>
      </w:r>
      <w:r w:rsidRPr="00E02057">
        <w:rPr>
          <w:rFonts w:hint="eastAsia"/>
        </w:rPr>
        <w:t>P</w:t>
      </w:r>
      <w:r w:rsidRPr="00E02057">
        <w:rPr>
          <w:rFonts w:hint="eastAsia"/>
        </w:rPr>
        <w:t>值或相关性</w:t>
      </w:r>
      <w:r w:rsidRPr="00E02057">
        <w:t>ρ</w:t>
      </w:r>
      <w:r w:rsidRPr="00E02057">
        <w:rPr>
          <w:rFonts w:hint="eastAsia"/>
        </w:rPr>
        <w:t>值。（</w:t>
      </w:r>
      <w:r w:rsidRPr="00E02057">
        <w:rPr>
          <w:rFonts w:hint="eastAsia"/>
        </w:rPr>
        <w:t>D</w:t>
      </w:r>
      <w:r w:rsidRPr="00E02057">
        <w:rPr>
          <w:rFonts w:hint="eastAsia"/>
        </w:rPr>
        <w:t>）</w:t>
      </w:r>
      <w:r w:rsidRPr="00E02057">
        <w:rPr>
          <w:rFonts w:hint="eastAsia"/>
        </w:rPr>
        <w:t>Sigmoid</w:t>
      </w:r>
      <w:r w:rsidRPr="00E02057">
        <w:rPr>
          <w:rFonts w:hint="eastAsia"/>
        </w:rPr>
        <w:t>拟合</w:t>
      </w:r>
      <w:r w:rsidRPr="00E02057">
        <w:rPr>
          <w:rFonts w:hint="eastAsia"/>
        </w:rPr>
        <w:t>TH</w:t>
      </w:r>
      <w:r w:rsidRPr="00E02057">
        <w:rPr>
          <w:rFonts w:hint="eastAsia"/>
        </w:rPr>
        <w:t>抑制（</w:t>
      </w:r>
      <w:r w:rsidRPr="00E02057">
        <w:rPr>
          <w:rFonts w:hint="eastAsia"/>
        </w:rPr>
        <w:t>12</w:t>
      </w:r>
      <w:r w:rsidRPr="00E02057">
        <w:rPr>
          <w:rFonts w:hint="eastAsia"/>
        </w:rPr>
        <w:t>只）和对照组（</w:t>
      </w:r>
      <w:r w:rsidRPr="00E02057">
        <w:rPr>
          <w:rFonts w:hint="eastAsia"/>
        </w:rPr>
        <w:t>11</w:t>
      </w:r>
      <w:r w:rsidRPr="00E02057">
        <w:rPr>
          <w:rFonts w:hint="eastAsia"/>
        </w:rPr>
        <w:t>只）的学习曲线斜率（对照组</w:t>
      </w:r>
      <w:r w:rsidRPr="00E02057">
        <w:rPr>
          <w:rFonts w:hint="eastAsia"/>
        </w:rPr>
        <w:t>0.7754</w:t>
      </w:r>
      <w:r w:rsidRPr="00E02057">
        <w:rPr>
          <w:rFonts w:hint="eastAsia"/>
        </w:rPr>
        <w:t>，</w:t>
      </w:r>
      <w:r w:rsidRPr="00E02057">
        <w:rPr>
          <w:rFonts w:hint="eastAsia"/>
        </w:rPr>
        <w:t>TH</w:t>
      </w:r>
      <w:proofErr w:type="gramStart"/>
      <w:r w:rsidRPr="00E02057">
        <w:rPr>
          <w:rFonts w:hint="eastAsia"/>
        </w:rPr>
        <w:t>抑制组</w:t>
      </w:r>
      <w:proofErr w:type="gramEnd"/>
      <w:r w:rsidRPr="00E02057">
        <w:rPr>
          <w:rFonts w:hint="eastAsia"/>
        </w:rPr>
        <w:t>0.0552</w:t>
      </w:r>
      <w:r w:rsidRPr="00E02057">
        <w:rPr>
          <w:rFonts w:hint="eastAsia"/>
        </w:rPr>
        <w:t>）。</w:t>
      </w:r>
      <w:r w:rsidRPr="00E02057">
        <w:rPr>
          <w:rFonts w:hint="eastAsia"/>
        </w:rPr>
        <w:t>10000</w:t>
      </w:r>
      <w:r w:rsidRPr="00E02057">
        <w:rPr>
          <w:rFonts w:hint="eastAsia"/>
        </w:rPr>
        <w:t>次组间随机置换检验</w:t>
      </w:r>
      <w:r w:rsidRPr="00E02057">
        <w:rPr>
          <w:rFonts w:hint="eastAsia"/>
        </w:rPr>
        <w:t>p=0.0939</w:t>
      </w:r>
      <w:r w:rsidRPr="00E02057">
        <w:rPr>
          <w:rFonts w:hint="eastAsia"/>
        </w:rPr>
        <w:t>。（</w:t>
      </w:r>
      <w:r w:rsidRPr="00E02057">
        <w:rPr>
          <w:rFonts w:hint="eastAsia"/>
        </w:rPr>
        <w:t>E</w:t>
      </w:r>
      <w:r w:rsidRPr="00E02057">
        <w:rPr>
          <w:rFonts w:hint="eastAsia"/>
        </w:rPr>
        <w:t>）示意</w:t>
      </w:r>
      <w:proofErr w:type="spellStart"/>
      <w:r w:rsidRPr="00E02057">
        <w:t>Δ</w:t>
      </w:r>
      <w:r w:rsidRPr="00E02057">
        <w:rPr>
          <w:rFonts w:hint="eastAsia"/>
        </w:rPr>
        <w:t>Hit</w:t>
      </w:r>
      <w:proofErr w:type="spellEnd"/>
      <w:r w:rsidRPr="00E02057">
        <w:rPr>
          <w:rFonts w:hint="eastAsia"/>
        </w:rPr>
        <w:t>计算方式，即学习曲线上相邻两个训练单元的差值，这样每只鼠</w:t>
      </w:r>
      <w:r w:rsidRPr="00E02057">
        <w:rPr>
          <w:rFonts w:hint="eastAsia"/>
        </w:rPr>
        <w:t>N</w:t>
      </w:r>
      <w:proofErr w:type="gramStart"/>
      <w:r w:rsidRPr="00E02057">
        <w:rPr>
          <w:rFonts w:hint="eastAsia"/>
        </w:rPr>
        <w:t>个</w:t>
      </w:r>
      <w:proofErr w:type="gramEnd"/>
      <w:r w:rsidRPr="00E02057">
        <w:rPr>
          <w:rFonts w:hint="eastAsia"/>
        </w:rPr>
        <w:t>训练单元产生</w:t>
      </w:r>
      <w:r w:rsidRPr="00E02057">
        <w:rPr>
          <w:rFonts w:hint="eastAsia"/>
        </w:rPr>
        <w:t>N-1</w:t>
      </w:r>
      <w:r w:rsidRPr="00E02057">
        <w:rPr>
          <w:rFonts w:hint="eastAsia"/>
        </w:rPr>
        <w:t>个训练单元对，但要排除达到</w:t>
      </w:r>
      <w:r w:rsidRPr="00E02057">
        <w:rPr>
          <w:rFonts w:hint="eastAsia"/>
        </w:rPr>
        <w:t>100%</w:t>
      </w:r>
      <w:r w:rsidRPr="00E02057">
        <w:rPr>
          <w:rFonts w:hint="eastAsia"/>
        </w:rPr>
        <w:t>及以后的训练单元，以避免天花板效应导致相邻训练单元差值被低估。（</w:t>
      </w:r>
      <w:r w:rsidRPr="00E02057">
        <w:rPr>
          <w:rFonts w:hint="eastAsia"/>
        </w:rPr>
        <w:t>F</w:t>
      </w:r>
      <w:r w:rsidRPr="00E02057">
        <w:rPr>
          <w:rFonts w:hint="eastAsia"/>
        </w:rPr>
        <w:t>）比较</w:t>
      </w:r>
      <w:r w:rsidRPr="00E02057">
        <w:rPr>
          <w:rFonts w:hint="eastAsia"/>
        </w:rPr>
        <w:t>TH</w:t>
      </w:r>
      <w:r w:rsidRPr="00E02057">
        <w:rPr>
          <w:rFonts w:hint="eastAsia"/>
        </w:rPr>
        <w:t>抑制和对照组的</w:t>
      </w:r>
      <w:proofErr w:type="spellStart"/>
      <w:r w:rsidRPr="00E02057">
        <w:t>Δ</w:t>
      </w:r>
      <w:r w:rsidRPr="00E02057">
        <w:rPr>
          <w:rFonts w:hint="eastAsia"/>
        </w:rPr>
        <w:t>Hit</w:t>
      </w:r>
      <w:proofErr w:type="spellEnd"/>
      <w:r w:rsidRPr="00E02057">
        <w:rPr>
          <w:rFonts w:hint="eastAsia"/>
        </w:rPr>
        <w:t>和</w:t>
      </w:r>
      <w:r w:rsidRPr="00E02057">
        <w:rPr>
          <w:rFonts w:hint="eastAsia"/>
        </w:rPr>
        <w:t>MOp5</w:t>
      </w:r>
      <w:r w:rsidRPr="00E02057">
        <w:rPr>
          <w:rFonts w:hint="eastAsia"/>
        </w:rPr>
        <w:t>响应异质性。</w:t>
      </w:r>
      <w:proofErr w:type="spellStart"/>
      <w:r w:rsidRPr="00E02057">
        <w:t>Δ</w:t>
      </w:r>
      <w:r w:rsidRPr="00E02057">
        <w:rPr>
          <w:rFonts w:hint="eastAsia"/>
        </w:rPr>
        <w:t>Hit</w:t>
      </w:r>
      <w:proofErr w:type="spellEnd"/>
      <w:r w:rsidRPr="00E02057">
        <w:rPr>
          <w:rFonts w:hint="eastAsia"/>
        </w:rPr>
        <w:t>统计中，对照组为</w:t>
      </w:r>
      <w:r w:rsidRPr="00E02057">
        <w:rPr>
          <w:rFonts w:hint="eastAsia"/>
        </w:rPr>
        <w:t>8</w:t>
      </w:r>
      <w:r w:rsidRPr="00E02057">
        <w:rPr>
          <w:rFonts w:hint="eastAsia"/>
        </w:rPr>
        <w:t>只鼠、</w:t>
      </w:r>
      <w:r w:rsidRPr="00E02057">
        <w:rPr>
          <w:rFonts w:hint="eastAsia"/>
        </w:rPr>
        <w:t>15</w:t>
      </w:r>
      <w:r w:rsidRPr="00E02057">
        <w:rPr>
          <w:rFonts w:hint="eastAsia"/>
        </w:rPr>
        <w:t>个相邻训练单元对，</w:t>
      </w:r>
      <w:r w:rsidRPr="00E02057">
        <w:rPr>
          <w:rFonts w:hint="eastAsia"/>
        </w:rPr>
        <w:t>TH</w:t>
      </w:r>
      <w:proofErr w:type="gramStart"/>
      <w:r w:rsidRPr="00E02057">
        <w:rPr>
          <w:rFonts w:hint="eastAsia"/>
        </w:rPr>
        <w:t>抑制组</w:t>
      </w:r>
      <w:proofErr w:type="gramEnd"/>
      <w:r w:rsidRPr="00E02057">
        <w:rPr>
          <w:rFonts w:hint="eastAsia"/>
        </w:rPr>
        <w:t>为</w:t>
      </w:r>
      <w:r w:rsidRPr="00E02057">
        <w:rPr>
          <w:rFonts w:hint="eastAsia"/>
        </w:rPr>
        <w:t>5</w:t>
      </w:r>
      <w:r w:rsidRPr="00E02057">
        <w:rPr>
          <w:rFonts w:hint="eastAsia"/>
        </w:rPr>
        <w:t>只鼠、</w:t>
      </w:r>
      <w:r w:rsidRPr="00E02057">
        <w:rPr>
          <w:rFonts w:hint="eastAsia"/>
        </w:rPr>
        <w:t>20</w:t>
      </w:r>
      <w:r w:rsidRPr="00E02057">
        <w:rPr>
          <w:rFonts w:hint="eastAsia"/>
        </w:rPr>
        <w:t>个相邻训练单元对，</w:t>
      </w:r>
      <w:proofErr w:type="spellStart"/>
      <w:r w:rsidRPr="00E02057">
        <w:rPr>
          <w:rFonts w:hint="eastAsia"/>
        </w:rPr>
        <w:t>ranksum</w:t>
      </w:r>
      <w:proofErr w:type="spellEnd"/>
      <w:r w:rsidRPr="00E02057">
        <w:rPr>
          <w:rFonts w:hint="eastAsia"/>
        </w:rPr>
        <w:t xml:space="preserve"> p=0.03415</w:t>
      </w:r>
      <w:r w:rsidRPr="00E02057">
        <w:rPr>
          <w:rFonts w:hint="eastAsia"/>
        </w:rPr>
        <w:t>；</w:t>
      </w:r>
      <w:r w:rsidRPr="00E02057">
        <w:rPr>
          <w:rFonts w:hint="eastAsia"/>
        </w:rPr>
        <w:t>MOp5</w:t>
      </w:r>
      <w:r w:rsidRPr="00E02057">
        <w:rPr>
          <w:rFonts w:hint="eastAsia"/>
        </w:rPr>
        <w:t>响应异质性统计中，对照组为</w:t>
      </w:r>
      <w:r w:rsidRPr="00E02057">
        <w:rPr>
          <w:rFonts w:hint="eastAsia"/>
        </w:rPr>
        <w:t>8</w:t>
      </w:r>
      <w:r w:rsidRPr="00E02057">
        <w:rPr>
          <w:rFonts w:hint="eastAsia"/>
        </w:rPr>
        <w:t>只鼠、</w:t>
      </w:r>
      <w:r w:rsidRPr="00E02057">
        <w:rPr>
          <w:rFonts w:hint="eastAsia"/>
        </w:rPr>
        <w:t>2095</w:t>
      </w:r>
      <w:r w:rsidRPr="00E02057">
        <w:rPr>
          <w:rFonts w:hint="eastAsia"/>
        </w:rPr>
        <w:t>个细胞（</w:t>
      </w:r>
      <w:r w:rsidRPr="00E02057">
        <w:rPr>
          <w:rFonts w:hint="eastAsia"/>
        </w:rPr>
        <w:t>2058</w:t>
      </w:r>
      <w:r w:rsidRPr="00E02057">
        <w:rPr>
          <w:rFonts w:hint="eastAsia"/>
        </w:rPr>
        <w:t>个</w:t>
      </w:r>
      <w:proofErr w:type="gramStart"/>
      <w:r w:rsidRPr="00E02057">
        <w:rPr>
          <w:rFonts w:hint="eastAsia"/>
        </w:rPr>
        <w:t>温和响应</w:t>
      </w:r>
      <w:proofErr w:type="gramEnd"/>
      <w:r w:rsidRPr="00E02057">
        <w:rPr>
          <w:rFonts w:hint="eastAsia"/>
        </w:rPr>
        <w:t>细胞），</w:t>
      </w:r>
      <w:r w:rsidRPr="00E02057">
        <w:rPr>
          <w:rFonts w:hint="eastAsia"/>
        </w:rPr>
        <w:t>TH</w:t>
      </w:r>
      <w:proofErr w:type="gramStart"/>
      <w:r w:rsidRPr="00E02057">
        <w:rPr>
          <w:rFonts w:hint="eastAsia"/>
        </w:rPr>
        <w:t>抑制组</w:t>
      </w:r>
      <w:proofErr w:type="gramEnd"/>
      <w:r w:rsidRPr="00E02057">
        <w:rPr>
          <w:rFonts w:hint="eastAsia"/>
        </w:rPr>
        <w:t>为</w:t>
      </w:r>
      <w:r w:rsidRPr="00E02057">
        <w:rPr>
          <w:rFonts w:hint="eastAsia"/>
        </w:rPr>
        <w:t>5</w:t>
      </w:r>
      <w:r w:rsidRPr="00E02057">
        <w:rPr>
          <w:rFonts w:hint="eastAsia"/>
        </w:rPr>
        <w:t>只鼠、</w:t>
      </w:r>
      <w:r w:rsidRPr="00E02057">
        <w:rPr>
          <w:rFonts w:hint="eastAsia"/>
        </w:rPr>
        <w:t>1176</w:t>
      </w:r>
      <w:r w:rsidRPr="00E02057">
        <w:rPr>
          <w:rFonts w:hint="eastAsia"/>
        </w:rPr>
        <w:t>个细胞（</w:t>
      </w:r>
      <w:r w:rsidRPr="00E02057">
        <w:rPr>
          <w:rFonts w:hint="eastAsia"/>
        </w:rPr>
        <w:t>1163</w:t>
      </w:r>
      <w:r w:rsidRPr="00E02057">
        <w:rPr>
          <w:rFonts w:hint="eastAsia"/>
        </w:rPr>
        <w:t>个</w:t>
      </w:r>
      <w:proofErr w:type="gramStart"/>
      <w:r w:rsidRPr="00E02057">
        <w:rPr>
          <w:rFonts w:hint="eastAsia"/>
        </w:rPr>
        <w:t>温和响应</w:t>
      </w:r>
      <w:proofErr w:type="gramEnd"/>
      <w:r w:rsidRPr="00E02057">
        <w:rPr>
          <w:rFonts w:hint="eastAsia"/>
        </w:rPr>
        <w:t>细胞），</w:t>
      </w:r>
      <w:proofErr w:type="spellStart"/>
      <w:r w:rsidRPr="00E02057">
        <w:rPr>
          <w:rFonts w:hint="eastAsia"/>
        </w:rPr>
        <w:t>ranksum</w:t>
      </w:r>
      <w:proofErr w:type="spellEnd"/>
      <w:r w:rsidRPr="00E02057">
        <w:rPr>
          <w:rFonts w:hint="eastAsia"/>
        </w:rPr>
        <w:t xml:space="preserve"> p=0.02953</w:t>
      </w:r>
      <w:r w:rsidRPr="00E02057">
        <w:rPr>
          <w:rFonts w:hint="eastAsia"/>
        </w:rPr>
        <w:t>。与之前结论一致，</w:t>
      </w:r>
      <w:r w:rsidRPr="00E02057">
        <w:rPr>
          <w:rFonts w:hint="eastAsia"/>
        </w:rPr>
        <w:t>TH</w:t>
      </w:r>
      <w:r w:rsidRPr="00E02057">
        <w:rPr>
          <w:rFonts w:hint="eastAsia"/>
        </w:rPr>
        <w:t>抑制后学习速度下降，同时</w:t>
      </w:r>
      <w:r w:rsidRPr="00E02057">
        <w:rPr>
          <w:rFonts w:hint="eastAsia"/>
        </w:rPr>
        <w:t>5</w:t>
      </w:r>
      <w:r w:rsidRPr="00E02057">
        <w:rPr>
          <w:rFonts w:hint="eastAsia"/>
        </w:rPr>
        <w:t>层响应异质性也下降。（</w:t>
      </w:r>
      <w:r w:rsidRPr="00E02057">
        <w:rPr>
          <w:rFonts w:hint="eastAsia"/>
        </w:rPr>
        <w:t>G</w:t>
      </w:r>
      <w:r w:rsidRPr="00E02057">
        <w:rPr>
          <w:rFonts w:hint="eastAsia"/>
        </w:rPr>
        <w:t>）分</w:t>
      </w:r>
      <w:r w:rsidRPr="00E02057">
        <w:rPr>
          <w:rFonts w:hint="eastAsia"/>
        </w:rPr>
        <w:t>2/5</w:t>
      </w:r>
      <w:r w:rsidRPr="00E02057">
        <w:rPr>
          <w:rFonts w:hint="eastAsia"/>
        </w:rPr>
        <w:t>层比较响应异质性和学习斜率的</w:t>
      </w:r>
      <w:r w:rsidRPr="00E02057">
        <w:rPr>
          <w:rFonts w:hint="eastAsia"/>
        </w:rPr>
        <w:t>Spearman</w:t>
      </w:r>
      <w:r w:rsidRPr="00E02057">
        <w:rPr>
          <w:rFonts w:hint="eastAsia"/>
        </w:rPr>
        <w:t>相关性，不同颜色的点区分</w:t>
      </w:r>
      <w:r w:rsidRPr="00E02057">
        <w:rPr>
          <w:rFonts w:hint="eastAsia"/>
        </w:rPr>
        <w:t>TH</w:t>
      </w:r>
      <w:r w:rsidRPr="00E02057">
        <w:rPr>
          <w:rFonts w:hint="eastAsia"/>
        </w:rPr>
        <w:t>抑制和对照组的鼠。</w:t>
      </w:r>
      <w:r w:rsidRPr="00E02057">
        <w:rPr>
          <w:rFonts w:hint="eastAsia"/>
        </w:rPr>
        <w:t>MOp2/3</w:t>
      </w:r>
      <w:r w:rsidRPr="00E02057">
        <w:rPr>
          <w:rFonts w:hint="eastAsia"/>
        </w:rPr>
        <w:t>层为对照组</w:t>
      </w:r>
      <w:r w:rsidRPr="00E02057">
        <w:rPr>
          <w:rFonts w:hint="eastAsia"/>
        </w:rPr>
        <w:t>8</w:t>
      </w:r>
      <w:r w:rsidRPr="00E02057">
        <w:rPr>
          <w:rFonts w:hint="eastAsia"/>
        </w:rPr>
        <w:t>只鼠、</w:t>
      </w:r>
      <w:r w:rsidRPr="00E02057">
        <w:rPr>
          <w:rFonts w:hint="eastAsia"/>
        </w:rPr>
        <w:t>1677</w:t>
      </w:r>
      <w:r w:rsidRPr="00E02057">
        <w:rPr>
          <w:rFonts w:hint="eastAsia"/>
        </w:rPr>
        <w:t>个细胞（</w:t>
      </w:r>
      <w:r w:rsidRPr="00E02057">
        <w:rPr>
          <w:rFonts w:hint="eastAsia"/>
        </w:rPr>
        <w:t>1607</w:t>
      </w:r>
      <w:r w:rsidRPr="00E02057">
        <w:rPr>
          <w:rFonts w:hint="eastAsia"/>
        </w:rPr>
        <w:t>个</w:t>
      </w:r>
      <w:proofErr w:type="gramStart"/>
      <w:r w:rsidRPr="00E02057">
        <w:rPr>
          <w:rFonts w:hint="eastAsia"/>
        </w:rPr>
        <w:t>温和响应</w:t>
      </w:r>
      <w:proofErr w:type="gramEnd"/>
      <w:r w:rsidRPr="00E02057">
        <w:rPr>
          <w:rFonts w:hint="eastAsia"/>
        </w:rPr>
        <w:t>细胞）和</w:t>
      </w:r>
      <w:r w:rsidRPr="00E02057">
        <w:rPr>
          <w:rFonts w:hint="eastAsia"/>
        </w:rPr>
        <w:t>TH</w:t>
      </w:r>
      <w:proofErr w:type="gramStart"/>
      <w:r w:rsidRPr="00E02057">
        <w:rPr>
          <w:rFonts w:hint="eastAsia"/>
        </w:rPr>
        <w:t>抑制组</w:t>
      </w:r>
      <w:proofErr w:type="gramEnd"/>
      <w:r w:rsidRPr="00E02057">
        <w:rPr>
          <w:rFonts w:hint="eastAsia"/>
        </w:rPr>
        <w:t>5</w:t>
      </w:r>
      <w:r w:rsidRPr="00E02057">
        <w:rPr>
          <w:rFonts w:hint="eastAsia"/>
        </w:rPr>
        <w:t>只鼠、</w:t>
      </w:r>
      <w:r w:rsidRPr="00E02057">
        <w:rPr>
          <w:rFonts w:hint="eastAsia"/>
        </w:rPr>
        <w:t>1347</w:t>
      </w:r>
      <w:r w:rsidRPr="00E02057">
        <w:rPr>
          <w:rFonts w:hint="eastAsia"/>
        </w:rPr>
        <w:t>个细胞（</w:t>
      </w:r>
      <w:r w:rsidRPr="00E02057">
        <w:rPr>
          <w:rFonts w:hint="eastAsia"/>
        </w:rPr>
        <w:t>1326</w:t>
      </w:r>
      <w:r w:rsidRPr="00E02057">
        <w:rPr>
          <w:rFonts w:hint="eastAsia"/>
        </w:rPr>
        <w:t>个</w:t>
      </w:r>
      <w:proofErr w:type="gramStart"/>
      <w:r w:rsidRPr="00E02057">
        <w:rPr>
          <w:rFonts w:hint="eastAsia"/>
        </w:rPr>
        <w:t>温和响应</w:t>
      </w:r>
      <w:proofErr w:type="gramEnd"/>
      <w:r w:rsidRPr="00E02057">
        <w:rPr>
          <w:rFonts w:hint="eastAsia"/>
        </w:rPr>
        <w:t>细胞），</w:t>
      </w:r>
      <w:r w:rsidRPr="00E02057">
        <w:rPr>
          <w:rFonts w:hint="eastAsia"/>
        </w:rPr>
        <w:t xml:space="preserve">Spearman </w:t>
      </w:r>
      <w:r w:rsidRPr="00E02057">
        <w:t>ρ</w:t>
      </w:r>
      <w:r w:rsidRPr="00E02057">
        <w:rPr>
          <w:rFonts w:hint="eastAsia"/>
        </w:rPr>
        <w:t>=0.615</w:t>
      </w:r>
      <w:r w:rsidRPr="00E02057">
        <w:rPr>
          <w:rFonts w:hint="eastAsia"/>
        </w:rPr>
        <w:t>，</w:t>
      </w:r>
      <w:r w:rsidRPr="00E02057">
        <w:rPr>
          <w:rFonts w:hint="eastAsia"/>
        </w:rPr>
        <w:t>p=0.02854</w:t>
      </w:r>
      <w:r w:rsidRPr="00E02057">
        <w:rPr>
          <w:rFonts w:hint="eastAsia"/>
        </w:rPr>
        <w:t>；</w:t>
      </w:r>
      <w:r w:rsidRPr="00E02057">
        <w:rPr>
          <w:rFonts w:hint="eastAsia"/>
        </w:rPr>
        <w:t>MOp5</w:t>
      </w:r>
      <w:r w:rsidRPr="00E02057">
        <w:rPr>
          <w:rFonts w:hint="eastAsia"/>
        </w:rPr>
        <w:t>层为对照组</w:t>
      </w:r>
      <w:r w:rsidRPr="00E02057">
        <w:rPr>
          <w:rFonts w:hint="eastAsia"/>
        </w:rPr>
        <w:t>8</w:t>
      </w:r>
      <w:r w:rsidRPr="00E02057">
        <w:rPr>
          <w:rFonts w:hint="eastAsia"/>
        </w:rPr>
        <w:t>只鼠、</w:t>
      </w:r>
      <w:r w:rsidRPr="00E02057">
        <w:rPr>
          <w:rFonts w:hint="eastAsia"/>
        </w:rPr>
        <w:t>2095</w:t>
      </w:r>
      <w:r w:rsidRPr="00E02057">
        <w:rPr>
          <w:rFonts w:hint="eastAsia"/>
        </w:rPr>
        <w:t>个细胞（</w:t>
      </w:r>
      <w:r w:rsidRPr="00E02057">
        <w:rPr>
          <w:rFonts w:hint="eastAsia"/>
        </w:rPr>
        <w:t>2058</w:t>
      </w:r>
      <w:r w:rsidRPr="00E02057">
        <w:rPr>
          <w:rFonts w:hint="eastAsia"/>
        </w:rPr>
        <w:t>个</w:t>
      </w:r>
      <w:proofErr w:type="gramStart"/>
      <w:r w:rsidRPr="00E02057">
        <w:rPr>
          <w:rFonts w:hint="eastAsia"/>
        </w:rPr>
        <w:t>温和响应</w:t>
      </w:r>
      <w:proofErr w:type="gramEnd"/>
      <w:r w:rsidRPr="00E02057">
        <w:rPr>
          <w:rFonts w:hint="eastAsia"/>
        </w:rPr>
        <w:t>细胞）和</w:t>
      </w:r>
      <w:r w:rsidRPr="00E02057">
        <w:rPr>
          <w:rFonts w:hint="eastAsia"/>
        </w:rPr>
        <w:t>TH</w:t>
      </w:r>
      <w:proofErr w:type="gramStart"/>
      <w:r w:rsidRPr="00E02057">
        <w:rPr>
          <w:rFonts w:hint="eastAsia"/>
        </w:rPr>
        <w:t>抑制组</w:t>
      </w:r>
      <w:proofErr w:type="gramEnd"/>
      <w:r w:rsidRPr="00E02057">
        <w:rPr>
          <w:rFonts w:hint="eastAsia"/>
        </w:rPr>
        <w:t>5</w:t>
      </w:r>
      <w:r w:rsidRPr="00E02057">
        <w:rPr>
          <w:rFonts w:hint="eastAsia"/>
        </w:rPr>
        <w:t>只鼠、</w:t>
      </w:r>
      <w:r w:rsidRPr="00E02057">
        <w:rPr>
          <w:rFonts w:hint="eastAsia"/>
        </w:rPr>
        <w:t>1176</w:t>
      </w:r>
      <w:r w:rsidRPr="00E02057">
        <w:rPr>
          <w:rFonts w:hint="eastAsia"/>
        </w:rPr>
        <w:t>个细胞（</w:t>
      </w:r>
      <w:r w:rsidRPr="00E02057">
        <w:rPr>
          <w:rFonts w:hint="eastAsia"/>
        </w:rPr>
        <w:t>1163</w:t>
      </w:r>
      <w:r w:rsidRPr="00E02057">
        <w:rPr>
          <w:rFonts w:hint="eastAsia"/>
        </w:rPr>
        <w:t>个</w:t>
      </w:r>
      <w:proofErr w:type="gramStart"/>
      <w:r w:rsidRPr="00E02057">
        <w:rPr>
          <w:rFonts w:hint="eastAsia"/>
        </w:rPr>
        <w:t>温和响应</w:t>
      </w:r>
      <w:proofErr w:type="gramEnd"/>
      <w:r w:rsidRPr="00E02057">
        <w:rPr>
          <w:rFonts w:hint="eastAsia"/>
        </w:rPr>
        <w:t>细胞），</w:t>
      </w:r>
      <w:r w:rsidRPr="00E02057">
        <w:rPr>
          <w:rFonts w:hint="eastAsia"/>
        </w:rPr>
        <w:t xml:space="preserve">Spearman </w:t>
      </w:r>
      <w:r w:rsidRPr="00E02057">
        <w:t>ρ</w:t>
      </w:r>
      <w:r w:rsidRPr="00E02057">
        <w:rPr>
          <w:rFonts w:hint="eastAsia"/>
        </w:rPr>
        <w:t>=0.714</w:t>
      </w:r>
      <w:r w:rsidRPr="00E02057">
        <w:rPr>
          <w:rFonts w:hint="eastAsia"/>
        </w:rPr>
        <w:t>，</w:t>
      </w:r>
      <w:r w:rsidRPr="00E02057">
        <w:rPr>
          <w:rFonts w:hint="eastAsia"/>
        </w:rPr>
        <w:t>p=0.008143</w:t>
      </w:r>
      <w:r w:rsidRPr="00E02057">
        <w:rPr>
          <w:rFonts w:hint="eastAsia"/>
        </w:rPr>
        <w:t>。响应异质性与学习斜率的鼠间差异相关</w:t>
      </w:r>
      <w:r w:rsidR="00230EBE" w:rsidRPr="00230EBE">
        <w:rPr>
          <w:rFonts w:hint="eastAsia"/>
        </w:rPr>
        <w:t>。</w:t>
      </w:r>
      <w:r w:rsidR="00230EBE">
        <w:br/>
      </w:r>
      <w:r w:rsidRPr="00E02057">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Example of TH expression centered on PO and covering the major posterior region of TH. (C)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was vtf0233 (30 trials, 550 cells, including 499 moderate-response cells, response heterogeneity=0.4279), and the representative TH-inhibition mouse was yqnTHMo2 (25 trials, 529 cells, including 500 moderate-response cells, response heterogeneity=0.3548). Significance P values and correlation ρ values were not applicable to this representative display. (D) Sigmoid fits of the learning-curve slopes for the TH-inhibition group (12 mice; slope=0.0552) and control group (11 mice; slope=0.7754). A between-group random permutation test with 10000 shuffles gave p=0.0939. (E) Schematic definition of </w:t>
      </w:r>
      <w:proofErr w:type="spellStart"/>
      <w:r w:rsidRPr="00E02057">
        <w:t>ΔHit</w:t>
      </w:r>
      <w:proofErr w:type="spellEnd"/>
      <w:r w:rsidRPr="00E02057">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(F) Comparison of </w:t>
      </w:r>
      <w:proofErr w:type="spellStart"/>
      <w:r w:rsidRPr="00E02057">
        <w:t>ΔHit</w:t>
      </w:r>
      <w:proofErr w:type="spellEnd"/>
      <w:r w:rsidRPr="00E02057">
        <w:t xml:space="preserve"> and MOp5 response heterogeneity between TH-inhibition and control groups. For </w:t>
      </w:r>
      <w:proofErr w:type="spellStart"/>
      <w:r w:rsidRPr="00E02057">
        <w:t>ΔHit</w:t>
      </w:r>
      <w:proofErr w:type="spellEnd"/>
      <w:r w:rsidRPr="00E02057">
        <w:t>, the control group included 8 mice and 15 adjacent block pairs, whereas the TH-inhibition group included 5 mice and 20 adjacent block pairs (</w:t>
      </w:r>
      <w:proofErr w:type="spellStart"/>
      <w:r w:rsidRPr="00E02057">
        <w:t>ranksum</w:t>
      </w:r>
      <w:proofErr w:type="spellEnd"/>
      <w:r w:rsidRPr="00E02057">
        <w:t xml:space="preserve"> p=0.03415); for MOp5 response heterogeneity, the control group included 8 mice and 2095 cells (2058 moderate-response cells), whereas the TH-inhibition group included 5 mice and 1176 cells (1163 moderate-response cells; </w:t>
      </w:r>
      <w:proofErr w:type="spellStart"/>
      <w:r w:rsidRPr="00E02057">
        <w:t>ranksum</w:t>
      </w:r>
      <w:proofErr w:type="spellEnd"/>
      <w:r w:rsidRPr="00E02057">
        <w:t xml:space="preserve"> p=0.02953). Consistent with the earlier results, TH inhibition reduced learning speed and also reduced layer-5 response heterogeneity. (G) Layer-specific Spearman correlations between response heterogeneity and learning slope, with point colors indicating mice from the TH-inhibition and control groups. In MOp2/3, the analysis included 8 control mice with 1677 cells (1607 moderate-response cells) and 5 TH-inhibition mice with 1347 cells (1326 moderate-response cells; Spearman ρ=0.615, p=0.02854). In MOp5, it included 8 control mice with 2095 cells (2058 moderate-response cells) and 5 TH-inhibition mice with 1176 cells (1163 moderate-response cells; Spearman ρ=0.714, p=0.008143). Response heterogeneity was correlated with inter-mouse differences in learning slope</w:t>
      </w:r>
      <w:r w:rsidR="00230EBE" w:rsidRPr="00230EBE">
        <w:t>.</w:t>
      </w:r>
    </w:p>
    <w:p w14:paraId="291D84DA" w14:textId="0EF4887E" w:rsidR="00230EBE" w:rsidRDefault="00C1776E" w:rsidP="00230EBE">
      <w:r w:rsidRPr="00C1776E">
        <w:rPr>
          <w:rFonts w:hint="eastAsia"/>
        </w:rPr>
        <w:t>本实验向</w:t>
      </w:r>
      <w:r w:rsidRPr="00C1776E">
        <w:rPr>
          <w:rFonts w:hint="eastAsia"/>
        </w:rPr>
        <w:t>PO</w:t>
      </w:r>
      <w:r w:rsidRPr="00C1776E">
        <w:rPr>
          <w:rFonts w:hint="eastAsia"/>
        </w:rPr>
        <w:t>亚区为中心的</w:t>
      </w:r>
      <w:r w:rsidRPr="00C1776E">
        <w:rPr>
          <w:rFonts w:hint="eastAsia"/>
        </w:rPr>
        <w:t>TH</w:t>
      </w:r>
      <w:r w:rsidRPr="00C1776E">
        <w:rPr>
          <w:rFonts w:hint="eastAsia"/>
        </w:rPr>
        <w:t>后端区域注射</w:t>
      </w:r>
      <w:r w:rsidRPr="00C1776E">
        <w:rPr>
          <w:rFonts w:hint="eastAsia"/>
        </w:rPr>
        <w:t>hSyn-hM4D(Gi)</w:t>
      </w:r>
      <w:r w:rsidRPr="00C1776E">
        <w:rPr>
          <w:rFonts w:hint="eastAsia"/>
        </w:rPr>
        <w:t>病毒进行广泛抑制，并观察行为和</w:t>
      </w:r>
      <w:proofErr w:type="spellStart"/>
      <w:r w:rsidRPr="00C1776E">
        <w:rPr>
          <w:rFonts w:hint="eastAsia"/>
        </w:rPr>
        <w:t>MOp</w:t>
      </w:r>
      <w:proofErr w:type="spellEnd"/>
      <w:r w:rsidRPr="00C1776E">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AB</w:t>
      </w:r>
      <w:r w:rsidRPr="00C1776E">
        <w:rPr>
          <w:rFonts w:hint="eastAsia"/>
        </w:rPr>
        <w:t>）。结果显示，</w:t>
      </w:r>
      <w:r w:rsidRPr="00C1776E">
        <w:rPr>
          <w:rFonts w:hint="eastAsia"/>
        </w:rPr>
        <w:t>TH</w:t>
      </w:r>
      <w:r w:rsidRPr="00C1776E">
        <w:rPr>
          <w:rFonts w:hint="eastAsia"/>
        </w:rPr>
        <w:t>抑制降低了新任务的学习速度（每个训练单元的增量）以及</w:t>
      </w:r>
      <w:r w:rsidRPr="00C1776E">
        <w:rPr>
          <w:rFonts w:hint="eastAsia"/>
        </w:rPr>
        <w:t>MOp5</w:t>
      </w:r>
      <w:r w:rsidRPr="00C1776E">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CFG</w:t>
      </w:r>
      <w:r w:rsidRPr="00C1776E">
        <w:rPr>
          <w:rFonts w:hint="eastAsia"/>
        </w:rPr>
        <w:t>），但</w:t>
      </w:r>
      <w:r w:rsidRPr="00C1776E">
        <w:rPr>
          <w:rFonts w:hint="eastAsia"/>
        </w:rPr>
        <w:t>Sigmoid</w:t>
      </w:r>
      <w:r w:rsidRPr="00C1776E">
        <w:rPr>
          <w:rFonts w:hint="eastAsia"/>
        </w:rPr>
        <w:t>拟合斜率差异不显著，可能受重复数影响（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D</w:t>
      </w:r>
      <w:r w:rsidRPr="00C1776E">
        <w:rPr>
          <w:rFonts w:hint="eastAsia"/>
        </w:rPr>
        <w:t>）。学习速度和响应异质性的鼠间差异则在</w:t>
      </w:r>
      <w:r w:rsidRPr="00C1776E">
        <w:rPr>
          <w:rFonts w:hint="eastAsia"/>
        </w:rPr>
        <w:t>2/5</w:t>
      </w:r>
      <w:r w:rsidRPr="00C1776E">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E</w:t>
      </w:r>
      <w:r w:rsidRPr="00C1776E">
        <w:rPr>
          <w:rFonts w:hint="eastAsia"/>
        </w:rPr>
        <w:t>），这不同于</w:t>
      </w:r>
      <w:r w:rsidRPr="00C1776E">
        <w:rPr>
          <w:rFonts w:hint="eastAsia"/>
        </w:rPr>
        <w:t>5.2</w:t>
      </w:r>
      <w:r w:rsidRPr="00C1776E">
        <w:rPr>
          <w:rFonts w:hint="eastAsia"/>
        </w:rPr>
        <w:t>中仅</w:t>
      </w:r>
      <w:r w:rsidRPr="00C1776E">
        <w:rPr>
          <w:rFonts w:hint="eastAsia"/>
        </w:rPr>
        <w:t>2/3</w:t>
      </w:r>
      <w:r w:rsidRPr="00C1776E">
        <w:rPr>
          <w:rFonts w:hint="eastAsia"/>
        </w:rPr>
        <w:t>层显著的相关性。这说明以</w:t>
      </w:r>
      <w:r w:rsidRPr="00C1776E">
        <w:rPr>
          <w:rFonts w:hint="eastAsia"/>
        </w:rPr>
        <w:t>PO</w:t>
      </w:r>
      <w:r w:rsidRPr="00C1776E">
        <w:rPr>
          <w:rFonts w:hint="eastAsia"/>
        </w:rPr>
        <w:t>为中心的丘脑后部核团能通过调节</w:t>
      </w:r>
      <w:proofErr w:type="spellStart"/>
      <w:r w:rsidRPr="00C1776E">
        <w:rPr>
          <w:rFonts w:hint="eastAsia"/>
        </w:rPr>
        <w:t>MOp</w:t>
      </w:r>
      <w:proofErr w:type="spellEnd"/>
      <w:r w:rsidRPr="00C1776E">
        <w:rPr>
          <w:rFonts w:hint="eastAsia"/>
        </w:rPr>
        <w:t>的响应异质性进而影响学习速度。层级细节上，</w:t>
      </w:r>
      <w:r w:rsidRPr="00C1776E">
        <w:rPr>
          <w:rFonts w:hint="eastAsia"/>
        </w:rPr>
        <w:t>5</w:t>
      </w:r>
      <w:r w:rsidRPr="00C1776E">
        <w:rPr>
          <w:rFonts w:hint="eastAsia"/>
        </w:rPr>
        <w:t>层更直接受调控，但最终行为效应大小也会反映在</w:t>
      </w:r>
      <w:r w:rsidRPr="00C1776E">
        <w:rPr>
          <w:rFonts w:hint="eastAsia"/>
        </w:rPr>
        <w:t>2/3</w:t>
      </w:r>
      <w:r w:rsidRPr="00C1776E">
        <w:rPr>
          <w:rFonts w:hint="eastAsia"/>
        </w:rPr>
        <w:t>层</w:t>
      </w:r>
      <w:r w:rsidR="00230EBE" w:rsidRPr="00230EBE">
        <w:rPr>
          <w:rFonts w:hint="eastAsia"/>
        </w:rPr>
        <w:t>。</w:t>
      </w:r>
    </w:p>
    <w:p w14:paraId="32DB476E" w14:textId="05A48952" w:rsidR="00C1776E" w:rsidRDefault="00C1776E" w:rsidP="00C1776E">
      <w:pPr>
        <w:pStyle w:val="2"/>
        <w:rPr>
          <w:rFonts w:hint="eastAsia"/>
        </w:rPr>
      </w:pPr>
      <w:bookmarkStart w:id="99" w:name="_Toc231066297"/>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9"/>
    </w:p>
    <w:p w14:paraId="0FAE1E32" w14:textId="77777777" w:rsidR="00C1776E" w:rsidRDefault="00C1776E" w:rsidP="00C1776E">
      <w:pPr>
        <w:pStyle w:val="afff1"/>
        <w:keepNext/>
      </w:pPr>
      <w:r>
        <w:rPr>
          <w:rFonts w:hint="eastAsia"/>
          <w:noProof/>
        </w:rPr>
        <w:drawing>
          <wp:inline distT="0" distB="0" distL="0" distR="0" wp14:anchorId="6F4D0FB2" wp14:editId="6ACD7FC3">
            <wp:extent cx="2771775" cy="1438275"/>
            <wp:effectExtent l="0" t="0" r="9525" b="9525"/>
            <wp:docPr id="52" name="图形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形 52"/>
                    <pic:cNvPicPr/>
                  </pic:nvPicPr>
                  <pic:blipFill>
                    <a:blip r:embed="rId54">
                      <a:extLst>
                        <a:ext uri="{96DAC541-7B7A-43D3-8B79-37D633B846F1}">
                          <asvg:svgBlip xmlns:asvg="http://schemas.microsoft.com/office/drawing/2016/SVG/main" r:embed="rId55"/>
                        </a:ext>
                      </a:extLst>
                    </a:blip>
                    <a:stretch>
                      <a:fillRect/>
                    </a:stretch>
                  </pic:blipFill>
                  <pic:spPr>
                    <a:xfrm>
                      <a:off x="0" y="0"/>
                      <a:ext cx="2771775" cy="1438275"/>
                    </a:xfrm>
                    <a:prstGeom prst="rect">
                      <a:avLst/>
                    </a:prstGeom>
                  </pic:spPr>
                </pic:pic>
              </a:graphicData>
            </a:graphic>
          </wp:inline>
        </w:drawing>
      </w:r>
    </w:p>
    <w:p w14:paraId="41C6EA20" w14:textId="166E3BC6" w:rsidR="00C1776E" w:rsidRDefault="00C1776E" w:rsidP="00C1776E">
      <w:pPr>
        <w:pStyle w:val="afffa"/>
      </w:pPr>
      <w:bookmarkStart w:id="100" w:name="_Ref231052153"/>
      <w:bookmarkStart w:id="101" w:name="_Toc23106633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6</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w:t>
      </w:r>
      <w:r>
        <w:fldChar w:fldCharType="end"/>
      </w:r>
      <w:bookmarkEnd w:id="100"/>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1"/>
    </w:p>
    <w:p w14:paraId="6551AFCE" w14:textId="293DE6C8" w:rsidR="00C1776E" w:rsidRDefault="00C1776E" w:rsidP="00C1776E">
      <w:pPr>
        <w:pStyle w:val="afff1"/>
      </w:pPr>
      <w:r>
        <w:t xml:space="preserve">Figure </w:t>
      </w:r>
      <w:r>
        <w:fldChar w:fldCharType="begin"/>
      </w:r>
      <w:r>
        <w:instrText xml:space="preserve"> STYLEREF 1 \s </w:instrText>
      </w:r>
      <w:r>
        <w:fldChar w:fldCharType="separate"/>
      </w:r>
      <w:r>
        <w:rPr>
          <w:noProof/>
        </w:rPr>
        <w:t>6</w:t>
      </w:r>
      <w:r>
        <w:fldChar w:fldCharType="end"/>
      </w:r>
      <w:r>
        <w:t>.</w:t>
      </w:r>
      <w:r>
        <w:fldChar w:fldCharType="begin"/>
      </w:r>
      <w:r>
        <w:instrText xml:space="preserve"> SEQ Figure \* ARABIC \s 1 </w:instrText>
      </w:r>
      <w:r>
        <w:fldChar w:fldCharType="separate"/>
      </w:r>
      <w:r>
        <w:rPr>
          <w:noProof/>
        </w:rPr>
        <w:t>2</w:t>
      </w:r>
      <w:r>
        <w:fldChar w:fldCharType="end"/>
      </w:r>
      <w:r>
        <w:rPr>
          <w:rFonts w:hint="eastAsia"/>
        </w:rPr>
        <w:t xml:space="preserve"> </w:t>
      </w:r>
      <w:r w:rsidRPr="00C1776E">
        <w:t>Thalamic inhibition did not affect reactivation of old-task-related cells</w:t>
      </w:r>
    </w:p>
    <w:p w14:paraId="2C3182C3" w14:textId="3471A831" w:rsidR="00C1776E" w:rsidRDefault="00C1776E" w:rsidP="00C1776E">
      <w:pPr>
        <w:pStyle w:val="afff2"/>
        <w:ind w:left="480"/>
      </w:pPr>
      <w:r w:rsidRPr="00C1776E">
        <w:rPr>
          <w:rFonts w:hint="eastAsia"/>
        </w:rPr>
        <w:t>（</w:t>
      </w:r>
      <w:r w:rsidRPr="00C1776E">
        <w:rPr>
          <w:rFonts w:hint="eastAsia"/>
        </w:rPr>
        <w:t>A</w:t>
      </w:r>
      <w:r w:rsidRPr="00C1776E">
        <w:rPr>
          <w:rFonts w:hint="eastAsia"/>
        </w:rPr>
        <w:t>）</w:t>
      </w:r>
      <w:r w:rsidRPr="00C1776E">
        <w:rPr>
          <w:rFonts w:hint="eastAsia"/>
        </w:rPr>
        <w:t>TH</w:t>
      </w:r>
      <w:r w:rsidRPr="00C1776E">
        <w:rPr>
          <w:rFonts w:hint="eastAsia"/>
        </w:rPr>
        <w:t>抑制和对照组的学习曲线和第</w:t>
      </w:r>
      <w:r w:rsidRPr="00C1776E">
        <w:rPr>
          <w:rFonts w:hint="eastAsia"/>
        </w:rPr>
        <w:t>1</w:t>
      </w:r>
      <w:r w:rsidRPr="00C1776E">
        <w:rPr>
          <w:rFonts w:hint="eastAsia"/>
        </w:rPr>
        <w:t>训练单元</w:t>
      </w:r>
      <w:r w:rsidRPr="00C1776E">
        <w:rPr>
          <w:rFonts w:hint="eastAsia"/>
        </w:rPr>
        <w:t xml:space="preserve"> hit rate </w:t>
      </w:r>
      <w:r w:rsidRPr="00C1776E">
        <w:rPr>
          <w:rFonts w:hint="eastAsia"/>
        </w:rPr>
        <w:t>比较。学习曲线包括对照组</w:t>
      </w:r>
      <w:r w:rsidRPr="00C1776E">
        <w:rPr>
          <w:rFonts w:hint="eastAsia"/>
        </w:rPr>
        <w:t>11</w:t>
      </w:r>
      <w:r w:rsidRPr="00C1776E">
        <w:rPr>
          <w:rFonts w:hint="eastAsia"/>
        </w:rPr>
        <w:t>只鼠</w:t>
      </w:r>
      <w:r w:rsidRPr="00C1776E">
        <w:rPr>
          <w:rFonts w:hint="eastAsia"/>
        </w:rPr>
        <w:t>43</w:t>
      </w:r>
      <w:r w:rsidRPr="00C1776E">
        <w:rPr>
          <w:rFonts w:hint="eastAsia"/>
        </w:rPr>
        <w:t>个训练单元、</w:t>
      </w:r>
      <w:r w:rsidRPr="00C1776E">
        <w:rPr>
          <w:rFonts w:hint="eastAsia"/>
        </w:rPr>
        <w:t>TH</w:t>
      </w:r>
      <w:proofErr w:type="gramStart"/>
      <w:r w:rsidRPr="00C1776E">
        <w:rPr>
          <w:rFonts w:hint="eastAsia"/>
        </w:rPr>
        <w:t>抑制组</w:t>
      </w:r>
      <w:proofErr w:type="gramEnd"/>
      <w:r w:rsidRPr="00C1776E">
        <w:rPr>
          <w:rFonts w:hint="eastAsia"/>
        </w:rPr>
        <w:t>12</w:t>
      </w:r>
      <w:r w:rsidRPr="00C1776E">
        <w:rPr>
          <w:rFonts w:hint="eastAsia"/>
        </w:rPr>
        <w:t>只鼠</w:t>
      </w:r>
      <w:r w:rsidRPr="00C1776E">
        <w:rPr>
          <w:rFonts w:hint="eastAsia"/>
        </w:rPr>
        <w:t>122</w:t>
      </w:r>
      <w:r w:rsidRPr="00C1776E">
        <w:rPr>
          <w:rFonts w:hint="eastAsia"/>
        </w:rPr>
        <w:t>个训练单元，组间差异显著（</w:t>
      </w:r>
      <w:r w:rsidRPr="00C1776E">
        <w:rPr>
          <w:rFonts w:hint="eastAsia"/>
        </w:rPr>
        <w:t>p=0.001291</w:t>
      </w:r>
      <w:r w:rsidRPr="00C1776E">
        <w:rPr>
          <w:rFonts w:hint="eastAsia"/>
        </w:rPr>
        <w:t>）；第</w:t>
      </w:r>
      <w:r w:rsidRPr="00C1776E">
        <w:rPr>
          <w:rFonts w:hint="eastAsia"/>
        </w:rPr>
        <w:t>1</w:t>
      </w:r>
      <w:r w:rsidRPr="00C1776E">
        <w:rPr>
          <w:rFonts w:hint="eastAsia"/>
        </w:rPr>
        <w:t>训练单元</w:t>
      </w:r>
      <w:r w:rsidRPr="00C1776E">
        <w:rPr>
          <w:rFonts w:hint="eastAsia"/>
        </w:rPr>
        <w:t xml:space="preserve"> hit rate </w:t>
      </w:r>
      <w:r w:rsidRPr="00C1776E">
        <w:rPr>
          <w:rFonts w:hint="eastAsia"/>
        </w:rPr>
        <w:t>无显著差异（</w:t>
      </w:r>
      <w:r w:rsidRPr="00C1776E">
        <w:rPr>
          <w:rFonts w:hint="eastAsia"/>
        </w:rPr>
        <w:t>p=0.2939</w:t>
      </w:r>
      <w:r w:rsidRPr="00C1776E">
        <w:rPr>
          <w:rFonts w:hint="eastAsia"/>
        </w:rPr>
        <w:t>），说明</w:t>
      </w:r>
      <w:r w:rsidRPr="00C1776E">
        <w:rPr>
          <w:rFonts w:hint="eastAsia"/>
        </w:rPr>
        <w:t>TH</w:t>
      </w:r>
      <w:r w:rsidRPr="00C1776E">
        <w:rPr>
          <w:rFonts w:hint="eastAsia"/>
        </w:rPr>
        <w:t>抑制对迁移首个训练单元的旧结构调用影响不大。（</w:t>
      </w:r>
      <w:r w:rsidRPr="00C1776E">
        <w:rPr>
          <w:rFonts w:hint="eastAsia"/>
        </w:rPr>
        <w:t>B</w:t>
      </w:r>
      <w:r w:rsidRPr="00C1776E">
        <w:rPr>
          <w:rFonts w:hint="eastAsia"/>
        </w:rPr>
        <w:t>）比较</w:t>
      </w:r>
      <w:r w:rsidRPr="00C1776E">
        <w:rPr>
          <w:rFonts w:hint="eastAsia"/>
        </w:rPr>
        <w:t>TH</w:t>
      </w:r>
      <w:r w:rsidRPr="00C1776E">
        <w:rPr>
          <w:rFonts w:hint="eastAsia"/>
        </w:rPr>
        <w:t>抑制</w:t>
      </w:r>
      <w:r w:rsidRPr="00C1776E">
        <w:rPr>
          <w:rFonts w:hint="eastAsia"/>
        </w:rPr>
        <w:t>/</w:t>
      </w:r>
      <w:r w:rsidRPr="00C1776E">
        <w:rPr>
          <w:rFonts w:hint="eastAsia"/>
        </w:rPr>
        <w:t>对照组中，在</w:t>
      </w:r>
      <w:proofErr w:type="gramStart"/>
      <w:r w:rsidRPr="00C1776E">
        <w:rPr>
          <w:rFonts w:hint="eastAsia"/>
        </w:rPr>
        <w:t>声水任务</w:t>
      </w:r>
      <w:proofErr w:type="gramEnd"/>
      <w:r w:rsidRPr="00C1776E">
        <w:rPr>
          <w:rFonts w:hint="eastAsia"/>
        </w:rPr>
        <w:t>学会阶段活跃的细胞迁移到光</w:t>
      </w:r>
      <w:proofErr w:type="gramStart"/>
      <w:r w:rsidRPr="00C1776E">
        <w:rPr>
          <w:rFonts w:hint="eastAsia"/>
        </w:rPr>
        <w:t>水任务</w:t>
      </w:r>
      <w:proofErr w:type="gramEnd"/>
      <w:r w:rsidRPr="00C1776E">
        <w:rPr>
          <w:rFonts w:hint="eastAsia"/>
        </w:rPr>
        <w:t>时的重激活率，发现没有显著差异；</w:t>
      </w:r>
      <w:r w:rsidRPr="00C1776E">
        <w:rPr>
          <w:rFonts w:hint="eastAsia"/>
        </w:rPr>
        <w:t>MOp2/3</w:t>
      </w:r>
      <w:r w:rsidRPr="00C1776E">
        <w:rPr>
          <w:rFonts w:hint="eastAsia"/>
        </w:rPr>
        <w:t>层为对照组</w:t>
      </w:r>
      <w:r w:rsidRPr="00C1776E">
        <w:rPr>
          <w:rFonts w:hint="eastAsia"/>
        </w:rPr>
        <w:t>11</w:t>
      </w:r>
      <w:r w:rsidRPr="00C1776E">
        <w:rPr>
          <w:rFonts w:hint="eastAsia"/>
        </w:rPr>
        <w:t>只鼠、</w:t>
      </w:r>
      <w:r w:rsidRPr="00C1776E">
        <w:rPr>
          <w:rFonts w:hint="eastAsia"/>
        </w:rPr>
        <w:t>308</w:t>
      </w:r>
      <w:r w:rsidRPr="00C1776E">
        <w:rPr>
          <w:rFonts w:hint="eastAsia"/>
        </w:rPr>
        <w:t>个</w:t>
      </w:r>
      <w:proofErr w:type="gramStart"/>
      <w:r w:rsidRPr="00C1776E">
        <w:rPr>
          <w:rFonts w:hint="eastAsia"/>
        </w:rPr>
        <w:t>学会声水活跃</w:t>
      </w:r>
      <w:proofErr w:type="gramEnd"/>
      <w:r w:rsidRPr="00C1776E">
        <w:rPr>
          <w:rFonts w:hint="eastAsia"/>
        </w:rPr>
        <w:t>细胞和</w:t>
      </w:r>
      <w:r w:rsidRPr="00C1776E">
        <w:rPr>
          <w:rFonts w:hint="eastAsia"/>
        </w:rPr>
        <w:t>TH</w:t>
      </w:r>
      <w:proofErr w:type="gramStart"/>
      <w:r w:rsidRPr="00C1776E">
        <w:rPr>
          <w:rFonts w:hint="eastAsia"/>
        </w:rPr>
        <w:t>抑制组</w:t>
      </w:r>
      <w:proofErr w:type="gramEnd"/>
      <w:r w:rsidRPr="00C1776E">
        <w:rPr>
          <w:rFonts w:hint="eastAsia"/>
        </w:rPr>
        <w:t>5</w:t>
      </w:r>
      <w:r w:rsidRPr="00C1776E">
        <w:rPr>
          <w:rFonts w:hint="eastAsia"/>
        </w:rPr>
        <w:t>只鼠、</w:t>
      </w:r>
      <w:r w:rsidRPr="00C1776E">
        <w:rPr>
          <w:rFonts w:hint="eastAsia"/>
        </w:rPr>
        <w:t>92</w:t>
      </w:r>
      <w:r w:rsidRPr="00C1776E">
        <w:rPr>
          <w:rFonts w:hint="eastAsia"/>
        </w:rPr>
        <w:t>个</w:t>
      </w:r>
      <w:proofErr w:type="gramStart"/>
      <w:r w:rsidRPr="00C1776E">
        <w:rPr>
          <w:rFonts w:hint="eastAsia"/>
        </w:rPr>
        <w:t>学会声水活跃</w:t>
      </w:r>
      <w:proofErr w:type="gramEnd"/>
      <w:r w:rsidRPr="00C1776E">
        <w:rPr>
          <w:rFonts w:hint="eastAsia"/>
        </w:rPr>
        <w:t>细胞，</w:t>
      </w:r>
      <w:proofErr w:type="spellStart"/>
      <w:r w:rsidRPr="00C1776E">
        <w:rPr>
          <w:rFonts w:hint="eastAsia"/>
        </w:rPr>
        <w:t>ranksum</w:t>
      </w:r>
      <w:proofErr w:type="spellEnd"/>
      <w:r w:rsidRPr="00C1776E">
        <w:rPr>
          <w:rFonts w:hint="eastAsia"/>
        </w:rPr>
        <w:t xml:space="preserve"> p=0.3118</w:t>
      </w:r>
      <w:r w:rsidRPr="00C1776E">
        <w:rPr>
          <w:rFonts w:hint="eastAsia"/>
        </w:rPr>
        <w:t>；</w:t>
      </w:r>
      <w:r w:rsidRPr="00C1776E">
        <w:rPr>
          <w:rFonts w:hint="eastAsia"/>
        </w:rPr>
        <w:t>MOp5</w:t>
      </w:r>
      <w:r w:rsidRPr="00C1776E">
        <w:rPr>
          <w:rFonts w:hint="eastAsia"/>
        </w:rPr>
        <w:t>层为对照组</w:t>
      </w:r>
      <w:r w:rsidRPr="00C1776E">
        <w:rPr>
          <w:rFonts w:hint="eastAsia"/>
        </w:rPr>
        <w:t>10</w:t>
      </w:r>
      <w:r w:rsidRPr="00C1776E">
        <w:rPr>
          <w:rFonts w:hint="eastAsia"/>
        </w:rPr>
        <w:t>只鼠、</w:t>
      </w:r>
      <w:r w:rsidRPr="00C1776E">
        <w:rPr>
          <w:rFonts w:hint="eastAsia"/>
        </w:rPr>
        <w:t>203</w:t>
      </w:r>
      <w:r w:rsidRPr="00C1776E">
        <w:rPr>
          <w:rFonts w:hint="eastAsia"/>
        </w:rPr>
        <w:t>个</w:t>
      </w:r>
      <w:proofErr w:type="gramStart"/>
      <w:r w:rsidRPr="00C1776E">
        <w:rPr>
          <w:rFonts w:hint="eastAsia"/>
        </w:rPr>
        <w:t>学会声水活跃</w:t>
      </w:r>
      <w:proofErr w:type="gramEnd"/>
      <w:r w:rsidRPr="00C1776E">
        <w:rPr>
          <w:rFonts w:hint="eastAsia"/>
        </w:rPr>
        <w:t>细胞和</w:t>
      </w:r>
      <w:r w:rsidRPr="00C1776E">
        <w:rPr>
          <w:rFonts w:hint="eastAsia"/>
        </w:rPr>
        <w:t>TH</w:t>
      </w:r>
      <w:proofErr w:type="gramStart"/>
      <w:r w:rsidRPr="00C1776E">
        <w:rPr>
          <w:rFonts w:hint="eastAsia"/>
        </w:rPr>
        <w:t>抑制组</w:t>
      </w:r>
      <w:proofErr w:type="gramEnd"/>
      <w:r w:rsidRPr="00C1776E">
        <w:rPr>
          <w:rFonts w:hint="eastAsia"/>
        </w:rPr>
        <w:t>5</w:t>
      </w:r>
      <w:r w:rsidRPr="00C1776E">
        <w:rPr>
          <w:rFonts w:hint="eastAsia"/>
        </w:rPr>
        <w:t>只鼠、</w:t>
      </w:r>
      <w:r w:rsidRPr="00C1776E">
        <w:rPr>
          <w:rFonts w:hint="eastAsia"/>
        </w:rPr>
        <w:t>47</w:t>
      </w:r>
      <w:r w:rsidRPr="00C1776E">
        <w:rPr>
          <w:rFonts w:hint="eastAsia"/>
        </w:rPr>
        <w:t>个</w:t>
      </w:r>
      <w:proofErr w:type="gramStart"/>
      <w:r w:rsidRPr="00C1776E">
        <w:rPr>
          <w:rFonts w:hint="eastAsia"/>
        </w:rPr>
        <w:t>学会声水活跃</w:t>
      </w:r>
      <w:proofErr w:type="gramEnd"/>
      <w:r w:rsidRPr="00C1776E">
        <w:rPr>
          <w:rFonts w:hint="eastAsia"/>
        </w:rPr>
        <w:t>细胞，</w:t>
      </w:r>
      <w:proofErr w:type="spellStart"/>
      <w:r w:rsidRPr="00C1776E">
        <w:rPr>
          <w:rFonts w:hint="eastAsia"/>
        </w:rPr>
        <w:t>ranksum</w:t>
      </w:r>
      <w:proofErr w:type="spellEnd"/>
      <w:r w:rsidRPr="00C1776E">
        <w:rPr>
          <w:rFonts w:hint="eastAsia"/>
        </w:rPr>
        <w:t xml:space="preserve"> p=0.3403</w:t>
      </w:r>
      <w:r w:rsidRPr="00C1776E">
        <w:rPr>
          <w:rFonts w:hint="eastAsia"/>
        </w:rPr>
        <w:t>。</w:t>
      </w:r>
      <w:r>
        <w:br/>
      </w:r>
      <w:r w:rsidRPr="00C1776E">
        <w:t>(A) Comparison of learning curves and first-block hit rates between TH-inhibition and control groups. The learning-curve analysis included 11 control mice with 43 blocks and 12 TH-inhibition mice with 122 blocks, showing a significant group difference (p=0.001291); first-block hit rate did not differ significantly (p=0.2939),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w:t>
      </w:r>
      <w:proofErr w:type="spellStart"/>
      <w:r w:rsidRPr="00C1776E">
        <w:t>ranksum</w:t>
      </w:r>
      <w:proofErr w:type="spellEnd"/>
      <w:r w:rsidRPr="00C1776E">
        <w:t xml:space="preserve"> p=0.3118). In MOp5, it included 10 control mice with 203 learned-audio active cells and 5 TH-inhibition mice with 47 learned-audio active cells (</w:t>
      </w:r>
      <w:proofErr w:type="spellStart"/>
      <w:r w:rsidRPr="00C1776E">
        <w:t>ranksum</w:t>
      </w:r>
      <w:proofErr w:type="spellEnd"/>
      <w:r w:rsidRPr="00C1776E">
        <w:t xml:space="preserve"> p=0.3403).</w:t>
      </w:r>
    </w:p>
    <w:p w14:paraId="6E28683E" w14:textId="44989E4F" w:rsidR="00C1776E" w:rsidRDefault="00C1776E" w:rsidP="00C1776E">
      <w:r w:rsidRPr="00C1776E">
        <w:rPr>
          <w:rFonts w:hint="eastAsia"/>
        </w:rPr>
        <w:t>相比之下，首个训练单元的任务</w:t>
      </w:r>
      <w:r w:rsidRPr="00C1776E">
        <w:rPr>
          <w:rFonts w:hint="eastAsia"/>
        </w:rPr>
        <w:t xml:space="preserve"> hit rate </w:t>
      </w:r>
      <w:r w:rsidRPr="00C1776E">
        <w:rPr>
          <w:rFonts w:hint="eastAsia"/>
        </w:rPr>
        <w:t>和</w:t>
      </w:r>
      <w:proofErr w:type="gramStart"/>
      <w:r w:rsidRPr="00C1776E">
        <w:rPr>
          <w:rFonts w:hint="eastAsia"/>
        </w:rPr>
        <w:t>旧任务</w:t>
      </w:r>
      <w:proofErr w:type="gramEnd"/>
      <w:r w:rsidRPr="00C1776E">
        <w:rPr>
          <w:rFonts w:hint="eastAsia"/>
        </w:rPr>
        <w:t>活跃细胞的重激活率未受显著影响（</w:t>
      </w:r>
      <w:r>
        <w:fldChar w:fldCharType="begin"/>
      </w:r>
      <w:r>
        <w:instrText xml:space="preserve"> </w:instrText>
      </w:r>
      <w:r>
        <w:rPr>
          <w:rFonts w:hint="eastAsia"/>
        </w:rPr>
        <w:instrText>REF _Ref231052153 \h</w:instrText>
      </w:r>
      <w:r>
        <w:instrText xml:space="preserve"> </w:instrText>
      </w:r>
      <w:r>
        <w:fldChar w:fldCharType="separate"/>
      </w:r>
      <w:r>
        <w:rPr>
          <w:rFonts w:hint="eastAsia"/>
        </w:rPr>
        <w:t>图</w:t>
      </w:r>
      <w:r>
        <w:rPr>
          <w:rFonts w:hint="eastAsia"/>
        </w:rPr>
        <w:t xml:space="preserve"> </w:t>
      </w:r>
      <w:r>
        <w:rPr>
          <w:noProof/>
        </w:rPr>
        <w:t>6</w:t>
      </w:r>
      <w:r>
        <w:t>.</w:t>
      </w:r>
      <w:r>
        <w:rPr>
          <w:noProof/>
        </w:rPr>
        <w:t>2</w:t>
      </w:r>
      <w:r>
        <w:fldChar w:fldCharType="end"/>
      </w:r>
      <w:r w:rsidRPr="00C1776E">
        <w:rPr>
          <w:rFonts w:hint="eastAsia"/>
        </w:rPr>
        <w:t>）。这说明丘脑的抑制并非消除了初始学习的记忆或阻止早期回忆，而是在后续学习进步阶段施加阻碍效果。</w:t>
      </w:r>
    </w:p>
    <w:p w14:paraId="486E680C" w14:textId="783C5450" w:rsidR="004C4BD1" w:rsidRDefault="004C4BD1" w:rsidP="004C4BD1">
      <w:pPr>
        <w:pStyle w:val="2"/>
        <w:rPr>
          <w:rFonts w:hint="eastAsia"/>
        </w:rPr>
      </w:pPr>
      <w:bookmarkStart w:id="102" w:name="_Toc231066298"/>
      <w:r w:rsidRPr="004C4BD1">
        <w:rPr>
          <w:rFonts w:hint="eastAsia"/>
        </w:rPr>
        <w:t>计算机模拟丘脑输入减弱对学习速率的影响</w:t>
      </w:r>
      <w:bookmarkEnd w:id="102"/>
    </w:p>
    <w:p w14:paraId="63E585A1" w14:textId="363269F1" w:rsidR="004C4BD1" w:rsidRDefault="004C4BD1" w:rsidP="004C4BD1">
      <w:r>
        <w:rPr>
          <w:rFonts w:hint="eastAsia"/>
        </w:rPr>
        <w:t>让特定的线索激活特定的网络下游响应模式，这在机器学习领域称为有监督学习，需要每个训练</w:t>
      </w:r>
      <w:r>
        <w:rPr>
          <w:rFonts w:hint="eastAsia"/>
        </w:rPr>
        <w:t xml:space="preserve"> trial </w:t>
      </w:r>
      <w:r>
        <w:rPr>
          <w:rFonts w:hint="eastAsia"/>
        </w:rPr>
        <w:t>在输出</w:t>
      </w:r>
      <w:proofErr w:type="gramStart"/>
      <w:r>
        <w:rPr>
          <w:rFonts w:hint="eastAsia"/>
        </w:rPr>
        <w:t>端提供</w:t>
      </w:r>
      <w:proofErr w:type="gramEnd"/>
      <w:r>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instrText xml:space="preserve"> ADDIN EN.JS.CITE </w:instrText>
      </w:r>
      <w:r>
        <w:fldChar w:fldCharType="separate"/>
      </w:r>
      <w:r>
        <w:rPr>
          <w:noProof/>
        </w:rPr>
        <w:t>(</w:t>
      </w:r>
      <w:hyperlink w:anchor="_ENREF_47" w:tooltip="Krakauer, 2019 #226" w:history="1">
        <w:r w:rsidR="00276C70">
          <w:rPr>
            <w:noProof/>
          </w:rPr>
          <w:t>Krakauer et al., 2019</w:t>
        </w:r>
      </w:hyperlink>
      <w:r>
        <w:rPr>
          <w:noProof/>
        </w:rPr>
        <w:t>)</w:t>
      </w:r>
      <w:r>
        <w:fldChar w:fldCharType="end"/>
      </w:r>
      <w:r>
        <w:rPr>
          <w:rFonts w:hint="eastAsia"/>
        </w:rPr>
        <w:t>。前述动物实验中发现</w:t>
      </w:r>
      <w:r>
        <w:rPr>
          <w:rFonts w:hint="eastAsia"/>
        </w:rPr>
        <w:t>TH</w:t>
      </w:r>
      <w:r>
        <w:rPr>
          <w:rFonts w:hint="eastAsia"/>
        </w:rPr>
        <w:t>抑制后，首单元</w:t>
      </w:r>
      <w:r>
        <w:rPr>
          <w:rFonts w:hint="eastAsia"/>
        </w:rPr>
        <w:t>hit rate</w:t>
      </w:r>
      <w:r>
        <w:rPr>
          <w:rFonts w:hint="eastAsia"/>
        </w:rPr>
        <w:t>影响不大，但后续学习速度显著减缓的现象，提示</w:t>
      </w:r>
      <w:r>
        <w:rPr>
          <w:rFonts w:hint="eastAsia"/>
        </w:rPr>
        <w:t>TH</w:t>
      </w:r>
      <w:r>
        <w:rPr>
          <w:rFonts w:hint="eastAsia"/>
        </w:rPr>
        <w:t>可能是教学信号的重要来源之一。</w:t>
      </w:r>
    </w:p>
    <w:p w14:paraId="217D89A3" w14:textId="77777777" w:rsidR="004C4BD1" w:rsidRDefault="004C4BD1" w:rsidP="004C4BD1">
      <w:pPr>
        <w:pStyle w:val="afff1"/>
        <w:keepNext/>
      </w:pPr>
      <w:r>
        <w:rPr>
          <w:rFonts w:hint="eastAsia"/>
          <w:noProof/>
          <w14:ligatures w14:val="standardContextual"/>
        </w:rPr>
        <w:drawing>
          <wp:inline distT="0" distB="0" distL="0" distR="0" wp14:anchorId="626DE80A" wp14:editId="2D6BAC30">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56">
                      <a:extLst>
                        <a:ext uri="{96DAC541-7B7A-43D3-8B79-37D633B846F1}">
                          <asvg:svgBlip xmlns:asvg="http://schemas.microsoft.com/office/drawing/2016/SVG/main" r:embed="rId57"/>
                        </a:ext>
                      </a:extLst>
                    </a:blip>
                    <a:stretch>
                      <a:fillRect/>
                    </a:stretch>
                  </pic:blipFill>
                  <pic:spPr>
                    <a:xfrm>
                      <a:off x="0" y="0"/>
                      <a:ext cx="4933950" cy="2914650"/>
                    </a:xfrm>
                    <a:prstGeom prst="rect">
                      <a:avLst/>
                    </a:prstGeom>
                  </pic:spPr>
                </pic:pic>
              </a:graphicData>
            </a:graphic>
          </wp:inline>
        </w:drawing>
      </w:r>
    </w:p>
    <w:p w14:paraId="681600AA" w14:textId="2C0C11E0" w:rsidR="004C4BD1" w:rsidRDefault="004C4BD1" w:rsidP="004C4BD1">
      <w:pPr>
        <w:pStyle w:val="afffa"/>
      </w:pPr>
      <w:bookmarkStart w:id="103" w:name="_Ref230784325"/>
      <w:bookmarkStart w:id="104" w:name="_Toc23106633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6</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3</w:t>
      </w:r>
      <w:r>
        <w:fldChar w:fldCharType="end"/>
      </w:r>
      <w:bookmarkEnd w:id="103"/>
      <w:r>
        <w:rPr>
          <w:rFonts w:hint="eastAsia"/>
        </w:rPr>
        <w:t xml:space="preserve"> </w:t>
      </w:r>
      <w:r w:rsidRPr="004C4BD1">
        <w:rPr>
          <w:rFonts w:hint="eastAsia"/>
        </w:rPr>
        <w:t>计算机模拟丘脑输入减弱对学习速率的影响</w:t>
      </w:r>
      <w:bookmarkEnd w:id="104"/>
    </w:p>
    <w:p w14:paraId="2F245A6B" w14:textId="5630EFDE" w:rsidR="004C4BD1" w:rsidRDefault="004C4BD1" w:rsidP="004C4BD1">
      <w:pPr>
        <w:pStyle w:val="afff1"/>
      </w:pPr>
      <w:r>
        <w:t xml:space="preserve">Figure </w:t>
      </w:r>
      <w:r>
        <w:fldChar w:fldCharType="begin"/>
      </w:r>
      <w:r>
        <w:instrText xml:space="preserve"> STYLEREF 1 \s </w:instrText>
      </w:r>
      <w:r>
        <w:fldChar w:fldCharType="separate"/>
      </w:r>
      <w:r>
        <w:rPr>
          <w:noProof/>
        </w:rPr>
        <w:t>6</w:t>
      </w:r>
      <w:r>
        <w:fldChar w:fldCharType="end"/>
      </w:r>
      <w:r>
        <w:t>.</w:t>
      </w:r>
      <w:r>
        <w:fldChar w:fldCharType="begin"/>
      </w:r>
      <w:r>
        <w:instrText xml:space="preserve"> SEQ Figure \* ARABIC \s 1 </w:instrText>
      </w:r>
      <w:r>
        <w:fldChar w:fldCharType="separate"/>
      </w:r>
      <w:r>
        <w:rPr>
          <w:noProof/>
        </w:rPr>
        <w:t>11</w:t>
      </w:r>
      <w:r>
        <w:fldChar w:fldCharType="end"/>
      </w:r>
      <w:r>
        <w:rPr>
          <w:rFonts w:hint="eastAsia"/>
        </w:rPr>
        <w:t xml:space="preserve"> </w:t>
      </w:r>
      <w:r w:rsidRPr="004C4BD1">
        <w:t>Computational simulation of the effect of weakened thalamic input on learning speed</w:t>
      </w:r>
    </w:p>
    <w:p w14:paraId="20AD7A7D" w14:textId="77777777" w:rsidR="004C4BD1" w:rsidRDefault="004C4BD1" w:rsidP="004C4BD1">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w:t>
      </w:r>
      <w:proofErr w:type="gramStart"/>
      <w:r w:rsidRPr="000067D4">
        <w:rPr>
          <w:rFonts w:hint="eastAsia"/>
        </w:rPr>
        <w:t>后活跃</w:t>
      </w:r>
      <w:proofErr w:type="gramEnd"/>
      <w:r w:rsidRPr="000067D4">
        <w:rPr>
          <w:rFonts w:hint="eastAsia"/>
        </w:rPr>
        <w:t>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w:t>
      </w:r>
      <w:proofErr w:type="gramStart"/>
      <w:r w:rsidRPr="000067D4">
        <w:rPr>
          <w:rFonts w:hint="eastAsia"/>
        </w:rPr>
        <w:t>对照组钙曲线</w:t>
      </w:r>
      <w:proofErr w:type="gramEnd"/>
      <w:r w:rsidRPr="000067D4">
        <w:rPr>
          <w:rFonts w:hint="eastAsia"/>
        </w:rPr>
        <w:t>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proofErr w:type="gramStart"/>
      <w:r w:rsidRPr="000067D4">
        <w:rPr>
          <w:rFonts w:hint="eastAsia"/>
        </w:rPr>
        <w:t>抑制组</w:t>
      </w:r>
      <w:proofErr w:type="gramEnd"/>
      <w:r w:rsidRPr="000067D4">
        <w:rPr>
          <w:rFonts w:hint="eastAsia"/>
        </w:rPr>
        <w:t>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Pr="00C7701B">
        <w:rPr>
          <w:rFonts w:hint="eastAsia"/>
        </w:rPr>
        <w:t>。</w:t>
      </w:r>
      <w:r>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Pr="00E72001">
        <w:t>.</w:t>
      </w:r>
    </w:p>
    <w:p w14:paraId="4DC1A74B" w14:textId="68BEB07E" w:rsidR="004C4BD1" w:rsidRDefault="004C4BD1" w:rsidP="004C4BD1">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37" w:tooltip="Hooks, 2013 #268" w:history="1">
        <w:r w:rsidR="00276C70">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10" w:tooltip="Casas-Torremocha, 2017 #271" w:history="1">
        <w:r w:rsidR="00276C70">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75" w:tooltip="Shepherd, 2021 #2" w:history="1">
        <w:r w:rsidR="00276C70">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DE</w:t>
      </w:r>
      <w:r>
        <w:rPr>
          <w:rFonts w:hint="eastAsia"/>
        </w:rPr>
        <w:t>）。</w:t>
      </w:r>
    </w:p>
    <w:p w14:paraId="0556FF2B" w14:textId="626D998B" w:rsidR="004C4BD1" w:rsidRDefault="004C4BD1" w:rsidP="004C4BD1">
      <w:pPr>
        <w:pStyle w:val="2"/>
        <w:rPr>
          <w:rFonts w:hint="eastAsia"/>
        </w:rPr>
      </w:pPr>
      <w:bookmarkStart w:id="105" w:name="_Toc231066299"/>
      <w:r w:rsidRPr="004C4BD1">
        <w:rPr>
          <w:rFonts w:hint="eastAsia"/>
        </w:rPr>
        <w:t>压后皮层对连续学习行为表现影响较弱</w:t>
      </w:r>
      <w:bookmarkEnd w:id="105"/>
    </w:p>
    <w:p w14:paraId="1A47EF93" w14:textId="2E62DD88" w:rsidR="004C4BD1" w:rsidRDefault="004C4BD1" w:rsidP="004C4BD1">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1" w:tooltip="Alexander, 2023 #274" w:history="1">
        <w:r w:rsidR="00276C70">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54BE8BA1" w14:textId="77777777" w:rsidR="004C4BD1" w:rsidRDefault="004C4BD1" w:rsidP="004C4BD1">
      <w:pPr>
        <w:pStyle w:val="afff1"/>
        <w:keepNext/>
      </w:pPr>
      <w:r>
        <w:rPr>
          <w:rFonts w:hint="eastAsia"/>
          <w:noProof/>
          <w14:ligatures w14:val="standardContextual"/>
        </w:rPr>
        <w:drawing>
          <wp:inline distT="0" distB="0" distL="0" distR="0" wp14:anchorId="55E8B330" wp14:editId="5B2F0E87">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2CFF864B" w14:textId="64EAAA2E" w:rsidR="004C4BD1" w:rsidRDefault="004C4BD1" w:rsidP="004C4BD1">
      <w:pPr>
        <w:pStyle w:val="afffa"/>
      </w:pPr>
      <w:bookmarkStart w:id="106" w:name="_Ref224844040"/>
      <w:bookmarkStart w:id="107" w:name="_Toc23106634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6</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4</w:t>
      </w:r>
      <w:r>
        <w:fldChar w:fldCharType="end"/>
      </w:r>
      <w:bookmarkEnd w:id="106"/>
      <w:r>
        <w:rPr>
          <w:rFonts w:hint="eastAsia"/>
        </w:rPr>
        <w:t xml:space="preserve"> </w:t>
      </w:r>
      <w:r w:rsidRPr="004C4BD1">
        <w:rPr>
          <w:rFonts w:hint="eastAsia"/>
        </w:rPr>
        <w:t>压后皮层对连续学习行为表现影响较弱</w:t>
      </w:r>
      <w:bookmarkEnd w:id="107"/>
    </w:p>
    <w:p w14:paraId="61CFA6D0" w14:textId="02F0D93E" w:rsidR="004C4BD1" w:rsidRDefault="004C4BD1" w:rsidP="004C4BD1">
      <w:pPr>
        <w:pStyle w:val="afff1"/>
      </w:pPr>
      <w:r>
        <w:t xml:space="preserve">Figure </w:t>
      </w:r>
      <w:r>
        <w:fldChar w:fldCharType="begin"/>
      </w:r>
      <w:r>
        <w:instrText xml:space="preserve"> STYLEREF 1 \s </w:instrText>
      </w:r>
      <w:r>
        <w:fldChar w:fldCharType="separate"/>
      </w:r>
      <w:r>
        <w:rPr>
          <w:noProof/>
        </w:rPr>
        <w:t>6</w:t>
      </w:r>
      <w:r>
        <w:fldChar w:fldCharType="end"/>
      </w:r>
      <w:r>
        <w:t>.</w:t>
      </w:r>
      <w:r>
        <w:fldChar w:fldCharType="begin"/>
      </w:r>
      <w:r>
        <w:instrText xml:space="preserve"> SEQ Figure \* ARABIC \s 1 </w:instrText>
      </w:r>
      <w:r>
        <w:fldChar w:fldCharType="separate"/>
      </w:r>
      <w:r>
        <w:rPr>
          <w:noProof/>
        </w:rPr>
        <w:t>4</w:t>
      </w:r>
      <w:r>
        <w:fldChar w:fldCharType="end"/>
      </w:r>
      <w:r>
        <w:rPr>
          <w:rFonts w:hint="eastAsia"/>
        </w:rPr>
        <w:t xml:space="preserve"> </w:t>
      </w:r>
      <w:r w:rsidRPr="004C4BD1">
        <w:t>RSP had a weaker effect on continual learning performance</w:t>
      </w:r>
    </w:p>
    <w:p w14:paraId="763F62E9" w14:textId="0C9A1180" w:rsidR="004C4BD1" w:rsidRDefault="004C4BD1" w:rsidP="004C4BD1">
      <w:pPr>
        <w:pStyle w:val="afff2"/>
        <w:ind w:left="480"/>
      </w:pPr>
      <w:r w:rsidRPr="004C4BD1">
        <w:rPr>
          <w:rFonts w:hint="eastAsia"/>
        </w:rPr>
        <w:t>（</w:t>
      </w:r>
      <w:r w:rsidRPr="004C4BD1">
        <w:rPr>
          <w:rFonts w:hint="eastAsia"/>
        </w:rPr>
        <w:t>A</w:t>
      </w:r>
      <w:r w:rsidRPr="004C4BD1">
        <w:rPr>
          <w:rFonts w:hint="eastAsia"/>
        </w:rPr>
        <w:t>）</w:t>
      </w:r>
      <w:r w:rsidRPr="004C4BD1">
        <w:rPr>
          <w:rFonts w:hint="eastAsia"/>
        </w:rPr>
        <w:t>RSP</w:t>
      </w:r>
      <w:r w:rsidRPr="004C4BD1">
        <w:rPr>
          <w:rFonts w:hint="eastAsia"/>
        </w:rPr>
        <w:t>在小鼠大脑中的位置示意图。</w:t>
      </w:r>
      <w:r w:rsidRPr="004C4BD1">
        <w:rPr>
          <w:rFonts w:hint="eastAsia"/>
        </w:rPr>
        <w:t>RSP</w:t>
      </w:r>
      <w:r w:rsidRPr="004C4BD1">
        <w:rPr>
          <w:rFonts w:hint="eastAsia"/>
        </w:rPr>
        <w:t>位于视觉皮层与运动皮层之间，且与两者直接接壤，因此可能构成视觉线索进入运动皮层的上游节点之一。（</w:t>
      </w:r>
      <w:r w:rsidRPr="004C4BD1">
        <w:rPr>
          <w:rFonts w:hint="eastAsia"/>
        </w:rPr>
        <w:t>B</w:t>
      </w:r>
      <w:r w:rsidRPr="004C4BD1">
        <w:rPr>
          <w:rFonts w:hint="eastAsia"/>
        </w:rPr>
        <w:t>）</w:t>
      </w:r>
      <w:proofErr w:type="gramStart"/>
      <w:r w:rsidRPr="004C4BD1">
        <w:rPr>
          <w:rFonts w:hint="eastAsia"/>
        </w:rPr>
        <w:t>三列热图展示</w:t>
      </w:r>
      <w:proofErr w:type="gramEnd"/>
      <w:r w:rsidRPr="004C4BD1">
        <w:rPr>
          <w:rFonts w:hint="eastAsia"/>
        </w:rPr>
        <w:t>RSP</w:t>
      </w:r>
      <w:r w:rsidRPr="004C4BD1">
        <w:rPr>
          <w:rFonts w:hint="eastAsia"/>
        </w:rPr>
        <w:t>在声音线索初始任务学会阶段，以及蓝光线索任务在</w:t>
      </w:r>
      <w:r w:rsidRPr="004C4BD1">
        <w:rPr>
          <w:rFonts w:hint="eastAsia"/>
        </w:rPr>
        <w:t>hit/miss</w:t>
      </w:r>
      <w:r w:rsidRPr="004C4BD1">
        <w:rPr>
          <w:rFonts w:hint="eastAsia"/>
        </w:rPr>
        <w:t>时的响应架构，排除了三列都不活跃的细胞。</w:t>
      </w:r>
      <w:r w:rsidRPr="004C4BD1">
        <w:rPr>
          <w:rFonts w:hint="eastAsia"/>
        </w:rPr>
        <w:t>RSP</w:t>
      </w:r>
      <w:r w:rsidRPr="004C4BD1">
        <w:rPr>
          <w:rFonts w:hint="eastAsia"/>
        </w:rPr>
        <w:t>对蓝光线索任务</w:t>
      </w:r>
      <w:r w:rsidRPr="004C4BD1">
        <w:rPr>
          <w:rFonts w:hint="eastAsia"/>
        </w:rPr>
        <w:t>hit/miss</w:t>
      </w:r>
      <w:r w:rsidRPr="004C4BD1">
        <w:rPr>
          <w:rFonts w:hint="eastAsia"/>
        </w:rPr>
        <w:t>的响应基本一致，而对声音线索的响应极弱，符合其靠近视觉皮层、远离听觉皮层的拓扑特征。（</w:t>
      </w:r>
      <w:r w:rsidRPr="004C4BD1">
        <w:rPr>
          <w:rFonts w:hint="eastAsia"/>
        </w:rPr>
        <w:t>C</w:t>
      </w:r>
      <w:r w:rsidRPr="004C4BD1">
        <w:rPr>
          <w:rFonts w:hint="eastAsia"/>
        </w:rPr>
        <w:t>）取</w:t>
      </w:r>
      <w:r w:rsidRPr="004C4BD1">
        <w:rPr>
          <w:rFonts w:hint="eastAsia"/>
        </w:rPr>
        <w:t>RSP</w:t>
      </w:r>
      <w:r w:rsidRPr="004C4BD1">
        <w:rPr>
          <w:rFonts w:hint="eastAsia"/>
        </w:rPr>
        <w:t>和</w:t>
      </w:r>
      <w:proofErr w:type="spellStart"/>
      <w:r w:rsidRPr="004C4BD1">
        <w:rPr>
          <w:rFonts w:hint="eastAsia"/>
        </w:rPr>
        <w:t>MOp</w:t>
      </w:r>
      <w:proofErr w:type="spellEnd"/>
      <w:r w:rsidRPr="004C4BD1">
        <w:rPr>
          <w:rFonts w:hint="eastAsia"/>
        </w:rPr>
        <w:t>中的正向活跃细胞，比较它们对蓝光线索的响应强度和启动时间，结果显示</w:t>
      </w:r>
      <w:r w:rsidRPr="004C4BD1">
        <w:rPr>
          <w:rFonts w:hint="eastAsia"/>
        </w:rPr>
        <w:t>RSP</w:t>
      </w:r>
      <w:r w:rsidRPr="004C4BD1">
        <w:rPr>
          <w:rFonts w:hint="eastAsia"/>
        </w:rPr>
        <w:t>启动更早。（</w:t>
      </w:r>
      <w:r w:rsidRPr="004C4BD1">
        <w:rPr>
          <w:rFonts w:hint="eastAsia"/>
        </w:rPr>
        <w:t>D</w:t>
      </w:r>
      <w:r w:rsidRPr="004C4BD1">
        <w:rPr>
          <w:rFonts w:hint="eastAsia"/>
        </w:rPr>
        <w:t>）计算</w:t>
      </w:r>
      <w:r w:rsidRPr="004C4BD1">
        <w:rPr>
          <w:rFonts w:hint="eastAsia"/>
        </w:rPr>
        <w:t>RSP</w:t>
      </w:r>
      <w:r w:rsidRPr="004C4BD1">
        <w:rPr>
          <w:rFonts w:hint="eastAsia"/>
        </w:rPr>
        <w:t>中初始任务学会时活跃细胞的重激活率与蓝光线索新任务首个训练单元</w:t>
      </w:r>
      <w:r w:rsidRPr="004C4BD1">
        <w:rPr>
          <w:rFonts w:hint="eastAsia"/>
        </w:rPr>
        <w:t xml:space="preserve"> hit rate </w:t>
      </w:r>
      <w:r w:rsidRPr="004C4BD1">
        <w:rPr>
          <w:rFonts w:hint="eastAsia"/>
        </w:rPr>
        <w:t>之间的</w:t>
      </w:r>
      <w:r w:rsidRPr="004C4BD1">
        <w:rPr>
          <w:rFonts w:hint="eastAsia"/>
        </w:rPr>
        <w:t>Spearman</w:t>
      </w:r>
      <w:r w:rsidRPr="004C4BD1">
        <w:rPr>
          <w:rFonts w:hint="eastAsia"/>
        </w:rPr>
        <w:t>相关性，结果不显著，但样本量可能偏少。（</w:t>
      </w:r>
      <w:r w:rsidRPr="004C4BD1">
        <w:rPr>
          <w:rFonts w:hint="eastAsia"/>
        </w:rPr>
        <w:t>E</w:t>
      </w:r>
      <w:r w:rsidRPr="004C4BD1">
        <w:rPr>
          <w:rFonts w:hint="eastAsia"/>
        </w:rPr>
        <w:t>）比较蓝光线索任务</w:t>
      </w:r>
      <w:r w:rsidRPr="004C4BD1">
        <w:rPr>
          <w:rFonts w:hint="eastAsia"/>
        </w:rPr>
        <w:t xml:space="preserve"> hit/miss trials </w:t>
      </w:r>
      <w:r w:rsidRPr="004C4BD1">
        <w:rPr>
          <w:rFonts w:hint="eastAsia"/>
        </w:rPr>
        <w:t>中，初始任务学会时活跃细胞重激活率的差异：</w:t>
      </w:r>
      <w:r w:rsidRPr="004C4BD1">
        <w:rPr>
          <w:rFonts w:hint="eastAsia"/>
        </w:rPr>
        <w:t xml:space="preserve">hit trials </w:t>
      </w:r>
      <w:r w:rsidRPr="004C4BD1">
        <w:rPr>
          <w:rFonts w:hint="eastAsia"/>
        </w:rPr>
        <w:t>略高于</w:t>
      </w:r>
      <w:r w:rsidRPr="004C4BD1">
        <w:rPr>
          <w:rFonts w:hint="eastAsia"/>
        </w:rPr>
        <w:t xml:space="preserve"> miss trials</w:t>
      </w:r>
      <w:r w:rsidRPr="004C4BD1">
        <w:rPr>
          <w:rFonts w:hint="eastAsia"/>
        </w:rPr>
        <w:t>。（</w:t>
      </w:r>
      <w:r w:rsidRPr="004C4BD1">
        <w:rPr>
          <w:rFonts w:hint="eastAsia"/>
        </w:rPr>
        <w:t>F</w:t>
      </w:r>
      <w:r w:rsidRPr="004C4BD1">
        <w:rPr>
          <w:rFonts w:hint="eastAsia"/>
        </w:rPr>
        <w:t>）比较初始声音线索任务学会时活跃细胞，与其在蓝光线索任务的</w:t>
      </w:r>
      <w:r w:rsidRPr="004C4BD1">
        <w:rPr>
          <w:rFonts w:hint="eastAsia"/>
        </w:rPr>
        <w:t xml:space="preserve"> hit/miss trials</w:t>
      </w:r>
      <w:r w:rsidRPr="004C4BD1">
        <w:rPr>
          <w:rFonts w:hint="eastAsia"/>
        </w:rPr>
        <w:t>，共三种条件下的平均钙曲线。三者差异整体较小，</w:t>
      </w:r>
      <w:r w:rsidRPr="004C4BD1">
        <w:rPr>
          <w:rFonts w:hint="eastAsia"/>
        </w:rPr>
        <w:t xml:space="preserve"> miss trials </w:t>
      </w:r>
      <w:r w:rsidRPr="004C4BD1">
        <w:rPr>
          <w:rFonts w:hint="eastAsia"/>
        </w:rPr>
        <w:t>甚至还略高于</w:t>
      </w:r>
      <w:r w:rsidRPr="004C4BD1">
        <w:rPr>
          <w:rFonts w:hint="eastAsia"/>
        </w:rPr>
        <w:t xml:space="preserve"> hit trials</w:t>
      </w:r>
      <w:r w:rsidRPr="004C4BD1">
        <w:rPr>
          <w:rFonts w:hint="eastAsia"/>
        </w:rPr>
        <w:t>。（</w:t>
      </w:r>
      <w:r w:rsidRPr="004C4BD1">
        <w:rPr>
          <w:rFonts w:hint="eastAsia"/>
        </w:rPr>
        <w:t>G</w:t>
      </w:r>
      <w:r w:rsidRPr="004C4BD1">
        <w:rPr>
          <w:rFonts w:hint="eastAsia"/>
        </w:rPr>
        <w:t>）示意</w:t>
      </w:r>
      <w:r w:rsidRPr="004C4BD1">
        <w:rPr>
          <w:rFonts w:hint="eastAsia"/>
        </w:rPr>
        <w:t>RSP</w:t>
      </w:r>
      <w:r w:rsidRPr="004C4BD1">
        <w:rPr>
          <w:rFonts w:hint="eastAsia"/>
        </w:rPr>
        <w:t>化学遗传抑制实验。在双侧</w:t>
      </w:r>
      <w:r w:rsidRPr="004C4BD1">
        <w:rPr>
          <w:rFonts w:hint="eastAsia"/>
        </w:rPr>
        <w:t>RSP</w:t>
      </w:r>
      <w:r w:rsidRPr="004C4BD1">
        <w:rPr>
          <w:rFonts w:hint="eastAsia"/>
        </w:rPr>
        <w:t>注射</w:t>
      </w:r>
      <w:r w:rsidRPr="004C4BD1">
        <w:rPr>
          <w:rFonts w:hint="eastAsia"/>
        </w:rPr>
        <w:t>hSyn-hM4D(Gi)</w:t>
      </w:r>
      <w:r w:rsidRPr="004C4BD1">
        <w:rPr>
          <w:rFonts w:hint="eastAsia"/>
        </w:rPr>
        <w:t>病毒，并在连续学习新任务阶段每个训练单元前</w:t>
      </w:r>
      <w:r w:rsidRPr="004C4BD1">
        <w:rPr>
          <w:rFonts w:hint="eastAsia"/>
        </w:rPr>
        <w:t>1h</w:t>
      </w:r>
      <w:r w:rsidRPr="004C4BD1">
        <w:rPr>
          <w:rFonts w:hint="eastAsia"/>
        </w:rPr>
        <w:t>注射</w:t>
      </w:r>
      <w:r w:rsidRPr="004C4BD1">
        <w:rPr>
          <w:rFonts w:hint="eastAsia"/>
        </w:rPr>
        <w:t>CNO</w:t>
      </w:r>
      <w:r w:rsidRPr="004C4BD1">
        <w:rPr>
          <w:rFonts w:hint="eastAsia"/>
        </w:rPr>
        <w:t>以抑制</w:t>
      </w:r>
      <w:r w:rsidRPr="004C4BD1">
        <w:rPr>
          <w:rFonts w:hint="eastAsia"/>
        </w:rPr>
        <w:t>RSP</w:t>
      </w:r>
      <w:r w:rsidRPr="004C4BD1">
        <w:rPr>
          <w:rFonts w:hint="eastAsia"/>
        </w:rPr>
        <w:t>。对照组注射</w:t>
      </w:r>
      <w:proofErr w:type="spellStart"/>
      <w:r w:rsidRPr="004C4BD1">
        <w:rPr>
          <w:rFonts w:hint="eastAsia"/>
        </w:rPr>
        <w:t>mCherry</w:t>
      </w:r>
      <w:proofErr w:type="spellEnd"/>
      <w:r w:rsidRPr="004C4BD1">
        <w:rPr>
          <w:rFonts w:hint="eastAsia"/>
        </w:rPr>
        <w:t>荧光对照病毒。（</w:t>
      </w:r>
      <w:r w:rsidRPr="004C4BD1">
        <w:rPr>
          <w:rFonts w:hint="eastAsia"/>
        </w:rPr>
        <w:t>H</w:t>
      </w:r>
      <w:r w:rsidRPr="004C4BD1">
        <w:rPr>
          <w:rFonts w:hint="eastAsia"/>
        </w:rPr>
        <w:t>）</w:t>
      </w:r>
      <w:r w:rsidRPr="004C4BD1">
        <w:rPr>
          <w:rFonts w:hint="eastAsia"/>
        </w:rPr>
        <w:t>RSP</w:t>
      </w:r>
      <w:r w:rsidRPr="004C4BD1">
        <w:rPr>
          <w:rFonts w:hint="eastAsia"/>
        </w:rPr>
        <w:t>抑制实验的病毒表达示意。（</w:t>
      </w:r>
      <w:r w:rsidRPr="004C4BD1">
        <w:rPr>
          <w:rFonts w:hint="eastAsia"/>
        </w:rPr>
        <w:t>I</w:t>
      </w:r>
      <w:r w:rsidRPr="004C4BD1">
        <w:rPr>
          <w:rFonts w:hint="eastAsia"/>
        </w:rPr>
        <w:t>）</w:t>
      </w:r>
      <w:r w:rsidRPr="004C4BD1">
        <w:rPr>
          <w:rFonts w:hint="eastAsia"/>
        </w:rPr>
        <w:t>RSP</w:t>
      </w:r>
      <w:proofErr w:type="gramStart"/>
      <w:r w:rsidRPr="004C4BD1">
        <w:rPr>
          <w:rFonts w:hint="eastAsia"/>
        </w:rPr>
        <w:t>抑制组</w:t>
      </w:r>
      <w:proofErr w:type="gramEnd"/>
      <w:r w:rsidRPr="004C4BD1">
        <w:rPr>
          <w:rFonts w:hint="eastAsia"/>
        </w:rPr>
        <w:t>与对照组的学习曲线，并附加</w:t>
      </w:r>
      <w:r w:rsidRPr="004C4BD1">
        <w:rPr>
          <w:rFonts w:hint="eastAsia"/>
        </w:rPr>
        <w:t>RSP</w:t>
      </w:r>
      <w:r w:rsidRPr="004C4BD1">
        <w:rPr>
          <w:rFonts w:hint="eastAsia"/>
        </w:rPr>
        <w:t>与</w:t>
      </w:r>
      <w:proofErr w:type="spellStart"/>
      <w:r w:rsidRPr="004C4BD1">
        <w:rPr>
          <w:rFonts w:hint="eastAsia"/>
        </w:rPr>
        <w:t>MOp</w:t>
      </w:r>
      <w:proofErr w:type="spellEnd"/>
      <w:r w:rsidRPr="004C4BD1">
        <w:rPr>
          <w:rFonts w:hint="eastAsia"/>
        </w:rPr>
        <w:t>联合</w:t>
      </w:r>
      <w:proofErr w:type="gramStart"/>
      <w:r w:rsidRPr="004C4BD1">
        <w:rPr>
          <w:rFonts w:hint="eastAsia"/>
        </w:rPr>
        <w:t>抑制组</w:t>
      </w:r>
      <w:proofErr w:type="gramEnd"/>
      <w:r w:rsidRPr="004C4BD1">
        <w:rPr>
          <w:rFonts w:hint="eastAsia"/>
        </w:rPr>
        <w:t>的学习曲线。单独抑制</w:t>
      </w:r>
      <w:r w:rsidRPr="004C4BD1">
        <w:rPr>
          <w:rFonts w:hint="eastAsia"/>
        </w:rPr>
        <w:t>RSP</w:t>
      </w:r>
      <w:r w:rsidRPr="004C4BD1">
        <w:rPr>
          <w:rFonts w:hint="eastAsia"/>
        </w:rPr>
        <w:t>未见学习曲线下降；</w:t>
      </w:r>
      <w:r w:rsidRPr="004C4BD1">
        <w:rPr>
          <w:rFonts w:hint="eastAsia"/>
        </w:rPr>
        <w:t>RSP</w:t>
      </w:r>
      <w:r w:rsidRPr="004C4BD1">
        <w:rPr>
          <w:rFonts w:hint="eastAsia"/>
        </w:rPr>
        <w:t>与</w:t>
      </w:r>
      <w:proofErr w:type="spellStart"/>
      <w:r w:rsidRPr="004C4BD1">
        <w:rPr>
          <w:rFonts w:hint="eastAsia"/>
        </w:rPr>
        <w:t>MOp</w:t>
      </w:r>
      <w:proofErr w:type="spellEnd"/>
      <w:r w:rsidRPr="004C4BD1">
        <w:rPr>
          <w:rFonts w:hint="eastAsia"/>
        </w:rPr>
        <w:t>联合抑制时，首个训练单元</w:t>
      </w:r>
      <w:r w:rsidRPr="004C4BD1">
        <w:rPr>
          <w:rFonts w:hint="eastAsia"/>
        </w:rPr>
        <w:t xml:space="preserve"> hit rate </w:t>
      </w:r>
      <w:r w:rsidRPr="004C4BD1">
        <w:rPr>
          <w:rFonts w:hint="eastAsia"/>
        </w:rPr>
        <w:t>仍未明显下降，但后续达到</w:t>
      </w:r>
      <w:r w:rsidRPr="004C4BD1">
        <w:rPr>
          <w:rFonts w:hint="eastAsia"/>
        </w:rPr>
        <w:t xml:space="preserve"> 100% hit </w:t>
      </w:r>
      <w:r w:rsidRPr="004C4BD1">
        <w:rPr>
          <w:rFonts w:hint="eastAsia"/>
        </w:rPr>
        <w:t>的过程受阻</w:t>
      </w:r>
      <w:r w:rsidRPr="00230EBE">
        <w:rPr>
          <w:rFonts w:hint="eastAsia"/>
        </w:rPr>
        <w:t>。</w:t>
      </w:r>
      <w:r>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Pr="00230EBE">
        <w:t>.</w:t>
      </w:r>
    </w:p>
    <w:p w14:paraId="0A13673B" w14:textId="64315D9B" w:rsidR="004C4BD1" w:rsidRPr="004C4BD1" w:rsidRDefault="004C4BD1" w:rsidP="004C4BD1">
      <w:r w:rsidRPr="004C4BD1">
        <w:rPr>
          <w:rFonts w:hint="eastAsia"/>
        </w:rPr>
        <w:t>从皮层拓扑上看，</w:t>
      </w:r>
      <w:r w:rsidRPr="004C4BD1">
        <w:rPr>
          <w:rFonts w:hint="eastAsia"/>
        </w:rPr>
        <w:t>RSP</w:t>
      </w:r>
      <w:r w:rsidRPr="004C4BD1">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4C4BD1">
        <w:rPr>
          <w:rFonts w:hint="eastAsia"/>
        </w:rPr>
        <w:t>A</w:t>
      </w:r>
      <w:r w:rsidRPr="004C4BD1">
        <w:rPr>
          <w:rFonts w:hint="eastAsia"/>
        </w:rPr>
        <w:t>）。连续学习实验结果显示，</w:t>
      </w:r>
      <w:r w:rsidRPr="004C4BD1">
        <w:rPr>
          <w:rFonts w:hint="eastAsia"/>
        </w:rPr>
        <w:t>RSP</w:t>
      </w:r>
      <w:r w:rsidRPr="004C4BD1">
        <w:rPr>
          <w:rFonts w:hint="eastAsia"/>
        </w:rPr>
        <w:t>对视觉线索的响应显著强于对听觉线索的响应，并且对</w:t>
      </w:r>
      <w:r w:rsidRPr="004C4BD1">
        <w:rPr>
          <w:rFonts w:hint="eastAsia"/>
        </w:rPr>
        <w:t>trial</w:t>
      </w:r>
      <w:r w:rsidRPr="004C4BD1">
        <w:rPr>
          <w:rFonts w:hint="eastAsia"/>
        </w:rPr>
        <w:t>的</w:t>
      </w:r>
      <w:r w:rsidRPr="004C4BD1">
        <w:rPr>
          <w:rFonts w:hint="eastAsia"/>
        </w:rPr>
        <w:t>hit/miss</w:t>
      </w:r>
      <w:r w:rsidRPr="004C4BD1">
        <w:rPr>
          <w:rFonts w:hint="eastAsia"/>
        </w:rPr>
        <w:t>不</w:t>
      </w:r>
      <w:proofErr w:type="gramStart"/>
      <w:r w:rsidRPr="004C4BD1">
        <w:rPr>
          <w:rFonts w:hint="eastAsia"/>
        </w:rPr>
        <w:t>作明显</w:t>
      </w:r>
      <w:proofErr w:type="gramEnd"/>
      <w:r w:rsidRPr="004C4BD1">
        <w:rPr>
          <w:rFonts w:hint="eastAsia"/>
        </w:rPr>
        <w:t>区分；其对视觉线索的响应启动也早于</w:t>
      </w:r>
      <w:proofErr w:type="spellStart"/>
      <w:r w:rsidRPr="004C4BD1">
        <w:rPr>
          <w:rFonts w:hint="eastAsia"/>
        </w:rPr>
        <w:t>MOp</w:t>
      </w:r>
      <w:proofErr w:type="spellEnd"/>
      <w:r w:rsidRPr="004C4BD1">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4C4BD1">
        <w:rPr>
          <w:rFonts w:hint="eastAsia"/>
        </w:rPr>
        <w:t>BC</w:t>
      </w:r>
      <w:r w:rsidRPr="004C4BD1">
        <w:rPr>
          <w:rFonts w:hint="eastAsia"/>
        </w:rPr>
        <w:t>）。这一结果与既往对</w:t>
      </w:r>
      <w:r w:rsidRPr="004C4BD1">
        <w:rPr>
          <w:rFonts w:hint="eastAsia"/>
        </w:rPr>
        <w:t>RSP</w:t>
      </w:r>
      <w:r w:rsidRPr="004C4BD1">
        <w:rPr>
          <w:rFonts w:hint="eastAsia"/>
        </w:rPr>
        <w:t>的认识基本一致：</w:t>
      </w:r>
      <w:r w:rsidRPr="004C4BD1">
        <w:rPr>
          <w:rFonts w:hint="eastAsia"/>
        </w:rPr>
        <w:t>RSP</w:t>
      </w:r>
      <w:r w:rsidRPr="004C4BD1">
        <w:rPr>
          <w:rFonts w:hint="eastAsia"/>
        </w:rPr>
        <w:t>能够较快表征视觉线索、轨迹和奖赏位置等具有明确意义指向的信息，为下游行为网络提供瞬时参考输入（</w:t>
      </w:r>
      <w:r w:rsidRPr="004C4BD1">
        <w:rPr>
          <w:rFonts w:hint="eastAsia"/>
        </w:rPr>
        <w:t>Alexander et al., 2023</w:t>
      </w:r>
      <w:r w:rsidRPr="004C4BD1">
        <w:rPr>
          <w:rFonts w:hint="eastAsia"/>
        </w:rPr>
        <w:t>）。但是，新任务首个训练单元的任务</w:t>
      </w:r>
      <w:r w:rsidRPr="004C4BD1">
        <w:rPr>
          <w:rFonts w:hint="eastAsia"/>
        </w:rPr>
        <w:t xml:space="preserve"> hit rate </w:t>
      </w:r>
      <w:r w:rsidRPr="004C4BD1">
        <w:rPr>
          <w:rFonts w:hint="eastAsia"/>
        </w:rPr>
        <w:t>与初始任务学会时活跃细胞的重激活率并不显著相关；</w:t>
      </w:r>
      <w:r w:rsidRPr="004C4BD1">
        <w:rPr>
          <w:rFonts w:hint="eastAsia"/>
        </w:rPr>
        <w:t xml:space="preserve">hit/miss trials </w:t>
      </w:r>
      <w:r w:rsidRPr="004C4BD1">
        <w:rPr>
          <w:rFonts w:hint="eastAsia"/>
        </w:rPr>
        <w:t>中的重激活率虽有轻微差异，但总体活动强度差异不大，甚至</w:t>
      </w:r>
      <w:r w:rsidRPr="004C4BD1">
        <w:rPr>
          <w:rFonts w:hint="eastAsia"/>
        </w:rPr>
        <w:t xml:space="preserve"> miss trials </w:t>
      </w:r>
      <w:r w:rsidRPr="004C4BD1">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4C4BD1">
        <w:rPr>
          <w:rFonts w:hint="eastAsia"/>
        </w:rPr>
        <w:t>DEF</w:t>
      </w:r>
      <w:r w:rsidRPr="004C4BD1">
        <w:rPr>
          <w:rFonts w:hint="eastAsia"/>
        </w:rPr>
        <w:t>）。更关键的是，</w:t>
      </w:r>
      <w:r w:rsidRPr="004C4BD1">
        <w:rPr>
          <w:rFonts w:hint="eastAsia"/>
        </w:rPr>
        <w:t>RSP</w:t>
      </w:r>
      <w:r w:rsidRPr="004C4BD1">
        <w:rPr>
          <w:rFonts w:hint="eastAsia"/>
        </w:rPr>
        <w:t>抑制实验未表现出明确阳性结果：</w:t>
      </w:r>
      <w:r w:rsidRPr="004C4BD1">
        <w:rPr>
          <w:rFonts w:hint="eastAsia"/>
        </w:rPr>
        <w:t>RSP</w:t>
      </w:r>
      <w:proofErr w:type="gramStart"/>
      <w:r w:rsidRPr="004C4BD1">
        <w:rPr>
          <w:rFonts w:hint="eastAsia"/>
        </w:rPr>
        <w:t>抑制组</w:t>
      </w:r>
      <w:proofErr w:type="gramEnd"/>
      <w:r w:rsidRPr="004C4BD1">
        <w:rPr>
          <w:rFonts w:hint="eastAsia"/>
        </w:rPr>
        <w:t>的学习曲线与对照组没有显著差异，甚至略好；而</w:t>
      </w:r>
      <w:r w:rsidRPr="004C4BD1">
        <w:rPr>
          <w:rFonts w:hint="eastAsia"/>
        </w:rPr>
        <w:t>RSP</w:t>
      </w:r>
      <w:r w:rsidRPr="004C4BD1">
        <w:rPr>
          <w:rFonts w:hint="eastAsia"/>
        </w:rPr>
        <w:t>和</w:t>
      </w:r>
      <w:r w:rsidRPr="004C4BD1">
        <w:rPr>
          <w:rFonts w:hint="eastAsia"/>
        </w:rPr>
        <w:t>MO</w:t>
      </w:r>
      <w:r w:rsidRPr="004C4BD1">
        <w:rPr>
          <w:rFonts w:hint="eastAsia"/>
        </w:rPr>
        <w:t>共同抑制的曲线也没有明显比单独</w:t>
      </w:r>
      <w:r w:rsidRPr="004C4BD1">
        <w:rPr>
          <w:rFonts w:hint="eastAsia"/>
        </w:rPr>
        <w:t>MO</w:t>
      </w:r>
      <w:r w:rsidRPr="004C4BD1">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4C4BD1">
        <w:rPr>
          <w:rFonts w:hint="eastAsia"/>
        </w:rPr>
        <w:t>I</w:t>
      </w:r>
      <w:r w:rsidRPr="004C4BD1">
        <w:rPr>
          <w:rFonts w:hint="eastAsia"/>
        </w:rPr>
        <w:t>）。总之，</w:t>
      </w:r>
      <w:r w:rsidRPr="004C4BD1">
        <w:rPr>
          <w:rFonts w:hint="eastAsia"/>
        </w:rPr>
        <w:t>RSP</w:t>
      </w:r>
      <w:r w:rsidRPr="004C4BD1">
        <w:rPr>
          <w:rFonts w:hint="eastAsia"/>
        </w:rPr>
        <w:t>偏好在蓝光线索任务中介导瞬时的视觉信息输入，对听觉信息则响应极弱；但它对当前关联性学习任务的</w:t>
      </w:r>
      <w:r w:rsidRPr="004C4BD1">
        <w:rPr>
          <w:rFonts w:hint="eastAsia"/>
        </w:rPr>
        <w:t xml:space="preserve"> hit rate </w:t>
      </w:r>
      <w:r w:rsidRPr="004C4BD1">
        <w:rPr>
          <w:rFonts w:hint="eastAsia"/>
        </w:rPr>
        <w:t>可能只起冗余辅助作用，而</w:t>
      </w:r>
      <w:proofErr w:type="gramStart"/>
      <w:r w:rsidRPr="004C4BD1">
        <w:rPr>
          <w:rFonts w:hint="eastAsia"/>
        </w:rPr>
        <w:t>非决定</w:t>
      </w:r>
      <w:proofErr w:type="gramEnd"/>
      <w:r w:rsidRPr="004C4BD1">
        <w:rPr>
          <w:rFonts w:hint="eastAsia"/>
        </w:rPr>
        <w:t>成败的单一核心节点。的确，从皮层拓扑上看，视皮层产生的信号也可以通过</w:t>
      </w:r>
      <w:proofErr w:type="spellStart"/>
      <w:r w:rsidRPr="004C4BD1">
        <w:rPr>
          <w:rFonts w:hint="eastAsia"/>
        </w:rPr>
        <w:t>PTLp</w:t>
      </w:r>
      <w:proofErr w:type="spellEnd"/>
      <w:r w:rsidRPr="004C4BD1">
        <w:rPr>
          <w:rFonts w:hint="eastAsia"/>
        </w:rPr>
        <w:t>→</w:t>
      </w:r>
      <w:r w:rsidRPr="004C4BD1">
        <w:rPr>
          <w:rFonts w:hint="eastAsia"/>
        </w:rPr>
        <w:t>SS</w:t>
      </w:r>
      <w:r w:rsidRPr="004C4BD1">
        <w:rPr>
          <w:rFonts w:hint="eastAsia"/>
        </w:rPr>
        <w:t>通路到达</w:t>
      </w:r>
      <w:r w:rsidRPr="004C4BD1">
        <w:rPr>
          <w:rFonts w:hint="eastAsia"/>
        </w:rPr>
        <w:t>MO</w:t>
      </w:r>
      <w:r w:rsidRPr="004C4BD1">
        <w:rPr>
          <w:rFonts w:hint="eastAsia"/>
        </w:rPr>
        <w:t>，这种解剖特征与</w:t>
      </w:r>
      <w:r w:rsidRPr="004C4BD1">
        <w:rPr>
          <w:rFonts w:hint="eastAsia"/>
        </w:rPr>
        <w:t>RSP</w:t>
      </w:r>
      <w:r w:rsidRPr="004C4BD1">
        <w:rPr>
          <w:rFonts w:hint="eastAsia"/>
        </w:rPr>
        <w:t>表现出的功能偏好是一致的</w:t>
      </w:r>
      <w:r>
        <w:rPr>
          <w:rFonts w:hint="eastAsia"/>
        </w:rPr>
        <w:t>。</w:t>
      </w:r>
    </w:p>
    <w:p w14:paraId="7DDFE410" w14:textId="5A743785" w:rsidR="00230EBE" w:rsidRDefault="00230EBE" w:rsidP="004C4BD1">
      <w:pPr>
        <w:pStyle w:val="2"/>
        <w:rPr>
          <w:rFonts w:hint="eastAsia"/>
        </w:rPr>
      </w:pPr>
      <w:bookmarkStart w:id="108" w:name="_Toc231066300"/>
      <w:r w:rsidRPr="00230EBE">
        <w:rPr>
          <w:rFonts w:hint="eastAsia"/>
        </w:rPr>
        <w:t>小结</w:t>
      </w:r>
      <w:bookmarkEnd w:id="108"/>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21172BE0" w:rsidR="00230EBE" w:rsidRDefault="00230EBE" w:rsidP="00230EBE">
      <w:pPr>
        <w:pStyle w:val="afffa"/>
      </w:pPr>
      <w:bookmarkStart w:id="109" w:name="_Ref224843834"/>
      <w:bookmarkStart w:id="110" w:name="_Toc231066341"/>
      <w:r>
        <w:rPr>
          <w:rFonts w:hint="eastAsia"/>
        </w:rPr>
        <w:t>图</w:t>
      </w:r>
      <w:r>
        <w:rPr>
          <w:rFonts w:hint="eastAsia"/>
        </w:rPr>
        <w:t xml:space="preserve"> </w:t>
      </w:r>
      <w:r w:rsidR="00C1776E">
        <w:fldChar w:fldCharType="begin"/>
      </w:r>
      <w:r w:rsidR="00C1776E">
        <w:instrText xml:space="preserve"> </w:instrText>
      </w:r>
      <w:r w:rsidR="00C1776E">
        <w:rPr>
          <w:rFonts w:hint="eastAsia"/>
        </w:rPr>
        <w:instrText>STYLEREF 1 \s</w:instrText>
      </w:r>
      <w:r w:rsidR="00C1776E">
        <w:instrText xml:space="preserve"> </w:instrText>
      </w:r>
      <w:r w:rsidR="00C1776E">
        <w:fldChar w:fldCharType="separate"/>
      </w:r>
      <w:r w:rsidR="004C4BD1">
        <w:rPr>
          <w:noProof/>
        </w:rPr>
        <w:t>6</w:t>
      </w:r>
      <w:r w:rsidR="00C1776E">
        <w:fldChar w:fldCharType="end"/>
      </w:r>
      <w:r w:rsidR="00C1776E">
        <w:t>.</w:t>
      </w:r>
      <w:r w:rsidR="00C1776E">
        <w:fldChar w:fldCharType="begin"/>
      </w:r>
      <w:r w:rsidR="00C1776E">
        <w:instrText xml:space="preserve"> </w:instrText>
      </w:r>
      <w:r w:rsidR="00C1776E">
        <w:rPr>
          <w:rFonts w:hint="eastAsia"/>
        </w:rPr>
        <w:instrText xml:space="preserve">SEQ </w:instrText>
      </w:r>
      <w:r w:rsidR="00C1776E">
        <w:rPr>
          <w:rFonts w:hint="eastAsia"/>
        </w:rPr>
        <w:instrText>图</w:instrText>
      </w:r>
      <w:r w:rsidR="00C1776E">
        <w:rPr>
          <w:rFonts w:hint="eastAsia"/>
        </w:rPr>
        <w:instrText xml:space="preserve"> \* ARABIC \s 1</w:instrText>
      </w:r>
      <w:r w:rsidR="00C1776E">
        <w:instrText xml:space="preserve"> </w:instrText>
      </w:r>
      <w:r w:rsidR="00C1776E">
        <w:fldChar w:fldCharType="separate"/>
      </w:r>
      <w:r w:rsidR="004C4BD1">
        <w:rPr>
          <w:noProof/>
        </w:rPr>
        <w:t>5</w:t>
      </w:r>
      <w:r w:rsidR="00C1776E">
        <w:fldChar w:fldCharType="end"/>
      </w:r>
      <w:bookmarkEnd w:id="109"/>
      <w:r>
        <w:rPr>
          <w:rFonts w:hint="eastAsia"/>
        </w:rPr>
        <w:t xml:space="preserve"> </w:t>
      </w:r>
      <w:r w:rsidR="00F7294F" w:rsidRPr="00F7294F">
        <w:rPr>
          <w:rFonts w:hint="eastAsia"/>
        </w:rPr>
        <w:t>连续学习快速增长机制小结</w:t>
      </w:r>
      <w:bookmarkEnd w:id="110"/>
    </w:p>
    <w:p w14:paraId="4CEF3BB3" w14:textId="172B7457" w:rsidR="00230EBE" w:rsidRDefault="00230EBE" w:rsidP="00230EBE">
      <w:pPr>
        <w:pStyle w:val="afff1"/>
      </w:pPr>
      <w:r>
        <w:t xml:space="preserve">Figure </w:t>
      </w:r>
      <w:r w:rsidR="00C1776E">
        <w:fldChar w:fldCharType="begin"/>
      </w:r>
      <w:r w:rsidR="00C1776E">
        <w:instrText xml:space="preserve"> STYLEREF 1 \s </w:instrText>
      </w:r>
      <w:r w:rsidR="00C1776E">
        <w:fldChar w:fldCharType="separate"/>
      </w:r>
      <w:r w:rsidR="004C4BD1">
        <w:rPr>
          <w:noProof/>
        </w:rPr>
        <w:t>6</w:t>
      </w:r>
      <w:r w:rsidR="00C1776E">
        <w:fldChar w:fldCharType="end"/>
      </w:r>
      <w:r w:rsidR="00C1776E">
        <w:t>.</w:t>
      </w:r>
      <w:r w:rsidR="00C1776E">
        <w:fldChar w:fldCharType="begin"/>
      </w:r>
      <w:r w:rsidR="00C1776E">
        <w:instrText xml:space="preserve"> SEQ Figure \* ARABIC \s 1 </w:instrText>
      </w:r>
      <w:r w:rsidR="00C1776E">
        <w:fldChar w:fldCharType="separate"/>
      </w:r>
      <w:r w:rsidR="004C4BD1">
        <w:rPr>
          <w:noProof/>
        </w:rPr>
        <w:t>5</w:t>
      </w:r>
      <w:r w:rsidR="00C1776E">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3945F961" w14:textId="5EB71FE6" w:rsidR="004C4BD1" w:rsidRDefault="004C4BD1" w:rsidP="004C4BD1">
      <w:r>
        <w:rPr>
          <w:rFonts w:hint="eastAsia"/>
        </w:rPr>
        <w:t>综上所述，本章系统探讨了维持皮层响应分化状态并加速连续学习的上游调控机制，揭示了后部丘脑（</w:t>
      </w:r>
      <w:r>
        <w:rPr>
          <w:rFonts w:hint="eastAsia"/>
        </w:rPr>
        <w:t>TH</w:t>
      </w:r>
      <w:r>
        <w:rPr>
          <w:rFonts w:hint="eastAsia"/>
        </w:rPr>
        <w:t>）在其中扮演的关键因果角色。</w:t>
      </w:r>
    </w:p>
    <w:p w14:paraId="6BED6F46" w14:textId="5C17628C" w:rsidR="004C4BD1" w:rsidRDefault="004C4BD1" w:rsidP="004C4BD1">
      <w:r>
        <w:rPr>
          <w:rFonts w:hint="eastAsia"/>
        </w:rPr>
        <w:t>首先，通过化学遗传学特异性抑制以</w:t>
      </w:r>
      <w:r>
        <w:rPr>
          <w:rFonts w:hint="eastAsia"/>
        </w:rPr>
        <w:t>PO</w:t>
      </w:r>
      <w:r>
        <w:rPr>
          <w:rFonts w:hint="eastAsia"/>
        </w:rPr>
        <w:t>为中心的丘脑后部核团，实验发现</w:t>
      </w:r>
      <w:r>
        <w:rPr>
          <w:rFonts w:hint="eastAsia"/>
        </w:rPr>
        <w:t>TH</w:t>
      </w:r>
      <w:r>
        <w:rPr>
          <w:rFonts w:hint="eastAsia"/>
        </w:rPr>
        <w:t>的活动对于维持运动皮层（特别是</w:t>
      </w:r>
      <w:r>
        <w:rPr>
          <w:rFonts w:hint="eastAsia"/>
        </w:rPr>
        <w:t>MOp5</w:t>
      </w:r>
      <w:r>
        <w:rPr>
          <w:rFonts w:hint="eastAsia"/>
        </w:rPr>
        <w:t>层）的响应异质性及加速新任务学习至关重要。抑制</w:t>
      </w:r>
      <w:r>
        <w:rPr>
          <w:rFonts w:hint="eastAsia"/>
        </w:rPr>
        <w:t>TH</w:t>
      </w:r>
      <w:r>
        <w:rPr>
          <w:rFonts w:hint="eastAsia"/>
        </w:rPr>
        <w:t>会导致皮层群体分化程度显著下降，学习过程减慢。然而，</w:t>
      </w:r>
      <w:r>
        <w:rPr>
          <w:rFonts w:hint="eastAsia"/>
        </w:rPr>
        <w:t>TH</w:t>
      </w:r>
      <w:r>
        <w:rPr>
          <w:rFonts w:hint="eastAsia"/>
        </w:rPr>
        <w:t>抑制并未影响首个训练单元的任务</w:t>
      </w:r>
      <w:r>
        <w:rPr>
          <w:rFonts w:hint="eastAsia"/>
        </w:rPr>
        <w:t xml:space="preserve"> hit rate</w:t>
      </w:r>
      <w:r>
        <w:rPr>
          <w:rFonts w:hint="eastAsia"/>
        </w:rPr>
        <w:t>，也未干扰</w:t>
      </w:r>
      <w:proofErr w:type="gramStart"/>
      <w:r>
        <w:rPr>
          <w:rFonts w:hint="eastAsia"/>
        </w:rPr>
        <w:t>旧任务</w:t>
      </w:r>
      <w:proofErr w:type="gramEnd"/>
      <w:r>
        <w:rPr>
          <w:rFonts w:hint="eastAsia"/>
        </w:rPr>
        <w:t>记忆印迹细胞的重激活；这说明丘脑的调控特异性地作用于后续学习进程的参数更新，而非干扰早期的记忆提取和泛化调用。</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A65C1C4" w14:textId="19D6C39C" w:rsidR="00134F87" w:rsidRDefault="004C4BD1" w:rsidP="007A114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2F6E2BA6" w14:textId="3F819837" w:rsidR="00134F87" w:rsidRDefault="003570BF" w:rsidP="00134F87">
      <w:pPr>
        <w:pStyle w:val="1"/>
      </w:pPr>
      <w:bookmarkStart w:id="111" w:name="_Toc231066301"/>
      <w:r w:rsidRPr="003570BF">
        <w:rPr>
          <w:rFonts w:hint="eastAsia"/>
        </w:rPr>
        <w:t>总结与展望</w:t>
      </w:r>
      <w:bookmarkEnd w:id="111"/>
    </w:p>
    <w:p w14:paraId="3C068154" w14:textId="0FA9F8C3" w:rsidR="003570BF" w:rsidRPr="003570BF" w:rsidRDefault="003570BF" w:rsidP="003570BF">
      <w:pPr>
        <w:pStyle w:val="2"/>
        <w:rPr>
          <w:rFonts w:hint="eastAsia"/>
        </w:rPr>
      </w:pPr>
      <w:bookmarkStart w:id="112" w:name="_Toc231066302"/>
      <w:r>
        <w:rPr>
          <w:rFonts w:hint="eastAsia"/>
        </w:rPr>
        <w:t>论文总结</w:t>
      </w:r>
      <w:bookmarkEnd w:id="112"/>
    </w:p>
    <w:p w14:paraId="6883099B" w14:textId="1F735310"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生物学合理性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3" w:name="_Toc231066303"/>
      <w:r w:rsidRPr="003570BF">
        <w:rPr>
          <w:rFonts w:hint="eastAsia"/>
        </w:rPr>
        <w:t>连续学习的优势包含早期表现的提高和学习速率的加快</w:t>
      </w:r>
      <w:bookmarkEnd w:id="113"/>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4" w:name="_Toc231066304"/>
      <w:r w:rsidRPr="003570BF">
        <w:rPr>
          <w:rFonts w:hint="eastAsia"/>
        </w:rPr>
        <w:t>新旧任务中重激活的神经元支持了新任务早期表现的提高</w:t>
      </w:r>
      <w:bookmarkEnd w:id="114"/>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5" w:name="_Toc231066305"/>
      <w:r w:rsidRPr="003570BF">
        <w:rPr>
          <w:rFonts w:hint="eastAsia"/>
        </w:rPr>
        <w:t>丘脑调控的皮层响应分化支持了新任务的学习速率的加快</w:t>
      </w:r>
      <w:bookmarkEnd w:id="115"/>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2211C7F2" w:rsidR="003570BF" w:rsidRPr="003570BF" w:rsidRDefault="003570BF" w:rsidP="003570BF">
      <w:r>
        <w:rPr>
          <w:rFonts w:hint="eastAsia"/>
        </w:rPr>
        <w:t>为在突触可塑性层面深入解析这一加速机制，本研究还构建了具备生物学合理性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6" w:name="_Toc231066306"/>
      <w:r>
        <w:rPr>
          <w:rFonts w:hint="eastAsia"/>
        </w:rPr>
        <w:t>论文讨论</w:t>
      </w:r>
      <w:bookmarkEnd w:id="116"/>
    </w:p>
    <w:p w14:paraId="3F928E6B" w14:textId="687F1BA9" w:rsidR="003570BF" w:rsidRPr="003570BF" w:rsidRDefault="003570BF" w:rsidP="003570BF">
      <w:pPr>
        <w:pStyle w:val="3"/>
      </w:pPr>
      <w:bookmarkStart w:id="117" w:name="_Toc231066307"/>
      <w:r w:rsidRPr="003570BF">
        <w:rPr>
          <w:rFonts w:hint="eastAsia"/>
        </w:rPr>
        <w:t>连续学习中泛化与迁移成分的关系</w:t>
      </w:r>
      <w:bookmarkEnd w:id="117"/>
    </w:p>
    <w:p w14:paraId="099877B9" w14:textId="1F3B8D3D"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23" w:tooltip="Ghirlanda, 2003 #281" w:history="1">
        <w:r w:rsidR="00276C70">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1" w:tooltip="Gallego, 2020 #235" w:history="1">
        <w:r w:rsidR="00276C70">
          <w:rPr>
            <w:noProof/>
          </w:rPr>
          <w:t>Gallego et al., 2020</w:t>
        </w:r>
      </w:hyperlink>
      <w:r w:rsidR="00543A3A">
        <w:rPr>
          <w:noProof/>
        </w:rPr>
        <w:t>)</w:t>
      </w:r>
      <w:r w:rsidR="00543A3A">
        <w:fldChar w:fldCharType="end"/>
      </w:r>
      <w:r>
        <w:rPr>
          <w:rFonts w:hint="eastAsia"/>
        </w:rPr>
        <w:t>。钙成像数据基本支持这一观点：初始状态对线索的钙响应，</w:t>
      </w:r>
      <w:proofErr w:type="gramStart"/>
      <w:r>
        <w:rPr>
          <w:rFonts w:hint="eastAsia"/>
        </w:rPr>
        <w:t>不同试次间</w:t>
      </w:r>
      <w:proofErr w:type="gramEnd"/>
      <w:r>
        <w:rPr>
          <w:rFonts w:hint="eastAsia"/>
        </w:rPr>
        <w:t>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543A3A">
        <w:instrText xml:space="preserve"> ADDIN EN.JS.CITE </w:instrText>
      </w:r>
      <w:r w:rsidR="00543A3A">
        <w:fldChar w:fldCharType="separate"/>
      </w:r>
      <w:r w:rsidR="00543A3A">
        <w:rPr>
          <w:noProof/>
        </w:rPr>
        <w:t>(</w:t>
      </w:r>
      <w:hyperlink w:anchor="_ENREF_38" w:tooltip="Hopfield, 1982 #336" w:history="1">
        <w:r w:rsidR="00276C70">
          <w:rPr>
            <w:noProof/>
          </w:rPr>
          <w:t>Hopfield, 1982</w:t>
        </w:r>
      </w:hyperlink>
      <w:r w:rsidR="00543A3A">
        <w:rPr>
          <w:noProof/>
        </w:rPr>
        <w:t>)</w:t>
      </w:r>
      <w:r w:rsidR="00543A3A">
        <w:fldChar w:fldCharType="end"/>
      </w:r>
      <w:r>
        <w:rPr>
          <w:rFonts w:hint="eastAsia"/>
        </w:rPr>
        <w:t>。</w:t>
      </w:r>
    </w:p>
    <w:p w14:paraId="5C90DDAC" w14:textId="3A6BAC04"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52" w:tooltip="Malenka, 2004 #326" w:history="1">
        <w:r w:rsidR="00276C70">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34" w:tooltip="Hennig, 2018 #337" w:history="1">
        <w:r w:rsidR="00276C70">
          <w:rPr>
            <w:noProof/>
          </w:rPr>
          <w:t>Hennig et al., 2018</w:t>
        </w:r>
      </w:hyperlink>
      <w:r w:rsidR="00543A3A">
        <w:rPr>
          <w:noProof/>
        </w:rPr>
        <w:t>)</w:t>
      </w:r>
      <w:r w:rsidR="00543A3A">
        <w:fldChar w:fldCharType="end"/>
      </w:r>
      <w:r>
        <w:rPr>
          <w:rFonts w:hint="eastAsia"/>
        </w:rPr>
        <w:t>。这种冗余性一方面</w:t>
      </w:r>
      <w:proofErr w:type="gramStart"/>
      <w:r>
        <w:rPr>
          <w:rFonts w:hint="eastAsia"/>
        </w:rPr>
        <w:t>导致试次间隙</w:t>
      </w:r>
      <w:proofErr w:type="gramEnd"/>
      <w:r>
        <w:rPr>
          <w:rFonts w:hint="eastAsia"/>
        </w:rPr>
        <w:t>反复出现不依赖线索的误触行为，另一方面也为泛化到其它线索提供了机会。</w:t>
      </w:r>
    </w:p>
    <w:p w14:paraId="58304BD9" w14:textId="137D8E55" w:rsidR="003570BF" w:rsidRDefault="003570BF" w:rsidP="003570BF">
      <w:r>
        <w:rPr>
          <w:rFonts w:hint="eastAsia"/>
        </w:rPr>
        <w:t>相比之下，迁移则不仅表现为初始表现的改变，更体现在对后续突触更新进程的加速，即“学习速率的加快”</w:t>
      </w:r>
      <w:r>
        <w:t xml:space="preserve"> </w:t>
      </w:r>
      <w:r w:rsidR="00543A3A">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rsidR="00543A3A">
        <w:instrText xml:space="preserve"> ADDIN EN.JS.CITE </w:instrText>
      </w:r>
      <w:r w:rsidR="00543A3A">
        <w:fldChar w:fldCharType="separate"/>
      </w:r>
      <w:r w:rsidR="00543A3A">
        <w:rPr>
          <w:noProof/>
        </w:rPr>
        <w:t>(</w:t>
      </w:r>
      <w:hyperlink w:anchor="_ENREF_8" w:tooltip="Bransford, 1999 #140" w:history="1">
        <w:r w:rsidR="00276C70">
          <w:rPr>
            <w:noProof/>
          </w:rPr>
          <w:t>Bransford &amp; Schwartz, 1999</w:t>
        </w:r>
      </w:hyperlink>
      <w:r w:rsidR="00543A3A">
        <w:rPr>
          <w:noProof/>
        </w:rPr>
        <w:t>)</w:t>
      </w:r>
      <w:r w:rsidR="00543A3A">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8" w:name="_Toc231066308"/>
      <w:r w:rsidRPr="003570BF">
        <w:rPr>
          <w:rFonts w:hint="eastAsia"/>
        </w:rPr>
        <w:t>丘脑对皮层信号的调制作用及其在连续学习中的意义</w:t>
      </w:r>
      <w:bookmarkEnd w:id="118"/>
    </w:p>
    <w:p w14:paraId="0680B081" w14:textId="301E7757"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43" w:tooltip="Josselyn, 2020 #178" w:history="1">
        <w:r w:rsidR="00276C70">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10" w:tooltip="Casas-Torremocha, 2017 #271" w:history="1">
        <w:r w:rsidR="00276C70">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75" w:tooltip="Shepherd, 2021 #2" w:history="1">
        <w:r w:rsidR="00276C70">
          <w:rPr>
            <w:noProof/>
          </w:rPr>
          <w:t>Shepherd &amp; Yamawaki, 2021</w:t>
        </w:r>
      </w:hyperlink>
      <w:r w:rsidR="00543A3A">
        <w:rPr>
          <w:noProof/>
        </w:rPr>
        <w:t>)</w:t>
      </w:r>
      <w:r w:rsidR="00543A3A">
        <w:fldChar w:fldCharType="end"/>
      </w:r>
      <w:r>
        <w:rPr>
          <w:rFonts w:hint="eastAsia"/>
        </w:rPr>
        <w:t>。</w:t>
      </w:r>
    </w:p>
    <w:p w14:paraId="250C2617" w14:textId="4C24DF49"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543A3A">
        <w:instrText xml:space="preserve"> ADDIN EN.JS.CITE </w:instrText>
      </w:r>
      <w:r w:rsidR="00543A3A">
        <w:fldChar w:fldCharType="separate"/>
      </w:r>
      <w:r w:rsidR="00543A3A">
        <w:rPr>
          <w:noProof/>
        </w:rPr>
        <w:t>(</w:t>
      </w:r>
      <w:hyperlink w:anchor="_ENREF_47" w:tooltip="Krakauer, 2019 #226" w:history="1">
        <w:r w:rsidR="00276C70">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9" w:name="_Toc231066309"/>
      <w:r w:rsidRPr="003570BF">
        <w:rPr>
          <w:rFonts w:hint="eastAsia"/>
        </w:rPr>
        <w:t>弱响应群体在皮层响应分化与学习进程中的贡献</w:t>
      </w:r>
      <w:bookmarkEnd w:id="119"/>
    </w:p>
    <w:p w14:paraId="4F8BB5FA" w14:textId="407B3554" w:rsidR="003570BF" w:rsidRDefault="003570BF" w:rsidP="003570BF">
      <w:r>
        <w:rPr>
          <w:rFonts w:hint="eastAsia"/>
        </w:rPr>
        <w:t>不同于静态的行为表现，学习加速作为一种动力学现象，在不同的时空尺度上可能有不同的实现机制。</w:t>
      </w:r>
      <w:proofErr w:type="gramStart"/>
      <w:r>
        <w:rPr>
          <w:rFonts w:hint="eastAsia"/>
        </w:rPr>
        <w:t>在鼠级的</w:t>
      </w:r>
      <w:proofErr w:type="gramEnd"/>
      <w:r>
        <w:rPr>
          <w:rFonts w:hint="eastAsia"/>
        </w:rPr>
        <w:t>空间尺度上，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18" w:tooltip="Frankland, 2005 #158" w:history="1">
        <w:r w:rsidR="00276C70">
          <w:rPr>
            <w:noProof/>
          </w:rPr>
          <w:t>Frankland &amp; Bontempi, 2005</w:t>
        </w:r>
      </w:hyperlink>
      <w:r w:rsidR="00543A3A">
        <w:rPr>
          <w:noProof/>
        </w:rPr>
        <w:t>)</w:t>
      </w:r>
      <w:r w:rsidR="00543A3A">
        <w:fldChar w:fldCharType="end"/>
      </w:r>
      <w:r>
        <w:rPr>
          <w:rFonts w:hint="eastAsia"/>
        </w:rPr>
        <w:t>。</w:t>
      </w:r>
    </w:p>
    <w:p w14:paraId="1C2BA934" w14:textId="146FCBC9"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87" w:tooltip="Vyas, 2018 #241" w:history="1">
        <w:r w:rsidR="00276C70">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54" w:tooltip="McClelland, 1995 #157" w:history="1">
        <w:r w:rsidR="00276C70">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7E5810DD"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11" w:tooltip="Churchland, 2010 #230" w:history="1">
        <w:r w:rsidR="00276C70">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12" w:tooltip="Currie, 2022 #243" w:history="1">
        <w:r w:rsidR="00276C70">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ZXNvdXJjZS1udW0+aHR0cHM6Ly9kb2kub3JnLzEwLjEwMTYvai5jb25iLjIwMTYuMDEuMDEwPC9l
bGVjdHJvbmljLXJlc291cmNlLW51bT48L3JlY29yZD48L0NpdGU+PC9FbmROb3RlPgB=
</w:fldData>
        </w:fldChar>
      </w:r>
      <w:r w:rsidR="00543A3A">
        <w:instrText xml:space="preserve"> ADDIN EN.JS.CITE </w:instrText>
      </w:r>
      <w:r w:rsidR="00543A3A">
        <w:fldChar w:fldCharType="separate"/>
      </w:r>
      <w:r w:rsidR="00543A3A">
        <w:rPr>
          <w:noProof/>
        </w:rPr>
        <w:t>(</w:t>
      </w:r>
      <w:hyperlink w:anchor="_ENREF_20" w:tooltip="Fusi, 2016 #306" w:history="1">
        <w:r w:rsidR="00276C70">
          <w:rPr>
            <w:noProof/>
          </w:rPr>
          <w:t>Fusi et al., 2016</w:t>
        </w:r>
      </w:hyperlink>
      <w:r w:rsidR="00543A3A">
        <w:rPr>
          <w:noProof/>
        </w:rPr>
        <w:t>)</w:t>
      </w:r>
      <w:r w:rsidR="00543A3A">
        <w:fldChar w:fldCharType="end"/>
      </w:r>
      <w:r>
        <w:rPr>
          <w:rFonts w:hint="eastAsia"/>
        </w:rPr>
        <w:t>。</w:t>
      </w:r>
    </w:p>
    <w:p w14:paraId="3ABB6C57" w14:textId="3A35D846"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56" w:tooltip="Panzeri, 2022 #305" w:history="1">
        <w:r w:rsidR="00276C70">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43381A80" w14:textId="6FA2D51B" w:rsidR="003570BF" w:rsidRDefault="003570BF" w:rsidP="003570BF">
      <w:pPr>
        <w:pStyle w:val="3"/>
      </w:pPr>
      <w:bookmarkStart w:id="120" w:name="_Toc231066310"/>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0"/>
    </w:p>
    <w:p w14:paraId="5A5D729F" w14:textId="77777777" w:rsidR="003570BF" w:rsidRDefault="003570BF" w:rsidP="003570BF">
      <w:r w:rsidRPr="00EC4DA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EC4DAE">
        <w:rPr>
          <w:rFonts w:hint="eastAsia"/>
        </w:rPr>
        <w:t>舔水试探</w:t>
      </w:r>
      <w:proofErr w:type="gramEnd"/>
      <w:r w:rsidRPr="00EC4DAE">
        <w:rPr>
          <w:rFonts w:hint="eastAsia"/>
        </w:rPr>
        <w:t>。随机冷静期的实验设计使得这种预判不太可能单独</w:t>
      </w:r>
      <w:r>
        <w:rPr>
          <w:rFonts w:hint="eastAsia"/>
        </w:rPr>
        <w:t xml:space="preserve"> hit </w:t>
      </w:r>
      <w:r w:rsidRPr="00EC4DAE">
        <w:rPr>
          <w:rFonts w:hint="eastAsia"/>
        </w:rPr>
        <w:t>，但仍可能对线索到来时的响应强度或反应速度起到促进作用。</w:t>
      </w:r>
      <w:r w:rsidRPr="00EC4DAE">
        <w:rPr>
          <w:rFonts w:hint="eastAsia"/>
        </w:rPr>
        <w:t>3.3</w:t>
      </w:r>
      <w:r w:rsidRPr="00EC4DAE">
        <w:rPr>
          <w:rFonts w:hint="eastAsia"/>
        </w:rPr>
        <w:t>中讨论了首个训练单元</w:t>
      </w:r>
      <w:r>
        <w:rPr>
          <w:rFonts w:hint="eastAsia"/>
        </w:rPr>
        <w:t>hit rate</w:t>
      </w:r>
      <w:r w:rsidRPr="00EC4DAE">
        <w:rPr>
          <w:rFonts w:hint="eastAsia"/>
        </w:rPr>
        <w:t>与散度之间的关系，这提示，静息态中也可能存在驱动</w:t>
      </w:r>
      <w:proofErr w:type="gramStart"/>
      <w:r w:rsidRPr="00EC4DAE">
        <w:rPr>
          <w:rFonts w:hint="eastAsia"/>
        </w:rPr>
        <w:t>自发舔水的</w:t>
      </w:r>
      <w:proofErr w:type="gramEnd"/>
      <w:r w:rsidRPr="00EC4DAE">
        <w:rPr>
          <w:rFonts w:hint="eastAsia"/>
        </w:rPr>
        <w:t>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w:t>
      </w:r>
      <w:proofErr w:type="gramStart"/>
      <w:r w:rsidRPr="00EC4DAE">
        <w:rPr>
          <w:rFonts w:hint="eastAsia"/>
        </w:rPr>
        <w:t>舐</w:t>
      </w:r>
      <w:proofErr w:type="gramEnd"/>
      <w:r w:rsidRPr="00EC4DAE">
        <w:rPr>
          <w:rFonts w:hint="eastAsia"/>
        </w:rPr>
        <w:t>相关），因而不需要发生切换</w:t>
      </w:r>
      <w:r w:rsidRPr="00CD2BF0">
        <w:rPr>
          <w:rFonts w:hint="eastAsia"/>
        </w:rPr>
        <w:t>。</w:t>
      </w:r>
    </w:p>
    <w:p w14:paraId="4E031A99" w14:textId="1507A367" w:rsidR="003570BF" w:rsidRDefault="003570BF" w:rsidP="003570BF">
      <w:pPr>
        <w:pStyle w:val="afff1"/>
        <w:keepNext/>
      </w:pPr>
      <w:r>
        <w:rPr>
          <w:rFonts w:hint="eastAsia"/>
          <w:noProof/>
          <w14:ligatures w14:val="standardContextual"/>
        </w:rPr>
        <w:drawing>
          <wp:inline distT="0" distB="0" distL="0" distR="0" wp14:anchorId="61145506" wp14:editId="4DB20943">
            <wp:extent cx="4467225" cy="4467225"/>
            <wp:effectExtent l="0" t="0" r="9525" b="9525"/>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60">
                      <a:extLst>
                        <a:ext uri="{96DAC541-7B7A-43D3-8B79-37D633B846F1}">
                          <asvg:svgBlip xmlns:asvg="http://schemas.microsoft.com/office/drawing/2016/SVG/main" r:embed="rId61"/>
                        </a:ext>
                      </a:extLst>
                    </a:blip>
                    <a:stretch>
                      <a:fillRect/>
                    </a:stretch>
                  </pic:blipFill>
                  <pic:spPr>
                    <a:xfrm>
                      <a:off x="0" y="0"/>
                      <a:ext cx="4467225" cy="4467225"/>
                    </a:xfrm>
                    <a:prstGeom prst="rect">
                      <a:avLst/>
                    </a:prstGeom>
                  </pic:spPr>
                </pic:pic>
              </a:graphicData>
            </a:graphic>
          </wp:inline>
        </w:drawing>
      </w:r>
    </w:p>
    <w:p w14:paraId="68203B71" w14:textId="3EB0AA23" w:rsidR="003570BF" w:rsidRDefault="003570BF" w:rsidP="003570BF">
      <w:pPr>
        <w:pStyle w:val="afffa"/>
      </w:pPr>
      <w:bookmarkStart w:id="121" w:name="_Ref224844641"/>
      <w:bookmarkStart w:id="122" w:name="_Toc231066342"/>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7</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bookmarkEnd w:id="121"/>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2"/>
    </w:p>
    <w:p w14:paraId="3795526A" w14:textId="61688AAB" w:rsidR="003570BF" w:rsidRDefault="003570BF" w:rsidP="003570BF">
      <w:pPr>
        <w:pStyle w:val="afff1"/>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1</w:t>
      </w:r>
      <w:r>
        <w:fldChar w:fldCharType="end"/>
      </w:r>
      <w:r>
        <w:rPr>
          <w:rFonts w:hint="eastAsia"/>
        </w:rPr>
        <w:t xml:space="preserve"> </w:t>
      </w:r>
      <w:r w:rsidRPr="003570BF">
        <w:t>The spontaneous stability of pre-cue cortical activity drove licking behavior</w:t>
      </w:r>
    </w:p>
    <w:p w14:paraId="768789B7" w14:textId="6A346DB2" w:rsidR="003570BF" w:rsidRDefault="003570BF" w:rsidP="003570BF">
      <w:pPr>
        <w:pStyle w:val="afff2"/>
        <w:ind w:left="480"/>
      </w:pPr>
      <w:r w:rsidRPr="003570BF">
        <w:rPr>
          <w:rFonts w:hint="eastAsia"/>
        </w:rPr>
        <w:t>（</w:t>
      </w:r>
      <w:r w:rsidRPr="003570BF">
        <w:rPr>
          <w:rFonts w:hint="eastAsia"/>
        </w:rPr>
        <w:t>A</w:t>
      </w:r>
      <w:r w:rsidRPr="003570BF">
        <w:rPr>
          <w:rFonts w:hint="eastAsia"/>
        </w:rPr>
        <w:t>）在蓝光线索连续学习条件下，每条线表示一个</w:t>
      </w:r>
      <w:r w:rsidRPr="003570BF">
        <w:rPr>
          <w:rFonts w:hint="eastAsia"/>
        </w:rPr>
        <w:t>trial</w:t>
      </w:r>
      <w:r w:rsidRPr="003570BF">
        <w:rPr>
          <w:rFonts w:hint="eastAsia"/>
        </w:rPr>
        <w:t>，并以颜色区分</w:t>
      </w:r>
      <w:r w:rsidRPr="003570BF">
        <w:rPr>
          <w:rFonts w:hint="eastAsia"/>
        </w:rPr>
        <w:t>trial</w:t>
      </w:r>
      <w:r w:rsidRPr="003570BF">
        <w:rPr>
          <w:rFonts w:hint="eastAsia"/>
        </w:rPr>
        <w:t>顺序，展示第一主成分随时间的变化。</w:t>
      </w:r>
      <w:proofErr w:type="gramStart"/>
      <w:r w:rsidRPr="003570BF">
        <w:rPr>
          <w:rFonts w:hint="eastAsia"/>
        </w:rPr>
        <w:t>时间段取了</w:t>
      </w:r>
      <w:proofErr w:type="gramEnd"/>
      <w:r w:rsidRPr="003570BF">
        <w:rPr>
          <w:rFonts w:hint="eastAsia"/>
        </w:rPr>
        <w:t>线索前</w:t>
      </w:r>
      <w:r w:rsidRPr="003570BF">
        <w:rPr>
          <w:rFonts w:hint="eastAsia"/>
        </w:rPr>
        <w:t>3s</w:t>
      </w:r>
      <w:r w:rsidRPr="003570BF">
        <w:rPr>
          <w:rFonts w:hint="eastAsia"/>
        </w:rPr>
        <w:t>的静息态。可见</w:t>
      </w:r>
      <w:r w:rsidRPr="003570BF">
        <w:rPr>
          <w:rFonts w:hint="eastAsia"/>
        </w:rPr>
        <w:t>trial</w:t>
      </w:r>
      <w:r w:rsidRPr="003570BF">
        <w:rPr>
          <w:rFonts w:hint="eastAsia"/>
        </w:rPr>
        <w:t>间差异随时间逐渐收缩，线束在时间</w:t>
      </w:r>
      <w:proofErr w:type="gramStart"/>
      <w:r w:rsidRPr="003570BF">
        <w:rPr>
          <w:rFonts w:hint="eastAsia"/>
        </w:rPr>
        <w:t>早期更</w:t>
      </w:r>
      <w:proofErr w:type="gramEnd"/>
      <w:r w:rsidRPr="003570BF">
        <w:rPr>
          <w:rFonts w:hint="eastAsia"/>
        </w:rPr>
        <w:t>分散、</w:t>
      </w:r>
      <w:proofErr w:type="gramStart"/>
      <w:r w:rsidRPr="003570BF">
        <w:rPr>
          <w:rFonts w:hint="eastAsia"/>
        </w:rPr>
        <w:t>晚期更</w:t>
      </w:r>
      <w:proofErr w:type="gramEnd"/>
      <w:r w:rsidRPr="003570BF">
        <w:rPr>
          <w:rFonts w:hint="eastAsia"/>
        </w:rPr>
        <w:t>聚拢，提示存在收敛过程。（</w:t>
      </w:r>
      <w:r w:rsidRPr="003570BF">
        <w:rPr>
          <w:rFonts w:hint="eastAsia"/>
        </w:rPr>
        <w:t>B</w:t>
      </w:r>
      <w:r w:rsidRPr="003570BF">
        <w:rPr>
          <w:rFonts w:hint="eastAsia"/>
        </w:rPr>
        <w:t>）计算声音线索初始任务学会时、蓝光线索初始学习、蓝光线索连续学习的</w:t>
      </w:r>
      <w:r w:rsidRPr="003570BF">
        <w:rPr>
          <w:rFonts w:hint="eastAsia"/>
        </w:rPr>
        <w:t>hit/miss</w:t>
      </w:r>
      <w:r w:rsidRPr="003570BF">
        <w:rPr>
          <w:rFonts w:hint="eastAsia"/>
        </w:rPr>
        <w:t>，四种不同情境下线索前</w:t>
      </w:r>
      <w:r w:rsidRPr="003570BF">
        <w:rPr>
          <w:rFonts w:hint="eastAsia"/>
        </w:rPr>
        <w:t>3s</w:t>
      </w:r>
      <w:r w:rsidRPr="003570BF">
        <w:rPr>
          <w:rFonts w:hint="eastAsia"/>
        </w:rPr>
        <w:t>内的</w:t>
      </w:r>
      <w:r w:rsidRPr="003570BF">
        <w:rPr>
          <w:rFonts w:hint="eastAsia"/>
        </w:rPr>
        <w:t>trial</w:t>
      </w:r>
      <w:r w:rsidRPr="003570BF">
        <w:rPr>
          <w:rFonts w:hint="eastAsia"/>
        </w:rPr>
        <w:t>间散度。结果显示，无论是声音线索任务学会阶段，还是蓝光线索连续学习任务的</w:t>
      </w:r>
      <w:r w:rsidRPr="003570BF">
        <w:rPr>
          <w:rFonts w:hint="eastAsia"/>
        </w:rPr>
        <w:t xml:space="preserve"> hit/miss trials</w:t>
      </w:r>
      <w:r w:rsidRPr="003570BF">
        <w:rPr>
          <w:rFonts w:hint="eastAsia"/>
        </w:rPr>
        <w:t>，收敛效应均强于蓝光线索任务的初始学习阶段，表现为散度下降更快；在最后</w:t>
      </w:r>
      <w:r w:rsidRPr="003570BF">
        <w:rPr>
          <w:rFonts w:hint="eastAsia"/>
        </w:rPr>
        <w:t>1s</w:t>
      </w:r>
      <w:r w:rsidRPr="003570BF">
        <w:rPr>
          <w:rFonts w:hint="eastAsia"/>
        </w:rPr>
        <w:t>内，连续学习阶段</w:t>
      </w:r>
      <w:r w:rsidRPr="003570BF">
        <w:rPr>
          <w:rFonts w:hint="eastAsia"/>
        </w:rPr>
        <w:t xml:space="preserve"> hit trials </w:t>
      </w:r>
      <w:r w:rsidRPr="003570BF">
        <w:rPr>
          <w:rFonts w:hint="eastAsia"/>
        </w:rPr>
        <w:t>的收敛又强于</w:t>
      </w:r>
      <w:r w:rsidRPr="003570BF">
        <w:rPr>
          <w:rFonts w:hint="eastAsia"/>
        </w:rPr>
        <w:t xml:space="preserve"> miss trials</w:t>
      </w:r>
      <w:r w:rsidRPr="003570BF">
        <w:rPr>
          <w:rFonts w:hint="eastAsia"/>
        </w:rPr>
        <w:t>，特别是在约</w:t>
      </w:r>
      <w:r w:rsidRPr="003570BF">
        <w:rPr>
          <w:rFonts w:hint="eastAsia"/>
        </w:rPr>
        <w:t>-0.3s</w:t>
      </w:r>
      <w:r w:rsidRPr="003570BF">
        <w:rPr>
          <w:rFonts w:hint="eastAsia"/>
        </w:rPr>
        <w:t>时刻。（</w:t>
      </w:r>
      <w:r w:rsidRPr="003570BF">
        <w:rPr>
          <w:rFonts w:hint="eastAsia"/>
        </w:rPr>
        <w:t>C</w:t>
      </w:r>
      <w:r w:rsidRPr="003570BF">
        <w:rPr>
          <w:rFonts w:hint="eastAsia"/>
        </w:rPr>
        <w:t>）对</w:t>
      </w:r>
      <w:r w:rsidRPr="003570BF">
        <w:rPr>
          <w:rFonts w:hint="eastAsia"/>
        </w:rPr>
        <w:t>B</w:t>
      </w:r>
      <w:r w:rsidRPr="003570BF">
        <w:rPr>
          <w:rFonts w:hint="eastAsia"/>
        </w:rPr>
        <w:t>图中</w:t>
      </w:r>
      <w:r w:rsidRPr="003570BF">
        <w:rPr>
          <w:rFonts w:hint="eastAsia"/>
        </w:rPr>
        <w:t>-3</w:t>
      </w:r>
      <w:r w:rsidRPr="003570BF">
        <w:rPr>
          <w:rFonts w:hint="eastAsia"/>
        </w:rPr>
        <w:t>至</w:t>
      </w:r>
      <w:r w:rsidRPr="003570BF">
        <w:rPr>
          <w:rFonts w:hint="eastAsia"/>
        </w:rPr>
        <w:t>-0.3s</w:t>
      </w:r>
      <w:r w:rsidRPr="003570BF">
        <w:rPr>
          <w:rFonts w:hint="eastAsia"/>
        </w:rPr>
        <w:t>的收敛率，即散度变化量，进行统计。（</w:t>
      </w:r>
      <w:r w:rsidRPr="003570BF">
        <w:rPr>
          <w:rFonts w:hint="eastAsia"/>
        </w:rPr>
        <w:t>D</w:t>
      </w:r>
      <w:r w:rsidRPr="003570BF">
        <w:rPr>
          <w:rFonts w:hint="eastAsia"/>
        </w:rPr>
        <w:t>）统计</w:t>
      </w:r>
      <w:r w:rsidRPr="003570BF">
        <w:rPr>
          <w:rFonts w:hint="eastAsia"/>
        </w:rPr>
        <w:t>B</w:t>
      </w:r>
      <w:r w:rsidRPr="003570BF">
        <w:rPr>
          <w:rFonts w:hint="eastAsia"/>
        </w:rPr>
        <w:t>图中</w:t>
      </w:r>
      <w:r w:rsidRPr="003570BF">
        <w:rPr>
          <w:rFonts w:hint="eastAsia"/>
        </w:rPr>
        <w:t>-0.3s</w:t>
      </w:r>
      <w:r w:rsidRPr="003570BF">
        <w:rPr>
          <w:rFonts w:hint="eastAsia"/>
        </w:rPr>
        <w:t>相对于</w:t>
      </w:r>
      <w:r w:rsidRPr="003570BF">
        <w:rPr>
          <w:rFonts w:hint="eastAsia"/>
        </w:rPr>
        <w:t>-3s</w:t>
      </w:r>
      <w:r w:rsidRPr="003570BF">
        <w:rPr>
          <w:rFonts w:hint="eastAsia"/>
        </w:rPr>
        <w:t>的信号亮度变化。结果显示，在收敛率较高的学会与连续学习阶段，钙信号水平整体确有下降，但幅度很小，平均仅为千分之二至三，且不同阶段间差异并不显著。（</w:t>
      </w:r>
      <w:r w:rsidRPr="003570BF">
        <w:rPr>
          <w:rFonts w:hint="eastAsia"/>
        </w:rPr>
        <w:t>EF</w:t>
      </w:r>
      <w:r w:rsidRPr="003570BF">
        <w:rPr>
          <w:rFonts w:hint="eastAsia"/>
        </w:rPr>
        <w:t>）统计声音线索任务学会（</w:t>
      </w:r>
      <w:r w:rsidRPr="003570BF">
        <w:rPr>
          <w:rFonts w:hint="eastAsia"/>
        </w:rPr>
        <w:t>E</w:t>
      </w:r>
      <w:r w:rsidRPr="003570BF">
        <w:rPr>
          <w:rFonts w:hint="eastAsia"/>
        </w:rPr>
        <w:t>）和连续学习蓝光线索任务</w:t>
      </w:r>
      <w:r w:rsidRPr="003570BF">
        <w:rPr>
          <w:rFonts w:hint="eastAsia"/>
        </w:rPr>
        <w:t xml:space="preserve"> hit trials </w:t>
      </w:r>
      <w:r w:rsidRPr="003570BF">
        <w:rPr>
          <w:rFonts w:hint="eastAsia"/>
        </w:rPr>
        <w:t>（</w:t>
      </w:r>
      <w:r w:rsidRPr="003570BF">
        <w:rPr>
          <w:rFonts w:hint="eastAsia"/>
        </w:rPr>
        <w:t>F</w:t>
      </w:r>
      <w:r w:rsidRPr="003570BF">
        <w:rPr>
          <w:rFonts w:hint="eastAsia"/>
        </w:rPr>
        <w:t>）中，收敛（散度降低）和钙信号上升细胞的占比及其重叠关系。变亮细胞在收敛细胞中仅占较小比例，说明多数收敛细胞主要表现为钙信号下降。（</w:t>
      </w:r>
      <w:r w:rsidRPr="003570BF">
        <w:rPr>
          <w:rFonts w:hint="eastAsia"/>
        </w:rPr>
        <w:t>G</w:t>
      </w:r>
      <w:r w:rsidRPr="003570BF">
        <w:rPr>
          <w:rFonts w:hint="eastAsia"/>
        </w:rPr>
        <w:t>）</w:t>
      </w:r>
      <w:proofErr w:type="gramStart"/>
      <w:r w:rsidRPr="003570BF">
        <w:rPr>
          <w:rFonts w:hint="eastAsia"/>
        </w:rPr>
        <w:t>分析高</w:t>
      </w:r>
      <w:proofErr w:type="gramEnd"/>
      <w:r w:rsidRPr="003570BF">
        <w:rPr>
          <w:rFonts w:hint="eastAsia"/>
        </w:rPr>
        <w:t>收敛细胞（第</w:t>
      </w:r>
      <w:r w:rsidRPr="003570BF">
        <w:rPr>
          <w:rFonts w:hint="eastAsia"/>
        </w:rPr>
        <w:t>1s</w:t>
      </w:r>
      <w:r w:rsidRPr="003570BF">
        <w:rPr>
          <w:rFonts w:hint="eastAsia"/>
        </w:rPr>
        <w:t>内最小散度高于第</w:t>
      </w:r>
      <w:r w:rsidRPr="003570BF">
        <w:rPr>
          <w:rFonts w:hint="eastAsia"/>
        </w:rPr>
        <w:t>3s</w:t>
      </w:r>
      <w:r w:rsidRPr="003570BF">
        <w:rPr>
          <w:rFonts w:hint="eastAsia"/>
        </w:rPr>
        <w:t>内最大散度）的继承性。声音线索初始任务中具有较强收敛特征的细胞，与连续学习的蓝光线索任务中的对应细胞存在一定重合，且重合比例显著高于随机水平（</w:t>
      </w:r>
      <w:r w:rsidRPr="003570BF">
        <w:rPr>
          <w:rFonts w:hint="eastAsia"/>
        </w:rPr>
        <w:t>2.3%*</w:t>
      </w:r>
      <w:r w:rsidRPr="003570BF">
        <w:rPr>
          <w:rFonts w:hint="eastAsia"/>
        </w:rPr>
        <w:t>）。（</w:t>
      </w:r>
      <w:r w:rsidRPr="003570BF">
        <w:rPr>
          <w:rFonts w:hint="eastAsia"/>
        </w:rPr>
        <w:t>H</w:t>
      </w:r>
      <w:r w:rsidRPr="003570BF">
        <w:rPr>
          <w:rFonts w:hint="eastAsia"/>
        </w:rPr>
        <w:t>）分析</w:t>
      </w:r>
      <w:r w:rsidRPr="003570BF">
        <w:rPr>
          <w:rFonts w:hint="eastAsia"/>
        </w:rPr>
        <w:t>trial</w:t>
      </w:r>
      <w:r w:rsidRPr="003570BF">
        <w:rPr>
          <w:rFonts w:hint="eastAsia"/>
        </w:rPr>
        <w:t>间隔静息态中无线索自发舔</w:t>
      </w:r>
      <w:proofErr w:type="gramStart"/>
      <w:r w:rsidRPr="003570BF">
        <w:rPr>
          <w:rFonts w:hint="eastAsia"/>
        </w:rPr>
        <w:t>舐</w:t>
      </w:r>
      <w:proofErr w:type="gramEnd"/>
      <w:r w:rsidRPr="003570BF">
        <w:rPr>
          <w:rFonts w:hint="eastAsia"/>
        </w:rPr>
        <w:t>行为前后的散度变化。所选自发舔</w:t>
      </w:r>
      <w:proofErr w:type="gramStart"/>
      <w:r w:rsidRPr="003570BF">
        <w:rPr>
          <w:rFonts w:hint="eastAsia"/>
        </w:rPr>
        <w:t>舐</w:t>
      </w:r>
      <w:proofErr w:type="gramEnd"/>
      <w:r w:rsidRPr="003570BF">
        <w:rPr>
          <w:rFonts w:hint="eastAsia"/>
        </w:rPr>
        <w:t>事件均满足此前至少</w:t>
      </w:r>
      <w:r w:rsidRPr="003570BF">
        <w:rPr>
          <w:rFonts w:hint="eastAsia"/>
        </w:rPr>
        <w:t>3s</w:t>
      </w:r>
      <w:r w:rsidRPr="003570BF">
        <w:rPr>
          <w:rFonts w:hint="eastAsia"/>
        </w:rPr>
        <w:t>内无更多舔</w:t>
      </w:r>
      <w:proofErr w:type="gramStart"/>
      <w:r w:rsidRPr="003570BF">
        <w:rPr>
          <w:rFonts w:hint="eastAsia"/>
        </w:rPr>
        <w:t>舐</w:t>
      </w:r>
      <w:proofErr w:type="gramEnd"/>
      <w:r w:rsidRPr="003570BF">
        <w:rPr>
          <w:rFonts w:hint="eastAsia"/>
        </w:rPr>
        <w:t>动作。红线表示自发舔</w:t>
      </w:r>
      <w:proofErr w:type="gramStart"/>
      <w:r w:rsidRPr="003570BF">
        <w:rPr>
          <w:rFonts w:hint="eastAsia"/>
        </w:rPr>
        <w:t>舐</w:t>
      </w:r>
      <w:proofErr w:type="gramEnd"/>
      <w:r w:rsidRPr="003570BF">
        <w:rPr>
          <w:rFonts w:hint="eastAsia"/>
        </w:rPr>
        <w:t>前</w:t>
      </w:r>
      <w:r w:rsidRPr="003570BF">
        <w:rPr>
          <w:rFonts w:hint="eastAsia"/>
        </w:rPr>
        <w:t>3s</w:t>
      </w:r>
      <w:r w:rsidRPr="003570BF">
        <w:rPr>
          <w:rFonts w:hint="eastAsia"/>
        </w:rPr>
        <w:t>平静期内的散度变化，并将舔</w:t>
      </w:r>
      <w:proofErr w:type="gramStart"/>
      <w:r w:rsidRPr="003570BF">
        <w:rPr>
          <w:rFonts w:hint="eastAsia"/>
        </w:rPr>
        <w:t>舐</w:t>
      </w:r>
      <w:proofErr w:type="gramEnd"/>
      <w:r w:rsidRPr="003570BF">
        <w:rPr>
          <w:rFonts w:hint="eastAsia"/>
        </w:rPr>
        <w:t>时刻对齐到</w:t>
      </w:r>
      <w:r w:rsidRPr="003570BF">
        <w:rPr>
          <w:rFonts w:hint="eastAsia"/>
        </w:rPr>
        <w:t>3s</w:t>
      </w:r>
      <w:r w:rsidRPr="003570BF">
        <w:rPr>
          <w:rFonts w:hint="eastAsia"/>
        </w:rPr>
        <w:t>：自发舔</w:t>
      </w:r>
      <w:proofErr w:type="gramStart"/>
      <w:r w:rsidRPr="003570BF">
        <w:rPr>
          <w:rFonts w:hint="eastAsia"/>
        </w:rPr>
        <w:t>舐</w:t>
      </w:r>
      <w:proofErr w:type="gramEnd"/>
      <w:r w:rsidRPr="003570BF">
        <w:rPr>
          <w:rFonts w:hint="eastAsia"/>
        </w:rPr>
        <w:t>前存在持续的散度下降过程。绿线表示首次自发舔</w:t>
      </w:r>
      <w:proofErr w:type="gramStart"/>
      <w:r w:rsidRPr="003570BF">
        <w:rPr>
          <w:rFonts w:hint="eastAsia"/>
        </w:rPr>
        <w:t>舐</w:t>
      </w:r>
      <w:proofErr w:type="gramEnd"/>
      <w:r w:rsidRPr="003570BF">
        <w:rPr>
          <w:rFonts w:hint="eastAsia"/>
        </w:rPr>
        <w:t>（对齐到</w:t>
      </w:r>
      <w:r w:rsidRPr="003570BF">
        <w:rPr>
          <w:rFonts w:hint="eastAsia"/>
        </w:rPr>
        <w:t>0s</w:t>
      </w:r>
      <w:r w:rsidRPr="003570BF">
        <w:rPr>
          <w:rFonts w:hint="eastAsia"/>
        </w:rPr>
        <w:t>）发动后继续舔</w:t>
      </w:r>
      <w:proofErr w:type="gramStart"/>
      <w:r w:rsidRPr="003570BF">
        <w:rPr>
          <w:rFonts w:hint="eastAsia"/>
        </w:rPr>
        <w:t>舐</w:t>
      </w:r>
      <w:proofErr w:type="gramEnd"/>
      <w:r w:rsidRPr="003570BF">
        <w:rPr>
          <w:rFonts w:hint="eastAsia"/>
        </w:rPr>
        <w:t>的概率。蓝线表示舔</w:t>
      </w:r>
      <w:proofErr w:type="gramStart"/>
      <w:r w:rsidRPr="003570BF">
        <w:rPr>
          <w:rFonts w:hint="eastAsia"/>
        </w:rPr>
        <w:t>舐</w:t>
      </w:r>
      <w:proofErr w:type="gramEnd"/>
      <w:r w:rsidRPr="003570BF">
        <w:rPr>
          <w:rFonts w:hint="eastAsia"/>
        </w:rPr>
        <w:t>发动（对齐到</w:t>
      </w:r>
      <w:r w:rsidRPr="003570BF">
        <w:rPr>
          <w:rFonts w:hint="eastAsia"/>
        </w:rPr>
        <w:t>0s</w:t>
      </w:r>
      <w:r w:rsidRPr="003570BF">
        <w:rPr>
          <w:rFonts w:hint="eastAsia"/>
        </w:rPr>
        <w:t>）后</w:t>
      </w:r>
      <w:r w:rsidRPr="003570BF">
        <w:rPr>
          <w:rFonts w:hint="eastAsia"/>
        </w:rPr>
        <w:t>3s</w:t>
      </w:r>
      <w:r w:rsidRPr="003570BF">
        <w:rPr>
          <w:rFonts w:hint="eastAsia"/>
        </w:rPr>
        <w:t>内的散度变化：自发舔</w:t>
      </w:r>
      <w:proofErr w:type="gramStart"/>
      <w:r w:rsidRPr="003570BF">
        <w:rPr>
          <w:rFonts w:hint="eastAsia"/>
        </w:rPr>
        <w:t>舐</w:t>
      </w:r>
      <w:proofErr w:type="gramEnd"/>
      <w:r w:rsidRPr="003570BF">
        <w:rPr>
          <w:rFonts w:hint="eastAsia"/>
        </w:rPr>
        <w:t>后散度再次回升</w:t>
      </w:r>
      <w:r w:rsidRPr="00824B21">
        <w:rPr>
          <w:rFonts w:hint="eastAsia"/>
        </w:rPr>
        <w:t>。</w:t>
      </w:r>
      <w:r>
        <w:br/>
      </w:r>
      <w:r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Pr="003570BF">
        <w:rPr>
          <w:rFonts w:hint="eastAsia"/>
        </w:rPr>
        <w:t xml:space="preserve">he magnitude was small, on the order of only two to three per thousand on average, and did not differ significantly across stages. </w:t>
      </w:r>
      <w:r w:rsidRPr="003570BF">
        <w:rPr>
          <w:rFonts w:hint="eastAsia"/>
        </w:rPr>
        <w:t>（</w:t>
      </w:r>
      <w:r w:rsidRPr="003570BF">
        <w:rPr>
          <w:rFonts w:hint="eastAsia"/>
        </w:rPr>
        <w:t>EF</w:t>
      </w:r>
      <w:r w:rsidRPr="003570BF">
        <w:rPr>
          <w:rFonts w:hint="eastAsia"/>
        </w:rPr>
        <w:t>）</w:t>
      </w:r>
      <w:r w:rsidRPr="003570BF">
        <w:rPr>
          <w:rFonts w:hint="eastAsia"/>
        </w:rPr>
        <w:t>The proportions of convergent cells (reduced divergence) and cells with increased calcium signal, together with their ove</w:t>
      </w:r>
      <w:r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Pr="003570BF">
        <w:t>uncued</w:t>
      </w:r>
      <w:proofErr w:type="spellEnd"/>
      <w:r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Pr="00824B21">
        <w:t>.</w:t>
      </w:r>
    </w:p>
    <w:p w14:paraId="60CA635B" w14:textId="77777777" w:rsidR="003570BF" w:rsidRDefault="003570BF" w:rsidP="003570BF">
      <w:pPr>
        <w:rPr>
          <w:rFonts w:cstheme="majorBidi"/>
          <w:b/>
          <w:sz w:val="21"/>
          <w:szCs w:val="20"/>
        </w:rPr>
      </w:pPr>
      <w:r w:rsidRPr="008B3C58">
        <w:rPr>
          <w:rFonts w:hint="eastAsia"/>
        </w:rPr>
        <w:t>计算结果显示，线索信号之前确实存在跨</w:t>
      </w:r>
      <w:r>
        <w:rPr>
          <w:rFonts w:hint="eastAsia"/>
        </w:rPr>
        <w:t xml:space="preserve"> trial </w:t>
      </w:r>
      <w:r w:rsidRPr="008B3C58">
        <w:rPr>
          <w:rFonts w:hint="eastAsia"/>
        </w:rPr>
        <w:t>信号收敛，即散度下降，且不同学习阶段的收敛强度并不相同（</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3DBB1542" w14:textId="231D43ED" w:rsidR="003570BF" w:rsidRDefault="003570BF" w:rsidP="003570BF">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）。为检验这种静息态收敛是否与舔</w:t>
      </w:r>
      <w:proofErr w:type="gramStart"/>
      <w:r>
        <w:rPr>
          <w:rFonts w:hint="eastAsia"/>
        </w:rPr>
        <w:t>舐</w:t>
      </w:r>
      <w:proofErr w:type="gramEnd"/>
      <w:r>
        <w:rPr>
          <w:rFonts w:hint="eastAsia"/>
        </w:rPr>
        <w:t>行为相关，本文进一步分析了</w:t>
      </w:r>
      <w:r>
        <w:rPr>
          <w:rFonts w:hint="eastAsia"/>
        </w:rPr>
        <w:t xml:space="preserve"> trial </w:t>
      </w:r>
      <w:r>
        <w:rPr>
          <w:rFonts w:hint="eastAsia"/>
        </w:rPr>
        <w:t>间隔中的自发舔</w:t>
      </w:r>
      <w:proofErr w:type="gramStart"/>
      <w:r>
        <w:rPr>
          <w:rFonts w:hint="eastAsia"/>
        </w:rPr>
        <w:t>舐</w:t>
      </w:r>
      <w:proofErr w:type="gramEnd"/>
      <w:r>
        <w:rPr>
          <w:rFonts w:hint="eastAsia"/>
        </w:rPr>
        <w:t>事件，即在无线索条件下发生的主动试探性舔</w:t>
      </w:r>
      <w:proofErr w:type="gramStart"/>
      <w:r>
        <w:rPr>
          <w:rFonts w:hint="eastAsia"/>
        </w:rPr>
        <w:t>舐</w:t>
      </w:r>
      <w:proofErr w:type="gramEnd"/>
      <w:r>
        <w:rPr>
          <w:rFonts w:hint="eastAsia"/>
        </w:rPr>
        <w:t>。所选事件均满足此前至少</w:t>
      </w:r>
      <w:r>
        <w:rPr>
          <w:rFonts w:hint="eastAsia"/>
        </w:rPr>
        <w:t>3s</w:t>
      </w:r>
      <w:r>
        <w:rPr>
          <w:rFonts w:hint="eastAsia"/>
        </w:rPr>
        <w:t>内无其它舔</w:t>
      </w:r>
      <w:proofErr w:type="gramStart"/>
      <w:r>
        <w:rPr>
          <w:rFonts w:hint="eastAsia"/>
        </w:rPr>
        <w:t>舐</w:t>
      </w:r>
      <w:proofErr w:type="gramEnd"/>
      <w:r>
        <w:rPr>
          <w:rFonts w:hint="eastAsia"/>
        </w:rPr>
        <w:t>动作。以舔</w:t>
      </w:r>
      <w:proofErr w:type="gramStart"/>
      <w:r>
        <w:rPr>
          <w:rFonts w:hint="eastAsia"/>
        </w:rPr>
        <w:t>舐</w:t>
      </w:r>
      <w:proofErr w:type="gramEnd"/>
      <w:r>
        <w:rPr>
          <w:rFonts w:hint="eastAsia"/>
        </w:rPr>
        <w:t>时刻对齐后可见，在自发舔</w:t>
      </w:r>
      <w:proofErr w:type="gramStart"/>
      <w:r>
        <w:rPr>
          <w:rFonts w:hint="eastAsia"/>
        </w:rPr>
        <w:t>舐</w:t>
      </w:r>
      <w:proofErr w:type="gramEnd"/>
      <w:r>
        <w:rPr>
          <w:rFonts w:hint="eastAsia"/>
        </w:rPr>
        <w:t>前的</w:t>
      </w:r>
      <w:r>
        <w:rPr>
          <w:rFonts w:hint="eastAsia"/>
        </w:rPr>
        <w:t>3s</w:t>
      </w:r>
      <w:r>
        <w:rPr>
          <w:rFonts w:hint="eastAsia"/>
        </w:rPr>
        <w:t>内，散度经历持续下降；当散度下降至一定程度后，即使无外部线索，也可能触发一次自发舔</w:t>
      </w:r>
      <w:proofErr w:type="gramStart"/>
      <w:r>
        <w:rPr>
          <w:rFonts w:hint="eastAsia"/>
        </w:rPr>
        <w:t>舐</w:t>
      </w:r>
      <w:proofErr w:type="gramEnd"/>
      <w:r>
        <w:rPr>
          <w:rFonts w:hint="eastAsia"/>
        </w:rPr>
        <w:t>。自发舔</w:t>
      </w:r>
      <w:proofErr w:type="gramStart"/>
      <w:r>
        <w:rPr>
          <w:rFonts w:hint="eastAsia"/>
        </w:rPr>
        <w:t>舐</w:t>
      </w:r>
      <w:proofErr w:type="gramEnd"/>
      <w:r>
        <w:rPr>
          <w:rFonts w:hint="eastAsia"/>
        </w:rPr>
        <w:t>通常较为短暂，继续舔</w:t>
      </w:r>
      <w:proofErr w:type="gramStart"/>
      <w:r>
        <w:rPr>
          <w:rFonts w:hint="eastAsia"/>
        </w:rPr>
        <w:t>舐</w:t>
      </w:r>
      <w:proofErr w:type="gramEnd"/>
      <w:r>
        <w:rPr>
          <w:rFonts w:hint="eastAsia"/>
        </w:rPr>
        <w:t>概率自起始时刻迅速下降。舔</w:t>
      </w:r>
      <w:proofErr w:type="gramStart"/>
      <w:r>
        <w:rPr>
          <w:rFonts w:hint="eastAsia"/>
        </w:rPr>
        <w:t>舐</w:t>
      </w:r>
      <w:proofErr w:type="gramEnd"/>
      <w:r>
        <w:rPr>
          <w:rFonts w:hint="eastAsia"/>
        </w:rPr>
        <w:t>后</w:t>
      </w:r>
      <w:r>
        <w:rPr>
          <w:rFonts w:hint="eastAsia"/>
        </w:rPr>
        <w:t>3s</w:t>
      </w:r>
      <w:r>
        <w:rPr>
          <w:rFonts w:hint="eastAsia"/>
        </w:rPr>
        <w:t>内可见散度再次回升（</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55" w:tooltip="Murakami, 2014 #231" w:history="1">
        <w:r w:rsidR="00276C70">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00CDB0CF" w14:textId="3880FA85" w:rsidR="003570BF" w:rsidRDefault="003570BF" w:rsidP="003570BF">
      <w:r>
        <w:rPr>
          <w:rFonts w:hint="eastAsia"/>
        </w:rPr>
        <w:t>总之，初始任务学会后，网络可能形成了一个收敛</w:t>
      </w:r>
      <w:r>
        <w:rPr>
          <w:rFonts w:hint="eastAsia"/>
        </w:rPr>
        <w:t>-</w:t>
      </w:r>
      <w:r>
        <w:rPr>
          <w:rFonts w:hint="eastAsia"/>
        </w:rPr>
        <w:t>舔</w:t>
      </w:r>
      <w:proofErr w:type="gramStart"/>
      <w:r>
        <w:rPr>
          <w:rFonts w:hint="eastAsia"/>
        </w:rPr>
        <w:t>舐</w:t>
      </w:r>
      <w:proofErr w:type="gramEnd"/>
      <w:r>
        <w:rPr>
          <w:rFonts w:hint="eastAsia"/>
        </w:rPr>
        <w:t>-</w:t>
      </w:r>
      <w:r>
        <w:rPr>
          <w:rFonts w:hint="eastAsia"/>
        </w:rPr>
        <w:t>再发散的动态循环，因此即使不给线索，小鼠也会间歇性地自发尝试是否有水。这是因为，静息</w:t>
      </w:r>
      <w:proofErr w:type="gramStart"/>
      <w:r>
        <w:rPr>
          <w:rFonts w:hint="eastAsia"/>
        </w:rPr>
        <w:t>态活跃</w:t>
      </w:r>
      <w:proofErr w:type="gramEnd"/>
      <w:r>
        <w:rPr>
          <w:rFonts w:hint="eastAsia"/>
        </w:rPr>
        <w:t>于</w:t>
      </w:r>
      <w:r>
        <w:rPr>
          <w:rFonts w:hint="eastAsia"/>
        </w:rPr>
        <w:t>MO</w:t>
      </w:r>
      <w:r>
        <w:rPr>
          <w:rFonts w:hint="eastAsia"/>
        </w:rPr>
        <w:t>的细胞整体上偏向于维持行为静止状态；但当这类细胞的周期性活动在</w:t>
      </w:r>
      <w:r>
        <w:rPr>
          <w:rFonts w:hint="eastAsia"/>
        </w:rPr>
        <w:t xml:space="preserve"> trial </w:t>
      </w:r>
      <w:r>
        <w:rPr>
          <w:rFonts w:hint="eastAsia"/>
        </w:rPr>
        <w:t>间隔中经历缓慢衰减或周期交替时，系统可能会短暂进入一个更</w:t>
      </w:r>
      <w:proofErr w:type="gramStart"/>
      <w:r>
        <w:rPr>
          <w:rFonts w:hint="eastAsia"/>
        </w:rPr>
        <w:t>容易被内生</w:t>
      </w:r>
      <w:proofErr w:type="gramEnd"/>
      <w:r>
        <w:rPr>
          <w:rFonts w:hint="eastAsia"/>
        </w:rPr>
        <w:t>噪声或微弱外界扰动触发动作的窗口。特别是在连续学习时，这种窗口可能会影响到每个</w:t>
      </w:r>
      <w:r>
        <w:rPr>
          <w:rFonts w:hint="eastAsia"/>
        </w:rPr>
        <w:t xml:space="preserve"> trial </w:t>
      </w:r>
      <w:r>
        <w:rPr>
          <w:rFonts w:hint="eastAsia"/>
        </w:rPr>
        <w:t>中，尚不稳固的新任务记忆能否被线索触发行为。</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3" w:name="_Toc231066311"/>
      <w:r w:rsidRPr="003570BF">
        <w:rPr>
          <w:rFonts w:hint="eastAsia"/>
        </w:rPr>
        <w:t>信息论视角下的新旧任务信息复用特征</w:t>
      </w:r>
      <w:bookmarkEnd w:id="123"/>
    </w:p>
    <w:p w14:paraId="45997192" w14:textId="68E1AE8F"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83" w:tooltip="Timme, 2018 #205" w:history="1">
        <w:r w:rsidR="00276C70">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2AA6C389" w14:textId="43B5B1C6" w:rsidR="003570BF" w:rsidRDefault="003570BF" w:rsidP="003570BF">
      <w:pPr>
        <w:pStyle w:val="afff1"/>
        <w:keepNext/>
      </w:pPr>
      <w:r>
        <w:rPr>
          <w:rFonts w:hint="eastAsia"/>
          <w:noProof/>
          <w14:ligatures w14:val="standardContextual"/>
        </w:rPr>
        <w:drawing>
          <wp:inline distT="0" distB="0" distL="0" distR="0" wp14:anchorId="2C71C5A8" wp14:editId="5AB141AB">
            <wp:extent cx="4867275" cy="5972175"/>
            <wp:effectExtent l="0" t="0" r="9525" b="9525"/>
            <wp:docPr id="54" name="图形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形 54"/>
                    <pic:cNvPicPr/>
                  </pic:nvPicPr>
                  <pic:blipFill>
                    <a:blip r:embed="rId62">
                      <a:extLst>
                        <a:ext uri="{96DAC541-7B7A-43D3-8B79-37D633B846F1}">
                          <asvg:svgBlip xmlns:asvg="http://schemas.microsoft.com/office/drawing/2016/SVG/main" r:embed="rId63"/>
                        </a:ext>
                      </a:extLst>
                    </a:blip>
                    <a:stretch>
                      <a:fillRect/>
                    </a:stretch>
                  </pic:blipFill>
                  <pic:spPr>
                    <a:xfrm>
                      <a:off x="0" y="0"/>
                      <a:ext cx="4867275" cy="5972175"/>
                    </a:xfrm>
                    <a:prstGeom prst="rect">
                      <a:avLst/>
                    </a:prstGeom>
                  </pic:spPr>
                </pic:pic>
              </a:graphicData>
            </a:graphic>
          </wp:inline>
        </w:drawing>
      </w:r>
    </w:p>
    <w:p w14:paraId="5AA81BE9" w14:textId="660822D4" w:rsidR="003570BF" w:rsidRDefault="003570BF" w:rsidP="003570BF">
      <w:pPr>
        <w:pStyle w:val="afffa"/>
      </w:pPr>
      <w:bookmarkStart w:id="124" w:name="_Ref230784034"/>
      <w:bookmarkStart w:id="125" w:name="_Toc23106634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7</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w:t>
      </w:r>
      <w:r>
        <w:fldChar w:fldCharType="end"/>
      </w:r>
      <w:bookmarkEnd w:id="124"/>
      <w:r>
        <w:rPr>
          <w:rFonts w:hint="eastAsia"/>
        </w:rPr>
        <w:t xml:space="preserve"> </w:t>
      </w:r>
      <w:r w:rsidRPr="003570BF">
        <w:rPr>
          <w:rFonts w:hint="eastAsia"/>
        </w:rPr>
        <w:t>信息论视角下的新旧任务信息复用特征</w:t>
      </w:r>
      <w:bookmarkEnd w:id="125"/>
    </w:p>
    <w:p w14:paraId="7E439BDF" w14:textId="405DB8F3" w:rsidR="003570BF" w:rsidRDefault="003570BF" w:rsidP="003570BF">
      <w:pPr>
        <w:pStyle w:val="afff1"/>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2</w:t>
      </w:r>
      <w:r>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11183924" w14:textId="5380BD0C" w:rsidR="003570BF" w:rsidRDefault="003570BF" w:rsidP="003570B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83" w:tooltip="Timme, 2018 #205" w:history="1">
        <w:r w:rsidR="00276C70">
          <w:rPr>
            <w:noProof/>
          </w:rPr>
          <w:t>Timme &amp; Lapish, 2018</w:t>
        </w:r>
      </w:hyperlink>
      <w:r>
        <w:rPr>
          <w:noProof/>
        </w:rPr>
        <w:t>)</w:t>
      </w:r>
      <w:r>
        <w:fldChar w:fldCharType="end"/>
      </w:r>
      <w:r>
        <w:rPr>
          <w:rFonts w:hint="eastAsia"/>
        </w:rPr>
        <w:t>：</w:t>
      </w:r>
    </w:p>
    <w:p w14:paraId="6954D379" w14:textId="77777777" w:rsidR="003570BF" w:rsidRDefault="003570BF" w:rsidP="003570BF">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250DDF66" w14:textId="0139BB94" w:rsidR="003570BF" w:rsidRDefault="003570BF" w:rsidP="003570B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2040138A" w14:textId="562289A8" w:rsidR="003570BF" w:rsidRDefault="003570BF" w:rsidP="003570B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80" w:tooltip="Stringer, 2019 #252" w:history="1">
        <w:r w:rsidR="00276C70">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553A538C" w14:textId="77777777" w:rsidR="003570BF" w:rsidRDefault="003570BF" w:rsidP="003570B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39A40776" w14:textId="77777777" w:rsidR="003570BF" w:rsidRDefault="003570BF" w:rsidP="003570BF">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64BF1F65" w14:textId="77777777" w:rsidR="003570BF" w:rsidRDefault="003570BF" w:rsidP="003570B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13244441" w14:textId="77777777" w:rsidR="003570BF" w:rsidRDefault="00000000" w:rsidP="003570BF">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715B2DEE" w14:textId="77777777" w:rsidR="003570BF" w:rsidRDefault="003570BF" w:rsidP="003570B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51FDE5C4" w14:textId="77777777" w:rsidR="003570BF" w:rsidRDefault="00000000" w:rsidP="003570BF">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14647609" w14:textId="77777777" w:rsidR="003570BF" w:rsidRDefault="003570BF" w:rsidP="003570B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D10E4F9" w14:textId="77777777" w:rsidR="003570BF" w:rsidRPr="00824B21" w:rsidRDefault="00000000" w:rsidP="003570BF">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0BC5BC3D" w14:textId="1F3F01A5" w:rsidR="003570BF" w:rsidRDefault="00000000" w:rsidP="003570BF">
      <w:pPr>
        <w:rPr>
          <w:b/>
          <w:bCs/>
        </w:rPr>
      </w:pPr>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5FBA0080" w14:textId="5A7FD55A" w:rsidR="003570BF" w:rsidRDefault="003570BF" w:rsidP="003570B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71" w:tooltip="Schneidman, 2006 #251" w:history="1">
        <w:r w:rsidR="00276C70">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687F9FB5" w14:textId="2B25BF98" w:rsidR="003570BF" w:rsidRDefault="003570BF" w:rsidP="003570B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6" w:name="_Toc231066312"/>
      <w:r w:rsidRPr="00543A3A">
        <w:rPr>
          <w:rFonts w:hint="eastAsia"/>
        </w:rPr>
        <w:t>计算模型对动物实验结果的解释与局限</w:t>
      </w:r>
      <w:bookmarkEnd w:id="126"/>
    </w:p>
    <w:p w14:paraId="5DB51926" w14:textId="547A5C1A"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”交叉领域倡导的通过生物学合理模型启发生工智能训练的趋势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98" w:tooltip="Zador, 2023 #319" w:history="1">
        <w:r w:rsidR="00276C70">
          <w:rPr>
            <w:noProof/>
          </w:rPr>
          <w:t>Zador et al., 2023</w:t>
        </w:r>
      </w:hyperlink>
      <w:r>
        <w:rPr>
          <w:noProof/>
        </w:rPr>
        <w:t>)</w:t>
      </w:r>
      <w:r>
        <w:fldChar w:fldCharType="end"/>
      </w:r>
      <w:r>
        <w:rPr>
          <w:rFonts w:hint="eastAsia"/>
        </w:rPr>
        <w:t>。然而，该模型仍存在一定的妥协与局限：</w:t>
      </w:r>
    </w:p>
    <w:p w14:paraId="0792AA63" w14:textId="0E444B84" w:rsidR="00543A3A" w:rsidRDefault="00543A3A" w:rsidP="00543A3A">
      <w:pPr>
        <w:pStyle w:val="ab"/>
        <w:numPr>
          <w:ilvl w:val="1"/>
          <w:numId w:val="21"/>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31" w:tooltip="Harris, 2015 #246" w:history="1">
        <w:r w:rsidR="00276C70">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29113F38" w:rsidR="00543A3A" w:rsidRDefault="00543A3A" w:rsidP="00543A3A">
      <w:pPr>
        <w:pStyle w:val="ab"/>
        <w:numPr>
          <w:ilvl w:val="1"/>
          <w:numId w:val="21"/>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51" w:tooltip="MacDowell, 2020 #257" w:history="1">
        <w:r w:rsidR="00276C70">
          <w:rPr>
            <w:noProof/>
          </w:rPr>
          <w:t>MacDowell &amp; Buschman, 2020</w:t>
        </w:r>
      </w:hyperlink>
      <w:r>
        <w:rPr>
          <w:noProof/>
        </w:rPr>
        <w:t>)</w:t>
      </w:r>
      <w:r>
        <w:fldChar w:fldCharType="end"/>
      </w:r>
      <w:r>
        <w:rPr>
          <w:rFonts w:hint="eastAsia"/>
        </w:rPr>
        <w:t>。这提示模型可能缺少一些重要的外部输入或内部机制。</w:t>
      </w:r>
    </w:p>
    <w:p w14:paraId="1C6B4537" w14:textId="2B5B9BB8" w:rsidR="00543A3A" w:rsidRDefault="00543A3A" w:rsidP="00543A3A">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98" w:tooltip="Zador, 2023 #319" w:history="1">
        <w:r w:rsidR="00276C70">
          <w:rPr>
            <w:noProof/>
          </w:rPr>
          <w:t>Zador et al., 2023</w:t>
        </w:r>
      </w:hyperlink>
      <w:r>
        <w:rPr>
          <w:noProof/>
        </w:rPr>
        <w:t>)</w:t>
      </w:r>
      <w:r>
        <w:fldChar w:fldCharType="end"/>
      </w:r>
      <w:r>
        <w:rPr>
          <w:rFonts w:hint="eastAsia"/>
        </w:rPr>
        <w:t>。这个问题可能导致模型模拟出的学习曲线明显低于真实动物。</w:t>
      </w:r>
    </w:p>
    <w:p w14:paraId="0A793661" w14:textId="4536CD49" w:rsidR="00543A3A" w:rsidRDefault="00543A3A" w:rsidP="00543A3A">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37" w:tooltip="Hooks, 2013 #268" w:history="1">
        <w:r w:rsidR="00276C70">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2D93BB2D"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instrText xml:space="preserve"> ADDIN EN.JS.CITE </w:instrText>
      </w:r>
      <w:r>
        <w:fldChar w:fldCharType="separate"/>
      </w:r>
      <w:r>
        <w:rPr>
          <w:noProof/>
        </w:rPr>
        <w:t>(</w:t>
      </w:r>
      <w:hyperlink w:anchor="_ENREF_72" w:tooltip="Schultz, 1997 #185" w:history="1">
        <w:r w:rsidR="00276C70">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7" w:name="_Toc231066313"/>
      <w:r>
        <w:rPr>
          <w:rFonts w:hint="eastAsia"/>
        </w:rPr>
        <w:t>本研究的局限性</w:t>
      </w:r>
      <w:bookmarkEnd w:id="127"/>
    </w:p>
    <w:p w14:paraId="278F5A9B" w14:textId="1D2754B2"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w:t>
      </w:r>
      <w:proofErr w:type="gramStart"/>
      <w:r>
        <w:rPr>
          <w:rFonts w:hint="eastAsia"/>
        </w:rPr>
        <w:t>跨试次</w:t>
      </w:r>
      <w:proofErr w:type="gramEnd"/>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88" w:tooltip="Wang, 2008 #276" w:history="1">
        <w:r w:rsidR="00276C70">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69" w:tooltip="Sauerbrei, 2020 #341" w:history="1">
        <w:r w:rsidR="00276C70">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3696E5BD"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Yy1yZXNvdXJjZS1udW0+ZG9pOjEwLjM3OTEvNTM2MTM8L2VsZWN0cm9uaWMtcmVzb3VyY2UtbnVt
PjwvcmVjb3JkPjwvQ2l0ZT48L0VuZE5vdGU+
</w:fldData>
        </w:fldChar>
      </w:r>
      <w:r>
        <w:instrText xml:space="preserve"> ADDIN EN.JS.CITE </w:instrText>
      </w:r>
      <w:r>
        <w:fldChar w:fldCharType="separate"/>
      </w:r>
      <w:r>
        <w:rPr>
          <w:noProof/>
        </w:rPr>
        <w:t>(</w:t>
      </w:r>
      <w:hyperlink w:anchor="_ENREF_62" w:tooltip="Perrin-Terrin, 2016 #189" w:history="1">
        <w:r w:rsidR="00276C70">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66" w:tooltip="Roth, 2016 #97" w:history="1">
        <w:r w:rsidR="00276C70">
          <w:rPr>
            <w:noProof/>
          </w:rPr>
          <w:t>Roth, 2016</w:t>
        </w:r>
      </w:hyperlink>
      <w:r>
        <w:rPr>
          <w:noProof/>
        </w:rPr>
        <w:t>)</w:t>
      </w:r>
      <w:r>
        <w:fldChar w:fldCharType="end"/>
      </w:r>
      <w:r>
        <w:rPr>
          <w:rFonts w:hint="eastAsia"/>
        </w:rPr>
        <w:t>。</w:t>
      </w:r>
    </w:p>
    <w:p w14:paraId="59169F80" w14:textId="1A564955"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instrText xml:space="preserve"> ADDIN EN.JS.CITE </w:instrText>
      </w:r>
      <w:r>
        <w:fldChar w:fldCharType="separate"/>
      </w:r>
      <w:r>
        <w:rPr>
          <w:noProof/>
        </w:rPr>
        <w:t>(</w:t>
      </w:r>
      <w:hyperlink w:anchor="_ENREF_81" w:tooltip="Svoboda, 2018 #234" w:history="1">
        <w:r w:rsidR="00276C70">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64" w:tooltip="Remington, 2018 #247" w:history="1">
        <w:r w:rsidR="00276C70">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8" w:name="_Toc231066314"/>
      <w:r>
        <w:rPr>
          <w:rFonts w:hint="eastAsia"/>
        </w:rPr>
        <w:t>研究</w:t>
      </w:r>
      <w:r w:rsidR="008C72E2" w:rsidRPr="008C72E2">
        <w:rPr>
          <w:rFonts w:hint="eastAsia"/>
        </w:rPr>
        <w:t>展望</w:t>
      </w:r>
      <w:bookmarkEnd w:id="128"/>
    </w:p>
    <w:p w14:paraId="204BAE02" w14:textId="42BA16CD" w:rsidR="00543A3A" w:rsidRPr="00543A3A" w:rsidRDefault="00543A3A" w:rsidP="00543A3A">
      <w:pPr>
        <w:pStyle w:val="3"/>
      </w:pPr>
      <w:bookmarkStart w:id="129" w:name="_Toc231066315"/>
      <w:r w:rsidRPr="00543A3A">
        <w:rPr>
          <w:rFonts w:hint="eastAsia"/>
        </w:rPr>
        <w:t>复杂行为范式中连续学习机制的拓展</w:t>
      </w:r>
      <w:bookmarkEnd w:id="129"/>
    </w:p>
    <w:p w14:paraId="432D04AD" w14:textId="11ACB018" w:rsidR="000067D4" w:rsidRDefault="00543A3A" w:rsidP="000067D4">
      <w:r w:rsidRPr="00543A3A">
        <w:rPr>
          <w:rFonts w:hint="eastAsia"/>
        </w:rPr>
        <w:t>未来的研究应逐步将连续学习的神经机制考察推向更贴近自然环境的复杂范式。例如，引入具备规则转换（</w:t>
      </w:r>
      <w:r w:rsidRPr="00543A3A">
        <w:rPr>
          <w:rFonts w:hint="eastAsia"/>
        </w:rPr>
        <w:t>rule-switching</w:t>
      </w:r>
      <w:r w:rsidRPr="00543A3A">
        <w:rPr>
          <w:rFonts w:hint="eastAsia"/>
        </w:rPr>
        <w:t>）或条件性鉴别（</w:t>
      </w:r>
      <w:r w:rsidRPr="00543A3A">
        <w:rPr>
          <w:rFonts w:hint="eastAsia"/>
        </w:rPr>
        <w:t>conditional discrimination</w:t>
      </w:r>
      <w:r w:rsidRPr="00543A3A">
        <w:rPr>
          <w:rFonts w:hint="eastAsia"/>
        </w:rPr>
        <w:t>）的</w:t>
      </w:r>
      <w:r w:rsidRPr="00543A3A">
        <w:rPr>
          <w:rFonts w:hint="eastAsia"/>
        </w:rPr>
        <w:t>Go/No-go</w:t>
      </w:r>
      <w:r w:rsidRPr="00543A3A">
        <w:rPr>
          <w:rFonts w:hint="eastAsia"/>
        </w:rPr>
        <w:t>或</w:t>
      </w:r>
      <w:r w:rsidRPr="00543A3A">
        <w:rPr>
          <w:rFonts w:hint="eastAsia"/>
        </w:rPr>
        <w:t>2-Alternative Forced Choice</w:t>
      </w:r>
      <w:r w:rsidRPr="00543A3A">
        <w:rPr>
          <w:rFonts w:hint="eastAsia"/>
        </w:rPr>
        <w:t>（</w:t>
      </w:r>
      <w:r w:rsidRPr="00543A3A">
        <w:rPr>
          <w:rFonts w:hint="eastAsia"/>
        </w:rPr>
        <w:t>2AFC</w:t>
      </w:r>
      <w:r w:rsidRPr="00543A3A">
        <w:rPr>
          <w:rFonts w:hint="eastAsia"/>
        </w:rPr>
        <w:t>）任务。在这些任务中，动物不仅需要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4" w:tooltip="Birrell, 2000 #340" w:history="1">
        <w:r w:rsidR="00276C70">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83" w:tooltip="Timme, 2018 #205" w:history="1">
        <w:r w:rsidR="00276C70">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0" w:name="_Toc231066316"/>
      <w:r w:rsidRPr="00543A3A">
        <w:rPr>
          <w:rFonts w:hint="eastAsia"/>
        </w:rPr>
        <w:t>层间网络在连续学习中的作用</w:t>
      </w:r>
      <w:bookmarkEnd w:id="130"/>
    </w:p>
    <w:p w14:paraId="26040DA9" w14:textId="17FBBFFC"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53" w:tooltip="Masamizu, 2014 #260" w:history="1">
        <w:r w:rsidR="00276C70">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63" w:tooltip="Peters, 2017 #264" w:history="1">
        <w:r w:rsidR="00276C70">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97" w:tooltip="Yosinski, 2014 #197" w:history="1">
        <w:r w:rsidR="00276C70">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1" w:name="_Toc231066317"/>
      <w:r w:rsidRPr="00543A3A">
        <w:rPr>
          <w:rFonts w:hint="eastAsia"/>
        </w:rPr>
        <w:t>以丘脑激活为代表的功能增强实验</w:t>
      </w:r>
      <w:bookmarkEnd w:id="131"/>
    </w:p>
    <w:p w14:paraId="71FA8F5C" w14:textId="1E4F05C6"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89" w:tooltip="Wang, 2017 #183" w:history="1">
        <w:r w:rsidR="00276C70">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48" w:tooltip="Kudithipudi, 2022 #318" w:history="1">
        <w:r w:rsidR="00276C70">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4"/>
          <w:headerReference w:type="default" r:id="rId65"/>
          <w:footerReference w:type="even" r:id="rId66"/>
          <w:footerReference w:type="default" r:id="rId67"/>
          <w:headerReference w:type="first" r:id="rId68"/>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2" w:name="_ENREF_1" w:displacedByCustomXml="next"/>
    <w:sdt>
      <w:sdtPr>
        <w:tag w:val="EndNote.ReferenceList"/>
        <w:id w:val="-543837874"/>
        <w:placeholder>
          <w:docPart w:val="DefaultPlaceholder_-1854013440"/>
        </w:placeholder>
      </w:sdtPr>
      <w:sdtContent>
        <w:p w14:paraId="6D650C54" w14:textId="594ECF41" w:rsidR="00276C70" w:rsidRPr="00276C70" w:rsidRDefault="00276C70" w:rsidP="00276C70">
          <w:pPr>
            <w:pStyle w:val="EndNoteBibliography"/>
            <w:ind w:left="400" w:hanging="400"/>
          </w:pPr>
          <w:r w:rsidRPr="00276C70">
            <w:t xml:space="preserve">Alexander, A. S., Place, R., Starrett, M. J., Chrastil, E. R., &amp; Nitz, D. A. (2023). Rethinking retrosplenial cortex: Perspectives and predictions. </w:t>
          </w:r>
          <w:r w:rsidRPr="00276C70">
            <w:rPr>
              <w:i/>
            </w:rPr>
            <w:t>Neuron</w:t>
          </w:r>
          <w:r w:rsidRPr="00276C70">
            <w:t>,</w:t>
          </w:r>
          <w:r w:rsidRPr="00276C70">
            <w:rPr>
              <w:i/>
            </w:rPr>
            <w:t xml:space="preserve"> 111</w:t>
          </w:r>
          <w:r w:rsidRPr="00276C70">
            <w:t xml:space="preserve">(2), 150–175. </w:t>
          </w:r>
          <w:hyperlink r:id="rId69" w:history="1">
            <w:r w:rsidRPr="00276C70">
              <w:rPr>
                <w:rStyle w:val="aff9"/>
              </w:rPr>
              <w:t>https://doi.org/10.1016/j.neuron.2022.11.006</w:t>
            </w:r>
          </w:hyperlink>
          <w:r w:rsidRPr="00276C70">
            <w:t xml:space="preserve"> </w:t>
          </w:r>
          <w:bookmarkEnd w:id="132"/>
        </w:p>
        <w:p w14:paraId="7D94BE68" w14:textId="6AA776FB" w:rsidR="00276C70" w:rsidRPr="00276C70" w:rsidRDefault="00276C70" w:rsidP="00276C70">
          <w:pPr>
            <w:pStyle w:val="EndNoteBibliography"/>
            <w:ind w:left="400" w:hanging="400"/>
          </w:pPr>
          <w:bookmarkStart w:id="133" w:name="_ENREF_2"/>
          <w:r w:rsidRPr="00276C70">
            <w:t xml:space="preserve">Aston-Jones, G., &amp; Cohen, J. D. (2005). AN INTEGRATIVE THEORY OF LOCUS COERULEUS-NOREPINEPHRINE FUNCTION: Adaptive Gain and Optimal Performance. </w:t>
          </w:r>
          <w:r w:rsidRPr="00276C70">
            <w:rPr>
              <w:i/>
            </w:rPr>
            <w:t>Annual Review of Neuroscience</w:t>
          </w:r>
          <w:r w:rsidRPr="00276C70">
            <w:t>,</w:t>
          </w:r>
          <w:r w:rsidRPr="00276C70">
            <w:rPr>
              <w:i/>
            </w:rPr>
            <w:t xml:space="preserve"> 28</w:t>
          </w:r>
          <w:r w:rsidRPr="00276C70">
            <w:t xml:space="preserve">(Volume 28, 2005), 403–450. </w:t>
          </w:r>
          <w:hyperlink r:id="rId70" w:history="1">
            <w:r w:rsidRPr="00276C70">
              <w:rPr>
                <w:rStyle w:val="aff9"/>
              </w:rPr>
              <w:t>https://doi.org/https://doi.org/10.1146/annurev.neuro.28.061604.135709</w:t>
            </w:r>
          </w:hyperlink>
          <w:r w:rsidRPr="00276C70">
            <w:t xml:space="preserve"> </w:t>
          </w:r>
          <w:bookmarkEnd w:id="133"/>
        </w:p>
        <w:p w14:paraId="0D020FF0" w14:textId="27EEFBD0" w:rsidR="00276C70" w:rsidRPr="00276C70" w:rsidRDefault="00276C70" w:rsidP="00276C70">
          <w:pPr>
            <w:pStyle w:val="EndNoteBibliography"/>
            <w:ind w:left="400" w:hanging="400"/>
          </w:pPr>
          <w:bookmarkStart w:id="134" w:name="_ENREF_3"/>
          <w:r w:rsidRPr="00276C70">
            <w:t xml:space="preserve">Barnett, S. M., &amp; Ceci, S. J. (2002). When and where do we apply what we learn?: A taxonomy for far transfer. </w:t>
          </w:r>
          <w:r w:rsidRPr="00276C70">
            <w:rPr>
              <w:i/>
            </w:rPr>
            <w:t>Psychological Bulletin</w:t>
          </w:r>
          <w:r w:rsidRPr="00276C70">
            <w:t>,</w:t>
          </w:r>
          <w:r w:rsidRPr="00276C70">
            <w:rPr>
              <w:i/>
            </w:rPr>
            <w:t xml:space="preserve"> 128</w:t>
          </w:r>
          <w:r w:rsidRPr="00276C70">
            <w:t xml:space="preserve">(4), 612–637. </w:t>
          </w:r>
          <w:hyperlink r:id="rId71" w:history="1">
            <w:r w:rsidRPr="00276C70">
              <w:rPr>
                <w:rStyle w:val="aff9"/>
              </w:rPr>
              <w:t>https://doi.org/10.1037/0033-2909.128.4.612</w:t>
            </w:r>
          </w:hyperlink>
          <w:r w:rsidRPr="00276C70">
            <w:t xml:space="preserve"> </w:t>
          </w:r>
          <w:bookmarkEnd w:id="134"/>
        </w:p>
        <w:p w14:paraId="6F59340C" w14:textId="636E73F1" w:rsidR="00276C70" w:rsidRPr="00276C70" w:rsidRDefault="00276C70" w:rsidP="00276C70">
          <w:pPr>
            <w:pStyle w:val="EndNoteBibliography"/>
            <w:ind w:left="400" w:hanging="400"/>
          </w:pPr>
          <w:bookmarkStart w:id="135" w:name="_ENREF_4"/>
          <w:r w:rsidRPr="00276C70">
            <w:t xml:space="preserve">Birrell, J. M., &amp; Brown, V. J. (2000). Medial Frontal Cortex Mediates Perceptual Attentional Set Shifting in the Rat. </w:t>
          </w:r>
          <w:r w:rsidRPr="00276C70">
            <w:rPr>
              <w:i/>
            </w:rPr>
            <w:t>The Journal of Neuroscience</w:t>
          </w:r>
          <w:r w:rsidRPr="00276C70">
            <w:t>,</w:t>
          </w:r>
          <w:r w:rsidRPr="00276C70">
            <w:rPr>
              <w:i/>
            </w:rPr>
            <w:t xml:space="preserve"> 20</w:t>
          </w:r>
          <w:r w:rsidRPr="00276C70">
            <w:t xml:space="preserve">(11), 4320–4324. </w:t>
          </w:r>
          <w:hyperlink r:id="rId72" w:history="1">
            <w:r w:rsidRPr="00276C70">
              <w:rPr>
                <w:rStyle w:val="aff9"/>
              </w:rPr>
              <w:t>https://doi.org/10.1523/jneurosci.20-11-04320.2000</w:t>
            </w:r>
          </w:hyperlink>
          <w:r w:rsidRPr="00276C70">
            <w:t xml:space="preserve"> </w:t>
          </w:r>
          <w:bookmarkEnd w:id="135"/>
        </w:p>
        <w:p w14:paraId="77BC4E4F" w14:textId="6F629BF8" w:rsidR="00276C70" w:rsidRPr="00276C70" w:rsidRDefault="00276C70" w:rsidP="00276C70">
          <w:pPr>
            <w:pStyle w:val="EndNoteBibliography"/>
            <w:ind w:left="400" w:hanging="400"/>
          </w:pPr>
          <w:bookmarkStart w:id="136" w:name="_ENREF_5"/>
          <w:r w:rsidRPr="00276C70">
            <w:t xml:space="preserve">Bliss, T. V. P., &amp; Collingridge, G. L. (1993). A synaptic model of memory: long-term potentiation in the hippocampus. </w:t>
          </w:r>
          <w:r w:rsidRPr="00276C70">
            <w:rPr>
              <w:i/>
            </w:rPr>
            <w:t>Nature</w:t>
          </w:r>
          <w:r w:rsidRPr="00276C70">
            <w:t>,</w:t>
          </w:r>
          <w:r w:rsidRPr="00276C70">
            <w:rPr>
              <w:i/>
            </w:rPr>
            <w:t xml:space="preserve"> 361</w:t>
          </w:r>
          <w:r w:rsidRPr="00276C70">
            <w:t xml:space="preserve">(6407), 31–39. </w:t>
          </w:r>
          <w:hyperlink r:id="rId73" w:history="1">
            <w:r w:rsidRPr="00276C70">
              <w:rPr>
                <w:rStyle w:val="aff9"/>
              </w:rPr>
              <w:t>https://doi.org/10.1038/361031a0</w:t>
            </w:r>
          </w:hyperlink>
          <w:r w:rsidRPr="00276C70">
            <w:t xml:space="preserve"> </w:t>
          </w:r>
          <w:bookmarkEnd w:id="136"/>
        </w:p>
        <w:p w14:paraId="7BEC4E06" w14:textId="37E54C2C" w:rsidR="00276C70" w:rsidRPr="00276C70" w:rsidRDefault="00276C70" w:rsidP="00276C70">
          <w:pPr>
            <w:pStyle w:val="EndNoteBibliography"/>
            <w:ind w:left="400" w:hanging="400"/>
          </w:pPr>
          <w:bookmarkStart w:id="137" w:name="_ENREF_6"/>
          <w:r w:rsidRPr="00276C70">
            <w:t xml:space="preserve">Bouton, M. E. (1993). Context, time, and memory retrieval in the interference paradigms of Pavlovian learning. </w:t>
          </w:r>
          <w:r w:rsidRPr="00276C70">
            <w:rPr>
              <w:i/>
            </w:rPr>
            <w:t>Psychological Bulletin</w:t>
          </w:r>
          <w:r w:rsidRPr="00276C70">
            <w:t>,</w:t>
          </w:r>
          <w:r w:rsidRPr="00276C70">
            <w:rPr>
              <w:i/>
            </w:rPr>
            <w:t xml:space="preserve"> 114</w:t>
          </w:r>
          <w:r w:rsidRPr="00276C70">
            <w:t xml:space="preserve">(1), 80–99. </w:t>
          </w:r>
          <w:hyperlink r:id="rId74" w:history="1">
            <w:r w:rsidRPr="00276C70">
              <w:rPr>
                <w:rStyle w:val="aff9"/>
              </w:rPr>
              <w:t>https://doi.org/10.1037/0033-2909.114.1.80</w:t>
            </w:r>
          </w:hyperlink>
          <w:r w:rsidRPr="00276C70">
            <w:t xml:space="preserve"> </w:t>
          </w:r>
          <w:bookmarkEnd w:id="137"/>
        </w:p>
        <w:p w14:paraId="730F517C" w14:textId="3ACF14C8" w:rsidR="00276C70" w:rsidRPr="00276C70" w:rsidRDefault="00276C70" w:rsidP="00276C70">
          <w:pPr>
            <w:pStyle w:val="EndNoteBibliography"/>
            <w:ind w:left="400" w:hanging="400"/>
          </w:pPr>
          <w:bookmarkStart w:id="138" w:name="_ENREF_7"/>
          <w:r w:rsidRPr="00276C70">
            <w:t xml:space="preserve">Bouton, M. E., &amp; García-Gutiérrez, A. (2006). Intertrial interval as a contextual stimulus. </w:t>
          </w:r>
          <w:r w:rsidRPr="00276C70">
            <w:rPr>
              <w:i/>
            </w:rPr>
            <w:t>Behavioural Processes</w:t>
          </w:r>
          <w:r w:rsidRPr="00276C70">
            <w:t>,</w:t>
          </w:r>
          <w:r w:rsidRPr="00276C70">
            <w:rPr>
              <w:i/>
            </w:rPr>
            <w:t xml:space="preserve"> 71</w:t>
          </w:r>
          <w:r w:rsidRPr="00276C70">
            <w:t xml:space="preserve">(2), 307–317. </w:t>
          </w:r>
          <w:hyperlink r:id="rId75" w:history="1">
            <w:r w:rsidRPr="00276C70">
              <w:rPr>
                <w:rStyle w:val="aff9"/>
              </w:rPr>
              <w:t>https://doi.org/https://doi.org/10.1016/j.beproc.2005.12.003</w:t>
            </w:r>
          </w:hyperlink>
          <w:r w:rsidRPr="00276C70">
            <w:t xml:space="preserve"> </w:t>
          </w:r>
          <w:bookmarkEnd w:id="138"/>
        </w:p>
        <w:p w14:paraId="71E22CD7" w14:textId="77777777" w:rsidR="00276C70" w:rsidRPr="00276C70" w:rsidRDefault="00276C70" w:rsidP="00276C70">
          <w:pPr>
            <w:pStyle w:val="EndNoteBibliography"/>
            <w:ind w:left="400" w:hanging="400"/>
          </w:pPr>
          <w:bookmarkStart w:id="139" w:name="_ENREF_8"/>
          <w:r w:rsidRPr="00276C70">
            <w:t xml:space="preserve">Bransford, J. D., &amp; Schwartz, D. L. (1999). Chapter 3: Rethinking Transfer: A Simple Proposal With Multiple Implications. </w:t>
          </w:r>
          <w:r w:rsidRPr="00276C70">
            <w:rPr>
              <w:i/>
            </w:rPr>
            <w:t>Review of Research in Education</w:t>
          </w:r>
          <w:r w:rsidRPr="00276C70">
            <w:t>,</w:t>
          </w:r>
          <w:r w:rsidRPr="00276C70">
            <w:rPr>
              <w:i/>
            </w:rPr>
            <w:t xml:space="preserve"> 24</w:t>
          </w:r>
          <w:r w:rsidRPr="00276C70">
            <w:t xml:space="preserve">, 100 – 161. </w:t>
          </w:r>
          <w:bookmarkEnd w:id="139"/>
        </w:p>
        <w:p w14:paraId="54FD10AB" w14:textId="2D8ACA61" w:rsidR="00276C70" w:rsidRPr="00276C70" w:rsidRDefault="00276C70" w:rsidP="00276C70">
          <w:pPr>
            <w:pStyle w:val="EndNoteBibliography"/>
            <w:ind w:left="400" w:hanging="400"/>
          </w:pPr>
          <w:bookmarkStart w:id="140" w:name="_ENREF_9"/>
          <w:r w:rsidRPr="00276C70">
            <w:t xml:space="preserve">Brodt, S., &amp; Gais, S. (2021). Memory Engrams in the Neocortex. </w:t>
          </w:r>
          <w:r w:rsidRPr="00276C70">
            <w:rPr>
              <w:i/>
            </w:rPr>
            <w:t>The Neuroscientist</w:t>
          </w:r>
          <w:r w:rsidRPr="00276C70">
            <w:t>,</w:t>
          </w:r>
          <w:r w:rsidRPr="00276C70">
            <w:rPr>
              <w:i/>
            </w:rPr>
            <w:t xml:space="preserve"> 27</w:t>
          </w:r>
          <w:r w:rsidRPr="00276C70">
            <w:t xml:space="preserve">(4), 427–444. </w:t>
          </w:r>
          <w:hyperlink r:id="rId76" w:history="1">
            <w:r w:rsidRPr="00276C70">
              <w:rPr>
                <w:rStyle w:val="aff9"/>
              </w:rPr>
              <w:t>https://doi.org/10.1177/1073858420941528</w:t>
            </w:r>
          </w:hyperlink>
          <w:r w:rsidRPr="00276C70">
            <w:t xml:space="preserve"> </w:t>
          </w:r>
          <w:bookmarkEnd w:id="140"/>
        </w:p>
        <w:p w14:paraId="4377F287" w14:textId="06E3AC82" w:rsidR="00276C70" w:rsidRPr="00276C70" w:rsidRDefault="00276C70" w:rsidP="00276C70">
          <w:pPr>
            <w:pStyle w:val="EndNoteBibliography"/>
            <w:ind w:left="400" w:hanging="400"/>
          </w:pPr>
          <w:bookmarkStart w:id="141" w:name="_ENREF_10"/>
          <w:r w:rsidRPr="00276C70">
            <w:t xml:space="preserve">Casas-Torremocha, D., Clascá, F., &amp; Núñez, Á. (2017). Posterior Thalamic Nucleus Modulation of Tactile Stimuli Processing in Rat Motor and Primary Somatosensory Cortices [Original Research]. </w:t>
          </w:r>
          <w:r w:rsidRPr="00276C70">
            <w:rPr>
              <w:i/>
            </w:rPr>
            <w:t>Frontiers in Neural Circuits</w:t>
          </w:r>
          <w:r w:rsidRPr="00276C70">
            <w:t>,</w:t>
          </w:r>
          <w:r w:rsidRPr="00276C70">
            <w:rPr>
              <w:i/>
            </w:rPr>
            <w:t xml:space="preserve"> Volume 11 - 2017</w:t>
          </w:r>
          <w:r w:rsidRPr="00276C70">
            <w:t xml:space="preserve">. </w:t>
          </w:r>
          <w:hyperlink r:id="rId77" w:history="1">
            <w:r w:rsidRPr="00276C70">
              <w:rPr>
                <w:rStyle w:val="aff9"/>
              </w:rPr>
              <w:t>https://doi.org/10.3389/fncir.2017.00069</w:t>
            </w:r>
          </w:hyperlink>
          <w:r w:rsidRPr="00276C70">
            <w:t xml:space="preserve"> </w:t>
          </w:r>
          <w:bookmarkEnd w:id="141"/>
        </w:p>
        <w:p w14:paraId="7CCF2CD6" w14:textId="69366DD2" w:rsidR="00276C70" w:rsidRPr="00276C70" w:rsidRDefault="00276C70" w:rsidP="00276C70">
          <w:pPr>
            <w:pStyle w:val="EndNoteBibliography"/>
            <w:ind w:left="400" w:hanging="400"/>
          </w:pPr>
          <w:bookmarkStart w:id="142" w:name="_ENREF_11"/>
          <w:r w:rsidRPr="00276C70">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76C70">
            <w:rPr>
              <w:i/>
            </w:rPr>
            <w:t>Nature Neuroscience</w:t>
          </w:r>
          <w:r w:rsidRPr="00276C70">
            <w:t>,</w:t>
          </w:r>
          <w:r w:rsidRPr="00276C70">
            <w:rPr>
              <w:i/>
            </w:rPr>
            <w:t xml:space="preserve"> 13</w:t>
          </w:r>
          <w:r w:rsidRPr="00276C70">
            <w:t xml:space="preserve">(3), 369–378. </w:t>
          </w:r>
          <w:hyperlink r:id="rId78" w:history="1">
            <w:r w:rsidRPr="00276C70">
              <w:rPr>
                <w:rStyle w:val="aff9"/>
              </w:rPr>
              <w:t>https://doi.org/10.1038/nn.2501</w:t>
            </w:r>
          </w:hyperlink>
          <w:r w:rsidRPr="00276C70">
            <w:t xml:space="preserve"> </w:t>
          </w:r>
          <w:bookmarkEnd w:id="142"/>
        </w:p>
        <w:p w14:paraId="40FFC10C" w14:textId="09EE4C65" w:rsidR="00276C70" w:rsidRPr="00276C70" w:rsidRDefault="00276C70" w:rsidP="00276C70">
          <w:pPr>
            <w:pStyle w:val="EndNoteBibliography"/>
            <w:ind w:left="400" w:hanging="400"/>
          </w:pPr>
          <w:bookmarkStart w:id="143" w:name="_ENREF_12"/>
          <w:r w:rsidRPr="00276C70">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76C70">
            <w:rPr>
              <w:i/>
            </w:rPr>
            <w:t>Cell Reports</w:t>
          </w:r>
          <w:r w:rsidRPr="00276C70">
            <w:t>,</w:t>
          </w:r>
          <w:r w:rsidRPr="00276C70">
            <w:rPr>
              <w:i/>
            </w:rPr>
            <w:t xml:space="preserve"> 39</w:t>
          </w:r>
          <w:r w:rsidRPr="00276C70">
            <w:t xml:space="preserve">(6). </w:t>
          </w:r>
          <w:hyperlink r:id="rId79" w:history="1">
            <w:r w:rsidRPr="00276C70">
              <w:rPr>
                <w:rStyle w:val="aff9"/>
              </w:rPr>
              <w:t>https://doi.org/10.1016/j.celrep.2022.110801</w:t>
            </w:r>
          </w:hyperlink>
          <w:r w:rsidRPr="00276C70">
            <w:t xml:space="preserve"> </w:t>
          </w:r>
          <w:bookmarkEnd w:id="143"/>
        </w:p>
        <w:p w14:paraId="0D5EEC85" w14:textId="7309BC78" w:rsidR="00276C70" w:rsidRPr="00276C70" w:rsidRDefault="00276C70" w:rsidP="00276C70">
          <w:pPr>
            <w:pStyle w:val="EndNoteBibliography"/>
            <w:ind w:left="400" w:hanging="400"/>
          </w:pPr>
          <w:bookmarkStart w:id="144" w:name="_ENREF_13"/>
          <w:r w:rsidRPr="00276C70">
            <w:t xml:space="preserve">D’amour, James A., &amp; Froemke, Robert C. (2015). Inhibitory and Excitatory Spike-Timing-Dependent Plasticity in the Auditory Cortex. </w:t>
          </w:r>
          <w:r w:rsidRPr="00276C70">
            <w:rPr>
              <w:i/>
            </w:rPr>
            <w:t>Neuron</w:t>
          </w:r>
          <w:r w:rsidRPr="00276C70">
            <w:t>,</w:t>
          </w:r>
          <w:r w:rsidRPr="00276C70">
            <w:rPr>
              <w:i/>
            </w:rPr>
            <w:t xml:space="preserve"> 86</w:t>
          </w:r>
          <w:r w:rsidRPr="00276C70">
            <w:t xml:space="preserve">(2), 514–528. </w:t>
          </w:r>
          <w:hyperlink r:id="rId80" w:history="1">
            <w:r w:rsidRPr="00276C70">
              <w:rPr>
                <w:rStyle w:val="aff9"/>
              </w:rPr>
              <w:t>https://doi.org/10.1016/j.neuron.2015.03.014</w:t>
            </w:r>
          </w:hyperlink>
          <w:r w:rsidRPr="00276C70">
            <w:t xml:space="preserve"> </w:t>
          </w:r>
          <w:bookmarkEnd w:id="144"/>
        </w:p>
        <w:p w14:paraId="74F70EB1" w14:textId="6878457D" w:rsidR="00276C70" w:rsidRPr="00276C70" w:rsidRDefault="00276C70" w:rsidP="00276C70">
          <w:pPr>
            <w:pStyle w:val="EndNoteBibliography"/>
            <w:ind w:left="400" w:hanging="400"/>
          </w:pPr>
          <w:bookmarkStart w:id="145" w:name="_ENREF_14"/>
          <w:r w:rsidRPr="00276C70">
            <w:t xml:space="preserve">Deisseroth, K. (2015). Optogenetics: 10 years of microbial opsins in neuroscience. </w:t>
          </w:r>
          <w:r w:rsidRPr="00276C70">
            <w:rPr>
              <w:i/>
            </w:rPr>
            <w:t>Nature Neuroscience</w:t>
          </w:r>
          <w:r w:rsidRPr="00276C70">
            <w:t>,</w:t>
          </w:r>
          <w:r w:rsidRPr="00276C70">
            <w:rPr>
              <w:i/>
            </w:rPr>
            <w:t xml:space="preserve"> 18</w:t>
          </w:r>
          <w:r w:rsidRPr="00276C70">
            <w:t xml:space="preserve">(9), 1213–1225. </w:t>
          </w:r>
          <w:hyperlink r:id="rId81" w:history="1">
            <w:r w:rsidRPr="00276C70">
              <w:rPr>
                <w:rStyle w:val="aff9"/>
              </w:rPr>
              <w:t>https://doi.org/10.1038/nn.4091</w:t>
            </w:r>
          </w:hyperlink>
          <w:r w:rsidRPr="00276C70">
            <w:t xml:space="preserve"> </w:t>
          </w:r>
          <w:bookmarkEnd w:id="145"/>
        </w:p>
        <w:p w14:paraId="02E69BAB" w14:textId="77777777" w:rsidR="00276C70" w:rsidRPr="00276C70" w:rsidRDefault="00276C70" w:rsidP="00276C70">
          <w:pPr>
            <w:pStyle w:val="EndNoteBibliography"/>
            <w:ind w:left="400" w:hanging="400"/>
          </w:pPr>
          <w:bookmarkStart w:id="146" w:name="_ENREF_15"/>
          <w:r w:rsidRPr="00276C70">
            <w:t xml:space="preserve">Ellis, H. C. (1965). </w:t>
          </w:r>
          <w:r w:rsidRPr="00276C70">
            <w:rPr>
              <w:i/>
            </w:rPr>
            <w:t>The transfer of learning</w:t>
          </w:r>
          <w:r w:rsidRPr="00276C70">
            <w:t xml:space="preserve">. Macmillan. </w:t>
          </w:r>
          <w:bookmarkEnd w:id="146"/>
        </w:p>
        <w:p w14:paraId="49A87E64" w14:textId="5213B0E6" w:rsidR="00276C70" w:rsidRPr="00276C70" w:rsidRDefault="00276C70" w:rsidP="00276C70">
          <w:pPr>
            <w:pStyle w:val="EndNoteBibliography"/>
            <w:ind w:left="400" w:hanging="400"/>
          </w:pPr>
          <w:bookmarkStart w:id="147" w:name="_ENREF_16"/>
          <w:r w:rsidRPr="00276C70">
            <w:t xml:space="preserve">Fauth, M. J., &amp; van Rossum, M. C. W. (2019). Self-organized reactivation maintains and reinforces memories despite synaptic turnover. </w:t>
          </w:r>
          <w:r w:rsidRPr="00276C70">
            <w:rPr>
              <w:i/>
            </w:rPr>
            <w:t>eLife</w:t>
          </w:r>
          <w:r w:rsidRPr="00276C70">
            <w:t>,</w:t>
          </w:r>
          <w:r w:rsidRPr="00276C70">
            <w:rPr>
              <w:i/>
            </w:rPr>
            <w:t xml:space="preserve"> 8</w:t>
          </w:r>
          <w:r w:rsidRPr="00276C70">
            <w:t xml:space="preserve">, e43717. </w:t>
          </w:r>
          <w:hyperlink r:id="rId82" w:history="1">
            <w:r w:rsidRPr="00276C70">
              <w:rPr>
                <w:rStyle w:val="aff9"/>
              </w:rPr>
              <w:t>https://doi.org/10.7554/eLife.43717</w:t>
            </w:r>
          </w:hyperlink>
          <w:r w:rsidRPr="00276C70">
            <w:t xml:space="preserve"> </w:t>
          </w:r>
          <w:bookmarkEnd w:id="147"/>
        </w:p>
        <w:p w14:paraId="7AAF78C5" w14:textId="6E5C11C7" w:rsidR="00276C70" w:rsidRPr="00276C70" w:rsidRDefault="00276C70" w:rsidP="00276C70">
          <w:pPr>
            <w:pStyle w:val="EndNoteBibliography"/>
            <w:ind w:left="400" w:hanging="400"/>
          </w:pPr>
          <w:bookmarkStart w:id="148" w:name="_ENREF_17"/>
          <w:r w:rsidRPr="00276C70">
            <w:t xml:space="preserve">Florian, R. V. (2007). Reinforcement Learning Through Modulation of Spike-Timing-Dependent Synaptic Plasticity. </w:t>
          </w:r>
          <w:r w:rsidRPr="00276C70">
            <w:rPr>
              <w:i/>
            </w:rPr>
            <w:t>Neural Computation</w:t>
          </w:r>
          <w:r w:rsidRPr="00276C70">
            <w:t>,</w:t>
          </w:r>
          <w:r w:rsidRPr="00276C70">
            <w:rPr>
              <w:i/>
            </w:rPr>
            <w:t xml:space="preserve"> 19</w:t>
          </w:r>
          <w:r w:rsidRPr="00276C70">
            <w:t xml:space="preserve">(6), 1468–1502. </w:t>
          </w:r>
          <w:hyperlink r:id="rId83" w:history="1">
            <w:r w:rsidRPr="00276C70">
              <w:rPr>
                <w:rStyle w:val="aff9"/>
              </w:rPr>
              <w:t>https://doi.org/10.1162/neco.2007.19.6.1468</w:t>
            </w:r>
          </w:hyperlink>
          <w:r w:rsidRPr="00276C70">
            <w:t xml:space="preserve"> </w:t>
          </w:r>
          <w:bookmarkEnd w:id="148"/>
        </w:p>
        <w:p w14:paraId="26B3B415" w14:textId="7B07B809" w:rsidR="00276C70" w:rsidRPr="00276C70" w:rsidRDefault="00276C70" w:rsidP="00276C70">
          <w:pPr>
            <w:pStyle w:val="EndNoteBibliography"/>
            <w:ind w:left="400" w:hanging="400"/>
          </w:pPr>
          <w:bookmarkStart w:id="149" w:name="_ENREF_18"/>
          <w:r w:rsidRPr="00276C70">
            <w:t xml:space="preserve">Frankland, P. W., &amp; Bontempi, B. (2005). The organization of recent and remote memories. </w:t>
          </w:r>
          <w:r w:rsidRPr="00276C70">
            <w:rPr>
              <w:i/>
            </w:rPr>
            <w:t>Nature Reviews Neuroscience</w:t>
          </w:r>
          <w:r w:rsidRPr="00276C70">
            <w:t>,</w:t>
          </w:r>
          <w:r w:rsidRPr="00276C70">
            <w:rPr>
              <w:i/>
            </w:rPr>
            <w:t xml:space="preserve"> 6</w:t>
          </w:r>
          <w:r w:rsidRPr="00276C70">
            <w:t xml:space="preserve">(2), 119–130. </w:t>
          </w:r>
          <w:hyperlink r:id="rId84" w:history="1">
            <w:r w:rsidRPr="00276C70">
              <w:rPr>
                <w:rStyle w:val="aff9"/>
              </w:rPr>
              <w:t>https://doi.org/10.1038/nrn1607</w:t>
            </w:r>
          </w:hyperlink>
          <w:r w:rsidRPr="00276C70">
            <w:t xml:space="preserve"> </w:t>
          </w:r>
          <w:bookmarkEnd w:id="149"/>
        </w:p>
        <w:p w14:paraId="2982D2C0" w14:textId="79E18633" w:rsidR="00276C70" w:rsidRPr="00276C70" w:rsidRDefault="00276C70" w:rsidP="00276C70">
          <w:pPr>
            <w:pStyle w:val="EndNoteBibliography"/>
            <w:ind w:left="400" w:hanging="400"/>
          </w:pPr>
          <w:bookmarkStart w:id="150" w:name="_ENREF_19"/>
          <w:r w:rsidRPr="00276C70">
            <w:t xml:space="preserve">Frémaux, N., &amp; Gerstner, W. (2016). Neuromodulated Spike-Timing-Dependent Plasticity, and Theory of Three-Factor Learning Rules [Review]. </w:t>
          </w:r>
          <w:r w:rsidRPr="00276C70">
            <w:rPr>
              <w:i/>
            </w:rPr>
            <w:t>Frontiers in Neural Circuits</w:t>
          </w:r>
          <w:r w:rsidRPr="00276C70">
            <w:t>,</w:t>
          </w:r>
          <w:r w:rsidRPr="00276C70">
            <w:rPr>
              <w:i/>
            </w:rPr>
            <w:t xml:space="preserve"> Volume 9 - 2015</w:t>
          </w:r>
          <w:r w:rsidRPr="00276C70">
            <w:t xml:space="preserve">. </w:t>
          </w:r>
          <w:hyperlink r:id="rId85" w:history="1">
            <w:r w:rsidRPr="00276C70">
              <w:rPr>
                <w:rStyle w:val="aff9"/>
              </w:rPr>
              <w:t>https://doi.org/10.3389/fncir.2015.00085</w:t>
            </w:r>
          </w:hyperlink>
          <w:r w:rsidRPr="00276C70">
            <w:t xml:space="preserve"> </w:t>
          </w:r>
          <w:bookmarkEnd w:id="150"/>
        </w:p>
        <w:p w14:paraId="515C9257" w14:textId="51347C45" w:rsidR="00276C70" w:rsidRPr="00276C70" w:rsidRDefault="00276C70" w:rsidP="00276C70">
          <w:pPr>
            <w:pStyle w:val="EndNoteBibliography"/>
            <w:ind w:left="400" w:hanging="400"/>
          </w:pPr>
          <w:bookmarkStart w:id="151" w:name="_ENREF_20"/>
          <w:r w:rsidRPr="00276C70">
            <w:t xml:space="preserve">Fusi, S., Miller, E. K., &amp; Rigotti, M. (2016). Why neurons mix: high dimensionality for higher cognition. </w:t>
          </w:r>
          <w:r w:rsidRPr="00276C70">
            <w:rPr>
              <w:i/>
            </w:rPr>
            <w:t>Current Opinion in Neurobiology</w:t>
          </w:r>
          <w:r w:rsidRPr="00276C70">
            <w:t>,</w:t>
          </w:r>
          <w:r w:rsidRPr="00276C70">
            <w:rPr>
              <w:i/>
            </w:rPr>
            <w:t xml:space="preserve"> 37</w:t>
          </w:r>
          <w:r w:rsidRPr="00276C70">
            <w:t xml:space="preserve">, 66–74. </w:t>
          </w:r>
          <w:hyperlink r:id="rId86" w:history="1">
            <w:r w:rsidRPr="00276C70">
              <w:rPr>
                <w:rStyle w:val="aff9"/>
              </w:rPr>
              <w:t>https://doi.org/https://doi.org/10.1016/j.conb.2016.01.010</w:t>
            </w:r>
          </w:hyperlink>
          <w:r w:rsidRPr="00276C70">
            <w:t xml:space="preserve"> </w:t>
          </w:r>
          <w:bookmarkEnd w:id="151"/>
        </w:p>
        <w:p w14:paraId="2D912F29" w14:textId="3ED44CED" w:rsidR="00276C70" w:rsidRPr="00276C70" w:rsidRDefault="00276C70" w:rsidP="00276C70">
          <w:pPr>
            <w:pStyle w:val="EndNoteBibliography"/>
            <w:ind w:left="400" w:hanging="400"/>
          </w:pPr>
          <w:bookmarkStart w:id="152" w:name="_ENREF_21"/>
          <w:r w:rsidRPr="00276C70">
            <w:t xml:space="preserve">Gallego, J. A., Perich, M. G., Chowdhury, R. H., Solla, S. A., &amp; Miller, L. E. (2020). Long-term stability of cortical population dynamics underlying consistent behavior. </w:t>
          </w:r>
          <w:r w:rsidRPr="00276C70">
            <w:rPr>
              <w:i/>
            </w:rPr>
            <w:t>Nature Neuroscience</w:t>
          </w:r>
          <w:r w:rsidRPr="00276C70">
            <w:t>,</w:t>
          </w:r>
          <w:r w:rsidRPr="00276C70">
            <w:rPr>
              <w:i/>
            </w:rPr>
            <w:t xml:space="preserve"> 23</w:t>
          </w:r>
          <w:r w:rsidRPr="00276C70">
            <w:t xml:space="preserve">(2), 260–270. </w:t>
          </w:r>
          <w:hyperlink r:id="rId87" w:history="1">
            <w:r w:rsidRPr="00276C70">
              <w:rPr>
                <w:rStyle w:val="aff9"/>
              </w:rPr>
              <w:t>https://doi.org/10.1038/s41593-019-0555-4</w:t>
            </w:r>
          </w:hyperlink>
          <w:r w:rsidRPr="00276C70">
            <w:t xml:space="preserve"> </w:t>
          </w:r>
          <w:bookmarkEnd w:id="152"/>
        </w:p>
        <w:p w14:paraId="32B8BE8A" w14:textId="5FF2A74B" w:rsidR="00276C70" w:rsidRPr="00276C70" w:rsidRDefault="00276C70" w:rsidP="00276C70">
          <w:pPr>
            <w:pStyle w:val="EndNoteBibliography"/>
            <w:ind w:left="400" w:hanging="400"/>
          </w:pPr>
          <w:bookmarkStart w:id="153" w:name="_ENREF_22"/>
          <w:r w:rsidRPr="00276C70">
            <w:t xml:space="preserve">Gerstner, W., Lehmann, M., Liakoni, V., Corneil, D., &amp; Brea, J. (2018). Eligibility Traces and Plasticity on Behavioral Time Scales: Experimental Support of NeoHebbian Three-Factor Learning Rules [Review]. </w:t>
          </w:r>
          <w:r w:rsidRPr="00276C70">
            <w:rPr>
              <w:i/>
            </w:rPr>
            <w:t>Frontiers in Neural Circuits</w:t>
          </w:r>
          <w:r w:rsidRPr="00276C70">
            <w:t>,</w:t>
          </w:r>
          <w:r w:rsidRPr="00276C70">
            <w:rPr>
              <w:i/>
            </w:rPr>
            <w:t xml:space="preserve"> Volume 12 - 2018</w:t>
          </w:r>
          <w:r w:rsidRPr="00276C70">
            <w:t xml:space="preserve">. </w:t>
          </w:r>
          <w:hyperlink r:id="rId88" w:history="1">
            <w:r w:rsidRPr="00276C70">
              <w:rPr>
                <w:rStyle w:val="aff9"/>
              </w:rPr>
              <w:t>https://doi.org/10.3389/fncir.2018.00053</w:t>
            </w:r>
          </w:hyperlink>
          <w:r w:rsidRPr="00276C70">
            <w:t xml:space="preserve"> </w:t>
          </w:r>
          <w:bookmarkEnd w:id="153"/>
        </w:p>
        <w:p w14:paraId="76D8AAB8" w14:textId="6DB9A308" w:rsidR="00276C70" w:rsidRPr="00276C70" w:rsidRDefault="00276C70" w:rsidP="00276C70">
          <w:pPr>
            <w:pStyle w:val="EndNoteBibliography"/>
            <w:ind w:left="400" w:hanging="400"/>
          </w:pPr>
          <w:bookmarkStart w:id="154" w:name="_ENREF_23"/>
          <w:r w:rsidRPr="00276C70">
            <w:t xml:space="preserve">Ghirlanda, S., &amp; Enquist, M. (2003). A century of generalization. </w:t>
          </w:r>
          <w:r w:rsidRPr="00276C70">
            <w:rPr>
              <w:i/>
            </w:rPr>
            <w:t>Animal Behaviour</w:t>
          </w:r>
          <w:r w:rsidRPr="00276C70">
            <w:t>,</w:t>
          </w:r>
          <w:r w:rsidRPr="00276C70">
            <w:rPr>
              <w:i/>
            </w:rPr>
            <w:t xml:space="preserve"> 66</w:t>
          </w:r>
          <w:r w:rsidRPr="00276C70">
            <w:t xml:space="preserve">(1), 15–36. </w:t>
          </w:r>
          <w:hyperlink r:id="rId89" w:history="1">
            <w:r w:rsidRPr="00276C70">
              <w:rPr>
                <w:rStyle w:val="aff9"/>
              </w:rPr>
              <w:t>https://doi.org/https://doi.org/10.1006/anbe.2003.2174</w:t>
            </w:r>
          </w:hyperlink>
          <w:r w:rsidRPr="00276C70">
            <w:t xml:space="preserve"> </w:t>
          </w:r>
          <w:bookmarkEnd w:id="154"/>
        </w:p>
        <w:p w14:paraId="32C99338" w14:textId="366872E5" w:rsidR="00276C70" w:rsidRPr="00276C70" w:rsidRDefault="00276C70" w:rsidP="00276C70">
          <w:pPr>
            <w:pStyle w:val="EndNoteBibliography"/>
            <w:ind w:left="400" w:hanging="400"/>
          </w:pPr>
          <w:bookmarkStart w:id="155" w:name="_ENREF_24"/>
          <w:r w:rsidRPr="00276C70">
            <w:t xml:space="preserve">Glorot, X., &amp; Bengio, Y. (2010). </w:t>
          </w:r>
          <w:r w:rsidRPr="00276C70">
            <w:rPr>
              <w:i/>
            </w:rPr>
            <w:t>Understanding the difficulty of training deep feedforward neural networks</w:t>
          </w:r>
          <w:r w:rsidRPr="00276C70">
            <w:t xml:space="preserve"> Proceedings of the Thirteenth International Conference on Artificial Intelligence and Statistics,  </w:t>
          </w:r>
          <w:hyperlink r:id="rId90" w:history="1">
            <w:r w:rsidRPr="00276C70">
              <w:rPr>
                <w:rStyle w:val="aff9"/>
              </w:rPr>
              <w:t>http://proceedings.mlr.press/v9/glorot10a.html</w:t>
            </w:r>
            <w:bookmarkEnd w:id="155"/>
          </w:hyperlink>
        </w:p>
        <w:p w14:paraId="585FC933" w14:textId="089A3236" w:rsidR="00276C70" w:rsidRPr="00276C70" w:rsidRDefault="00276C70" w:rsidP="00276C70">
          <w:pPr>
            <w:pStyle w:val="EndNoteBibliography"/>
            <w:ind w:left="400" w:hanging="400"/>
          </w:pPr>
          <w:bookmarkStart w:id="156" w:name="_ENREF_25"/>
          <w:r w:rsidRPr="00276C70">
            <w:t xml:space="preserve">Golub, M. D., Sadtler, P. T., Oby, E. R., Quick, K. M., Ryu, S. I., Tyler-Kabara, E. C., Batista, A. P., Chase, S. M., &amp; Yu, B. M. (2018). Learning by neural reassociation. </w:t>
          </w:r>
          <w:r w:rsidRPr="00276C70">
            <w:rPr>
              <w:i/>
            </w:rPr>
            <w:t>Nature Neuroscience</w:t>
          </w:r>
          <w:r w:rsidRPr="00276C70">
            <w:t>,</w:t>
          </w:r>
          <w:r w:rsidRPr="00276C70">
            <w:rPr>
              <w:i/>
            </w:rPr>
            <w:t xml:space="preserve"> 21</w:t>
          </w:r>
          <w:r w:rsidRPr="00276C70">
            <w:t xml:space="preserve">(4), 607–616. </w:t>
          </w:r>
          <w:hyperlink r:id="rId91" w:history="1">
            <w:r w:rsidRPr="00276C70">
              <w:rPr>
                <w:rStyle w:val="aff9"/>
              </w:rPr>
              <w:t>https://doi.org/10.1038/s41593-018-0095-3</w:t>
            </w:r>
          </w:hyperlink>
          <w:r w:rsidRPr="00276C70">
            <w:t xml:space="preserve"> </w:t>
          </w:r>
          <w:bookmarkEnd w:id="156"/>
        </w:p>
        <w:p w14:paraId="087F6926" w14:textId="29091F29" w:rsidR="00276C70" w:rsidRPr="00276C70" w:rsidRDefault="00276C70" w:rsidP="00276C70">
          <w:pPr>
            <w:pStyle w:val="EndNoteBibliography"/>
            <w:ind w:left="400" w:hanging="400"/>
          </w:pPr>
          <w:bookmarkStart w:id="157" w:name="_ENREF_26"/>
          <w:r w:rsidRPr="00276C70">
            <w:t xml:space="preserve">Guenthner, Casey J., Miyamichi, K., Yang, Helen H., Heller, H. C., &amp; Luo, L. (2013). Permanent Genetic Access to Transiently Active Neurons via TRAP: Targeted Recombination in Active Populations. </w:t>
          </w:r>
          <w:r w:rsidRPr="00276C70">
            <w:rPr>
              <w:i/>
            </w:rPr>
            <w:t>Neuron</w:t>
          </w:r>
          <w:r w:rsidRPr="00276C70">
            <w:t>,</w:t>
          </w:r>
          <w:r w:rsidRPr="00276C70">
            <w:rPr>
              <w:i/>
            </w:rPr>
            <w:t xml:space="preserve"> 78</w:t>
          </w:r>
          <w:r w:rsidRPr="00276C70">
            <w:t xml:space="preserve">(5), 773–784. </w:t>
          </w:r>
          <w:hyperlink r:id="rId92" w:history="1">
            <w:r w:rsidRPr="00276C70">
              <w:rPr>
                <w:rStyle w:val="aff9"/>
              </w:rPr>
              <w:t>https://doi.org/https://doi.org/10.1016/j.neuron.2013.03.025</w:t>
            </w:r>
          </w:hyperlink>
          <w:r w:rsidRPr="00276C70">
            <w:t xml:space="preserve"> </w:t>
          </w:r>
          <w:bookmarkEnd w:id="157"/>
        </w:p>
        <w:p w14:paraId="7BB789B4" w14:textId="5C1BBC4E" w:rsidR="00276C70" w:rsidRPr="00276C70" w:rsidRDefault="00276C70" w:rsidP="00276C70">
          <w:pPr>
            <w:pStyle w:val="EndNoteBibliography"/>
            <w:ind w:left="400" w:hanging="400"/>
          </w:pPr>
          <w:bookmarkStart w:id="158" w:name="_ENREF_27"/>
          <w:r w:rsidRPr="00276C70">
            <w:t xml:space="preserve">Guttman, N., &amp; Kalish, H. I. (1956). Discriminability and stimulus generalization. </w:t>
          </w:r>
          <w:r w:rsidRPr="00276C70">
            <w:rPr>
              <w:i/>
            </w:rPr>
            <w:t>Journal of Experimental Psychology</w:t>
          </w:r>
          <w:r w:rsidRPr="00276C70">
            <w:t>,</w:t>
          </w:r>
          <w:r w:rsidRPr="00276C70">
            <w:rPr>
              <w:i/>
            </w:rPr>
            <w:t xml:space="preserve"> 51</w:t>
          </w:r>
          <w:r w:rsidRPr="00276C70">
            <w:t xml:space="preserve">(1), 79–88. </w:t>
          </w:r>
          <w:hyperlink r:id="rId93" w:history="1">
            <w:r w:rsidRPr="00276C70">
              <w:rPr>
                <w:rStyle w:val="aff9"/>
              </w:rPr>
              <w:t>https://doi.org/10.1037/h0046219</w:t>
            </w:r>
          </w:hyperlink>
          <w:r w:rsidRPr="00276C70">
            <w:t xml:space="preserve"> </w:t>
          </w:r>
          <w:bookmarkEnd w:id="158"/>
        </w:p>
        <w:p w14:paraId="3836B086" w14:textId="65CA860B" w:rsidR="00276C70" w:rsidRPr="00276C70" w:rsidRDefault="00276C70" w:rsidP="00276C70">
          <w:pPr>
            <w:pStyle w:val="EndNoteBibliography"/>
            <w:ind w:left="400" w:hanging="400"/>
          </w:pPr>
          <w:bookmarkStart w:id="159" w:name="_ENREF_28"/>
          <w:r w:rsidRPr="00276C70">
            <w:t xml:space="preserve">Guyoton, M., Matteucci, G., Foucher, C. G., Getz, M. P., Gjorgjieva, J., &amp; El-Boustani, S. (2025). Cortical circuits for cross-modal generalization. </w:t>
          </w:r>
          <w:r w:rsidRPr="00276C70">
            <w:rPr>
              <w:i/>
            </w:rPr>
            <w:t>Nature Communications</w:t>
          </w:r>
          <w:r w:rsidRPr="00276C70">
            <w:t>,</w:t>
          </w:r>
          <w:r w:rsidRPr="00276C70">
            <w:rPr>
              <w:i/>
            </w:rPr>
            <w:t xml:space="preserve"> 16</w:t>
          </w:r>
          <w:r w:rsidRPr="00276C70">
            <w:t xml:space="preserve">(1), 4230. </w:t>
          </w:r>
          <w:hyperlink r:id="rId94" w:history="1">
            <w:r w:rsidRPr="00276C70">
              <w:rPr>
                <w:rStyle w:val="aff9"/>
              </w:rPr>
              <w:t>https://doi.org/10.1038/s41467-025-59342-9</w:t>
            </w:r>
          </w:hyperlink>
          <w:r w:rsidRPr="00276C70">
            <w:t xml:space="preserve"> </w:t>
          </w:r>
          <w:bookmarkEnd w:id="159"/>
        </w:p>
        <w:p w14:paraId="2846544A" w14:textId="0429975A" w:rsidR="00276C70" w:rsidRPr="00276C70" w:rsidRDefault="00276C70" w:rsidP="00276C70">
          <w:pPr>
            <w:pStyle w:val="EndNoteBibliography"/>
            <w:ind w:left="400" w:hanging="400"/>
          </w:pPr>
          <w:bookmarkStart w:id="160" w:name="_ENREF_29"/>
          <w:r w:rsidRPr="00276C70">
            <w:t xml:space="preserve">Halassa, M. M., &amp; Sherman, S. M. (2019). Thalamocortical Circuit Motifs: A General Framework. </w:t>
          </w:r>
          <w:r w:rsidRPr="00276C70">
            <w:rPr>
              <w:i/>
            </w:rPr>
            <w:t>Neuron</w:t>
          </w:r>
          <w:r w:rsidRPr="00276C70">
            <w:t>,</w:t>
          </w:r>
          <w:r w:rsidRPr="00276C70">
            <w:rPr>
              <w:i/>
            </w:rPr>
            <w:t xml:space="preserve"> 103</w:t>
          </w:r>
          <w:r w:rsidRPr="00276C70">
            <w:t xml:space="preserve">(5), 762–770. </w:t>
          </w:r>
          <w:hyperlink r:id="rId95" w:history="1">
            <w:r w:rsidRPr="00276C70">
              <w:rPr>
                <w:rStyle w:val="aff9"/>
              </w:rPr>
              <w:t>https://doi.org/https://doi.org/10.1016/j.neuron.2019.06.005</w:t>
            </w:r>
          </w:hyperlink>
          <w:r w:rsidRPr="00276C70">
            <w:t xml:space="preserve"> </w:t>
          </w:r>
          <w:bookmarkEnd w:id="160"/>
        </w:p>
        <w:p w14:paraId="20424E2F" w14:textId="09E70ACE" w:rsidR="00276C70" w:rsidRPr="00276C70" w:rsidRDefault="00276C70" w:rsidP="00276C70">
          <w:pPr>
            <w:pStyle w:val="EndNoteBibliography"/>
            <w:ind w:left="400" w:hanging="400"/>
          </w:pPr>
          <w:bookmarkStart w:id="161" w:name="_ENREF_30"/>
          <w:r w:rsidRPr="00276C70">
            <w:t xml:space="preserve">Harlow, H. F. (1949). The formation of learning sets. </w:t>
          </w:r>
          <w:r w:rsidRPr="00276C70">
            <w:rPr>
              <w:i/>
            </w:rPr>
            <w:t>Psychological Review</w:t>
          </w:r>
          <w:r w:rsidRPr="00276C70">
            <w:t>,</w:t>
          </w:r>
          <w:r w:rsidRPr="00276C70">
            <w:rPr>
              <w:i/>
            </w:rPr>
            <w:t xml:space="preserve"> 56</w:t>
          </w:r>
          <w:r w:rsidRPr="00276C70">
            <w:t xml:space="preserve">(1), 51–65. </w:t>
          </w:r>
          <w:hyperlink r:id="rId96" w:history="1">
            <w:r w:rsidRPr="00276C70">
              <w:rPr>
                <w:rStyle w:val="aff9"/>
              </w:rPr>
              <w:t>https://doi.org/10.1037/h0062474</w:t>
            </w:r>
          </w:hyperlink>
          <w:r w:rsidRPr="00276C70">
            <w:t xml:space="preserve"> </w:t>
          </w:r>
          <w:bookmarkEnd w:id="161"/>
        </w:p>
        <w:p w14:paraId="58B71BF0" w14:textId="691055DF" w:rsidR="00276C70" w:rsidRPr="00276C70" w:rsidRDefault="00276C70" w:rsidP="00276C70">
          <w:pPr>
            <w:pStyle w:val="EndNoteBibliography"/>
            <w:ind w:left="400" w:hanging="400"/>
          </w:pPr>
          <w:bookmarkStart w:id="162" w:name="_ENREF_31"/>
          <w:r w:rsidRPr="00276C70">
            <w:t xml:space="preserve">Harris, K. D., &amp; Shepherd, G. M. G. (2015). The neocortical circuit: themes and variations. </w:t>
          </w:r>
          <w:r w:rsidRPr="00276C70">
            <w:rPr>
              <w:i/>
            </w:rPr>
            <w:t>Nature Neuroscience</w:t>
          </w:r>
          <w:r w:rsidRPr="00276C70">
            <w:t>,</w:t>
          </w:r>
          <w:r w:rsidRPr="00276C70">
            <w:rPr>
              <w:i/>
            </w:rPr>
            <w:t xml:space="preserve"> 18</w:t>
          </w:r>
          <w:r w:rsidRPr="00276C70">
            <w:t xml:space="preserve">(2), 170–181. </w:t>
          </w:r>
          <w:hyperlink r:id="rId97" w:history="1">
            <w:r w:rsidRPr="00276C70">
              <w:rPr>
                <w:rStyle w:val="aff9"/>
              </w:rPr>
              <w:t>https://doi.org/10.1038/nn.3917</w:t>
            </w:r>
          </w:hyperlink>
          <w:r w:rsidRPr="00276C70">
            <w:t xml:space="preserve"> </w:t>
          </w:r>
          <w:bookmarkEnd w:id="162"/>
        </w:p>
        <w:p w14:paraId="0D67016C" w14:textId="37E04782" w:rsidR="00276C70" w:rsidRPr="00276C70" w:rsidRDefault="00276C70" w:rsidP="00276C70">
          <w:pPr>
            <w:pStyle w:val="EndNoteBibliography"/>
            <w:ind w:left="400" w:hanging="400"/>
          </w:pPr>
          <w:bookmarkStart w:id="163" w:name="_ENREF_32"/>
          <w:r w:rsidRPr="00276C70">
            <w:t xml:space="preserve">He, K., Huertas, M., Hong, Su Z., Tie, X., Hell, Johannes W., Shouval, H., &amp; Kirkwood, A. (2015). Distinct Eligibility Traces for LTP and LTD in Cortical Synapses. </w:t>
          </w:r>
          <w:r w:rsidRPr="00276C70">
            <w:rPr>
              <w:i/>
            </w:rPr>
            <w:t>Neuron</w:t>
          </w:r>
          <w:r w:rsidRPr="00276C70">
            <w:t>,</w:t>
          </w:r>
          <w:r w:rsidRPr="00276C70">
            <w:rPr>
              <w:i/>
            </w:rPr>
            <w:t xml:space="preserve"> 88</w:t>
          </w:r>
          <w:r w:rsidRPr="00276C70">
            <w:t xml:space="preserve">(3), 528–538. </w:t>
          </w:r>
          <w:hyperlink r:id="rId98" w:history="1">
            <w:r w:rsidRPr="00276C70">
              <w:rPr>
                <w:rStyle w:val="aff9"/>
              </w:rPr>
              <w:t>https://doi.org/10.1016/j.neuron.2015.09.037</w:t>
            </w:r>
          </w:hyperlink>
          <w:r w:rsidRPr="00276C70">
            <w:t xml:space="preserve"> </w:t>
          </w:r>
          <w:bookmarkEnd w:id="163"/>
        </w:p>
        <w:p w14:paraId="6FFC07F8" w14:textId="77777777" w:rsidR="00276C70" w:rsidRPr="00276C70" w:rsidRDefault="00276C70" w:rsidP="00276C70">
          <w:pPr>
            <w:pStyle w:val="EndNoteBibliography"/>
            <w:ind w:left="400" w:hanging="400"/>
          </w:pPr>
          <w:bookmarkStart w:id="164" w:name="_ENREF_33"/>
          <w:r w:rsidRPr="00276C70">
            <w:t xml:space="preserve">He, K., Zhang, X., Ren, S., &amp; Sun, J. (2015, 7–13 Dec. 2015). Delving Deep into Rectifiers: Surpassing Human-Level Performance on ImageNet Classification. 2015 IEEE International Conference on Computer Vision (ICCV), </w:t>
          </w:r>
          <w:bookmarkEnd w:id="164"/>
        </w:p>
        <w:p w14:paraId="5801006E" w14:textId="57F8709E" w:rsidR="00276C70" w:rsidRPr="00276C70" w:rsidRDefault="00276C70" w:rsidP="00276C70">
          <w:pPr>
            <w:pStyle w:val="EndNoteBibliography"/>
            <w:ind w:left="400" w:hanging="400"/>
          </w:pPr>
          <w:bookmarkStart w:id="165" w:name="_ENREF_34"/>
          <w:r w:rsidRPr="00276C70">
            <w:t xml:space="preserve">Hennig, J. A., Golub, M. D., Lund, P. J., Sadtler, P. T., Oby, E. R., Quick, K. M., Ryu, S. I., Tyler-Kabara, E. C., Batista, A. P., Yu, B. M., &amp; Chase, S. M. (2018). Constraints on neural redundancy. </w:t>
          </w:r>
          <w:r w:rsidRPr="00276C70">
            <w:rPr>
              <w:i/>
            </w:rPr>
            <w:t>eLife</w:t>
          </w:r>
          <w:r w:rsidRPr="00276C70">
            <w:t>,</w:t>
          </w:r>
          <w:r w:rsidRPr="00276C70">
            <w:rPr>
              <w:i/>
            </w:rPr>
            <w:t xml:space="preserve"> 7</w:t>
          </w:r>
          <w:r w:rsidRPr="00276C70">
            <w:t xml:space="preserve">, e36774. </w:t>
          </w:r>
          <w:hyperlink r:id="rId99" w:history="1">
            <w:r w:rsidRPr="00276C70">
              <w:rPr>
                <w:rStyle w:val="aff9"/>
              </w:rPr>
              <w:t>https://doi.org/10.7554/eLife.36774</w:t>
            </w:r>
          </w:hyperlink>
          <w:r w:rsidRPr="00276C70">
            <w:t xml:space="preserve"> </w:t>
          </w:r>
          <w:bookmarkEnd w:id="165"/>
        </w:p>
        <w:p w14:paraId="4185B13C" w14:textId="17C85E45" w:rsidR="00276C70" w:rsidRPr="00276C70" w:rsidRDefault="00276C70" w:rsidP="00276C70">
          <w:pPr>
            <w:pStyle w:val="EndNoteBibliography"/>
            <w:ind w:left="400" w:hanging="400"/>
          </w:pPr>
          <w:bookmarkStart w:id="166" w:name="_ENREF_35"/>
          <w:r w:rsidRPr="00276C70">
            <w:t xml:space="preserve">Hennig, J. A., Oby, E. R., Golub, M. D., Bahureksa, L. A., Sadtler, P. T., Quick, K. M., Ryu, S. I., Tyler-Kabara, E. C., Batista, A. P., Chase, S. M., &amp; Yu, B. M. (2021). Learning is shaped by abrupt changes in neural engagement. </w:t>
          </w:r>
          <w:r w:rsidRPr="00276C70">
            <w:rPr>
              <w:i/>
            </w:rPr>
            <w:t>Nature Neuroscience</w:t>
          </w:r>
          <w:r w:rsidRPr="00276C70">
            <w:t>,</w:t>
          </w:r>
          <w:r w:rsidRPr="00276C70">
            <w:rPr>
              <w:i/>
            </w:rPr>
            <w:t xml:space="preserve"> 24</w:t>
          </w:r>
          <w:r w:rsidRPr="00276C70">
            <w:t xml:space="preserve">(5), 727–736. </w:t>
          </w:r>
          <w:hyperlink r:id="rId100" w:history="1">
            <w:r w:rsidRPr="00276C70">
              <w:rPr>
                <w:rStyle w:val="aff9"/>
              </w:rPr>
              <w:t>https://doi.org/10.1038/s41593-021-00822-8</w:t>
            </w:r>
          </w:hyperlink>
          <w:r w:rsidRPr="00276C70">
            <w:t xml:space="preserve"> </w:t>
          </w:r>
          <w:bookmarkEnd w:id="166"/>
        </w:p>
        <w:p w14:paraId="769B75D5" w14:textId="480C169B" w:rsidR="00276C70" w:rsidRPr="00276C70" w:rsidRDefault="00276C70" w:rsidP="00276C70">
          <w:pPr>
            <w:pStyle w:val="EndNoteBibliography"/>
            <w:ind w:left="400" w:hanging="400"/>
          </w:pPr>
          <w:bookmarkStart w:id="167" w:name="_ENREF_36"/>
          <w:r w:rsidRPr="00276C70">
            <w:t xml:space="preserve">Holtmaat, A., &amp; Svoboda, K. (2009). Experience-dependent structural synaptic plasticity in the mammalian brain. </w:t>
          </w:r>
          <w:r w:rsidRPr="00276C70">
            <w:rPr>
              <w:i/>
            </w:rPr>
            <w:t>Nature Reviews Neuroscience</w:t>
          </w:r>
          <w:r w:rsidRPr="00276C70">
            <w:t>,</w:t>
          </w:r>
          <w:r w:rsidRPr="00276C70">
            <w:rPr>
              <w:i/>
            </w:rPr>
            <w:t xml:space="preserve"> 10</w:t>
          </w:r>
          <w:r w:rsidRPr="00276C70">
            <w:t xml:space="preserve">(9), 647–658. </w:t>
          </w:r>
          <w:hyperlink r:id="rId101" w:history="1">
            <w:r w:rsidRPr="00276C70">
              <w:rPr>
                <w:rStyle w:val="aff9"/>
              </w:rPr>
              <w:t>https://doi.org/10.1038/nrn2699</w:t>
            </w:r>
          </w:hyperlink>
          <w:r w:rsidRPr="00276C70">
            <w:t xml:space="preserve"> </w:t>
          </w:r>
          <w:bookmarkEnd w:id="167"/>
        </w:p>
        <w:p w14:paraId="44725F9C" w14:textId="5FA7DF30" w:rsidR="00276C70" w:rsidRPr="00276C70" w:rsidRDefault="00276C70" w:rsidP="00276C70">
          <w:pPr>
            <w:pStyle w:val="EndNoteBibliography"/>
            <w:ind w:left="400" w:hanging="400"/>
          </w:pPr>
          <w:bookmarkStart w:id="168" w:name="_ENREF_37"/>
          <w:r w:rsidRPr="00276C70">
            <w:t xml:space="preserve">Hooks, B. M., Mao, T., Gutnisky, D. A., Yamawaki, N., Svoboda, K., &amp; Shepherd, G. M. G. (2013). Organization of Cortical and Thalamic Input to Pyramidal Neurons in Mouse Motor Cortex. </w:t>
          </w:r>
          <w:r w:rsidRPr="00276C70">
            <w:rPr>
              <w:i/>
            </w:rPr>
            <w:t>The Journal of Neuroscience</w:t>
          </w:r>
          <w:r w:rsidRPr="00276C70">
            <w:t>,</w:t>
          </w:r>
          <w:r w:rsidRPr="00276C70">
            <w:rPr>
              <w:i/>
            </w:rPr>
            <w:t xml:space="preserve"> 33</w:t>
          </w:r>
          <w:r w:rsidRPr="00276C70">
            <w:t xml:space="preserve">(2), 748–760. </w:t>
          </w:r>
          <w:hyperlink r:id="rId102" w:history="1">
            <w:r w:rsidRPr="00276C70">
              <w:rPr>
                <w:rStyle w:val="aff9"/>
              </w:rPr>
              <w:t>https://doi.org/10.1523/jneurosci.4338-12.2013</w:t>
            </w:r>
          </w:hyperlink>
          <w:r w:rsidRPr="00276C70">
            <w:t xml:space="preserve"> </w:t>
          </w:r>
          <w:bookmarkEnd w:id="168"/>
        </w:p>
        <w:p w14:paraId="67E6A710" w14:textId="6EF93E29" w:rsidR="00276C70" w:rsidRPr="00276C70" w:rsidRDefault="00276C70" w:rsidP="00276C70">
          <w:pPr>
            <w:pStyle w:val="EndNoteBibliography"/>
            <w:ind w:left="400" w:hanging="400"/>
          </w:pPr>
          <w:bookmarkStart w:id="169" w:name="_ENREF_38"/>
          <w:r w:rsidRPr="00276C70">
            <w:t xml:space="preserve">Hopfield, J. J. (1982). Neural networks and physical systems with emergent collective computational abilities. </w:t>
          </w:r>
          <w:r w:rsidRPr="00276C70">
            <w:rPr>
              <w:i/>
            </w:rPr>
            <w:t>Proceedings of the National Academy of Sciences</w:t>
          </w:r>
          <w:r w:rsidRPr="00276C70">
            <w:t>,</w:t>
          </w:r>
          <w:r w:rsidRPr="00276C70">
            <w:rPr>
              <w:i/>
            </w:rPr>
            <w:t xml:space="preserve"> 79</w:t>
          </w:r>
          <w:r w:rsidRPr="00276C70">
            <w:t xml:space="preserve">(8), 2554–2558. </w:t>
          </w:r>
          <w:hyperlink r:id="rId103" w:history="1">
            <w:r w:rsidRPr="00276C70">
              <w:rPr>
                <w:rStyle w:val="aff9"/>
              </w:rPr>
              <w:t>https://doi.org/doi:10.1073/pnas.79.8.2554</w:t>
            </w:r>
          </w:hyperlink>
          <w:r w:rsidRPr="00276C70">
            <w:t xml:space="preserve"> </w:t>
          </w:r>
          <w:bookmarkEnd w:id="169"/>
        </w:p>
        <w:p w14:paraId="646644AB" w14:textId="101707E5" w:rsidR="00276C70" w:rsidRPr="00276C70" w:rsidRDefault="00276C70" w:rsidP="00276C70">
          <w:pPr>
            <w:pStyle w:val="EndNoteBibliography"/>
            <w:ind w:left="400" w:hanging="400"/>
          </w:pPr>
          <w:bookmarkStart w:id="170" w:name="_ENREF_39"/>
          <w:r w:rsidRPr="00276C70">
            <w:t xml:space="preserve">Huberman, A. D., &amp; Niell, C. M. (2011). What can mice tell us about how vision works? </w:t>
          </w:r>
          <w:r w:rsidRPr="00276C70">
            <w:rPr>
              <w:i/>
            </w:rPr>
            <w:t>Trends in Neurosciences</w:t>
          </w:r>
          <w:r w:rsidRPr="00276C70">
            <w:t>,</w:t>
          </w:r>
          <w:r w:rsidRPr="00276C70">
            <w:rPr>
              <w:i/>
            </w:rPr>
            <w:t xml:space="preserve"> 34</w:t>
          </w:r>
          <w:r w:rsidRPr="00276C70">
            <w:t xml:space="preserve">(9), 464–473. </w:t>
          </w:r>
          <w:hyperlink r:id="rId104" w:history="1">
            <w:r w:rsidRPr="00276C70">
              <w:rPr>
                <w:rStyle w:val="aff9"/>
              </w:rPr>
              <w:t>https://doi.org/10.1016/j.tins.2011.07.002</w:t>
            </w:r>
          </w:hyperlink>
          <w:r w:rsidRPr="00276C70">
            <w:t xml:space="preserve"> </w:t>
          </w:r>
          <w:bookmarkEnd w:id="170"/>
        </w:p>
        <w:p w14:paraId="2445125B" w14:textId="3CCBDB32" w:rsidR="00276C70" w:rsidRPr="00276C70" w:rsidRDefault="00276C70" w:rsidP="00276C70">
          <w:pPr>
            <w:pStyle w:val="EndNoteBibliography"/>
            <w:ind w:left="400" w:hanging="400"/>
          </w:pPr>
          <w:bookmarkStart w:id="171" w:name="_ENREF_40"/>
          <w:r w:rsidRPr="00276C70">
            <w:t xml:space="preserve">Inagaki, H. K., Inagaki, M., Romani, S., &amp; Svoboda, K. (2018). Low-Dimensional and Monotonic Preparatory Activity in Mouse Anterior Lateral Motor Cortex. </w:t>
          </w:r>
          <w:r w:rsidRPr="00276C70">
            <w:rPr>
              <w:i/>
            </w:rPr>
            <w:t>The Journal of Neuroscience</w:t>
          </w:r>
          <w:r w:rsidRPr="00276C70">
            <w:t>,</w:t>
          </w:r>
          <w:r w:rsidRPr="00276C70">
            <w:rPr>
              <w:i/>
            </w:rPr>
            <w:t xml:space="preserve"> 38</w:t>
          </w:r>
          <w:r w:rsidRPr="00276C70">
            <w:t xml:space="preserve">(17), 4163–4185. </w:t>
          </w:r>
          <w:hyperlink r:id="rId105" w:history="1">
            <w:r w:rsidRPr="00276C70">
              <w:rPr>
                <w:rStyle w:val="aff9"/>
              </w:rPr>
              <w:t>https://doi.org/10.1523/jneurosci.3152-17.2018</w:t>
            </w:r>
          </w:hyperlink>
          <w:r w:rsidRPr="00276C70">
            <w:t xml:space="preserve"> </w:t>
          </w:r>
          <w:bookmarkEnd w:id="171"/>
        </w:p>
        <w:p w14:paraId="3DB6D6F8" w14:textId="24CFA451" w:rsidR="00276C70" w:rsidRPr="00276C70" w:rsidRDefault="00276C70" w:rsidP="00276C70">
          <w:pPr>
            <w:pStyle w:val="EndNoteBibliography"/>
            <w:ind w:left="400" w:hanging="400"/>
          </w:pPr>
          <w:bookmarkStart w:id="172" w:name="_ENREF_41"/>
          <w:r w:rsidRPr="00276C70">
            <w:t xml:space="preserve">Ioffe, S., &amp; Szegedy, C. (2015). </w:t>
          </w:r>
          <w:r w:rsidRPr="00276C70">
            <w:rPr>
              <w:i/>
            </w:rPr>
            <w:t>Batch normalization: Accelerating deep network training by reducing internal covariate shift</w:t>
          </w:r>
          <w:r w:rsidRPr="00276C70">
            <w:t xml:space="preserve"> Proceedings of the 32nd International Conference on Machine Learning,  </w:t>
          </w:r>
          <w:hyperlink r:id="rId106" w:history="1">
            <w:r w:rsidRPr="00276C70">
              <w:rPr>
                <w:rStyle w:val="aff9"/>
              </w:rPr>
              <w:t>https://proceedings.mlr.press/v37/ioffe15.html</w:t>
            </w:r>
            <w:bookmarkEnd w:id="172"/>
          </w:hyperlink>
        </w:p>
        <w:p w14:paraId="686B0F0C" w14:textId="1287FA3E" w:rsidR="00276C70" w:rsidRPr="00276C70" w:rsidRDefault="00276C70" w:rsidP="00276C70">
          <w:pPr>
            <w:pStyle w:val="EndNoteBibliography"/>
            <w:ind w:left="400" w:hanging="400"/>
          </w:pPr>
          <w:bookmarkStart w:id="173" w:name="_ENREF_42"/>
          <w:r w:rsidRPr="00276C70">
            <w:t xml:space="preserve">Izhikevich, E. M. (2007). Solving the Distal Reward Problem through Linkage of STDP and Dopamine Signaling. </w:t>
          </w:r>
          <w:r w:rsidRPr="00276C70">
            <w:rPr>
              <w:i/>
            </w:rPr>
            <w:t>Cerebral Cortex</w:t>
          </w:r>
          <w:r w:rsidRPr="00276C70">
            <w:t>,</w:t>
          </w:r>
          <w:r w:rsidRPr="00276C70">
            <w:rPr>
              <w:i/>
            </w:rPr>
            <w:t xml:space="preserve"> 17</w:t>
          </w:r>
          <w:r w:rsidRPr="00276C70">
            <w:t xml:space="preserve">(10), 2443–2452. </w:t>
          </w:r>
          <w:hyperlink r:id="rId107" w:history="1">
            <w:r w:rsidRPr="00276C70">
              <w:rPr>
                <w:rStyle w:val="aff9"/>
              </w:rPr>
              <w:t>https://doi.org/10.1093/cercor/bhl152</w:t>
            </w:r>
          </w:hyperlink>
          <w:r w:rsidRPr="00276C70">
            <w:t xml:space="preserve"> </w:t>
          </w:r>
          <w:bookmarkEnd w:id="173"/>
        </w:p>
        <w:p w14:paraId="571D8945" w14:textId="1471E010" w:rsidR="00276C70" w:rsidRPr="00276C70" w:rsidRDefault="00276C70" w:rsidP="00276C70">
          <w:pPr>
            <w:pStyle w:val="EndNoteBibliography"/>
            <w:ind w:left="400" w:hanging="400"/>
          </w:pPr>
          <w:bookmarkStart w:id="174" w:name="_ENREF_43"/>
          <w:r w:rsidRPr="00276C70">
            <w:t xml:space="preserve">Josselyn, S. A., &amp; Tonegawa, S. (2020). Memory engrams: Recalling the past and imagining the future. </w:t>
          </w:r>
          <w:r w:rsidRPr="00276C70">
            <w:rPr>
              <w:i/>
            </w:rPr>
            <w:t>Science</w:t>
          </w:r>
          <w:r w:rsidRPr="00276C70">
            <w:t>,</w:t>
          </w:r>
          <w:r w:rsidRPr="00276C70">
            <w:rPr>
              <w:i/>
            </w:rPr>
            <w:t xml:space="preserve"> 367</w:t>
          </w:r>
          <w:r w:rsidRPr="00276C70">
            <w:t xml:space="preserve">(6473), eaaw4325. </w:t>
          </w:r>
          <w:hyperlink r:id="rId108" w:history="1">
            <w:r w:rsidRPr="00276C70">
              <w:rPr>
                <w:rStyle w:val="aff9"/>
              </w:rPr>
              <w:t>https://doi.org/doi:10.1126/science.aaw4325</w:t>
            </w:r>
          </w:hyperlink>
          <w:r w:rsidRPr="00276C70">
            <w:t xml:space="preserve"> </w:t>
          </w:r>
          <w:bookmarkEnd w:id="174"/>
        </w:p>
        <w:p w14:paraId="2BD973A8" w14:textId="0CDFCF19" w:rsidR="00276C70" w:rsidRPr="00276C70" w:rsidRDefault="00276C70" w:rsidP="00276C70">
          <w:pPr>
            <w:pStyle w:val="EndNoteBibliography"/>
            <w:ind w:left="400" w:hanging="400"/>
          </w:pPr>
          <w:bookmarkStart w:id="175" w:name="_ENREF_44"/>
          <w:r w:rsidRPr="00276C70">
            <w:t xml:space="preserve">Kawai, R., Markman, T., Poddar, R., Ko, R., Fantana, Antoniu L., Dhawale, Ashesh K., Kampff, Adam R., &amp; Ölveczky, Bence P. (2015). Motor Cortex Is Required for Learning but Not for Executing a Motor Skill. </w:t>
          </w:r>
          <w:r w:rsidRPr="00276C70">
            <w:rPr>
              <w:i/>
            </w:rPr>
            <w:t>Neuron</w:t>
          </w:r>
          <w:r w:rsidRPr="00276C70">
            <w:t>,</w:t>
          </w:r>
          <w:r w:rsidRPr="00276C70">
            <w:rPr>
              <w:i/>
            </w:rPr>
            <w:t xml:space="preserve"> 86</w:t>
          </w:r>
          <w:r w:rsidRPr="00276C70">
            <w:t xml:space="preserve">(3), 800–812. </w:t>
          </w:r>
          <w:hyperlink r:id="rId109" w:history="1">
            <w:r w:rsidRPr="00276C70">
              <w:rPr>
                <w:rStyle w:val="aff9"/>
              </w:rPr>
              <w:t>https://doi.org/https://doi.org/10.1016/j.neuron.2015.03.024</w:t>
            </w:r>
          </w:hyperlink>
          <w:r w:rsidRPr="00276C70">
            <w:t xml:space="preserve"> </w:t>
          </w:r>
          <w:bookmarkEnd w:id="175"/>
        </w:p>
        <w:p w14:paraId="1D9B710C" w14:textId="1B750008" w:rsidR="00276C70" w:rsidRPr="00276C70" w:rsidRDefault="00276C70" w:rsidP="00276C70">
          <w:pPr>
            <w:pStyle w:val="EndNoteBibliography"/>
            <w:ind w:left="400" w:hanging="400"/>
          </w:pPr>
          <w:bookmarkStart w:id="176" w:name="_ENREF_45"/>
          <w:r w:rsidRPr="00276C70">
            <w:t xml:space="preserve">Komiyama, T., Sato, T. R., O’Connor, D. H., Zhang, Y.-X., Huber, D., Hooks, B. M., Gabitto, M., &amp; Svoboda, K. (2010). Learning-related fine-scale specificity imaged in motor cortex circuits of behaving mice. </w:t>
          </w:r>
          <w:r w:rsidRPr="00276C70">
            <w:rPr>
              <w:i/>
            </w:rPr>
            <w:t>Nature</w:t>
          </w:r>
          <w:r w:rsidRPr="00276C70">
            <w:t>,</w:t>
          </w:r>
          <w:r w:rsidRPr="00276C70">
            <w:rPr>
              <w:i/>
            </w:rPr>
            <w:t xml:space="preserve"> 464</w:t>
          </w:r>
          <w:r w:rsidRPr="00276C70">
            <w:t xml:space="preserve">(7292), 1182–1186. </w:t>
          </w:r>
          <w:hyperlink r:id="rId110" w:history="1">
            <w:r w:rsidRPr="00276C70">
              <w:rPr>
                <w:rStyle w:val="aff9"/>
              </w:rPr>
              <w:t>https://doi.org/10.1038/nature08897</w:t>
            </w:r>
          </w:hyperlink>
          <w:r w:rsidRPr="00276C70">
            <w:t xml:space="preserve"> </w:t>
          </w:r>
          <w:bookmarkEnd w:id="176"/>
        </w:p>
        <w:p w14:paraId="53F319F9" w14:textId="348901C0" w:rsidR="00276C70" w:rsidRPr="00276C70" w:rsidRDefault="00276C70" w:rsidP="00276C70">
          <w:pPr>
            <w:pStyle w:val="EndNoteBibliography"/>
            <w:ind w:left="400" w:hanging="400"/>
          </w:pPr>
          <w:bookmarkStart w:id="177" w:name="_ENREF_46"/>
          <w:r w:rsidRPr="00276C70">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76C70">
            <w:rPr>
              <w:i/>
            </w:rPr>
            <w:t>Nature Neuroscience</w:t>
          </w:r>
          <w:r w:rsidRPr="00276C70">
            <w:t>,</w:t>
          </w:r>
          <w:r w:rsidRPr="00276C70">
            <w:rPr>
              <w:i/>
            </w:rPr>
            <w:t xml:space="preserve"> 12</w:t>
          </w:r>
          <w:r w:rsidRPr="00276C70">
            <w:t xml:space="preserve">(8), 1069–1073. </w:t>
          </w:r>
          <w:hyperlink r:id="rId111" w:history="1">
            <w:r w:rsidRPr="00276C70">
              <w:rPr>
                <w:rStyle w:val="aff9"/>
              </w:rPr>
              <w:t>https://doi.org/10.1038/nn.2364</w:t>
            </w:r>
          </w:hyperlink>
          <w:r w:rsidRPr="00276C70">
            <w:t xml:space="preserve"> </w:t>
          </w:r>
          <w:bookmarkEnd w:id="177"/>
        </w:p>
        <w:p w14:paraId="179533F5" w14:textId="6FCAA542" w:rsidR="00276C70" w:rsidRPr="00276C70" w:rsidRDefault="00276C70" w:rsidP="00276C70">
          <w:pPr>
            <w:pStyle w:val="EndNoteBibliography"/>
            <w:ind w:left="400" w:hanging="400"/>
          </w:pPr>
          <w:bookmarkStart w:id="178" w:name="_ENREF_47"/>
          <w:r w:rsidRPr="00276C70">
            <w:t xml:space="preserve">Krakauer, J. W., Hadjiosif, A. M., Xu, J., Wong, A. L., &amp; Haith, A. M. (2019). Motor Learning. </w:t>
          </w:r>
          <w:r w:rsidRPr="00276C70">
            <w:rPr>
              <w:i/>
            </w:rPr>
            <w:t>Comprehensive Physiology</w:t>
          </w:r>
          <w:r w:rsidRPr="00276C70">
            <w:t>,</w:t>
          </w:r>
          <w:r w:rsidRPr="00276C70">
            <w:rPr>
              <w:i/>
            </w:rPr>
            <w:t xml:space="preserve"> 9</w:t>
          </w:r>
          <w:r w:rsidRPr="00276C70">
            <w:t xml:space="preserve">(2), 613–663. </w:t>
          </w:r>
          <w:hyperlink r:id="rId112" w:history="1">
            <w:r w:rsidRPr="00276C70">
              <w:rPr>
                <w:rStyle w:val="aff9"/>
              </w:rPr>
              <w:t>https://doi.org/https://doi.org/10.1002/j.2040-4603.2019.tb00069.x</w:t>
            </w:r>
          </w:hyperlink>
          <w:r w:rsidRPr="00276C70">
            <w:t xml:space="preserve"> </w:t>
          </w:r>
          <w:bookmarkEnd w:id="178"/>
        </w:p>
        <w:p w14:paraId="0A307C57" w14:textId="43970895" w:rsidR="00276C70" w:rsidRPr="00276C70" w:rsidRDefault="00276C70" w:rsidP="00276C70">
          <w:pPr>
            <w:pStyle w:val="EndNoteBibliography"/>
            <w:ind w:left="400" w:hanging="400"/>
          </w:pPr>
          <w:bookmarkStart w:id="179" w:name="_ENREF_48"/>
          <w:r w:rsidRPr="00276C70">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276C70">
            <w:rPr>
              <w:i/>
            </w:rPr>
            <w:t>Nature Machine Intelligence</w:t>
          </w:r>
          <w:r w:rsidRPr="00276C70">
            <w:t>,</w:t>
          </w:r>
          <w:r w:rsidRPr="00276C70">
            <w:rPr>
              <w:i/>
            </w:rPr>
            <w:t xml:space="preserve"> 4</w:t>
          </w:r>
          <w:r w:rsidRPr="00276C70">
            <w:t xml:space="preserve">(3), 196–210. </w:t>
          </w:r>
          <w:hyperlink r:id="rId113" w:history="1">
            <w:r w:rsidRPr="00276C70">
              <w:rPr>
                <w:rStyle w:val="aff9"/>
              </w:rPr>
              <w:t>https://doi.org/10.1038/s42256-022-00452-0</w:t>
            </w:r>
          </w:hyperlink>
          <w:r w:rsidRPr="00276C70">
            <w:t xml:space="preserve"> </w:t>
          </w:r>
          <w:bookmarkEnd w:id="179"/>
        </w:p>
        <w:p w14:paraId="4B1C1CB3" w14:textId="3F2A04DD" w:rsidR="00276C70" w:rsidRPr="00276C70" w:rsidRDefault="00276C70" w:rsidP="00276C70">
          <w:pPr>
            <w:pStyle w:val="EndNoteBibliography"/>
            <w:ind w:left="400" w:hanging="400"/>
          </w:pPr>
          <w:bookmarkStart w:id="180" w:name="_ENREF_49"/>
          <w:r w:rsidRPr="00276C70">
            <w:t xml:space="preserve">Liu, X., Ramirez, S., Pang, P. T., Puryear, C. B., Govindarajan, A., Deisseroth, K., &amp; Tonegawa, S. (2012). Optogenetic stimulation of a hippocampal engram activates fear memory recall. </w:t>
          </w:r>
          <w:r w:rsidRPr="00276C70">
            <w:rPr>
              <w:i/>
            </w:rPr>
            <w:t>Nature</w:t>
          </w:r>
          <w:r w:rsidRPr="00276C70">
            <w:t>,</w:t>
          </w:r>
          <w:r w:rsidRPr="00276C70">
            <w:rPr>
              <w:i/>
            </w:rPr>
            <w:t xml:space="preserve"> 484</w:t>
          </w:r>
          <w:r w:rsidRPr="00276C70">
            <w:t xml:space="preserve">(7394), 381–385. </w:t>
          </w:r>
          <w:hyperlink r:id="rId114" w:history="1">
            <w:r w:rsidRPr="00276C70">
              <w:rPr>
                <w:rStyle w:val="aff9"/>
              </w:rPr>
              <w:t>https://doi.org/10.1038/nature11028</w:t>
            </w:r>
          </w:hyperlink>
          <w:r w:rsidRPr="00276C70">
            <w:t xml:space="preserve"> </w:t>
          </w:r>
          <w:bookmarkEnd w:id="180"/>
        </w:p>
        <w:p w14:paraId="1686DCEB" w14:textId="0E4CB0A1" w:rsidR="00276C70" w:rsidRPr="00276C70" w:rsidRDefault="00276C70" w:rsidP="00276C70">
          <w:pPr>
            <w:pStyle w:val="EndNoteBibliography"/>
            <w:ind w:left="400" w:hanging="400"/>
          </w:pPr>
          <w:bookmarkStart w:id="181" w:name="_ENREF_50"/>
          <w:r w:rsidRPr="00276C70">
            <w:t xml:space="preserve">Luz, Y., &amp; Shamir, M. (2012). Balancing Feed-Forward Excitation and Inhibition via Hebbian Inhibitory Synaptic Plasticity. </w:t>
          </w:r>
          <w:r w:rsidRPr="00276C70">
            <w:rPr>
              <w:i/>
            </w:rPr>
            <w:t>PLOS Computational Biology</w:t>
          </w:r>
          <w:r w:rsidRPr="00276C70">
            <w:t>,</w:t>
          </w:r>
          <w:r w:rsidRPr="00276C70">
            <w:rPr>
              <w:i/>
            </w:rPr>
            <w:t xml:space="preserve"> 8</w:t>
          </w:r>
          <w:r w:rsidRPr="00276C70">
            <w:t xml:space="preserve">(1), e1002334. </w:t>
          </w:r>
          <w:hyperlink r:id="rId115" w:history="1">
            <w:r w:rsidRPr="00276C70">
              <w:rPr>
                <w:rStyle w:val="aff9"/>
              </w:rPr>
              <w:t>https://doi.org/10.1371/journal.pcbi.1002334</w:t>
            </w:r>
          </w:hyperlink>
          <w:r w:rsidRPr="00276C70">
            <w:t xml:space="preserve"> </w:t>
          </w:r>
          <w:bookmarkEnd w:id="181"/>
        </w:p>
        <w:p w14:paraId="66DB8E22" w14:textId="6E7A40E9" w:rsidR="00276C70" w:rsidRPr="00276C70" w:rsidRDefault="00276C70" w:rsidP="00276C70">
          <w:pPr>
            <w:pStyle w:val="EndNoteBibliography"/>
            <w:ind w:left="400" w:hanging="400"/>
          </w:pPr>
          <w:bookmarkStart w:id="182" w:name="_ENREF_51"/>
          <w:r w:rsidRPr="00276C70">
            <w:t xml:space="preserve">MacDowell, C. J., &amp; Buschman, T. J. (2020). Low-Dimensional Spatiotemporal Dynamics Underlie Cortex-wide Neural Activity. </w:t>
          </w:r>
          <w:r w:rsidRPr="00276C70">
            <w:rPr>
              <w:i/>
            </w:rPr>
            <w:t>Current Biology</w:t>
          </w:r>
          <w:r w:rsidRPr="00276C70">
            <w:t>,</w:t>
          </w:r>
          <w:r w:rsidRPr="00276C70">
            <w:rPr>
              <w:i/>
            </w:rPr>
            <w:t xml:space="preserve"> 30</w:t>
          </w:r>
          <w:r w:rsidRPr="00276C70">
            <w:t xml:space="preserve">(14), 2665–2680.e2668. </w:t>
          </w:r>
          <w:hyperlink r:id="rId116" w:history="1">
            <w:r w:rsidRPr="00276C70">
              <w:rPr>
                <w:rStyle w:val="aff9"/>
              </w:rPr>
              <w:t>https://doi.org/10.1016/j.cub.2020.04.090</w:t>
            </w:r>
          </w:hyperlink>
          <w:r w:rsidRPr="00276C70">
            <w:t xml:space="preserve"> </w:t>
          </w:r>
          <w:bookmarkEnd w:id="182"/>
        </w:p>
        <w:p w14:paraId="2238C010" w14:textId="2F6A6573" w:rsidR="00276C70" w:rsidRPr="00276C70" w:rsidRDefault="00276C70" w:rsidP="00276C70">
          <w:pPr>
            <w:pStyle w:val="EndNoteBibliography"/>
            <w:ind w:left="400" w:hanging="400"/>
          </w:pPr>
          <w:bookmarkStart w:id="183" w:name="_ENREF_52"/>
          <w:r w:rsidRPr="00276C70">
            <w:t xml:space="preserve">Malenka, R. C., &amp; Bear, M. F. (2004). LTP and LTD: An Embarrassment of Riches. </w:t>
          </w:r>
          <w:r w:rsidRPr="00276C70">
            <w:rPr>
              <w:i/>
            </w:rPr>
            <w:t>Neuron</w:t>
          </w:r>
          <w:r w:rsidRPr="00276C70">
            <w:t>,</w:t>
          </w:r>
          <w:r w:rsidRPr="00276C70">
            <w:rPr>
              <w:i/>
            </w:rPr>
            <w:t xml:space="preserve"> 44</w:t>
          </w:r>
          <w:r w:rsidRPr="00276C70">
            <w:t>(1), 5</w:t>
          </w:r>
          <w:r w:rsidRPr="00276C70">
            <w:rPr>
              <w:rFonts w:hint="eastAsia"/>
            </w:rPr>
            <w:t>–</w:t>
          </w:r>
          <w:r w:rsidRPr="00276C70">
            <w:t xml:space="preserve">21. </w:t>
          </w:r>
          <w:hyperlink r:id="rId117" w:history="1">
            <w:r w:rsidRPr="00276C70">
              <w:rPr>
                <w:rStyle w:val="aff9"/>
              </w:rPr>
              <w:t>https://doi.org/10.1016/j.neuron.2004.09.012</w:t>
            </w:r>
          </w:hyperlink>
          <w:r w:rsidRPr="00276C70">
            <w:t xml:space="preserve"> </w:t>
          </w:r>
          <w:bookmarkEnd w:id="183"/>
        </w:p>
        <w:p w14:paraId="70C8A031" w14:textId="5573FFC1" w:rsidR="00276C70" w:rsidRPr="00276C70" w:rsidRDefault="00276C70" w:rsidP="00276C70">
          <w:pPr>
            <w:pStyle w:val="EndNoteBibliography"/>
            <w:ind w:left="400" w:hanging="400"/>
          </w:pPr>
          <w:bookmarkStart w:id="184" w:name="_ENREF_53"/>
          <w:r w:rsidRPr="00276C70">
            <w:t xml:space="preserve">Masamizu, Y., Tanaka, Y. R., Tanaka, Y. H., Hira, R., Ohkubo, F., Kitamura, K., Isomura, Y., Okada, T., &amp; Matsuzaki, M. (2014). Two distinct layer-specific dynamics of cortical ensembles during learning of a motor task. </w:t>
          </w:r>
          <w:r w:rsidRPr="00276C70">
            <w:rPr>
              <w:i/>
            </w:rPr>
            <w:t>Nature Neuroscience</w:t>
          </w:r>
          <w:r w:rsidRPr="00276C70">
            <w:t>,</w:t>
          </w:r>
          <w:r w:rsidRPr="00276C70">
            <w:rPr>
              <w:i/>
            </w:rPr>
            <w:t xml:space="preserve"> 17</w:t>
          </w:r>
          <w:r w:rsidRPr="00276C70">
            <w:t xml:space="preserve">(7), 987–994. </w:t>
          </w:r>
          <w:hyperlink r:id="rId118" w:history="1">
            <w:r w:rsidRPr="00276C70">
              <w:rPr>
                <w:rStyle w:val="aff9"/>
              </w:rPr>
              <w:t>https://doi.org/10.1038/nn.3739</w:t>
            </w:r>
          </w:hyperlink>
          <w:r w:rsidRPr="00276C70">
            <w:t xml:space="preserve"> </w:t>
          </w:r>
          <w:bookmarkEnd w:id="184"/>
        </w:p>
        <w:p w14:paraId="16E0B352" w14:textId="6B851951" w:rsidR="00276C70" w:rsidRPr="00276C70" w:rsidRDefault="00276C70" w:rsidP="00276C70">
          <w:pPr>
            <w:pStyle w:val="EndNoteBibliography"/>
            <w:ind w:left="400" w:hanging="400"/>
          </w:pPr>
          <w:bookmarkStart w:id="185" w:name="_ENREF_54"/>
          <w:r w:rsidRPr="00276C70">
            <w:t xml:space="preserve">McClelland, J. L., McNaughton, B. L., &amp; O'Reilly, R. C. (1995). Why there are complementary learning systems in the hippocampus and neocortex: Insights from the successes and failures of connectionist models of learning and memory. </w:t>
          </w:r>
          <w:r w:rsidRPr="00276C70">
            <w:rPr>
              <w:i/>
            </w:rPr>
            <w:t>Psychological Review</w:t>
          </w:r>
          <w:r w:rsidRPr="00276C70">
            <w:t>,</w:t>
          </w:r>
          <w:r w:rsidRPr="00276C70">
            <w:rPr>
              <w:i/>
            </w:rPr>
            <w:t xml:space="preserve"> 102</w:t>
          </w:r>
          <w:r w:rsidRPr="00276C70">
            <w:t xml:space="preserve">(3), 419–457. </w:t>
          </w:r>
          <w:hyperlink r:id="rId119" w:history="1">
            <w:r w:rsidRPr="00276C70">
              <w:rPr>
                <w:rStyle w:val="aff9"/>
              </w:rPr>
              <w:t>https://doi.org/10.1037/0033-295X.102.3.419</w:t>
            </w:r>
          </w:hyperlink>
          <w:r w:rsidRPr="00276C70">
            <w:t xml:space="preserve"> </w:t>
          </w:r>
          <w:bookmarkEnd w:id="185"/>
        </w:p>
        <w:p w14:paraId="39657113" w14:textId="7E15660B" w:rsidR="00276C70" w:rsidRPr="00276C70" w:rsidRDefault="00276C70" w:rsidP="00276C70">
          <w:pPr>
            <w:pStyle w:val="EndNoteBibliography"/>
            <w:ind w:left="400" w:hanging="400"/>
          </w:pPr>
          <w:bookmarkStart w:id="186" w:name="_ENREF_55"/>
          <w:r w:rsidRPr="00276C70">
            <w:t xml:space="preserve">Murakami, M., Vicente, M. I., Costa, G. M., &amp; Mainen, Z. F. (2014). Neural antecedents of self-initiated actions in secondary motor cortex. </w:t>
          </w:r>
          <w:r w:rsidRPr="00276C70">
            <w:rPr>
              <w:i/>
            </w:rPr>
            <w:t>Nature Neuroscience</w:t>
          </w:r>
          <w:r w:rsidRPr="00276C70">
            <w:t>,</w:t>
          </w:r>
          <w:r w:rsidRPr="00276C70">
            <w:rPr>
              <w:i/>
            </w:rPr>
            <w:t xml:space="preserve"> 17</w:t>
          </w:r>
          <w:r w:rsidRPr="00276C70">
            <w:t xml:space="preserve">(11), 1574–1582. </w:t>
          </w:r>
          <w:hyperlink r:id="rId120" w:history="1">
            <w:r w:rsidRPr="00276C70">
              <w:rPr>
                <w:rStyle w:val="aff9"/>
              </w:rPr>
              <w:t>https://doi.org/10.1038/nn.3826</w:t>
            </w:r>
          </w:hyperlink>
          <w:r w:rsidRPr="00276C70">
            <w:t xml:space="preserve"> </w:t>
          </w:r>
          <w:bookmarkEnd w:id="186"/>
        </w:p>
        <w:p w14:paraId="5F8A88EE" w14:textId="0FA56782" w:rsidR="00276C70" w:rsidRPr="00276C70" w:rsidRDefault="00276C70" w:rsidP="00276C70">
          <w:pPr>
            <w:pStyle w:val="EndNoteBibliography"/>
            <w:ind w:left="400" w:hanging="400"/>
          </w:pPr>
          <w:bookmarkStart w:id="187" w:name="_ENREF_56"/>
          <w:r w:rsidRPr="00276C70">
            <w:t xml:space="preserve">Panzeri, S., Moroni, M., Safaai, H., &amp; Harvey, C. D. (2022). The structures and functions of correlations in neural population codes. </w:t>
          </w:r>
          <w:r w:rsidRPr="00276C70">
            <w:rPr>
              <w:i/>
            </w:rPr>
            <w:t>Nature Reviews Neuroscience</w:t>
          </w:r>
          <w:r w:rsidRPr="00276C70">
            <w:t>,</w:t>
          </w:r>
          <w:r w:rsidRPr="00276C70">
            <w:rPr>
              <w:i/>
            </w:rPr>
            <w:t xml:space="preserve"> 23</w:t>
          </w:r>
          <w:r w:rsidRPr="00276C70">
            <w:t xml:space="preserve">(9), 551–567. </w:t>
          </w:r>
          <w:hyperlink r:id="rId121" w:history="1">
            <w:r w:rsidRPr="00276C70">
              <w:rPr>
                <w:rStyle w:val="aff9"/>
              </w:rPr>
              <w:t>https://doi.org/10.1038/s41583-022-00606-4</w:t>
            </w:r>
          </w:hyperlink>
          <w:r w:rsidRPr="00276C70">
            <w:t xml:space="preserve"> </w:t>
          </w:r>
          <w:bookmarkEnd w:id="187"/>
        </w:p>
        <w:p w14:paraId="3F62A2AA" w14:textId="7A99AAAE" w:rsidR="00276C70" w:rsidRPr="00276C70" w:rsidRDefault="00276C70" w:rsidP="00276C70">
          <w:pPr>
            <w:pStyle w:val="EndNoteBibliography"/>
            <w:ind w:left="400" w:hanging="400"/>
          </w:pPr>
          <w:bookmarkStart w:id="188" w:name="_ENREF_57"/>
          <w:r w:rsidRPr="00276C70">
            <w:t xml:space="preserve">Parisi, G. I., Kemker, R., Part, J. L., Kanan, C., &amp; Wermter, S. (2019). Continual lifelong learning with neural networks: A review. </w:t>
          </w:r>
          <w:r w:rsidRPr="00276C70">
            <w:rPr>
              <w:i/>
            </w:rPr>
            <w:t>Neural Networks</w:t>
          </w:r>
          <w:r w:rsidRPr="00276C70">
            <w:t>,</w:t>
          </w:r>
          <w:r w:rsidRPr="00276C70">
            <w:rPr>
              <w:i/>
            </w:rPr>
            <w:t xml:space="preserve"> 113</w:t>
          </w:r>
          <w:r w:rsidRPr="00276C70">
            <w:t xml:space="preserve">, 54–71. </w:t>
          </w:r>
          <w:hyperlink r:id="rId122" w:history="1">
            <w:r w:rsidRPr="00276C70">
              <w:rPr>
                <w:rStyle w:val="aff9"/>
              </w:rPr>
              <w:t>https://doi.org/10.1016/j.neunet.2019.01.012</w:t>
            </w:r>
          </w:hyperlink>
          <w:r w:rsidRPr="00276C70">
            <w:t xml:space="preserve"> </w:t>
          </w:r>
          <w:bookmarkEnd w:id="188"/>
        </w:p>
        <w:p w14:paraId="1BFA1D6E" w14:textId="77777777" w:rsidR="00276C70" w:rsidRPr="00276C70" w:rsidRDefault="00276C70" w:rsidP="00276C70">
          <w:pPr>
            <w:pStyle w:val="EndNoteBibliography"/>
            <w:ind w:left="400" w:hanging="400"/>
          </w:pPr>
          <w:bookmarkStart w:id="189" w:name="_ENREF_58"/>
          <w:r w:rsidRPr="00276C70">
            <w:t xml:space="preserve">Pavlov, I. P. (1927). </w:t>
          </w:r>
          <w:r w:rsidRPr="00276C70">
            <w:rPr>
              <w:i/>
            </w:rPr>
            <w:t>Conditioned reflexes: An investigation of the physiological activity of the cerebral cortex</w:t>
          </w:r>
          <w:r w:rsidRPr="00276C70">
            <w:t xml:space="preserve">. Oxford University Press. </w:t>
          </w:r>
          <w:bookmarkEnd w:id="189"/>
        </w:p>
        <w:p w14:paraId="7E0770D8" w14:textId="1D5521B7" w:rsidR="00276C70" w:rsidRPr="00276C70" w:rsidRDefault="00276C70" w:rsidP="00276C70">
          <w:pPr>
            <w:pStyle w:val="EndNoteBibliography"/>
            <w:ind w:left="400" w:hanging="400"/>
          </w:pPr>
          <w:bookmarkStart w:id="190" w:name="_ENREF_59"/>
          <w:r w:rsidRPr="00276C70">
            <w:t xml:space="preserve">Pearce, J. M., &amp; Hall, G. (1980). A model for Pavlovian learning: Variations in the effectiveness of conditioned but not of unconditioned stimuli. </w:t>
          </w:r>
          <w:r w:rsidRPr="00276C70">
            <w:rPr>
              <w:i/>
            </w:rPr>
            <w:t>Psychological Review</w:t>
          </w:r>
          <w:r w:rsidRPr="00276C70">
            <w:t>,</w:t>
          </w:r>
          <w:r w:rsidRPr="00276C70">
            <w:rPr>
              <w:i/>
            </w:rPr>
            <w:t xml:space="preserve"> 87</w:t>
          </w:r>
          <w:r w:rsidRPr="00276C70">
            <w:t xml:space="preserve">(6), 532–552. </w:t>
          </w:r>
          <w:hyperlink r:id="rId123" w:history="1">
            <w:r w:rsidRPr="00276C70">
              <w:rPr>
                <w:rStyle w:val="aff9"/>
              </w:rPr>
              <w:t>https://doi.org/10.1037/0033-295X.87.6.532</w:t>
            </w:r>
          </w:hyperlink>
          <w:r w:rsidRPr="00276C70">
            <w:t xml:space="preserve"> </w:t>
          </w:r>
          <w:bookmarkEnd w:id="190"/>
        </w:p>
        <w:p w14:paraId="62ABDCD9" w14:textId="29225751" w:rsidR="00276C70" w:rsidRPr="00276C70" w:rsidRDefault="00276C70" w:rsidP="00276C70">
          <w:pPr>
            <w:pStyle w:val="EndNoteBibliography"/>
            <w:ind w:left="400" w:hanging="400"/>
          </w:pPr>
          <w:bookmarkStart w:id="191" w:name="_ENREF_60"/>
          <w:r w:rsidRPr="00276C70">
            <w:t xml:space="preserve">Perin, R., Berger, T. K., &amp; Markram, H. (2011). A synaptic organizing principle for cortical neuronal groups. </w:t>
          </w:r>
          <w:r w:rsidRPr="00276C70">
            <w:rPr>
              <w:i/>
            </w:rPr>
            <w:t>Proceedings of the National Academy of Sciences</w:t>
          </w:r>
          <w:r w:rsidRPr="00276C70">
            <w:t>,</w:t>
          </w:r>
          <w:r w:rsidRPr="00276C70">
            <w:rPr>
              <w:i/>
            </w:rPr>
            <w:t xml:space="preserve"> 108</w:t>
          </w:r>
          <w:r w:rsidRPr="00276C70">
            <w:t xml:space="preserve">(13), 5419–5424. </w:t>
          </w:r>
          <w:hyperlink r:id="rId124" w:history="1">
            <w:r w:rsidRPr="00276C70">
              <w:rPr>
                <w:rStyle w:val="aff9"/>
              </w:rPr>
              <w:t>https://doi.org/doi:10.1073/pnas.1016051108</w:t>
            </w:r>
          </w:hyperlink>
          <w:r w:rsidRPr="00276C70">
            <w:t xml:space="preserve"> </w:t>
          </w:r>
          <w:bookmarkEnd w:id="191"/>
        </w:p>
        <w:p w14:paraId="483D505C" w14:textId="77777777" w:rsidR="00276C70" w:rsidRPr="00276C70" w:rsidRDefault="00276C70" w:rsidP="00276C70">
          <w:pPr>
            <w:pStyle w:val="EndNoteBibliography"/>
            <w:ind w:left="400" w:hanging="400"/>
          </w:pPr>
          <w:bookmarkStart w:id="192" w:name="_ENREF_61"/>
          <w:r w:rsidRPr="00276C70">
            <w:t xml:space="preserve">Perkins, D. N., &amp; Salomon, G. (1994). Transfer of learning. In T. Husen &amp; T. N. Postlethwaite (Eds.), </w:t>
          </w:r>
          <w:r w:rsidRPr="00276C70">
            <w:rPr>
              <w:i/>
            </w:rPr>
            <w:t>International Encyclopedia of Education (Second Edition)</w:t>
          </w:r>
          <w:r w:rsidRPr="00276C70">
            <w:t xml:space="preserve">. Pergamon Press. </w:t>
          </w:r>
          <w:bookmarkEnd w:id="192"/>
        </w:p>
        <w:p w14:paraId="62BF1623" w14:textId="29ECA9E4" w:rsidR="00276C70" w:rsidRPr="00276C70" w:rsidRDefault="00276C70" w:rsidP="00276C70">
          <w:pPr>
            <w:pStyle w:val="EndNoteBibliography"/>
            <w:ind w:left="400" w:hanging="400"/>
          </w:pPr>
          <w:bookmarkStart w:id="193" w:name="_ENREF_62"/>
          <w:r w:rsidRPr="00276C70">
            <w:t xml:space="preserve">Perrin-Terrin, A.-S., Jeton, F., Pichon, A., Frugière, A., Richalet, J.-P., Bodineau, L., &amp; Voituron, N. (2016). </w:t>
          </w:r>
          <w:r w:rsidRPr="00276C70">
            <w:rPr>
              <w:i/>
            </w:rPr>
            <w:t>The c-FOS Protein Immunohistological Detection: A Useful Tool As a Marker of Central Pathways Involved in Specific Physiological Responses In Vivo and Ex Vivo</w:t>
          </w:r>
          <w:r w:rsidRPr="00276C70">
            <w:t xml:space="preserve"> (Vol. 110). 1940-087X. </w:t>
          </w:r>
          <w:hyperlink r:id="rId125" w:history="1">
            <w:r w:rsidRPr="00276C70">
              <w:rPr>
                <w:rStyle w:val="aff9"/>
              </w:rPr>
              <w:t>https://doi.org/doi:10.3791/53613</w:t>
            </w:r>
          </w:hyperlink>
          <w:r w:rsidRPr="00276C70">
            <w:t xml:space="preserve"> </w:t>
          </w:r>
          <w:bookmarkEnd w:id="193"/>
        </w:p>
        <w:p w14:paraId="5210480B" w14:textId="572DAFFF" w:rsidR="00276C70" w:rsidRPr="00276C70" w:rsidRDefault="00276C70" w:rsidP="00276C70">
          <w:pPr>
            <w:pStyle w:val="EndNoteBibliography"/>
            <w:ind w:left="400" w:hanging="400"/>
          </w:pPr>
          <w:bookmarkStart w:id="194" w:name="_ENREF_63"/>
          <w:r w:rsidRPr="00276C70">
            <w:t xml:space="preserve">Peters, A. J., Lee, J., Hedrick, N. G., O'Neil, K., &amp; Komiyama, T. (2017). Reorganization of corticospinal output during motor learning. </w:t>
          </w:r>
          <w:r w:rsidRPr="00276C70">
            <w:rPr>
              <w:i/>
            </w:rPr>
            <w:t>Nature Neuroscience</w:t>
          </w:r>
          <w:r w:rsidRPr="00276C70">
            <w:t>,</w:t>
          </w:r>
          <w:r w:rsidRPr="00276C70">
            <w:rPr>
              <w:i/>
            </w:rPr>
            <w:t xml:space="preserve"> 20</w:t>
          </w:r>
          <w:r w:rsidRPr="00276C70">
            <w:t xml:space="preserve">(8), 1133–1141. </w:t>
          </w:r>
          <w:hyperlink r:id="rId126" w:history="1">
            <w:r w:rsidRPr="00276C70">
              <w:rPr>
                <w:rStyle w:val="aff9"/>
              </w:rPr>
              <w:t>https://doi.org/10.1038/nn.4596</w:t>
            </w:r>
          </w:hyperlink>
          <w:r w:rsidRPr="00276C70">
            <w:t xml:space="preserve"> </w:t>
          </w:r>
          <w:bookmarkEnd w:id="194"/>
        </w:p>
        <w:p w14:paraId="56865B35" w14:textId="653B5435" w:rsidR="00276C70" w:rsidRPr="00276C70" w:rsidRDefault="00276C70" w:rsidP="00276C70">
          <w:pPr>
            <w:pStyle w:val="EndNoteBibliography"/>
            <w:ind w:left="400" w:hanging="400"/>
          </w:pPr>
          <w:bookmarkStart w:id="195" w:name="_ENREF_64"/>
          <w:r w:rsidRPr="00276C70">
            <w:t xml:space="preserve">Remington, E. D., Narain, D., Hosseini, E. A., &amp; Jazayeri, M. (2018). Flexible Sensorimotor Computations through Rapid Reconfiguration of Cortical Dynamics. </w:t>
          </w:r>
          <w:r w:rsidRPr="00276C70">
            <w:rPr>
              <w:i/>
            </w:rPr>
            <w:t>Neuron</w:t>
          </w:r>
          <w:r w:rsidRPr="00276C70">
            <w:t>,</w:t>
          </w:r>
          <w:r w:rsidRPr="00276C70">
            <w:rPr>
              <w:i/>
            </w:rPr>
            <w:t xml:space="preserve"> 98</w:t>
          </w:r>
          <w:r w:rsidRPr="00276C70">
            <w:t xml:space="preserve">(5), 1005–1019.e1005. </w:t>
          </w:r>
          <w:hyperlink r:id="rId127" w:history="1">
            <w:r w:rsidRPr="00276C70">
              <w:rPr>
                <w:rStyle w:val="aff9"/>
              </w:rPr>
              <w:t>https://doi.org/10.1016/j.neuron.2018.05.020</w:t>
            </w:r>
          </w:hyperlink>
          <w:r w:rsidRPr="00276C70">
            <w:t xml:space="preserve"> </w:t>
          </w:r>
          <w:bookmarkEnd w:id="195"/>
        </w:p>
        <w:p w14:paraId="0A695B53" w14:textId="25ED8DA0" w:rsidR="00276C70" w:rsidRPr="00276C70" w:rsidRDefault="00276C70" w:rsidP="00276C70">
          <w:pPr>
            <w:pStyle w:val="EndNoteBibliography"/>
            <w:ind w:left="400" w:hanging="400"/>
          </w:pPr>
          <w:bookmarkStart w:id="196" w:name="_ENREF_65"/>
          <w:r w:rsidRPr="00276C70">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276C70">
            <w:rPr>
              <w:i/>
            </w:rPr>
            <w:t>Nature Neuroscience</w:t>
          </w:r>
          <w:r w:rsidRPr="00276C70">
            <w:t>,</w:t>
          </w:r>
          <w:r w:rsidRPr="00276C70">
            <w:rPr>
              <w:i/>
            </w:rPr>
            <w:t xml:space="preserve"> 22</w:t>
          </w:r>
          <w:r w:rsidRPr="00276C70">
            <w:t xml:space="preserve">(11), 1761–1770. </w:t>
          </w:r>
          <w:hyperlink r:id="rId128" w:history="1">
            <w:r w:rsidRPr="00276C70">
              <w:rPr>
                <w:rStyle w:val="aff9"/>
              </w:rPr>
              <w:t>https://doi.org/10.1038/s41593-019-0520-2</w:t>
            </w:r>
          </w:hyperlink>
          <w:r w:rsidRPr="00276C70">
            <w:t xml:space="preserve"> </w:t>
          </w:r>
          <w:bookmarkEnd w:id="196"/>
        </w:p>
        <w:p w14:paraId="3D106CA4" w14:textId="3E17894A" w:rsidR="00276C70" w:rsidRPr="00276C70" w:rsidRDefault="00276C70" w:rsidP="00276C70">
          <w:pPr>
            <w:pStyle w:val="EndNoteBibliography"/>
            <w:ind w:left="400" w:hanging="400"/>
          </w:pPr>
          <w:bookmarkStart w:id="197" w:name="_ENREF_66"/>
          <w:r w:rsidRPr="00276C70">
            <w:t xml:space="preserve">Roth, B. L. (2016). DREADDs for Neuroscientists. </w:t>
          </w:r>
          <w:r w:rsidRPr="00276C70">
            <w:rPr>
              <w:i/>
            </w:rPr>
            <w:t>Neuron</w:t>
          </w:r>
          <w:r w:rsidRPr="00276C70">
            <w:t>,</w:t>
          </w:r>
          <w:r w:rsidRPr="00276C70">
            <w:rPr>
              <w:i/>
            </w:rPr>
            <w:t xml:space="preserve"> 89</w:t>
          </w:r>
          <w:r w:rsidRPr="00276C70">
            <w:t xml:space="preserve">(4), 683–694. </w:t>
          </w:r>
          <w:hyperlink r:id="rId129" w:history="1">
            <w:r w:rsidRPr="00276C70">
              <w:rPr>
                <w:rStyle w:val="aff9"/>
              </w:rPr>
              <w:t>https://doi.org/10.1016/j.neuron.2016.01.040</w:t>
            </w:r>
          </w:hyperlink>
          <w:r w:rsidRPr="00276C70">
            <w:t xml:space="preserve"> </w:t>
          </w:r>
          <w:bookmarkEnd w:id="197"/>
        </w:p>
        <w:p w14:paraId="725087A0" w14:textId="1A584924" w:rsidR="00276C70" w:rsidRPr="00276C70" w:rsidRDefault="00276C70" w:rsidP="00276C70">
          <w:pPr>
            <w:pStyle w:val="EndNoteBibliography"/>
            <w:ind w:left="400" w:hanging="400"/>
          </w:pPr>
          <w:bookmarkStart w:id="198" w:name="_ENREF_67"/>
          <w:r w:rsidRPr="00276C70">
            <w:t xml:space="preserve">Rule, M. E., O’Leary, T., &amp; Harvey, C. D. (2019). Causes and consequences of representational drift. </w:t>
          </w:r>
          <w:r w:rsidRPr="00276C70">
            <w:rPr>
              <w:i/>
            </w:rPr>
            <w:t>Current Opinion in Neurobiology</w:t>
          </w:r>
          <w:r w:rsidRPr="00276C70">
            <w:t>,</w:t>
          </w:r>
          <w:r w:rsidRPr="00276C70">
            <w:rPr>
              <w:i/>
            </w:rPr>
            <w:t xml:space="preserve"> 58</w:t>
          </w:r>
          <w:r w:rsidRPr="00276C70">
            <w:t xml:space="preserve">, 141–147. </w:t>
          </w:r>
          <w:hyperlink r:id="rId130" w:history="1">
            <w:r w:rsidRPr="00276C70">
              <w:rPr>
                <w:rStyle w:val="aff9"/>
              </w:rPr>
              <w:t>https://doi.org/https://doi.org/10.1016/j.conb.2019.08.005</w:t>
            </w:r>
          </w:hyperlink>
          <w:r w:rsidRPr="00276C70">
            <w:t xml:space="preserve"> </w:t>
          </w:r>
          <w:bookmarkEnd w:id="198"/>
        </w:p>
        <w:p w14:paraId="609DAF4D" w14:textId="100B4675" w:rsidR="00276C70" w:rsidRPr="00276C70" w:rsidRDefault="00276C70" w:rsidP="00276C70">
          <w:pPr>
            <w:pStyle w:val="EndNoteBibliography"/>
            <w:ind w:left="400" w:hanging="400"/>
          </w:pPr>
          <w:bookmarkStart w:id="199" w:name="_ENREF_68"/>
          <w:r w:rsidRPr="00276C70">
            <w:t xml:space="preserve">Sadtler, P. T., Quick, K. M., Golub, M. D., Chase, S. M., Ryu, S. I., Tyler-Kabara, E. C., Yu, B. M., &amp; Batista, A. P. (2014). Neural constraints on learning. </w:t>
          </w:r>
          <w:r w:rsidRPr="00276C70">
            <w:rPr>
              <w:i/>
            </w:rPr>
            <w:t>Nature</w:t>
          </w:r>
          <w:r w:rsidRPr="00276C70">
            <w:t>,</w:t>
          </w:r>
          <w:r w:rsidRPr="00276C70">
            <w:rPr>
              <w:i/>
            </w:rPr>
            <w:t xml:space="preserve"> 512</w:t>
          </w:r>
          <w:r w:rsidRPr="00276C70">
            <w:t xml:space="preserve">(7515), 423–426. </w:t>
          </w:r>
          <w:hyperlink r:id="rId131" w:history="1">
            <w:r w:rsidRPr="00276C70">
              <w:rPr>
                <w:rStyle w:val="aff9"/>
              </w:rPr>
              <w:t>https://doi.org/10.1038/nature13665</w:t>
            </w:r>
          </w:hyperlink>
          <w:r w:rsidRPr="00276C70">
            <w:t xml:space="preserve"> </w:t>
          </w:r>
          <w:bookmarkEnd w:id="199"/>
        </w:p>
        <w:p w14:paraId="7DC3E2C4" w14:textId="00ADFB9D" w:rsidR="00276C70" w:rsidRPr="00276C70" w:rsidRDefault="00276C70" w:rsidP="00276C70">
          <w:pPr>
            <w:pStyle w:val="EndNoteBibliography"/>
            <w:ind w:left="400" w:hanging="400"/>
          </w:pPr>
          <w:bookmarkStart w:id="200" w:name="_ENREF_69"/>
          <w:r w:rsidRPr="00276C70">
            <w:t xml:space="preserve">Sauerbrei, B. A., Guo, J.-Z., Cohen, J. D., Mischiati, M., Guo, W., Kabra, M., Verma, N., Mensh, B., Branson, K., &amp; Hantman, A. W. (2020). Cortical pattern generation during dexterous movement is input-driven. </w:t>
          </w:r>
          <w:r w:rsidRPr="00276C70">
            <w:rPr>
              <w:i/>
            </w:rPr>
            <w:t>Nature</w:t>
          </w:r>
          <w:r w:rsidRPr="00276C70">
            <w:t>,</w:t>
          </w:r>
          <w:r w:rsidRPr="00276C70">
            <w:rPr>
              <w:i/>
            </w:rPr>
            <w:t xml:space="preserve"> 577</w:t>
          </w:r>
          <w:r w:rsidRPr="00276C70">
            <w:t xml:space="preserve">(7790), 386–391. </w:t>
          </w:r>
          <w:hyperlink r:id="rId132" w:history="1">
            <w:r w:rsidRPr="00276C70">
              <w:rPr>
                <w:rStyle w:val="aff9"/>
              </w:rPr>
              <w:t>https://doi.org/10.1038/s41586-019-1869-9</w:t>
            </w:r>
          </w:hyperlink>
          <w:r w:rsidRPr="00276C70">
            <w:t xml:space="preserve"> </w:t>
          </w:r>
          <w:bookmarkEnd w:id="200"/>
        </w:p>
        <w:p w14:paraId="3D4D0799" w14:textId="3A03FC04" w:rsidR="00276C70" w:rsidRPr="00276C70" w:rsidRDefault="00276C70" w:rsidP="00276C70">
          <w:pPr>
            <w:pStyle w:val="EndNoteBibliography"/>
            <w:ind w:left="400" w:hanging="400"/>
          </w:pPr>
          <w:bookmarkStart w:id="201" w:name="_ENREF_70"/>
          <w:r w:rsidRPr="00276C70">
            <w:t xml:space="preserve">Saxe, A. M., McClelland, J. L., &amp; Ganguli, S. (2014). </w:t>
          </w:r>
          <w:r w:rsidRPr="00276C70">
            <w:rPr>
              <w:i/>
            </w:rPr>
            <w:t>Exact solutions to the nonlinear dynamics of learning in deep linear neural networks</w:t>
          </w:r>
          <w:r w:rsidRPr="00276C70">
            <w:t xml:space="preserve"> [Preprint]. arXiv. </w:t>
          </w:r>
          <w:hyperlink r:id="rId133" w:history="1">
            <w:r w:rsidRPr="00276C70">
              <w:rPr>
                <w:rStyle w:val="aff9"/>
              </w:rPr>
              <w:t>https://arxiv.org/abs/1312.6120</w:t>
            </w:r>
            <w:bookmarkEnd w:id="201"/>
          </w:hyperlink>
        </w:p>
        <w:p w14:paraId="72D062A4" w14:textId="5C0E730D" w:rsidR="00276C70" w:rsidRPr="00276C70" w:rsidRDefault="00276C70" w:rsidP="00276C70">
          <w:pPr>
            <w:pStyle w:val="EndNoteBibliography"/>
            <w:ind w:left="400" w:hanging="400"/>
          </w:pPr>
          <w:bookmarkStart w:id="202" w:name="_ENREF_71"/>
          <w:r w:rsidRPr="00276C70">
            <w:t xml:space="preserve">Schneidman, E., Berry, M. J., Segev, R., &amp; Bialek, W. (2006). Weak pairwise correlations imply strongly correlated network states in a neural population. </w:t>
          </w:r>
          <w:r w:rsidRPr="00276C70">
            <w:rPr>
              <w:i/>
            </w:rPr>
            <w:t>Nature</w:t>
          </w:r>
          <w:r w:rsidRPr="00276C70">
            <w:t>,</w:t>
          </w:r>
          <w:r w:rsidRPr="00276C70">
            <w:rPr>
              <w:i/>
            </w:rPr>
            <w:t xml:space="preserve"> 440</w:t>
          </w:r>
          <w:r w:rsidRPr="00276C70">
            <w:t xml:space="preserve">(7087), 1007–1012. </w:t>
          </w:r>
          <w:hyperlink r:id="rId134" w:history="1">
            <w:r w:rsidRPr="00276C70">
              <w:rPr>
                <w:rStyle w:val="aff9"/>
              </w:rPr>
              <w:t>https://doi.org/10.1038/nature04701</w:t>
            </w:r>
          </w:hyperlink>
          <w:r w:rsidRPr="00276C70">
            <w:t xml:space="preserve"> </w:t>
          </w:r>
          <w:bookmarkEnd w:id="202"/>
        </w:p>
        <w:p w14:paraId="7EB430A6" w14:textId="39613EA1" w:rsidR="00276C70" w:rsidRPr="00276C70" w:rsidRDefault="00276C70" w:rsidP="00276C70">
          <w:pPr>
            <w:pStyle w:val="EndNoteBibliography"/>
            <w:ind w:left="400" w:hanging="400"/>
          </w:pPr>
          <w:bookmarkStart w:id="203" w:name="_ENREF_72"/>
          <w:r w:rsidRPr="00276C70">
            <w:t xml:space="preserve">Schultz, W., Dayan, P., &amp; Montague, P. R. (1997). A Neural Substrate of Prediction and Reward. </w:t>
          </w:r>
          <w:r w:rsidRPr="00276C70">
            <w:rPr>
              <w:i/>
            </w:rPr>
            <w:t>Science</w:t>
          </w:r>
          <w:r w:rsidRPr="00276C70">
            <w:t>,</w:t>
          </w:r>
          <w:r w:rsidRPr="00276C70">
            <w:rPr>
              <w:i/>
            </w:rPr>
            <w:t xml:space="preserve"> 275</w:t>
          </w:r>
          <w:r w:rsidRPr="00276C70">
            <w:t xml:space="preserve">(5306), 1593–1599. </w:t>
          </w:r>
          <w:hyperlink r:id="rId135" w:history="1">
            <w:r w:rsidRPr="00276C70">
              <w:rPr>
                <w:rStyle w:val="aff9"/>
              </w:rPr>
              <w:t>https://doi.org/doi:10.1126/science.275.5306.1593</w:t>
            </w:r>
          </w:hyperlink>
          <w:r w:rsidRPr="00276C70">
            <w:t xml:space="preserve"> </w:t>
          </w:r>
          <w:bookmarkEnd w:id="203"/>
        </w:p>
        <w:p w14:paraId="1E98912A" w14:textId="230F417E" w:rsidR="00276C70" w:rsidRPr="00276C70" w:rsidRDefault="00276C70" w:rsidP="00276C70">
          <w:pPr>
            <w:pStyle w:val="EndNoteBibliography"/>
            <w:ind w:left="400" w:hanging="400"/>
          </w:pPr>
          <w:bookmarkStart w:id="204" w:name="_ENREF_73"/>
          <w:r w:rsidRPr="00276C70">
            <w:t xml:space="preserve">Shenoy, K. V., Sahani, M., &amp; Churchland, M. M. (2013). Cortical Control of Arm Movements: A Dynamical Systems Perspective. </w:t>
          </w:r>
          <w:r w:rsidRPr="00276C70">
            <w:rPr>
              <w:i/>
            </w:rPr>
            <w:t>Annual Review of Neuroscience</w:t>
          </w:r>
          <w:r w:rsidRPr="00276C70">
            <w:t>,</w:t>
          </w:r>
          <w:r w:rsidRPr="00276C70">
            <w:rPr>
              <w:i/>
            </w:rPr>
            <w:t xml:space="preserve"> 36</w:t>
          </w:r>
          <w:r w:rsidRPr="00276C70">
            <w:t xml:space="preserve">(Volume 36, 2013), 337–359. </w:t>
          </w:r>
          <w:hyperlink r:id="rId136" w:history="1">
            <w:r w:rsidRPr="00276C70">
              <w:rPr>
                <w:rStyle w:val="aff9"/>
              </w:rPr>
              <w:t>https://doi.org/https://doi.org/10.1146/annurev-neuro-062111-150509</w:t>
            </w:r>
          </w:hyperlink>
          <w:r w:rsidRPr="00276C70">
            <w:t xml:space="preserve"> </w:t>
          </w:r>
          <w:bookmarkEnd w:id="204"/>
        </w:p>
        <w:p w14:paraId="73D8182C" w14:textId="24F2D756" w:rsidR="00276C70" w:rsidRPr="00276C70" w:rsidRDefault="00276C70" w:rsidP="00276C70">
          <w:pPr>
            <w:pStyle w:val="EndNoteBibliography"/>
            <w:ind w:left="400" w:hanging="400"/>
          </w:pPr>
          <w:bookmarkStart w:id="205" w:name="_ENREF_74"/>
          <w:r w:rsidRPr="00276C70">
            <w:t xml:space="preserve">Shepard, R. N. (1987). Toward a Universal Law of Generalization for Psychological Science. </w:t>
          </w:r>
          <w:r w:rsidRPr="00276C70">
            <w:rPr>
              <w:i/>
            </w:rPr>
            <w:t>Science</w:t>
          </w:r>
          <w:r w:rsidRPr="00276C70">
            <w:t>,</w:t>
          </w:r>
          <w:r w:rsidRPr="00276C70">
            <w:rPr>
              <w:i/>
            </w:rPr>
            <w:t xml:space="preserve"> 237</w:t>
          </w:r>
          <w:r w:rsidRPr="00276C70">
            <w:t xml:space="preserve">(4820), 1317–1323. </w:t>
          </w:r>
          <w:hyperlink r:id="rId137" w:history="1">
            <w:r w:rsidRPr="00276C70">
              <w:rPr>
                <w:rStyle w:val="aff9"/>
              </w:rPr>
              <w:t>https://doi.org/doi:10.1126/science.3629243</w:t>
            </w:r>
          </w:hyperlink>
          <w:r w:rsidRPr="00276C70">
            <w:t xml:space="preserve"> </w:t>
          </w:r>
          <w:bookmarkEnd w:id="205"/>
        </w:p>
        <w:p w14:paraId="4083EED8" w14:textId="6AD955E5" w:rsidR="00276C70" w:rsidRPr="00276C70" w:rsidRDefault="00276C70" w:rsidP="00276C70">
          <w:pPr>
            <w:pStyle w:val="EndNoteBibliography"/>
            <w:ind w:left="400" w:hanging="400"/>
          </w:pPr>
          <w:bookmarkStart w:id="206" w:name="_ENREF_75"/>
          <w:r w:rsidRPr="00276C70">
            <w:t xml:space="preserve">Shepherd, G. M. G., &amp; Yamawaki, N. (2021). Untangling the cortico-thalamo-cortical loop: cellular pieces of a knotty circuit puzzle. </w:t>
          </w:r>
          <w:r w:rsidRPr="00276C70">
            <w:rPr>
              <w:i/>
            </w:rPr>
            <w:t>Nature Reviews Neuroscience</w:t>
          </w:r>
          <w:r w:rsidRPr="00276C70">
            <w:t>,</w:t>
          </w:r>
          <w:r w:rsidRPr="00276C70">
            <w:rPr>
              <w:i/>
            </w:rPr>
            <w:t xml:space="preserve"> 22</w:t>
          </w:r>
          <w:r w:rsidRPr="00276C70">
            <w:t xml:space="preserve">(7), 389–406. </w:t>
          </w:r>
          <w:hyperlink r:id="rId138" w:history="1">
            <w:r w:rsidRPr="00276C70">
              <w:rPr>
                <w:rStyle w:val="aff9"/>
              </w:rPr>
              <w:t>https://doi.org/10.1038/s41583-021-00459-3</w:t>
            </w:r>
          </w:hyperlink>
          <w:r w:rsidRPr="00276C70">
            <w:t xml:space="preserve"> </w:t>
          </w:r>
          <w:bookmarkEnd w:id="206"/>
        </w:p>
        <w:p w14:paraId="56F8D910" w14:textId="045C1944" w:rsidR="00276C70" w:rsidRPr="00276C70" w:rsidRDefault="00276C70" w:rsidP="00276C70">
          <w:pPr>
            <w:pStyle w:val="EndNoteBibliography"/>
            <w:ind w:left="400" w:hanging="400"/>
          </w:pPr>
          <w:bookmarkStart w:id="207" w:name="_ENREF_76"/>
          <w:r w:rsidRPr="00276C70">
            <w:t xml:space="preserve">Soderstrom, N. C., &amp; Bjork, R. A. (2015). Learning Versus Performance. </w:t>
          </w:r>
          <w:r w:rsidRPr="00276C70">
            <w:rPr>
              <w:i/>
            </w:rPr>
            <w:t>Perspectives on Psychological Science</w:t>
          </w:r>
          <w:r w:rsidRPr="00276C70">
            <w:t>,</w:t>
          </w:r>
          <w:r w:rsidRPr="00276C70">
            <w:rPr>
              <w:i/>
            </w:rPr>
            <w:t xml:space="preserve"> 10</w:t>
          </w:r>
          <w:r w:rsidRPr="00276C70">
            <w:t xml:space="preserve">(2), 176–199. </w:t>
          </w:r>
          <w:hyperlink r:id="rId139" w:history="1">
            <w:r w:rsidRPr="00276C70">
              <w:rPr>
                <w:rStyle w:val="aff9"/>
              </w:rPr>
              <w:t>https://doi.org/doi</w:t>
            </w:r>
          </w:hyperlink>
          <w:r w:rsidRPr="00276C70">
            <w:t xml:space="preserve">: 10.1177/1745691615569000 </w:t>
          </w:r>
          <w:bookmarkEnd w:id="207"/>
        </w:p>
        <w:p w14:paraId="1AAEDBCF" w14:textId="25775F4C" w:rsidR="00276C70" w:rsidRPr="00276C70" w:rsidRDefault="00276C70" w:rsidP="00276C70">
          <w:pPr>
            <w:pStyle w:val="EndNoteBibliography"/>
            <w:ind w:left="400" w:hanging="400"/>
          </w:pPr>
          <w:bookmarkStart w:id="208" w:name="_ENREF_77"/>
          <w:r w:rsidRPr="00276C70">
            <w:t xml:space="preserve">Song, S., Sjöström, P. J., Reigl, M., Nelson, S., &amp; Chklovskii, D. B. (2005). Highly Nonrandom Features of Synaptic Connectivity in Local Cortical Circuits. </w:t>
          </w:r>
          <w:r w:rsidRPr="00276C70">
            <w:rPr>
              <w:i/>
            </w:rPr>
            <w:t>PLOS Biology</w:t>
          </w:r>
          <w:r w:rsidRPr="00276C70">
            <w:t>,</w:t>
          </w:r>
          <w:r w:rsidRPr="00276C70">
            <w:rPr>
              <w:i/>
            </w:rPr>
            <w:t xml:space="preserve"> 3</w:t>
          </w:r>
          <w:r w:rsidRPr="00276C70">
            <w:t xml:space="preserve">(3), e68. </w:t>
          </w:r>
          <w:hyperlink r:id="rId140" w:history="1">
            <w:r w:rsidRPr="00276C70">
              <w:rPr>
                <w:rStyle w:val="aff9"/>
              </w:rPr>
              <w:t>https://doi.org/10.1371/journal.pbio.0030068</w:t>
            </w:r>
          </w:hyperlink>
          <w:r w:rsidRPr="00276C70">
            <w:t xml:space="preserve"> </w:t>
          </w:r>
          <w:bookmarkEnd w:id="208"/>
        </w:p>
        <w:p w14:paraId="41C437BA" w14:textId="0B21A88A" w:rsidR="00276C70" w:rsidRPr="00276C70" w:rsidRDefault="00276C70" w:rsidP="00276C70">
          <w:pPr>
            <w:pStyle w:val="EndNoteBibliography"/>
            <w:ind w:left="400" w:hanging="400"/>
          </w:pPr>
          <w:bookmarkStart w:id="209" w:name="_ENREF_78"/>
          <w:r w:rsidRPr="00276C70">
            <w:t xml:space="preserve">Song, Y.-H., Kim, J.-H., Jeong, H.-W., Choi, I., Jeong, D., Kim, K., &amp; Lee, S.-H. (2017). A Neural Circuit for Auditory Dominance over Visual Perception. </w:t>
          </w:r>
          <w:r w:rsidRPr="00276C70">
            <w:rPr>
              <w:i/>
            </w:rPr>
            <w:t>Neuron</w:t>
          </w:r>
          <w:r w:rsidRPr="00276C70">
            <w:t>,</w:t>
          </w:r>
          <w:r w:rsidRPr="00276C70">
            <w:rPr>
              <w:i/>
            </w:rPr>
            <w:t xml:space="preserve"> 93</w:t>
          </w:r>
          <w:r w:rsidRPr="00276C70">
            <w:t xml:space="preserve">(4), 940–954.e946. </w:t>
          </w:r>
          <w:hyperlink r:id="rId141" w:history="1">
            <w:r w:rsidRPr="00276C70">
              <w:rPr>
                <w:rStyle w:val="aff9"/>
              </w:rPr>
              <w:t>https://doi.org/10.1016/j.neuron.2017.01.006</w:t>
            </w:r>
          </w:hyperlink>
          <w:r w:rsidRPr="00276C70">
            <w:t xml:space="preserve"> </w:t>
          </w:r>
          <w:bookmarkEnd w:id="209"/>
        </w:p>
        <w:p w14:paraId="45C82A59" w14:textId="71F0513B" w:rsidR="00276C70" w:rsidRPr="00276C70" w:rsidRDefault="00276C70" w:rsidP="00276C70">
          <w:pPr>
            <w:pStyle w:val="EndNoteBibliography"/>
            <w:ind w:left="400" w:hanging="400"/>
          </w:pPr>
          <w:bookmarkStart w:id="210" w:name="_ENREF_79"/>
          <w:r w:rsidRPr="00276C70">
            <w:t xml:space="preserve">Squire, L. R. (2004). Memory systems of the brain: A brief history and current perspective. </w:t>
          </w:r>
          <w:r w:rsidRPr="00276C70">
            <w:rPr>
              <w:i/>
            </w:rPr>
            <w:t>Neurobiology of Learning and Memory</w:t>
          </w:r>
          <w:r w:rsidRPr="00276C70">
            <w:t>,</w:t>
          </w:r>
          <w:r w:rsidRPr="00276C70">
            <w:rPr>
              <w:i/>
            </w:rPr>
            <w:t xml:space="preserve"> 82</w:t>
          </w:r>
          <w:r w:rsidRPr="00276C70">
            <w:t xml:space="preserve">(3), 171–177. </w:t>
          </w:r>
          <w:hyperlink r:id="rId142" w:history="1">
            <w:r w:rsidRPr="00276C70">
              <w:rPr>
                <w:rStyle w:val="aff9"/>
              </w:rPr>
              <w:t>https://doi.org/10.1016/j.nlm.2004.06.005</w:t>
            </w:r>
          </w:hyperlink>
          <w:r w:rsidRPr="00276C70">
            <w:t xml:space="preserve"> </w:t>
          </w:r>
          <w:bookmarkEnd w:id="210"/>
        </w:p>
        <w:p w14:paraId="3D26FC10" w14:textId="485E16DC" w:rsidR="00276C70" w:rsidRPr="00276C70" w:rsidRDefault="00276C70" w:rsidP="00276C70">
          <w:pPr>
            <w:pStyle w:val="EndNoteBibliography"/>
            <w:ind w:left="400" w:hanging="400"/>
          </w:pPr>
          <w:bookmarkStart w:id="211" w:name="_ENREF_80"/>
          <w:r w:rsidRPr="00276C70">
            <w:t xml:space="preserve">Stringer, C., Pachitariu, M., Steinmetz, N., Carandini, M., &amp; Harris, K. D. (2019). High-dimensional geometry of population responses in visual cortex. </w:t>
          </w:r>
          <w:r w:rsidRPr="00276C70">
            <w:rPr>
              <w:i/>
            </w:rPr>
            <w:t>Nature</w:t>
          </w:r>
          <w:r w:rsidRPr="00276C70">
            <w:t>,</w:t>
          </w:r>
          <w:r w:rsidRPr="00276C70">
            <w:rPr>
              <w:i/>
            </w:rPr>
            <w:t xml:space="preserve"> 571</w:t>
          </w:r>
          <w:r w:rsidRPr="00276C70">
            <w:t xml:space="preserve">(7765), 361–365. </w:t>
          </w:r>
          <w:hyperlink r:id="rId143" w:history="1">
            <w:r w:rsidRPr="00276C70">
              <w:rPr>
                <w:rStyle w:val="aff9"/>
              </w:rPr>
              <w:t>https://doi.org/10.1038/s41586-019-1346-5</w:t>
            </w:r>
          </w:hyperlink>
          <w:r w:rsidRPr="00276C70">
            <w:t xml:space="preserve"> </w:t>
          </w:r>
          <w:bookmarkEnd w:id="211"/>
        </w:p>
        <w:p w14:paraId="7BE789A2" w14:textId="1DEDE860" w:rsidR="00276C70" w:rsidRPr="00276C70" w:rsidRDefault="00276C70" w:rsidP="00276C70">
          <w:pPr>
            <w:pStyle w:val="EndNoteBibliography"/>
            <w:ind w:left="400" w:hanging="400"/>
          </w:pPr>
          <w:bookmarkStart w:id="212" w:name="_ENREF_81"/>
          <w:r w:rsidRPr="00276C70">
            <w:t xml:space="preserve">Svoboda, K., &amp; Li, N. (2018). Neural mechanisms of movement planning: motor cortex and beyond. </w:t>
          </w:r>
          <w:r w:rsidRPr="00276C70">
            <w:rPr>
              <w:i/>
            </w:rPr>
            <w:t>Current Opinion in Neurobiology</w:t>
          </w:r>
          <w:r w:rsidRPr="00276C70">
            <w:t>,</w:t>
          </w:r>
          <w:r w:rsidRPr="00276C70">
            <w:rPr>
              <w:i/>
            </w:rPr>
            <w:t xml:space="preserve"> 49</w:t>
          </w:r>
          <w:r w:rsidRPr="00276C70">
            <w:t xml:space="preserve">, 33–41. </w:t>
          </w:r>
          <w:hyperlink r:id="rId144" w:history="1">
            <w:r w:rsidRPr="00276C70">
              <w:rPr>
                <w:rStyle w:val="aff9"/>
              </w:rPr>
              <w:t>https://doi.org/https://doi.org/10.1016/j.conb.2017.10.023</w:t>
            </w:r>
          </w:hyperlink>
          <w:r w:rsidRPr="00276C70">
            <w:t xml:space="preserve"> </w:t>
          </w:r>
          <w:bookmarkEnd w:id="212"/>
        </w:p>
        <w:p w14:paraId="1EBDAF63" w14:textId="7544DC45" w:rsidR="00276C70" w:rsidRPr="00276C70" w:rsidRDefault="00276C70" w:rsidP="00276C70">
          <w:pPr>
            <w:pStyle w:val="EndNoteBibliography"/>
            <w:ind w:left="400" w:hanging="400"/>
          </w:pPr>
          <w:bookmarkStart w:id="213" w:name="_ENREF_82"/>
          <w:r w:rsidRPr="00276C70">
            <w:t xml:space="preserve">Theyel, B. B., Llano, D. A., &amp; Sherman, S. M. (2010). The corticothalamocortical circuit drives higher-order cortex in the mouse. </w:t>
          </w:r>
          <w:r w:rsidRPr="00276C70">
            <w:rPr>
              <w:i/>
            </w:rPr>
            <w:t>Nature Neuroscience</w:t>
          </w:r>
          <w:r w:rsidRPr="00276C70">
            <w:t>,</w:t>
          </w:r>
          <w:r w:rsidRPr="00276C70">
            <w:rPr>
              <w:i/>
            </w:rPr>
            <w:t xml:space="preserve"> 13</w:t>
          </w:r>
          <w:r w:rsidRPr="00276C70">
            <w:t xml:space="preserve">(1), 84–88. </w:t>
          </w:r>
          <w:hyperlink r:id="rId145" w:history="1">
            <w:r w:rsidRPr="00276C70">
              <w:rPr>
                <w:rStyle w:val="aff9"/>
              </w:rPr>
              <w:t>https://doi.org/10.1038/nn.2449</w:t>
            </w:r>
          </w:hyperlink>
          <w:r w:rsidRPr="00276C70">
            <w:t xml:space="preserve"> </w:t>
          </w:r>
          <w:bookmarkEnd w:id="213"/>
        </w:p>
        <w:p w14:paraId="77124A02" w14:textId="27FC7CBC" w:rsidR="00276C70" w:rsidRPr="00276C70" w:rsidRDefault="00276C70" w:rsidP="00276C70">
          <w:pPr>
            <w:pStyle w:val="EndNoteBibliography"/>
            <w:ind w:left="400" w:hanging="400"/>
          </w:pPr>
          <w:bookmarkStart w:id="214" w:name="_ENREF_83"/>
          <w:r w:rsidRPr="00276C70">
            <w:t xml:space="preserve">Timme, N. M., &amp; Lapish, C. (2018). A Tutorial for Information Theory in Neuroscience. </w:t>
          </w:r>
          <w:r w:rsidRPr="00276C70">
            <w:rPr>
              <w:i/>
            </w:rPr>
            <w:t>eneuro</w:t>
          </w:r>
          <w:r w:rsidRPr="00276C70">
            <w:t>,</w:t>
          </w:r>
          <w:r w:rsidRPr="00276C70">
            <w:rPr>
              <w:i/>
            </w:rPr>
            <w:t xml:space="preserve"> 5</w:t>
          </w:r>
          <w:r w:rsidRPr="00276C70">
            <w:t xml:space="preserve">(3), ENEURO.0052–0018.2018. </w:t>
          </w:r>
          <w:hyperlink r:id="rId146" w:history="1">
            <w:r w:rsidRPr="00276C70">
              <w:rPr>
                <w:rStyle w:val="aff9"/>
              </w:rPr>
              <w:t>https://doi.org/10.1523/eneuro.0052-18.2018</w:t>
            </w:r>
          </w:hyperlink>
          <w:r w:rsidRPr="00276C70">
            <w:t xml:space="preserve"> </w:t>
          </w:r>
          <w:bookmarkEnd w:id="214"/>
        </w:p>
        <w:p w14:paraId="18827DDE" w14:textId="46F63F38" w:rsidR="00276C70" w:rsidRPr="00276C70" w:rsidRDefault="00276C70" w:rsidP="00276C70">
          <w:pPr>
            <w:pStyle w:val="EndNoteBibliography"/>
            <w:ind w:left="400" w:hanging="400"/>
          </w:pPr>
          <w:bookmarkStart w:id="215" w:name="_ENREF_84"/>
          <w:r w:rsidRPr="00276C70">
            <w:t xml:space="preserve">Tonegawa, S., Liu, X., Ramirez, S., &amp; Redondo, R. (2015). Memory Engram Cells Have Come of Age. </w:t>
          </w:r>
          <w:r w:rsidRPr="00276C70">
            <w:rPr>
              <w:i/>
            </w:rPr>
            <w:t>Neuron</w:t>
          </w:r>
          <w:r w:rsidRPr="00276C70">
            <w:t>,</w:t>
          </w:r>
          <w:r w:rsidRPr="00276C70">
            <w:rPr>
              <w:i/>
            </w:rPr>
            <w:t xml:space="preserve"> 87</w:t>
          </w:r>
          <w:r w:rsidRPr="00276C70">
            <w:t xml:space="preserve">(5), 918–931. </w:t>
          </w:r>
          <w:hyperlink r:id="rId147" w:history="1">
            <w:r w:rsidRPr="00276C70">
              <w:rPr>
                <w:rStyle w:val="aff9"/>
              </w:rPr>
              <w:t>https://doi.org/https://doi.org/10.1016/j.neuron.2015.08.002</w:t>
            </w:r>
          </w:hyperlink>
          <w:r w:rsidRPr="00276C70">
            <w:t xml:space="preserve"> </w:t>
          </w:r>
          <w:bookmarkEnd w:id="215"/>
        </w:p>
        <w:p w14:paraId="38077E0F" w14:textId="7ADBBE34" w:rsidR="00276C70" w:rsidRPr="00276C70" w:rsidRDefault="00276C70" w:rsidP="00276C70">
          <w:pPr>
            <w:pStyle w:val="EndNoteBibliography"/>
            <w:ind w:left="400" w:hanging="400"/>
          </w:pPr>
          <w:bookmarkStart w:id="216" w:name="_ENREF_85"/>
          <w:r w:rsidRPr="00276C70">
            <w:t xml:space="preserve">Trachtenberg, J. T., Chen, B. E., Knott, G. W., Feng, G., Sanes, J. R., Welker, E., &amp; Svoboda, K. (2002). Long-term in vivo imaging of experience-dependent synaptic plasticity in adult cortex. </w:t>
          </w:r>
          <w:r w:rsidRPr="00276C70">
            <w:rPr>
              <w:i/>
            </w:rPr>
            <w:t>Nature</w:t>
          </w:r>
          <w:r w:rsidRPr="00276C70">
            <w:t>,</w:t>
          </w:r>
          <w:r w:rsidRPr="00276C70">
            <w:rPr>
              <w:i/>
            </w:rPr>
            <w:t xml:space="preserve"> 420</w:t>
          </w:r>
          <w:r w:rsidRPr="00276C70">
            <w:t xml:space="preserve">(6917), 788–794. </w:t>
          </w:r>
          <w:hyperlink r:id="rId148" w:history="1">
            <w:r w:rsidRPr="00276C70">
              <w:rPr>
                <w:rStyle w:val="aff9"/>
              </w:rPr>
              <w:t>https://doi.org/10.1038/nature01273</w:t>
            </w:r>
          </w:hyperlink>
          <w:r w:rsidRPr="00276C70">
            <w:t xml:space="preserve"> </w:t>
          </w:r>
          <w:bookmarkEnd w:id="216"/>
        </w:p>
        <w:p w14:paraId="733C5626" w14:textId="4BA0FACB" w:rsidR="00276C70" w:rsidRPr="00276C70" w:rsidRDefault="00276C70" w:rsidP="00276C70">
          <w:pPr>
            <w:pStyle w:val="EndNoteBibliography"/>
            <w:ind w:left="400" w:hanging="400"/>
          </w:pPr>
          <w:bookmarkStart w:id="217" w:name="_ENREF_86"/>
          <w:r w:rsidRPr="00276C70">
            <w:t xml:space="preserve">Vogels, T. P., Sprekeler, H., Zenke, F., Clopath, C., &amp; Gerstner, W. (2011). Inhibitory Plasticity Balances Excitation and Inhibition in Sensory Pathways and Memory Networks. </w:t>
          </w:r>
          <w:r w:rsidRPr="00276C70">
            <w:rPr>
              <w:i/>
            </w:rPr>
            <w:t>Science</w:t>
          </w:r>
          <w:r w:rsidRPr="00276C70">
            <w:t>,</w:t>
          </w:r>
          <w:r w:rsidRPr="00276C70">
            <w:rPr>
              <w:i/>
            </w:rPr>
            <w:t xml:space="preserve"> 334</w:t>
          </w:r>
          <w:r w:rsidRPr="00276C70">
            <w:t xml:space="preserve">(6062), 1569–1573. </w:t>
          </w:r>
          <w:hyperlink r:id="rId149" w:history="1">
            <w:r w:rsidRPr="00276C70">
              <w:rPr>
                <w:rStyle w:val="aff9"/>
              </w:rPr>
              <w:t>https://doi.org/doi:10.1126/science.1211095</w:t>
            </w:r>
          </w:hyperlink>
          <w:r w:rsidRPr="00276C70">
            <w:t xml:space="preserve"> </w:t>
          </w:r>
          <w:bookmarkEnd w:id="217"/>
        </w:p>
        <w:p w14:paraId="720FE268" w14:textId="5CF6CD8F" w:rsidR="00276C70" w:rsidRPr="00276C70" w:rsidRDefault="00276C70" w:rsidP="00276C70">
          <w:pPr>
            <w:pStyle w:val="EndNoteBibliography"/>
            <w:ind w:left="400" w:hanging="400"/>
          </w:pPr>
          <w:bookmarkStart w:id="218" w:name="_ENREF_87"/>
          <w:r w:rsidRPr="00276C70">
            <w:t xml:space="preserve">Vyas, S., Even-Chen, N., Stavisky, S. D., Ryu, S. I., Nuyujukian, P., &amp; Shenoy, K. V. (2018). Neural Population Dynamics Underlying Motor Learning Transfer. </w:t>
          </w:r>
          <w:r w:rsidRPr="00276C70">
            <w:rPr>
              <w:i/>
            </w:rPr>
            <w:t>Neuron</w:t>
          </w:r>
          <w:r w:rsidRPr="00276C70">
            <w:t>,</w:t>
          </w:r>
          <w:r w:rsidRPr="00276C70">
            <w:rPr>
              <w:i/>
            </w:rPr>
            <w:t xml:space="preserve"> 97</w:t>
          </w:r>
          <w:r w:rsidRPr="00276C70">
            <w:t xml:space="preserve">(5), 1177–1186.e1173. </w:t>
          </w:r>
          <w:hyperlink r:id="rId150" w:history="1">
            <w:r w:rsidRPr="00276C70">
              <w:rPr>
                <w:rStyle w:val="aff9"/>
              </w:rPr>
              <w:t>https://doi.org/10.1016/j.neuron.2018.01.040</w:t>
            </w:r>
          </w:hyperlink>
          <w:r w:rsidRPr="00276C70">
            <w:t xml:space="preserve"> </w:t>
          </w:r>
          <w:bookmarkEnd w:id="218"/>
        </w:p>
        <w:p w14:paraId="683CF1B4" w14:textId="23469305" w:rsidR="00276C70" w:rsidRPr="00276C70" w:rsidRDefault="00276C70" w:rsidP="00276C70">
          <w:pPr>
            <w:pStyle w:val="EndNoteBibliography"/>
            <w:ind w:left="400" w:hanging="400"/>
          </w:pPr>
          <w:bookmarkStart w:id="219" w:name="_ENREF_88"/>
          <w:r w:rsidRPr="00276C70">
            <w:t xml:space="preserve">Wang, L., Zhang, Z., McArdle, J. J., &amp; Salthouse, T. A. (2008). Investigating Ceiling Effects in Longitudinal Data Analysis. </w:t>
          </w:r>
          <w:r w:rsidRPr="00276C70">
            <w:rPr>
              <w:i/>
            </w:rPr>
            <w:t>Multivariate Behavioral Research</w:t>
          </w:r>
          <w:r w:rsidRPr="00276C70">
            <w:t>,</w:t>
          </w:r>
          <w:r w:rsidRPr="00276C70">
            <w:rPr>
              <w:i/>
            </w:rPr>
            <w:t xml:space="preserve"> 43</w:t>
          </w:r>
          <w:r w:rsidRPr="00276C70">
            <w:t xml:space="preserve">(3), 476–496. </w:t>
          </w:r>
          <w:hyperlink r:id="rId151" w:history="1">
            <w:r w:rsidRPr="00276C70">
              <w:rPr>
                <w:rStyle w:val="aff9"/>
              </w:rPr>
              <w:t>https://doi.org/10.1080/00273170802285941</w:t>
            </w:r>
          </w:hyperlink>
          <w:r w:rsidRPr="00276C70">
            <w:t xml:space="preserve"> </w:t>
          </w:r>
          <w:bookmarkEnd w:id="219"/>
        </w:p>
        <w:p w14:paraId="45E9BA5F" w14:textId="52B506E1" w:rsidR="00276C70" w:rsidRPr="00276C70" w:rsidRDefault="00276C70" w:rsidP="00276C70">
          <w:pPr>
            <w:pStyle w:val="EndNoteBibliography"/>
            <w:ind w:left="400" w:hanging="400"/>
          </w:pPr>
          <w:bookmarkStart w:id="220" w:name="_ENREF_89"/>
          <w:r w:rsidRPr="00276C70">
            <w:t xml:space="preserve">Wang, W., Wildes, C. P., Pattarabanjird, T., Sanchez, M. I., Glober, G. F., Matthews, G. A., Tye, K. M., &amp; Ting, A. Y. (2017). A light- and calcium-gated transcription factor for imaging and manipulating activated neurons. </w:t>
          </w:r>
          <w:r w:rsidRPr="00276C70">
            <w:rPr>
              <w:i/>
            </w:rPr>
            <w:t>Nature Biotechnology</w:t>
          </w:r>
          <w:r w:rsidRPr="00276C70">
            <w:t>,</w:t>
          </w:r>
          <w:r w:rsidRPr="00276C70">
            <w:rPr>
              <w:i/>
            </w:rPr>
            <w:t xml:space="preserve"> 35</w:t>
          </w:r>
          <w:r w:rsidRPr="00276C70">
            <w:t xml:space="preserve">(9), 864–871. </w:t>
          </w:r>
          <w:hyperlink r:id="rId152" w:history="1">
            <w:r w:rsidRPr="00276C70">
              <w:rPr>
                <w:rStyle w:val="aff9"/>
              </w:rPr>
              <w:t>https://doi.org/10.1038/nbt.3909</w:t>
            </w:r>
          </w:hyperlink>
          <w:r w:rsidRPr="00276C70">
            <w:t xml:space="preserve"> </w:t>
          </w:r>
          <w:bookmarkEnd w:id="220"/>
        </w:p>
        <w:p w14:paraId="418F4147" w14:textId="454DC570" w:rsidR="00276C70" w:rsidRPr="00276C70" w:rsidRDefault="00276C70" w:rsidP="00276C70">
          <w:pPr>
            <w:pStyle w:val="EndNoteBibliography"/>
            <w:ind w:left="400" w:hanging="400"/>
          </w:pPr>
          <w:bookmarkStart w:id="221" w:name="_ENREF_90"/>
          <w:r w:rsidRPr="00276C70">
            <w:t xml:space="preserve">Wiltgen, B. J., &amp; Silva, A. J. (2007). Memory for context becomes less specific with time. </w:t>
          </w:r>
          <w:r w:rsidRPr="00276C70">
            <w:rPr>
              <w:i/>
            </w:rPr>
            <w:t>Learn Mem</w:t>
          </w:r>
          <w:r w:rsidRPr="00276C70">
            <w:t>,</w:t>
          </w:r>
          <w:r w:rsidRPr="00276C70">
            <w:rPr>
              <w:i/>
            </w:rPr>
            <w:t xml:space="preserve"> 14</w:t>
          </w:r>
          <w:r w:rsidRPr="00276C70">
            <w:t xml:space="preserve">(4), 313–317. </w:t>
          </w:r>
          <w:hyperlink r:id="rId153" w:history="1">
            <w:r w:rsidRPr="00276C70">
              <w:rPr>
                <w:rStyle w:val="aff9"/>
              </w:rPr>
              <w:t>https://doi.org/10.1101/lm.430907</w:t>
            </w:r>
          </w:hyperlink>
          <w:r w:rsidRPr="00276C70">
            <w:t xml:space="preserve"> </w:t>
          </w:r>
          <w:bookmarkEnd w:id="221"/>
        </w:p>
        <w:p w14:paraId="7CAE8DB2" w14:textId="2415A4ED" w:rsidR="00276C70" w:rsidRPr="00276C70" w:rsidRDefault="00276C70" w:rsidP="00276C70">
          <w:pPr>
            <w:pStyle w:val="EndNoteBibliography"/>
            <w:ind w:left="400" w:hanging="400"/>
          </w:pPr>
          <w:bookmarkStart w:id="222" w:name="_ENREF_91"/>
          <w:r w:rsidRPr="00276C70">
            <w:t xml:space="preserve">Woodin, M. A., Ganguly, K., &amp; Poo, M.-m. (2003). Coincident Pre- and Postsynaptic Activity Modifies GABAergic Synapses by Postsynaptic Changes in Cl&lt;sup&gt;&amp;#x2212;&lt;/sup&gt; Transporter Activity. </w:t>
          </w:r>
          <w:r w:rsidRPr="00276C70">
            <w:rPr>
              <w:i/>
            </w:rPr>
            <w:t>Neuron</w:t>
          </w:r>
          <w:r w:rsidRPr="00276C70">
            <w:t>,</w:t>
          </w:r>
          <w:r w:rsidRPr="00276C70">
            <w:rPr>
              <w:i/>
            </w:rPr>
            <w:t xml:space="preserve"> 39</w:t>
          </w:r>
          <w:r w:rsidRPr="00276C70">
            <w:t xml:space="preserve">(5), 807–820. </w:t>
          </w:r>
          <w:hyperlink r:id="rId154" w:history="1">
            <w:r w:rsidRPr="00276C70">
              <w:rPr>
                <w:rStyle w:val="aff9"/>
              </w:rPr>
              <w:t>https://doi.org/10.1016/S0896-6273(03)00507-5</w:t>
            </w:r>
          </w:hyperlink>
          <w:r w:rsidRPr="00276C70">
            <w:t xml:space="preserve"> </w:t>
          </w:r>
          <w:bookmarkEnd w:id="222"/>
        </w:p>
        <w:p w14:paraId="4C637D43" w14:textId="4FC877EF" w:rsidR="00276C70" w:rsidRPr="00276C70" w:rsidRDefault="00276C70" w:rsidP="00276C70">
          <w:pPr>
            <w:pStyle w:val="EndNoteBibliography"/>
            <w:ind w:left="400" w:hanging="400"/>
          </w:pPr>
          <w:bookmarkStart w:id="223" w:name="_ENREF_92"/>
          <w:r w:rsidRPr="00276C70">
            <w:t xml:space="preserve">Woodworth, R. S., &amp; Thorndike, E. L. (1901). The influence of improvement in one mental function upon the efficiency of other functions. (I). </w:t>
          </w:r>
          <w:r w:rsidRPr="00276C70">
            <w:rPr>
              <w:i/>
            </w:rPr>
            <w:t>Psychological Review</w:t>
          </w:r>
          <w:r w:rsidRPr="00276C70">
            <w:t>,</w:t>
          </w:r>
          <w:r w:rsidRPr="00276C70">
            <w:rPr>
              <w:i/>
            </w:rPr>
            <w:t xml:space="preserve"> 8</w:t>
          </w:r>
          <w:r w:rsidRPr="00276C70">
            <w:t xml:space="preserve">(3), 247–261. </w:t>
          </w:r>
          <w:hyperlink r:id="rId155" w:history="1">
            <w:r w:rsidRPr="00276C70">
              <w:rPr>
                <w:rStyle w:val="aff9"/>
              </w:rPr>
              <w:t>https://doi.org/10.1037/h0074898</w:t>
            </w:r>
          </w:hyperlink>
          <w:r w:rsidRPr="00276C70">
            <w:t xml:space="preserve"> </w:t>
          </w:r>
          <w:bookmarkEnd w:id="223"/>
        </w:p>
        <w:p w14:paraId="0ADBD5C8" w14:textId="77777777" w:rsidR="00276C70" w:rsidRPr="00276C70" w:rsidRDefault="00276C70" w:rsidP="00276C70">
          <w:pPr>
            <w:pStyle w:val="EndNoteBibliography"/>
            <w:ind w:left="400" w:hanging="400"/>
          </w:pPr>
          <w:bookmarkStart w:id="224" w:name="_ENREF_93"/>
          <w:r w:rsidRPr="00276C70">
            <w:t xml:space="preserve">Wylie, H. H. (1917). </w:t>
          </w:r>
          <w:r w:rsidRPr="00276C70">
            <w:rPr>
              <w:i/>
            </w:rPr>
            <w:t>An experimental study of transfer of response in white rats</w:t>
          </w:r>
          <w:r w:rsidRPr="00276C70">
            <w:t xml:space="preserve">. </w:t>
          </w:r>
          <w:bookmarkEnd w:id="224"/>
        </w:p>
        <w:p w14:paraId="3EE06650" w14:textId="1688C042" w:rsidR="00276C70" w:rsidRPr="00276C70" w:rsidRDefault="00276C70" w:rsidP="00276C70">
          <w:pPr>
            <w:pStyle w:val="EndNoteBibliography"/>
            <w:ind w:left="400" w:hanging="400"/>
          </w:pPr>
          <w:bookmarkStart w:id="225" w:name="_ENREF_94"/>
          <w:r w:rsidRPr="00276C70">
            <w:t xml:space="preserve">Xu, T., Yu, X., Perlik, A. J., Tobin, W. F., Zweig, J. A., Tennant, K., Jones, T., &amp; Zuo, Y. (2009). Rapid formation and selective stabilization of synapses for enduring motor memories. </w:t>
          </w:r>
          <w:r w:rsidRPr="00276C70">
            <w:rPr>
              <w:i/>
            </w:rPr>
            <w:t>Nature</w:t>
          </w:r>
          <w:r w:rsidRPr="00276C70">
            <w:t>,</w:t>
          </w:r>
          <w:r w:rsidRPr="00276C70">
            <w:rPr>
              <w:i/>
            </w:rPr>
            <w:t xml:space="preserve"> 462</w:t>
          </w:r>
          <w:r w:rsidRPr="00276C70">
            <w:t xml:space="preserve">(7275), 915–919. </w:t>
          </w:r>
          <w:hyperlink r:id="rId156" w:history="1">
            <w:r w:rsidRPr="00276C70">
              <w:rPr>
                <w:rStyle w:val="aff9"/>
              </w:rPr>
              <w:t>https://doi.org/10.1038/nature08389</w:t>
            </w:r>
          </w:hyperlink>
          <w:r w:rsidRPr="00276C70">
            <w:t xml:space="preserve"> </w:t>
          </w:r>
          <w:bookmarkEnd w:id="225"/>
        </w:p>
        <w:p w14:paraId="176472F5" w14:textId="0A5B4D3D" w:rsidR="00276C70" w:rsidRPr="00276C70" w:rsidRDefault="00276C70" w:rsidP="00276C70">
          <w:pPr>
            <w:pStyle w:val="EndNoteBibliography"/>
            <w:ind w:left="400" w:hanging="400"/>
          </w:pPr>
          <w:bookmarkStart w:id="226" w:name="_ENREF_95"/>
          <w:r w:rsidRPr="00276C70">
            <w:t xml:space="preserve">Yagishita, S., Hayashi-Takagi, A., Ellis-Davies, G. C. R., Urakubo, H., Ishii, S., &amp; Kasai, H. (2014). A critical time window for dopamine actions on the structural plasticity of dendritic spines. </w:t>
          </w:r>
          <w:r w:rsidRPr="00276C70">
            <w:rPr>
              <w:i/>
            </w:rPr>
            <w:t>Science</w:t>
          </w:r>
          <w:r w:rsidRPr="00276C70">
            <w:t>,</w:t>
          </w:r>
          <w:r w:rsidRPr="00276C70">
            <w:rPr>
              <w:i/>
            </w:rPr>
            <w:t xml:space="preserve"> 345</w:t>
          </w:r>
          <w:r w:rsidRPr="00276C70">
            <w:t xml:space="preserve">(6204), 1616–1620. </w:t>
          </w:r>
          <w:hyperlink r:id="rId157" w:history="1">
            <w:r w:rsidRPr="00276C70">
              <w:rPr>
                <w:rStyle w:val="aff9"/>
              </w:rPr>
              <w:t>https://doi.org/doi:10.1126/science.1255514</w:t>
            </w:r>
          </w:hyperlink>
          <w:r w:rsidRPr="00276C70">
            <w:t xml:space="preserve"> </w:t>
          </w:r>
          <w:bookmarkEnd w:id="226"/>
        </w:p>
        <w:p w14:paraId="017D73ED" w14:textId="7B329BF6" w:rsidR="00276C70" w:rsidRPr="00276C70" w:rsidRDefault="00276C70" w:rsidP="00276C70">
          <w:pPr>
            <w:pStyle w:val="EndNoteBibliography"/>
            <w:ind w:left="400" w:hanging="400"/>
          </w:pPr>
          <w:bookmarkStart w:id="227" w:name="_ENREF_96"/>
          <w:r w:rsidRPr="00276C70">
            <w:t xml:space="preserve">Yin, H. H., &amp; Knowlton, B. J. (2006). The role of the basal ganglia in habit formation. </w:t>
          </w:r>
          <w:r w:rsidRPr="00276C70">
            <w:rPr>
              <w:i/>
            </w:rPr>
            <w:t>Nature Reviews Neuroscience</w:t>
          </w:r>
          <w:r w:rsidRPr="00276C70">
            <w:t>,</w:t>
          </w:r>
          <w:r w:rsidRPr="00276C70">
            <w:rPr>
              <w:i/>
            </w:rPr>
            <w:t xml:space="preserve"> 7</w:t>
          </w:r>
          <w:r w:rsidRPr="00276C70">
            <w:t xml:space="preserve">(6), 464–476. </w:t>
          </w:r>
          <w:hyperlink r:id="rId158" w:history="1">
            <w:r w:rsidRPr="00276C70">
              <w:rPr>
                <w:rStyle w:val="aff9"/>
              </w:rPr>
              <w:t>https://doi.org/10.1038/nrn1919</w:t>
            </w:r>
          </w:hyperlink>
          <w:r w:rsidRPr="00276C70">
            <w:t xml:space="preserve"> </w:t>
          </w:r>
          <w:bookmarkEnd w:id="227"/>
        </w:p>
        <w:p w14:paraId="371AE2E6" w14:textId="4232D340" w:rsidR="00276C70" w:rsidRPr="00276C70" w:rsidRDefault="00276C70" w:rsidP="00276C70">
          <w:pPr>
            <w:pStyle w:val="EndNoteBibliography"/>
            <w:ind w:left="400" w:hanging="400"/>
          </w:pPr>
          <w:bookmarkStart w:id="228" w:name="_ENREF_97"/>
          <w:r w:rsidRPr="00276C70">
            <w:t xml:space="preserve">Yosinski, J., Clune, J., Bengio, Y., &amp; Lipson, H. (2014). </w:t>
          </w:r>
          <w:r w:rsidRPr="00276C70">
            <w:rPr>
              <w:i/>
            </w:rPr>
            <w:t>How transferable are features in deep neural networks?</w:t>
          </w:r>
          <w:r w:rsidRPr="00276C70">
            <w:t xml:space="preserve"> </w:t>
          </w:r>
          <w:hyperlink r:id="rId159" w:history="1">
            <w:r w:rsidRPr="00276C70">
              <w:rPr>
                <w:rStyle w:val="aff9"/>
              </w:rPr>
              <w:t>https://arxiv.org/abs/1411.1792</w:t>
            </w:r>
            <w:bookmarkEnd w:id="228"/>
          </w:hyperlink>
        </w:p>
        <w:p w14:paraId="7E5F2108" w14:textId="361CB9D8" w:rsidR="00276C70" w:rsidRPr="00276C70" w:rsidRDefault="00276C70" w:rsidP="00276C70">
          <w:pPr>
            <w:pStyle w:val="EndNoteBibliography"/>
            <w:ind w:left="400" w:hanging="400"/>
          </w:pPr>
          <w:bookmarkStart w:id="229" w:name="_ENREF_98"/>
          <w:r w:rsidRPr="00276C70">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276C70">
            <w:rPr>
              <w:i/>
            </w:rPr>
            <w:t>Nature Communications</w:t>
          </w:r>
          <w:r w:rsidRPr="00276C70">
            <w:t>,</w:t>
          </w:r>
          <w:r w:rsidRPr="00276C70">
            <w:rPr>
              <w:i/>
            </w:rPr>
            <w:t xml:space="preserve"> 14</w:t>
          </w:r>
          <w:r w:rsidRPr="00276C70">
            <w:t xml:space="preserve">(1), 1597. </w:t>
          </w:r>
          <w:hyperlink r:id="rId160" w:history="1">
            <w:r w:rsidRPr="00276C70">
              <w:rPr>
                <w:rStyle w:val="aff9"/>
              </w:rPr>
              <w:t>https://doi.org/10.1038/s41467-023-37180-x</w:t>
            </w:r>
          </w:hyperlink>
          <w:r w:rsidRPr="00276C70">
            <w:t xml:space="preserve"> </w:t>
          </w:r>
        </w:p>
        <w:bookmarkEnd w:id="229" w:displacedByCustomXml="next"/>
      </w:sdtContent>
    </w:sdt>
    <w:p w14:paraId="3FBF1D69" w14:textId="249189C5" w:rsidR="00566D71" w:rsidRDefault="00566D71" w:rsidP="00E67DA4">
      <w:pPr>
        <w:pStyle w:val="afff5"/>
      </w:pPr>
    </w:p>
    <w:sectPr w:rsidR="00566D71" w:rsidSect="00AC692B">
      <w:headerReference w:type="default" r:id="rId161"/>
      <w:pgSz w:w="11906" w:h="16838"/>
      <w:pgMar w:top="1440" w:right="1800" w:bottom="1440" w:left="1800" w:header="851" w:footer="992"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天夫 张" w:date="2026-05-29T19:12:00Z" w:initials="天张">
    <w:p w14:paraId="4BED9DD0" w14:textId="43C96381" w:rsidR="003B79FE" w:rsidRDefault="003B79FE">
      <w:pPr>
        <w:pStyle w:val="affff2"/>
        <w:ind w:firstLine="420"/>
      </w:pPr>
      <w:r>
        <w:rPr>
          <w:rStyle w:val="affff1"/>
        </w:rPr>
        <w:annotationRef/>
      </w:r>
      <w:r>
        <w:rPr>
          <w:rFonts w:hint="eastAsia"/>
        </w:rPr>
        <w:t>改成“表征漂移”，应该是比较公认的译法：</w:t>
      </w:r>
      <w:r w:rsidRPr="003B79FE">
        <w:t>https://cn.bing.com/search?q=%E8%A1%A8%E5%BE%81%E6%BC%82%E7%A7%BB</w:t>
      </w:r>
    </w:p>
  </w:comment>
  <w:comment w:id="10" w:author="天夫 张" w:date="2026-05-29T19:15:00Z" w:initials="天张">
    <w:p w14:paraId="25181780" w14:textId="384F39B4" w:rsidR="008276D8" w:rsidRDefault="008276D8">
      <w:pPr>
        <w:pStyle w:val="affff2"/>
        <w:ind w:firstLine="420"/>
      </w:pPr>
      <w:r>
        <w:rPr>
          <w:rStyle w:val="affff1"/>
        </w:rPr>
        <w:annotationRef/>
      </w:r>
      <w:r>
        <w:rPr>
          <w:rFonts w:hint="eastAsia"/>
        </w:rPr>
        <w:t>这几段不可避免会写得很间接，因为很少有研究把这些深层核</w:t>
      </w:r>
      <w:proofErr w:type="gramStart"/>
      <w:r>
        <w:rPr>
          <w:rFonts w:hint="eastAsia"/>
        </w:rPr>
        <w:t>团直接跟连续</w:t>
      </w:r>
      <w:proofErr w:type="gramEnd"/>
      <w:r>
        <w:rPr>
          <w:rFonts w:hint="eastAsia"/>
        </w:rPr>
        <w:t>学习联系起来的。只能是零散的各自的功能机制研究，在我这里推断它们或许和连续学习有关。不这样写的话可能整个</w:t>
      </w:r>
      <w:r>
        <w:rPr>
          <w:rFonts w:hint="eastAsia"/>
        </w:rPr>
        <w:t>1.2.2</w:t>
      </w:r>
      <w:r>
        <w:rPr>
          <w:rFonts w:hint="eastAsia"/>
        </w:rPr>
        <w:t>这一节都很难成立。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BED9DD0" w15:done="0"/>
  <w15:commentEx w15:paraId="251817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F087014" w16cex:dateUtc="2026-05-29T11:12:00Z"/>
  <w16cex:commentExtensible w16cex:durableId="79217D22" w16cex:dateUtc="2026-05-29T1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BED9DD0" w16cid:durableId="1F087014"/>
  <w16cid:commentId w16cid:paraId="25181780" w16cid:durableId="79217D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12795" w14:textId="77777777" w:rsidR="003313C3" w:rsidRDefault="003313C3" w:rsidP="00AC1D64">
      <w:r>
        <w:separator/>
      </w:r>
    </w:p>
  </w:endnote>
  <w:endnote w:type="continuationSeparator" w:id="0">
    <w:p w14:paraId="74C1691B" w14:textId="77777777" w:rsidR="003313C3" w:rsidRDefault="003313C3"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905D15" w14:textId="77777777" w:rsidR="003313C3" w:rsidRDefault="003313C3" w:rsidP="00AC1D64">
      <w:r>
        <w:separator/>
      </w:r>
    </w:p>
  </w:footnote>
  <w:footnote w:type="continuationSeparator" w:id="0">
    <w:p w14:paraId="52C48A03" w14:textId="77777777" w:rsidR="003313C3" w:rsidRDefault="003313C3"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51DB409E"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E914C6" w:rsidRPr="00E914C6">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2C217752"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E914C6">
      <w:rPr>
        <w:rFonts w:hint="eastAsia"/>
        <w:noProof/>
      </w:rPr>
      <w:t>第</w:t>
    </w:r>
    <w:r w:rsidR="00E914C6">
      <w:rPr>
        <w:rFonts w:hint="eastAsia"/>
        <w:noProof/>
      </w:rPr>
      <w:t>7</w:t>
    </w:r>
    <w:r w:rsidR="00E914C6">
      <w:rPr>
        <w:rFonts w:hint="eastAsia"/>
        <w:noProof/>
      </w:rPr>
      <w:t>章</w:t>
    </w:r>
    <w:r w:rsidR="00E914C6">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E914C6">
      <w:rPr>
        <w:rFonts w:hint="eastAsia"/>
        <w:noProof/>
      </w:rPr>
      <w:t>总结与展望</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17707EF6"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1F5B63">
      <w:fldChar w:fldCharType="separate"/>
    </w:r>
    <w:r w:rsidR="00E914C6">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AB1059"/>
    <w:multiLevelType w:val="hybridMultilevel"/>
    <w:tmpl w:val="EBCC6F98"/>
    <w:lvl w:ilvl="0" w:tplc="F7CA8DF2">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6"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906AD27"/>
    <w:multiLevelType w:val="singleLevel"/>
    <w:tmpl w:val="2906AD27"/>
    <w:lvl w:ilvl="0">
      <w:start w:val="1"/>
      <w:numFmt w:val="decimal"/>
      <w:suff w:val="space"/>
      <w:lvlText w:val="%1)"/>
      <w:lvlJc w:val="left"/>
    </w:lvl>
  </w:abstractNum>
  <w:abstractNum w:abstractNumId="21"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424A5A"/>
    <w:multiLevelType w:val="hybridMultilevel"/>
    <w:tmpl w:val="6A72FC3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2"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3"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4" w15:restartNumberingAfterBreak="0">
    <w:nsid w:val="508720A6"/>
    <w:multiLevelType w:val="hybridMultilevel"/>
    <w:tmpl w:val="67DA82F6"/>
    <w:lvl w:ilvl="0" w:tplc="C842FE6E">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1"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5"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6"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705B1205"/>
    <w:multiLevelType w:val="hybridMultilevel"/>
    <w:tmpl w:val="DA0A719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8"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0"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2"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4"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4"/>
  </w:num>
  <w:num w:numId="2" w16cid:durableId="2139758070">
    <w:abstractNumId w:val="27"/>
  </w:num>
  <w:num w:numId="3" w16cid:durableId="2123910979">
    <w:abstractNumId w:val="53"/>
  </w:num>
  <w:num w:numId="4" w16cid:durableId="244270391">
    <w:abstractNumId w:val="6"/>
  </w:num>
  <w:num w:numId="5" w16cid:durableId="325910561">
    <w:abstractNumId w:val="40"/>
  </w:num>
  <w:num w:numId="6" w16cid:durableId="1157190710">
    <w:abstractNumId w:val="45"/>
  </w:num>
  <w:num w:numId="7" w16cid:durableId="2056540092">
    <w:abstractNumId w:val="25"/>
  </w:num>
  <w:num w:numId="8" w16cid:durableId="2057315658">
    <w:abstractNumId w:val="51"/>
  </w:num>
  <w:num w:numId="9" w16cid:durableId="1169906012">
    <w:abstractNumId w:val="36"/>
  </w:num>
  <w:num w:numId="10" w16cid:durableId="593132216">
    <w:abstractNumId w:val="19"/>
  </w:num>
  <w:num w:numId="11" w16cid:durableId="1765495401">
    <w:abstractNumId w:val="38"/>
  </w:num>
  <w:num w:numId="12" w16cid:durableId="122355954">
    <w:abstractNumId w:val="54"/>
  </w:num>
  <w:num w:numId="13" w16cid:durableId="197015742">
    <w:abstractNumId w:val="2"/>
  </w:num>
  <w:num w:numId="14" w16cid:durableId="407385250">
    <w:abstractNumId w:val="43"/>
  </w:num>
  <w:num w:numId="15" w16cid:durableId="988632352">
    <w:abstractNumId w:val="42"/>
  </w:num>
  <w:num w:numId="16" w16cid:durableId="680931100">
    <w:abstractNumId w:val="49"/>
  </w:num>
  <w:num w:numId="17" w16cid:durableId="295380130">
    <w:abstractNumId w:val="15"/>
  </w:num>
  <w:num w:numId="18" w16cid:durableId="1130510955">
    <w:abstractNumId w:val="46"/>
  </w:num>
  <w:num w:numId="19" w16cid:durableId="1593120238">
    <w:abstractNumId w:val="52"/>
  </w:num>
  <w:num w:numId="20" w16cid:durableId="683022765">
    <w:abstractNumId w:val="30"/>
  </w:num>
  <w:num w:numId="21" w16cid:durableId="1733890833">
    <w:abstractNumId w:val="16"/>
  </w:num>
  <w:num w:numId="22" w16cid:durableId="945384912">
    <w:abstractNumId w:val="10"/>
  </w:num>
  <w:num w:numId="23" w16cid:durableId="1828131614">
    <w:abstractNumId w:val="17"/>
  </w:num>
  <w:num w:numId="24" w16cid:durableId="544029768">
    <w:abstractNumId w:val="44"/>
  </w:num>
  <w:num w:numId="25" w16cid:durableId="605115767">
    <w:abstractNumId w:val="7"/>
  </w:num>
  <w:num w:numId="26" w16cid:durableId="1237938023">
    <w:abstractNumId w:val="11"/>
  </w:num>
  <w:num w:numId="27" w16cid:durableId="1031806160">
    <w:abstractNumId w:val="12"/>
  </w:num>
  <w:num w:numId="28" w16cid:durableId="714044805">
    <w:abstractNumId w:val="29"/>
  </w:num>
  <w:num w:numId="29" w16cid:durableId="1261376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3"/>
  </w:num>
  <w:num w:numId="31" w16cid:durableId="1349915999">
    <w:abstractNumId w:val="18"/>
  </w:num>
  <w:num w:numId="32" w16cid:durableId="1189880040">
    <w:abstractNumId w:val="37"/>
  </w:num>
  <w:num w:numId="33" w16cid:durableId="864556482">
    <w:abstractNumId w:val="26"/>
  </w:num>
  <w:num w:numId="34" w16cid:durableId="1111246836">
    <w:abstractNumId w:val="41"/>
  </w:num>
  <w:num w:numId="35" w16cid:durableId="358701109">
    <w:abstractNumId w:val="48"/>
  </w:num>
  <w:num w:numId="36" w16cid:durableId="926378435">
    <w:abstractNumId w:val="1"/>
  </w:num>
  <w:num w:numId="37" w16cid:durableId="504396972">
    <w:abstractNumId w:val="14"/>
  </w:num>
  <w:num w:numId="38" w16cid:durableId="1922711247">
    <w:abstractNumId w:val="22"/>
  </w:num>
  <w:num w:numId="39" w16cid:durableId="250159821">
    <w:abstractNumId w:val="39"/>
  </w:num>
  <w:num w:numId="40" w16cid:durableId="2089030823">
    <w:abstractNumId w:val="8"/>
  </w:num>
  <w:num w:numId="41" w16cid:durableId="1253705272">
    <w:abstractNumId w:val="50"/>
  </w:num>
  <w:num w:numId="42" w16cid:durableId="1299727879">
    <w:abstractNumId w:val="28"/>
  </w:num>
  <w:num w:numId="43" w16cid:durableId="1797943951">
    <w:abstractNumId w:val="0"/>
  </w:num>
  <w:num w:numId="44" w16cid:durableId="1708606986">
    <w:abstractNumId w:val="20"/>
  </w:num>
  <w:num w:numId="45" w16cid:durableId="742606988">
    <w:abstractNumId w:val="23"/>
  </w:num>
  <w:num w:numId="46" w16cid:durableId="136649954">
    <w:abstractNumId w:val="33"/>
  </w:num>
  <w:num w:numId="47" w16cid:durableId="976182155">
    <w:abstractNumId w:val="5"/>
  </w:num>
  <w:num w:numId="48" w16cid:durableId="1980188893">
    <w:abstractNumId w:val="35"/>
  </w:num>
  <w:num w:numId="49" w16cid:durableId="1052533689">
    <w:abstractNumId w:val="4"/>
  </w:num>
  <w:num w:numId="50" w16cid:durableId="1700080588">
    <w:abstractNumId w:val="9"/>
  </w:num>
  <w:num w:numId="51" w16cid:durableId="1117216547">
    <w:abstractNumId w:val="21"/>
  </w:num>
  <w:num w:numId="52" w16cid:durableId="114446379">
    <w:abstractNumId w:val="34"/>
  </w:num>
  <w:num w:numId="53" w16cid:durableId="1979990943">
    <w:abstractNumId w:val="3"/>
  </w:num>
  <w:num w:numId="54" w16cid:durableId="1434402495">
    <w:abstractNumId w:val="47"/>
  </w:num>
  <w:num w:numId="55" w16cid:durableId="190918987">
    <w:abstractNumId w:val="32"/>
  </w:num>
  <w:num w:numId="56" w16cid:durableId="95177607">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天夫 张">
    <w15:presenceInfo w15:providerId="Windows Live" w15:userId="973802be508de8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56&lt;/item&gt;&lt;item&gt;97&lt;/item&gt;&lt;item&gt;140&lt;/item&gt;&lt;item&gt;141&lt;/item&gt;&lt;item&gt;142&lt;/item&gt;&lt;item&gt;143&lt;/item&gt;&lt;item&gt;145&lt;/item&gt;&lt;item&gt;153&lt;/item&gt;&lt;item&gt;154&lt;/item&gt;&lt;item&gt;157&lt;/item&gt;&lt;item&gt;158&lt;/item&gt;&lt;item&gt;161&lt;/item&gt;&lt;item&gt;164&lt;/item&gt;&lt;item&gt;168&lt;/item&gt;&lt;item&gt;174&lt;/item&gt;&lt;item&gt;175&lt;/item&gt;&lt;item&gt;177&lt;/item&gt;&lt;item&gt;178&lt;/item&gt;&lt;item&gt;179&lt;/item&gt;&lt;item&gt;182&lt;/item&gt;&lt;item&gt;183&lt;/item&gt;&lt;item&gt;185&lt;/item&gt;&lt;item&gt;189&lt;/item&gt;&lt;item&gt;197&lt;/item&gt;&lt;item&gt;201&lt;/item&gt;&lt;item&gt;205&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6&lt;/item&gt;&lt;item&gt;247&lt;/item&gt;&lt;item&gt;249&lt;/item&gt;&lt;item&gt;251&lt;/item&gt;&lt;item&gt;252&lt;/item&gt;&lt;item&gt;254&lt;/item&gt;&lt;item&gt;255&lt;/item&gt;&lt;item&gt;257&lt;/item&gt;&lt;item&gt;260&lt;/item&gt;&lt;item&gt;263&lt;/item&gt;&lt;item&gt;264&lt;/item&gt;&lt;item&gt;268&lt;/item&gt;&lt;item&gt;271&lt;/item&gt;&lt;item&gt;273&lt;/item&gt;&lt;item&gt;274&lt;/item&gt;&lt;item&gt;276&lt;/item&gt;&lt;item&gt;278&lt;/item&gt;&lt;item&gt;279&lt;/item&gt;&lt;item&gt;280&lt;/item&gt;&lt;item&gt;281&lt;/item&gt;&lt;item&gt;285&lt;/item&gt;&lt;item&gt;288&lt;/item&gt;&lt;item&gt;291&lt;/item&gt;&lt;item&gt;293&lt;/item&gt;&lt;item&gt;297&lt;/item&gt;&lt;item&gt;305&lt;/item&gt;&lt;item&gt;306&lt;/item&gt;&lt;item&gt;311&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record-ids&gt;&lt;/item&gt;&lt;/Libraries&gt;"/>
    <w:docVar w:name="EN.UseJSCitationFormat" w:val="True"/>
  </w:docVars>
  <w:rsids>
    <w:rsidRoot w:val="007E2931"/>
    <w:rsid w:val="00003C66"/>
    <w:rsid w:val="000067D4"/>
    <w:rsid w:val="000153EE"/>
    <w:rsid w:val="00025FD0"/>
    <w:rsid w:val="00032898"/>
    <w:rsid w:val="0004246D"/>
    <w:rsid w:val="00042C95"/>
    <w:rsid w:val="00045AEC"/>
    <w:rsid w:val="000503EC"/>
    <w:rsid w:val="000553BF"/>
    <w:rsid w:val="0005737F"/>
    <w:rsid w:val="000660A7"/>
    <w:rsid w:val="00084E6C"/>
    <w:rsid w:val="00094F7C"/>
    <w:rsid w:val="000A1B4C"/>
    <w:rsid w:val="000A4314"/>
    <w:rsid w:val="000A5F5F"/>
    <w:rsid w:val="000D718E"/>
    <w:rsid w:val="000E2AD2"/>
    <w:rsid w:val="000F2554"/>
    <w:rsid w:val="0010276B"/>
    <w:rsid w:val="001131FF"/>
    <w:rsid w:val="00123D41"/>
    <w:rsid w:val="00134F87"/>
    <w:rsid w:val="001354AD"/>
    <w:rsid w:val="00141092"/>
    <w:rsid w:val="00143885"/>
    <w:rsid w:val="00144657"/>
    <w:rsid w:val="001536C8"/>
    <w:rsid w:val="001552BE"/>
    <w:rsid w:val="0016216D"/>
    <w:rsid w:val="001674DA"/>
    <w:rsid w:val="00176858"/>
    <w:rsid w:val="00183FD8"/>
    <w:rsid w:val="001A66F0"/>
    <w:rsid w:val="001B62EA"/>
    <w:rsid w:val="001C7F4E"/>
    <w:rsid w:val="001F5B63"/>
    <w:rsid w:val="002020A2"/>
    <w:rsid w:val="00202F81"/>
    <w:rsid w:val="00216F5A"/>
    <w:rsid w:val="00230EBE"/>
    <w:rsid w:val="0023560B"/>
    <w:rsid w:val="00237F7E"/>
    <w:rsid w:val="0024032E"/>
    <w:rsid w:val="002403A6"/>
    <w:rsid w:val="00245EE3"/>
    <w:rsid w:val="00252338"/>
    <w:rsid w:val="002602AB"/>
    <w:rsid w:val="00262123"/>
    <w:rsid w:val="00266069"/>
    <w:rsid w:val="00267C78"/>
    <w:rsid w:val="002740FA"/>
    <w:rsid w:val="002751A6"/>
    <w:rsid w:val="002760D1"/>
    <w:rsid w:val="00276C70"/>
    <w:rsid w:val="00285191"/>
    <w:rsid w:val="00285835"/>
    <w:rsid w:val="00292074"/>
    <w:rsid w:val="002A4127"/>
    <w:rsid w:val="002B3A7B"/>
    <w:rsid w:val="002B43A9"/>
    <w:rsid w:val="002B4F6D"/>
    <w:rsid w:val="002B5BAB"/>
    <w:rsid w:val="002D3AA5"/>
    <w:rsid w:val="002D7F36"/>
    <w:rsid w:val="002E012A"/>
    <w:rsid w:val="002E4FE8"/>
    <w:rsid w:val="002E5E47"/>
    <w:rsid w:val="002E7E39"/>
    <w:rsid w:val="002F55A0"/>
    <w:rsid w:val="002F62E8"/>
    <w:rsid w:val="003023C9"/>
    <w:rsid w:val="0030266C"/>
    <w:rsid w:val="00304C4D"/>
    <w:rsid w:val="00304F45"/>
    <w:rsid w:val="003313C3"/>
    <w:rsid w:val="00352157"/>
    <w:rsid w:val="003570BF"/>
    <w:rsid w:val="00361249"/>
    <w:rsid w:val="00362C25"/>
    <w:rsid w:val="0037448D"/>
    <w:rsid w:val="00375627"/>
    <w:rsid w:val="00394CF6"/>
    <w:rsid w:val="003A3060"/>
    <w:rsid w:val="003A672F"/>
    <w:rsid w:val="003B371A"/>
    <w:rsid w:val="003B5111"/>
    <w:rsid w:val="003B55B1"/>
    <w:rsid w:val="003B6554"/>
    <w:rsid w:val="003B79FE"/>
    <w:rsid w:val="003C242A"/>
    <w:rsid w:val="003C4BFB"/>
    <w:rsid w:val="003D4F42"/>
    <w:rsid w:val="003E308A"/>
    <w:rsid w:val="003E4F2B"/>
    <w:rsid w:val="003F5D03"/>
    <w:rsid w:val="0041072C"/>
    <w:rsid w:val="00417819"/>
    <w:rsid w:val="004243D3"/>
    <w:rsid w:val="004249AD"/>
    <w:rsid w:val="00425FAD"/>
    <w:rsid w:val="00430575"/>
    <w:rsid w:val="0043188E"/>
    <w:rsid w:val="00431E88"/>
    <w:rsid w:val="00443871"/>
    <w:rsid w:val="0044496B"/>
    <w:rsid w:val="004453B0"/>
    <w:rsid w:val="004522FD"/>
    <w:rsid w:val="0045316F"/>
    <w:rsid w:val="00455C51"/>
    <w:rsid w:val="00465C1B"/>
    <w:rsid w:val="0047155D"/>
    <w:rsid w:val="00483F48"/>
    <w:rsid w:val="00491E2D"/>
    <w:rsid w:val="004931DF"/>
    <w:rsid w:val="00494760"/>
    <w:rsid w:val="00496212"/>
    <w:rsid w:val="004A3B1C"/>
    <w:rsid w:val="004A6D51"/>
    <w:rsid w:val="004C1351"/>
    <w:rsid w:val="004C4BD1"/>
    <w:rsid w:val="004E1292"/>
    <w:rsid w:val="004E15AB"/>
    <w:rsid w:val="004E59E0"/>
    <w:rsid w:val="004F4DEB"/>
    <w:rsid w:val="0050597E"/>
    <w:rsid w:val="0050699D"/>
    <w:rsid w:val="00517AB6"/>
    <w:rsid w:val="00517F6F"/>
    <w:rsid w:val="005342E0"/>
    <w:rsid w:val="00543A3A"/>
    <w:rsid w:val="00545412"/>
    <w:rsid w:val="00552FF8"/>
    <w:rsid w:val="00556B75"/>
    <w:rsid w:val="00566D71"/>
    <w:rsid w:val="00567730"/>
    <w:rsid w:val="0059043D"/>
    <w:rsid w:val="00595FAC"/>
    <w:rsid w:val="005C637C"/>
    <w:rsid w:val="005C6D43"/>
    <w:rsid w:val="005C7E8C"/>
    <w:rsid w:val="005D283C"/>
    <w:rsid w:val="005E3107"/>
    <w:rsid w:val="005F0F46"/>
    <w:rsid w:val="00607142"/>
    <w:rsid w:val="0061006C"/>
    <w:rsid w:val="00617EF9"/>
    <w:rsid w:val="00631CA2"/>
    <w:rsid w:val="006401A6"/>
    <w:rsid w:val="006426EB"/>
    <w:rsid w:val="00650AC8"/>
    <w:rsid w:val="00651203"/>
    <w:rsid w:val="006535CE"/>
    <w:rsid w:val="006801CF"/>
    <w:rsid w:val="00682495"/>
    <w:rsid w:val="006A1C72"/>
    <w:rsid w:val="006A4364"/>
    <w:rsid w:val="006A557F"/>
    <w:rsid w:val="006B2A99"/>
    <w:rsid w:val="006C46A3"/>
    <w:rsid w:val="006C4B1A"/>
    <w:rsid w:val="006E0219"/>
    <w:rsid w:val="006E0F2C"/>
    <w:rsid w:val="007033DB"/>
    <w:rsid w:val="007108C8"/>
    <w:rsid w:val="0072220F"/>
    <w:rsid w:val="0073001B"/>
    <w:rsid w:val="00735B6F"/>
    <w:rsid w:val="00737FF8"/>
    <w:rsid w:val="00745366"/>
    <w:rsid w:val="00764761"/>
    <w:rsid w:val="00775F52"/>
    <w:rsid w:val="00776FDF"/>
    <w:rsid w:val="007806FF"/>
    <w:rsid w:val="00780B30"/>
    <w:rsid w:val="00786347"/>
    <w:rsid w:val="007A1149"/>
    <w:rsid w:val="007B1760"/>
    <w:rsid w:val="007C4220"/>
    <w:rsid w:val="007E2931"/>
    <w:rsid w:val="007E5F2B"/>
    <w:rsid w:val="007F0024"/>
    <w:rsid w:val="007F0E2B"/>
    <w:rsid w:val="007F6936"/>
    <w:rsid w:val="00804F83"/>
    <w:rsid w:val="00813893"/>
    <w:rsid w:val="008170E2"/>
    <w:rsid w:val="00817243"/>
    <w:rsid w:val="00824B21"/>
    <w:rsid w:val="008276D8"/>
    <w:rsid w:val="0083741D"/>
    <w:rsid w:val="008652A2"/>
    <w:rsid w:val="008658B3"/>
    <w:rsid w:val="008861F7"/>
    <w:rsid w:val="00886787"/>
    <w:rsid w:val="00893442"/>
    <w:rsid w:val="008A0664"/>
    <w:rsid w:val="008A719A"/>
    <w:rsid w:val="008A7730"/>
    <w:rsid w:val="008B0626"/>
    <w:rsid w:val="008B3C58"/>
    <w:rsid w:val="008B55B7"/>
    <w:rsid w:val="008C72E2"/>
    <w:rsid w:val="008D4C04"/>
    <w:rsid w:val="008D6440"/>
    <w:rsid w:val="008E48E0"/>
    <w:rsid w:val="009156A0"/>
    <w:rsid w:val="00916D42"/>
    <w:rsid w:val="00922CF4"/>
    <w:rsid w:val="00923060"/>
    <w:rsid w:val="00926D3C"/>
    <w:rsid w:val="009316CB"/>
    <w:rsid w:val="00936771"/>
    <w:rsid w:val="00944160"/>
    <w:rsid w:val="00950471"/>
    <w:rsid w:val="00957BE0"/>
    <w:rsid w:val="00982548"/>
    <w:rsid w:val="009B4C5C"/>
    <w:rsid w:val="009B7617"/>
    <w:rsid w:val="009C4603"/>
    <w:rsid w:val="009D2F96"/>
    <w:rsid w:val="009D4E44"/>
    <w:rsid w:val="009D4F3A"/>
    <w:rsid w:val="00A015F1"/>
    <w:rsid w:val="00A064B2"/>
    <w:rsid w:val="00A20770"/>
    <w:rsid w:val="00A21667"/>
    <w:rsid w:val="00A313D2"/>
    <w:rsid w:val="00A32A55"/>
    <w:rsid w:val="00A54DF6"/>
    <w:rsid w:val="00A606DB"/>
    <w:rsid w:val="00A6258B"/>
    <w:rsid w:val="00A74C79"/>
    <w:rsid w:val="00A75944"/>
    <w:rsid w:val="00A82F17"/>
    <w:rsid w:val="00A87A19"/>
    <w:rsid w:val="00A94906"/>
    <w:rsid w:val="00AB1EC6"/>
    <w:rsid w:val="00AB68CC"/>
    <w:rsid w:val="00AC04F9"/>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2969"/>
    <w:rsid w:val="00BC4E5A"/>
    <w:rsid w:val="00BC5265"/>
    <w:rsid w:val="00BC6100"/>
    <w:rsid w:val="00BC7A0C"/>
    <w:rsid w:val="00BE7CDF"/>
    <w:rsid w:val="00C06280"/>
    <w:rsid w:val="00C16A0C"/>
    <w:rsid w:val="00C1776E"/>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E1D79"/>
    <w:rsid w:val="00DF1DF7"/>
    <w:rsid w:val="00DF4507"/>
    <w:rsid w:val="00E02057"/>
    <w:rsid w:val="00E20B87"/>
    <w:rsid w:val="00E24EE1"/>
    <w:rsid w:val="00E25953"/>
    <w:rsid w:val="00E42C53"/>
    <w:rsid w:val="00E54F4C"/>
    <w:rsid w:val="00E56E3C"/>
    <w:rsid w:val="00E62EA4"/>
    <w:rsid w:val="00E67DA4"/>
    <w:rsid w:val="00E72001"/>
    <w:rsid w:val="00E74FC3"/>
    <w:rsid w:val="00E85AEF"/>
    <w:rsid w:val="00E90F92"/>
    <w:rsid w:val="00E914C6"/>
    <w:rsid w:val="00E91F3B"/>
    <w:rsid w:val="00EA3B1E"/>
    <w:rsid w:val="00EC027A"/>
    <w:rsid w:val="00EC34F5"/>
    <w:rsid w:val="00EC4DAE"/>
    <w:rsid w:val="00ED3779"/>
    <w:rsid w:val="00EF0C4C"/>
    <w:rsid w:val="00EF0FA4"/>
    <w:rsid w:val="00EF1E30"/>
    <w:rsid w:val="00EF2BB6"/>
    <w:rsid w:val="00EF7166"/>
    <w:rsid w:val="00F00E10"/>
    <w:rsid w:val="00F13E38"/>
    <w:rsid w:val="00F16786"/>
    <w:rsid w:val="00F17399"/>
    <w:rsid w:val="00F242BF"/>
    <w:rsid w:val="00F258F5"/>
    <w:rsid w:val="00F405B0"/>
    <w:rsid w:val="00F61FFA"/>
    <w:rsid w:val="00F67DC4"/>
    <w:rsid w:val="00F718B4"/>
    <w:rsid w:val="00F7294F"/>
    <w:rsid w:val="00F739C2"/>
    <w:rsid w:val="00F759A5"/>
    <w:rsid w:val="00F94C82"/>
    <w:rsid w:val="00FA13A6"/>
    <w:rsid w:val="00FB1359"/>
    <w:rsid w:val="00FB2662"/>
    <w:rsid w:val="00FB787C"/>
    <w:rsid w:val="00FC00CE"/>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35B6F"/>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3"/>
      </w:numPr>
      <w:ind w:left="238"/>
    </w:pPr>
  </w:style>
  <w:style w:type="paragraph" w:styleId="2">
    <w:name w:val="heading 2"/>
    <w:basedOn w:val="a1"/>
    <w:next w:val="a1"/>
    <w:link w:val="20"/>
    <w:uiPriority w:val="9"/>
    <w:unhideWhenUsed/>
    <w:qFormat/>
    <w:rsid w:val="00F718B4"/>
    <w:pPr>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neuron.2004.09.012" TargetMode="External"/><Relationship Id="rId21" Type="http://schemas.microsoft.com/office/2016/09/relationships/commentsIds" Target="commentsIds.xml"/><Relationship Id="rId42" Type="http://schemas.openxmlformats.org/officeDocument/2006/relationships/image" Target="media/image22.png"/><Relationship Id="rId63" Type="http://schemas.openxmlformats.org/officeDocument/2006/relationships/image" Target="media/image43.svg"/><Relationship Id="rId84" Type="http://schemas.openxmlformats.org/officeDocument/2006/relationships/hyperlink" Target="https://doi.org/10.1038/nrn1607" TargetMode="External"/><Relationship Id="rId138" Type="http://schemas.openxmlformats.org/officeDocument/2006/relationships/hyperlink" Target="https://doi.org/10.1038/s41583-021-00459-3" TargetMode="External"/><Relationship Id="rId159" Type="http://schemas.openxmlformats.org/officeDocument/2006/relationships/hyperlink" Target="https://arxiv.org/abs/1411.1792" TargetMode="External"/><Relationship Id="rId107" Type="http://schemas.openxmlformats.org/officeDocument/2006/relationships/hyperlink" Target="https://doi.org/10.1093/cercor/bhl152" TargetMode="External"/><Relationship Id="rId11" Type="http://schemas.openxmlformats.org/officeDocument/2006/relationships/footer" Target="footer2.xml"/><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hyperlink" Target="https://doi.org/10.1037/0033-2909.114.1.80" TargetMode="External"/><Relationship Id="rId128" Type="http://schemas.openxmlformats.org/officeDocument/2006/relationships/hyperlink" Target="https://doi.org/10.1038/s41593-019-0520-2" TargetMode="External"/><Relationship Id="rId149" Type="http://schemas.openxmlformats.org/officeDocument/2006/relationships/hyperlink" Target="https://doi.org/doi:10.1126/science.1211095" TargetMode="External"/><Relationship Id="rId5" Type="http://schemas.openxmlformats.org/officeDocument/2006/relationships/webSettings" Target="webSettings.xml"/><Relationship Id="rId95" Type="http://schemas.openxmlformats.org/officeDocument/2006/relationships/hyperlink" Target="https://doi.org/https://doi.org/10.1016/j.neuron.2019.06.005" TargetMode="External"/><Relationship Id="rId160" Type="http://schemas.openxmlformats.org/officeDocument/2006/relationships/hyperlink" Target="https://doi.org/10.1038/s41467-023-37180-x" TargetMode="External"/><Relationship Id="rId22" Type="http://schemas.microsoft.com/office/2018/08/relationships/commentsExtensible" Target="commentsExtensible.xml"/><Relationship Id="rId43" Type="http://schemas.openxmlformats.org/officeDocument/2006/relationships/image" Target="media/image23.svg"/><Relationship Id="rId64" Type="http://schemas.openxmlformats.org/officeDocument/2006/relationships/header" Target="header6.xml"/><Relationship Id="rId118" Type="http://schemas.openxmlformats.org/officeDocument/2006/relationships/hyperlink" Target="https://doi.org/10.1038/nn.3739" TargetMode="External"/><Relationship Id="rId139" Type="http://schemas.openxmlformats.org/officeDocument/2006/relationships/hyperlink" Target="https://doi.org/doi" TargetMode="External"/><Relationship Id="rId85" Type="http://schemas.openxmlformats.org/officeDocument/2006/relationships/hyperlink" Target="https://doi.org/10.3389/fncir.2015.00085" TargetMode="External"/><Relationship Id="rId150" Type="http://schemas.openxmlformats.org/officeDocument/2006/relationships/hyperlink" Target="https://doi.org/10.1016/j.neuron.2018.01.040" TargetMode="External"/><Relationship Id="rId12" Type="http://schemas.openxmlformats.org/officeDocument/2006/relationships/footer" Target="footer3.xml"/><Relationship Id="rId17" Type="http://schemas.openxmlformats.org/officeDocument/2006/relationships/header" Target="header5.xml"/><Relationship Id="rId33" Type="http://schemas.openxmlformats.org/officeDocument/2006/relationships/image" Target="media/image13.sv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hyperlink" Target="https://doi.org/doi:10.1073/pnas.79.8.2554" TargetMode="External"/><Relationship Id="rId108" Type="http://schemas.openxmlformats.org/officeDocument/2006/relationships/hyperlink" Target="https://doi.org/doi:10.1126/science.aaw4325" TargetMode="External"/><Relationship Id="rId124" Type="http://schemas.openxmlformats.org/officeDocument/2006/relationships/hyperlink" Target="https://doi.org/doi:10.1073/pnas.1016051108" TargetMode="External"/><Relationship Id="rId129" Type="http://schemas.openxmlformats.org/officeDocument/2006/relationships/hyperlink" Target="https://doi.org/10.1016/j.neuron.2016.01.040" TargetMode="External"/><Relationship Id="rId54" Type="http://schemas.openxmlformats.org/officeDocument/2006/relationships/image" Target="media/image34.png"/><Relationship Id="rId70" Type="http://schemas.openxmlformats.org/officeDocument/2006/relationships/hyperlink" Target="https://doi.org/https://doi.org/10.1146/annurev.neuro.28.061604.135709" TargetMode="External"/><Relationship Id="rId75" Type="http://schemas.openxmlformats.org/officeDocument/2006/relationships/hyperlink" Target="https://doi.org/https://doi.org/10.1016/j.beproc.2005.12.003" TargetMode="External"/><Relationship Id="rId91" Type="http://schemas.openxmlformats.org/officeDocument/2006/relationships/hyperlink" Target="https://doi.org/10.1038/s41593-018-0095-3" TargetMode="External"/><Relationship Id="rId96" Type="http://schemas.openxmlformats.org/officeDocument/2006/relationships/hyperlink" Target="https://doi.org/10.1037/h0062474" TargetMode="External"/><Relationship Id="rId140" Type="http://schemas.openxmlformats.org/officeDocument/2006/relationships/hyperlink" Target="https://doi.org/10.1371/journal.pbio.0030068" TargetMode="External"/><Relationship Id="rId145" Type="http://schemas.openxmlformats.org/officeDocument/2006/relationships/hyperlink" Target="https://doi.org/10.1038/nn.2449" TargetMode="External"/><Relationship Id="rId161"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3.png"/><Relationship Id="rId28" Type="http://schemas.openxmlformats.org/officeDocument/2006/relationships/image" Target="media/image8.svg"/><Relationship Id="rId49" Type="http://schemas.openxmlformats.org/officeDocument/2006/relationships/image" Target="media/image29.png"/><Relationship Id="rId114" Type="http://schemas.openxmlformats.org/officeDocument/2006/relationships/hyperlink" Target="https://doi.org/10.1038/nature11028" TargetMode="External"/><Relationship Id="rId119" Type="http://schemas.openxmlformats.org/officeDocument/2006/relationships/hyperlink" Target="https://doi.org/10.1037/0033-295X.102.3.419" TargetMode="Externa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header" Target="header7.xml"/><Relationship Id="rId81" Type="http://schemas.openxmlformats.org/officeDocument/2006/relationships/hyperlink" Target="https://doi.org/10.1038/nn.4091" TargetMode="External"/><Relationship Id="rId86" Type="http://schemas.openxmlformats.org/officeDocument/2006/relationships/hyperlink" Target="https://doi.org/https://doi.org/10.1016/j.conb.2016.01.010" TargetMode="External"/><Relationship Id="rId130" Type="http://schemas.openxmlformats.org/officeDocument/2006/relationships/hyperlink" Target="https://doi.org/https://doi.org/10.1016/j.conb.2019.08.005" TargetMode="External"/><Relationship Id="rId135" Type="http://schemas.openxmlformats.org/officeDocument/2006/relationships/hyperlink" Target="https://doi.org/doi:10.1126/science.275.5306.1593" TargetMode="External"/><Relationship Id="rId151" Type="http://schemas.openxmlformats.org/officeDocument/2006/relationships/hyperlink" Target="https://doi.org/10.1080/00273170802285941" TargetMode="External"/><Relationship Id="rId156" Type="http://schemas.openxmlformats.org/officeDocument/2006/relationships/hyperlink" Target="https://doi.org/10.1038/nature0838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19.png"/><Relationship Id="rId109" Type="http://schemas.openxmlformats.org/officeDocument/2006/relationships/hyperlink" Target="https://doi.org/https://doi.org/10.1016/j.neuron.2015.03.024" TargetMode="External"/><Relationship Id="rId34" Type="http://schemas.openxmlformats.org/officeDocument/2006/relationships/image" Target="media/image14.png"/><Relationship Id="rId50" Type="http://schemas.openxmlformats.org/officeDocument/2006/relationships/image" Target="media/image30.svg"/><Relationship Id="rId55" Type="http://schemas.openxmlformats.org/officeDocument/2006/relationships/image" Target="media/image35.svg"/><Relationship Id="rId76" Type="http://schemas.openxmlformats.org/officeDocument/2006/relationships/hyperlink" Target="https://doi.org/10.1177/1073858420941528" TargetMode="External"/><Relationship Id="rId97" Type="http://schemas.openxmlformats.org/officeDocument/2006/relationships/hyperlink" Target="https://doi.org/10.1038/nn.3917"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38/nn.3826" TargetMode="External"/><Relationship Id="rId125" Type="http://schemas.openxmlformats.org/officeDocument/2006/relationships/hyperlink" Target="https://doi.org/doi:10.3791/53613" TargetMode="External"/><Relationship Id="rId141" Type="http://schemas.openxmlformats.org/officeDocument/2006/relationships/hyperlink" Target="https://doi.org/10.1016/j.neuron.2017.01.006" TargetMode="External"/><Relationship Id="rId146" Type="http://schemas.openxmlformats.org/officeDocument/2006/relationships/hyperlink" Target="https://doi.org/10.1523/eneuro.0052-18.2018" TargetMode="External"/><Relationship Id="rId7" Type="http://schemas.openxmlformats.org/officeDocument/2006/relationships/endnotes" Target="endnotes.xml"/><Relationship Id="rId71" Type="http://schemas.openxmlformats.org/officeDocument/2006/relationships/hyperlink" Target="https://doi.org/10.1037/0033-2909.128.4.612" TargetMode="External"/><Relationship Id="rId92" Type="http://schemas.openxmlformats.org/officeDocument/2006/relationships/hyperlink" Target="https://doi.org/https://doi.org/10.1016/j.neuron.2013.03.025" TargetMode="External"/><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svg"/><Relationship Id="rId45" Type="http://schemas.openxmlformats.org/officeDocument/2006/relationships/image" Target="media/image25.png"/><Relationship Id="rId66" Type="http://schemas.openxmlformats.org/officeDocument/2006/relationships/footer" Target="footer5.xml"/><Relationship Id="rId87" Type="http://schemas.openxmlformats.org/officeDocument/2006/relationships/hyperlink" Target="https://doi.org/10.1038/s41593-019-0555-4" TargetMode="External"/><Relationship Id="rId110" Type="http://schemas.openxmlformats.org/officeDocument/2006/relationships/hyperlink" Target="https://doi.org/10.1038/nature08897" TargetMode="External"/><Relationship Id="rId115" Type="http://schemas.openxmlformats.org/officeDocument/2006/relationships/hyperlink" Target="https://doi.org/10.1371/journal.pcbi.1002334" TargetMode="External"/><Relationship Id="rId131" Type="http://schemas.openxmlformats.org/officeDocument/2006/relationships/hyperlink" Target="https://doi.org/10.1038/nature13665" TargetMode="External"/><Relationship Id="rId136" Type="http://schemas.openxmlformats.org/officeDocument/2006/relationships/hyperlink" Target="https://doi.org/https://doi.org/10.1146/annurev-neuro-062111-150509" TargetMode="External"/><Relationship Id="rId157" Type="http://schemas.openxmlformats.org/officeDocument/2006/relationships/hyperlink" Target="https://doi.org/doi:10.1126/science.1255514" TargetMode="External"/><Relationship Id="rId61" Type="http://schemas.openxmlformats.org/officeDocument/2006/relationships/image" Target="media/image41.svg"/><Relationship Id="rId82" Type="http://schemas.openxmlformats.org/officeDocument/2006/relationships/hyperlink" Target="https://doi.org/10.7554/eLife.43717" TargetMode="External"/><Relationship Id="rId152" Type="http://schemas.openxmlformats.org/officeDocument/2006/relationships/hyperlink" Target="https://doi.org/10.1038/nbt.3909" TargetMode="External"/><Relationship Id="rId19" Type="http://schemas.openxmlformats.org/officeDocument/2006/relationships/comments" Target="comments.xml"/><Relationship Id="rId14" Type="http://schemas.openxmlformats.org/officeDocument/2006/relationships/footer" Target="footer4.xml"/><Relationship Id="rId30" Type="http://schemas.openxmlformats.org/officeDocument/2006/relationships/image" Target="media/image10.svg"/><Relationship Id="rId35" Type="http://schemas.openxmlformats.org/officeDocument/2006/relationships/image" Target="media/image15.svg"/><Relationship Id="rId56" Type="http://schemas.openxmlformats.org/officeDocument/2006/relationships/image" Target="media/image36.png"/><Relationship Id="rId77" Type="http://schemas.openxmlformats.org/officeDocument/2006/relationships/hyperlink" Target="https://doi.org/10.3389/fncir.2017.00069" TargetMode="External"/><Relationship Id="rId100" Type="http://schemas.openxmlformats.org/officeDocument/2006/relationships/hyperlink" Target="https://doi.org/10.1038/s41593-021-00822-8" TargetMode="External"/><Relationship Id="rId105" Type="http://schemas.openxmlformats.org/officeDocument/2006/relationships/hyperlink" Target="https://doi.org/10.1523/jneurosci.3152-17.2018" TargetMode="External"/><Relationship Id="rId126" Type="http://schemas.openxmlformats.org/officeDocument/2006/relationships/hyperlink" Target="https://doi.org/10.1038/nn.4596" TargetMode="External"/><Relationship Id="rId147" Type="http://schemas.openxmlformats.org/officeDocument/2006/relationships/hyperlink" Target="https://doi.org/https://doi.org/10.1016/j.neuron.2015.08.002" TargetMode="External"/><Relationship Id="rId8" Type="http://schemas.openxmlformats.org/officeDocument/2006/relationships/image" Target="media/image1.emf"/><Relationship Id="rId51" Type="http://schemas.openxmlformats.org/officeDocument/2006/relationships/image" Target="media/image31.png"/><Relationship Id="rId72" Type="http://schemas.openxmlformats.org/officeDocument/2006/relationships/hyperlink" Target="https://doi.org/10.1523/jneurosci.20-11-04320.2000" TargetMode="External"/><Relationship Id="rId93" Type="http://schemas.openxmlformats.org/officeDocument/2006/relationships/hyperlink" Target="https://doi.org/10.1037/h0046219" TargetMode="External"/><Relationship Id="rId98" Type="http://schemas.openxmlformats.org/officeDocument/2006/relationships/hyperlink" Target="https://doi.org/10.1016/j.neuron.2015.09.037" TargetMode="External"/><Relationship Id="rId121" Type="http://schemas.openxmlformats.org/officeDocument/2006/relationships/hyperlink" Target="https://doi.org/10.1038/s41583-022-00606-4" TargetMode="External"/><Relationship Id="rId142" Type="http://schemas.openxmlformats.org/officeDocument/2006/relationships/hyperlink" Target="https://doi.org/10.1016/j.nlm.2004.06.005" TargetMode="External"/><Relationship Id="rId163" Type="http://schemas.microsoft.com/office/2011/relationships/people" Target="people.xm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6.svg"/><Relationship Id="rId67" Type="http://schemas.openxmlformats.org/officeDocument/2006/relationships/footer" Target="footer6.xml"/><Relationship Id="rId116" Type="http://schemas.openxmlformats.org/officeDocument/2006/relationships/hyperlink" Target="https://doi.org/10.1016/j.cub.2020.04.090" TargetMode="External"/><Relationship Id="rId137" Type="http://schemas.openxmlformats.org/officeDocument/2006/relationships/hyperlink" Target="https://doi.org/doi:10.1126/science.3629243" TargetMode="External"/><Relationship Id="rId158" Type="http://schemas.openxmlformats.org/officeDocument/2006/relationships/hyperlink" Target="https://doi.org/10.1038/nrn1919" TargetMode="External"/><Relationship Id="rId20" Type="http://schemas.microsoft.com/office/2011/relationships/commentsExtended" Target="commentsExtended.xml"/><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hyperlink" Target="https://doi.org/10.1162/neco.2007.19.6.1468" TargetMode="External"/><Relationship Id="rId88" Type="http://schemas.openxmlformats.org/officeDocument/2006/relationships/hyperlink" Target="https://doi.org/10.3389/fncir.2018.00053" TargetMode="External"/><Relationship Id="rId111" Type="http://schemas.openxmlformats.org/officeDocument/2006/relationships/hyperlink" Target="https://doi.org/10.1038/nn.2364" TargetMode="External"/><Relationship Id="rId132" Type="http://schemas.openxmlformats.org/officeDocument/2006/relationships/hyperlink" Target="https://doi.org/10.1038/s41586-019-1869-9" TargetMode="External"/><Relationship Id="rId153" Type="http://schemas.openxmlformats.org/officeDocument/2006/relationships/hyperlink" Target="https://doi.org/10.1101/lm.430907" TargetMode="External"/><Relationship Id="rId15" Type="http://schemas.openxmlformats.org/officeDocument/2006/relationships/header" Target="header3.xml"/><Relationship Id="rId36" Type="http://schemas.openxmlformats.org/officeDocument/2006/relationships/image" Target="media/image16.png"/><Relationship Id="rId57" Type="http://schemas.openxmlformats.org/officeDocument/2006/relationships/image" Target="media/image37.svg"/><Relationship Id="rId106" Type="http://schemas.openxmlformats.org/officeDocument/2006/relationships/hyperlink" Target="https://proceedings.mlr.press/v37/ioffe15.html" TargetMode="External"/><Relationship Id="rId127" Type="http://schemas.openxmlformats.org/officeDocument/2006/relationships/hyperlink" Target="https://doi.org/10.1016/j.neuron.2018.05.020" TargetMode="External"/><Relationship Id="rId10" Type="http://schemas.openxmlformats.org/officeDocument/2006/relationships/footer" Target="footer1.xml"/><Relationship Id="rId31" Type="http://schemas.openxmlformats.org/officeDocument/2006/relationships/image" Target="media/image11.png"/><Relationship Id="rId52" Type="http://schemas.openxmlformats.org/officeDocument/2006/relationships/image" Target="media/image32.svg"/><Relationship Id="rId73" Type="http://schemas.openxmlformats.org/officeDocument/2006/relationships/hyperlink" Target="https://doi.org/10.1038/361031a0" TargetMode="External"/><Relationship Id="rId78" Type="http://schemas.openxmlformats.org/officeDocument/2006/relationships/hyperlink" Target="https://doi.org/10.1038/nn.2501" TargetMode="External"/><Relationship Id="rId94" Type="http://schemas.openxmlformats.org/officeDocument/2006/relationships/hyperlink" Target="https://doi.org/10.1038/s41467-025-59342-9" TargetMode="External"/><Relationship Id="rId99" Type="http://schemas.openxmlformats.org/officeDocument/2006/relationships/hyperlink" Target="https://doi.org/10.7554/eLife.36774" TargetMode="External"/><Relationship Id="rId101" Type="http://schemas.openxmlformats.org/officeDocument/2006/relationships/hyperlink" Target="https://doi.org/10.1038/nrn2699" TargetMode="External"/><Relationship Id="rId122" Type="http://schemas.openxmlformats.org/officeDocument/2006/relationships/hyperlink" Target="https://doi.org/10.1016/j.neunet.2019.01.012" TargetMode="External"/><Relationship Id="rId143" Type="http://schemas.openxmlformats.org/officeDocument/2006/relationships/hyperlink" Target="https://doi.org/10.1038/s41586-019-1346-5" TargetMode="External"/><Relationship Id="rId148" Type="http://schemas.openxmlformats.org/officeDocument/2006/relationships/hyperlink" Target="https://doi.org/10.1038/nature01273" TargetMode="External"/><Relationship Id="rId16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6.svg"/><Relationship Id="rId47" Type="http://schemas.openxmlformats.org/officeDocument/2006/relationships/image" Target="media/image27.png"/><Relationship Id="rId68" Type="http://schemas.openxmlformats.org/officeDocument/2006/relationships/header" Target="header8.xml"/><Relationship Id="rId89" Type="http://schemas.openxmlformats.org/officeDocument/2006/relationships/hyperlink" Target="https://doi.org/https://doi.org/10.1006/anbe.2003.2174" TargetMode="External"/><Relationship Id="rId112" Type="http://schemas.openxmlformats.org/officeDocument/2006/relationships/hyperlink" Target="https://doi.org/https://doi.org/10.1002/j.2040-4603.2019.tb00069.x" TargetMode="External"/><Relationship Id="rId133" Type="http://schemas.openxmlformats.org/officeDocument/2006/relationships/hyperlink" Target="https://arxiv.org/abs/1312.6120" TargetMode="External"/><Relationship Id="rId154" Type="http://schemas.openxmlformats.org/officeDocument/2006/relationships/hyperlink" Target="https://doi.org/10.1016/S0896-6273(03)00507-5" TargetMode="External"/><Relationship Id="rId16" Type="http://schemas.openxmlformats.org/officeDocument/2006/relationships/header" Target="header4.xml"/><Relationship Id="rId37" Type="http://schemas.openxmlformats.org/officeDocument/2006/relationships/image" Target="media/image17.svg"/><Relationship Id="rId58" Type="http://schemas.openxmlformats.org/officeDocument/2006/relationships/image" Target="media/image38.png"/><Relationship Id="rId79" Type="http://schemas.openxmlformats.org/officeDocument/2006/relationships/hyperlink" Target="https://doi.org/10.1016/j.celrep.2022.110801" TargetMode="External"/><Relationship Id="rId102" Type="http://schemas.openxmlformats.org/officeDocument/2006/relationships/hyperlink" Target="https://doi.org/10.1523/jneurosci.4338-12.2013" TargetMode="External"/><Relationship Id="rId123" Type="http://schemas.openxmlformats.org/officeDocument/2006/relationships/hyperlink" Target="https://doi.org/10.1037/0033-295X.87.6.532" TargetMode="External"/><Relationship Id="rId144" Type="http://schemas.openxmlformats.org/officeDocument/2006/relationships/hyperlink" Target="https://doi.org/https://doi.org/10.1016/j.conb.2017.10.023" TargetMode="External"/><Relationship Id="rId90" Type="http://schemas.openxmlformats.org/officeDocument/2006/relationships/hyperlink" Target="http://proceedings.mlr.press/v9/glorot10a.html" TargetMode="External"/><Relationship Id="rId165" Type="http://schemas.openxmlformats.org/officeDocument/2006/relationships/theme" Target="theme/theme1.xml"/><Relationship Id="rId27" Type="http://schemas.openxmlformats.org/officeDocument/2006/relationships/image" Target="media/image7.png"/><Relationship Id="rId48" Type="http://schemas.openxmlformats.org/officeDocument/2006/relationships/image" Target="media/image28.svg"/><Relationship Id="rId69" Type="http://schemas.openxmlformats.org/officeDocument/2006/relationships/hyperlink" Target="https://doi.org/10.1016/j.neuron.2022.11.006" TargetMode="External"/><Relationship Id="rId113" Type="http://schemas.openxmlformats.org/officeDocument/2006/relationships/hyperlink" Target="https://doi.org/10.1038/s42256-022-00452-0" TargetMode="External"/><Relationship Id="rId134" Type="http://schemas.openxmlformats.org/officeDocument/2006/relationships/hyperlink" Target="https://doi.org/10.1038/nature04701" TargetMode="External"/><Relationship Id="rId80" Type="http://schemas.openxmlformats.org/officeDocument/2006/relationships/hyperlink" Target="https://doi.org/10.1016/j.neuron.2015.03.014" TargetMode="External"/><Relationship Id="rId155" Type="http://schemas.openxmlformats.org/officeDocument/2006/relationships/hyperlink" Target="https://doi.org/10.1037/h007489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A5C09"/>
    <w:rsid w:val="000A5F5F"/>
    <w:rsid w:val="000E34A7"/>
    <w:rsid w:val="001552BE"/>
    <w:rsid w:val="001B62EA"/>
    <w:rsid w:val="00297CF7"/>
    <w:rsid w:val="002A4127"/>
    <w:rsid w:val="002B3A7B"/>
    <w:rsid w:val="002F55A0"/>
    <w:rsid w:val="0030313F"/>
    <w:rsid w:val="00324DB4"/>
    <w:rsid w:val="003363AE"/>
    <w:rsid w:val="00361249"/>
    <w:rsid w:val="00394CF6"/>
    <w:rsid w:val="003F29DF"/>
    <w:rsid w:val="00447EC2"/>
    <w:rsid w:val="0047123A"/>
    <w:rsid w:val="00496212"/>
    <w:rsid w:val="0057615A"/>
    <w:rsid w:val="005A5EB1"/>
    <w:rsid w:val="005C5A3A"/>
    <w:rsid w:val="005C7E8C"/>
    <w:rsid w:val="00617EF9"/>
    <w:rsid w:val="00643701"/>
    <w:rsid w:val="00703BAB"/>
    <w:rsid w:val="00753078"/>
    <w:rsid w:val="00767F25"/>
    <w:rsid w:val="00776FDF"/>
    <w:rsid w:val="00786347"/>
    <w:rsid w:val="00842988"/>
    <w:rsid w:val="008B4752"/>
    <w:rsid w:val="008E48E0"/>
    <w:rsid w:val="008E4BF3"/>
    <w:rsid w:val="008E4C8C"/>
    <w:rsid w:val="00920763"/>
    <w:rsid w:val="009E6432"/>
    <w:rsid w:val="009E6BF1"/>
    <w:rsid w:val="00A32A55"/>
    <w:rsid w:val="00B74CC2"/>
    <w:rsid w:val="00BE0D3B"/>
    <w:rsid w:val="00C5052D"/>
    <w:rsid w:val="00C964B4"/>
    <w:rsid w:val="00CF0C05"/>
    <w:rsid w:val="00D720FC"/>
    <w:rsid w:val="00D83F4D"/>
    <w:rsid w:val="00DC7749"/>
    <w:rsid w:val="00DE1D79"/>
    <w:rsid w:val="00E135D4"/>
    <w:rsid w:val="00E5495E"/>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16608</TotalTime>
  <Pages>138</Pages>
  <Words>25450</Words>
  <Characters>145070</Characters>
  <Application>Microsoft Office Word</Application>
  <DocSecurity>0</DocSecurity>
  <Lines>1208</Lines>
  <Paragraphs>340</Paragraphs>
  <ScaleCrop>false</ScaleCrop>
  <Company/>
  <LinksUpToDate>false</LinksUpToDate>
  <CharactersWithSpaces>170180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75</cp:revision>
  <cp:lastPrinted>2026-03-21T02:54:00Z</cp:lastPrinted>
  <dcterms:created xsi:type="dcterms:W3CDTF">2026-01-22T05:35:00Z</dcterms:created>
  <dcterms:modified xsi:type="dcterms:W3CDTF">2026-05-31T03:55:00Z</dcterms:modified>
</cp:coreProperties>
</file>