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张天夫</w:t>
      </w:r>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r w:rsidRPr="0044496B">
        <w:rPr>
          <w:rFonts w:hint="eastAsia"/>
          <w:u w:val="single"/>
        </w:rPr>
        <w:t>管吉松</w:t>
      </w:r>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SimSun"/>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lastRenderedPageBreak/>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实现仍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旧任务中的记忆印迹细胞；而抑制这些旧任务中活跃的细胞，或延长新旧任务的时间间隔以降低重激活比例，均会显著削弱新任务早期的行为表现。这表明，连续学习中被重激活的皮层神经元通过稳定皮层响应，支持了新任务的早期表现。</w:t>
      </w:r>
    </w:p>
    <w:p w14:paraId="12AC970F" w14:textId="77777777" w:rsidR="006401A6" w:rsidRDefault="006401A6" w:rsidP="006401A6">
      <w:r>
        <w:rPr>
          <w:rFonts w:hint="eastAsia"/>
        </w:rPr>
        <w:t>针对后续学习速率的加快，研究发现连续学习中小鼠的运动皮层神经元保持了由旧任务塑造的、较高分化状态的活动特征。分析表明，这种响应的分化有利于旧任务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lastRenderedPageBreak/>
        <w:t>Abstract</w:t>
      </w:r>
    </w:p>
    <w:p w14:paraId="31F3F4B6" w14:textId="005859CA" w:rsidR="006401A6" w:rsidRDefault="006401A6" w:rsidP="006401A6">
      <w:r>
        <w:t>In natural environments, animals must continually leverage prior experience to cope with novel tasks and contexts. Behavioral studies have shown that prior experience can facilitate subsequent learning—even when the sensory cues of the old and new tasks come from different modalities. However, how such rapid cross-modal continual learning is implemented in the cerebral cortex remains unclear.</w:t>
      </w:r>
    </w:p>
    <w:p w14:paraId="4A2AA0EA" w14:textId="0DCF01E5" w:rsidR="006401A6" w:rsidRDefault="006401A6" w:rsidP="006401A6">
      <w:r>
        <w:t>Behavioral observations indicate that the advantage of continual learning is based on two aspects: first, it significantly improves the early behavioral performance of animals on the new task; second, it significantly accelerates the learning rate for the new task.</w:t>
      </w:r>
    </w:p>
    <w:p w14:paraId="2998D326" w14:textId="66A818D9" w:rsidR="006401A6" w:rsidRDefault="006401A6" w:rsidP="006401A6">
      <w:r>
        <w:t xml:space="preserve">Utilizing in vivo two-photon calcium imaging and </w:t>
      </w:r>
      <w:proofErr w:type="spellStart"/>
      <w:r>
        <w:t>chemogenetic</w:t>
      </w:r>
      <w:proofErr w:type="spellEnd"/>
      <w:r>
        <w:t xml:space="preserve"> intervention, this study investigated the neural mechanisms underlying these two behavioral advantages respectively. Regarding the improvement in early performance, the study found that cue stimulation in the new task preferentially reactivated memory engram cells from the old task; inhibiting these prior-task-active cells, or prolonging the time interval between the old and new tasks to reduce the reactivation ratio, significantly impaired early behavioral performance on the new task. This demonstrates that reactivated cortical neurons in continual learning support early performance in the new task by stabilizing cortical responses.</w:t>
      </w:r>
    </w:p>
    <w:p w14:paraId="162BCDF3" w14:textId="66E910C6" w:rsidR="00F242BF" w:rsidRDefault="006401A6" w:rsidP="006401A6">
      <w:r>
        <w:t xml:space="preserve">Regarding the acceleration of the subsequent learning rate, the study discovered that motor cortical neurons in continual-learning mice maintained a highly differentiated activity state shaped by the old task. Analysis shows that this response differentiation facilitates the reuse and reorganization of prior task information in the new task. Inhibition experiments targeting different brain regions revealed that thalamic activity intensity maintains the response differentiation characteristics of motor cortical neurons during continual learning; suppressing thalamic activity reduces the degree of cortical population response differentiation and significantly slows the learning process </w:t>
      </w:r>
      <w:r>
        <w:lastRenderedPageBreak/>
        <w:t>of the new task. Finally, by constructing a sparse recurrent neural network continual learning model for numerical simulation, this study found that continual learning strengthens the difference between excitatory and inhibitory synapses, leading to increased neuronal response heterogeneity. This model mechanistically proposes the possibility of continual learning accelerating novel task acquisition, verifies that heterogeneous cellular responses effectively improve the signal-to-noise ratio of learning signals, thereby accelerating parameter updates, and elucidates the negative impact of reduced thalamic input on the learning rate.</w:t>
      </w:r>
      <w:r w:rsidR="00F242BF">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8224FF8" w14:textId="71C5FB96" w:rsidR="00F67DC4"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0844275" w:history="1">
            <w:r w:rsidR="00F67DC4" w:rsidRPr="001C70F0">
              <w:rPr>
                <w:rStyle w:val="aff9"/>
                <w:rFonts w:hint="eastAsia"/>
                <w:noProof/>
              </w:rPr>
              <w:t>第</w:t>
            </w:r>
            <w:r w:rsidR="00F67DC4" w:rsidRPr="001C70F0">
              <w:rPr>
                <w:rStyle w:val="aff9"/>
                <w:rFonts w:hint="eastAsia"/>
                <w:noProof/>
              </w:rPr>
              <w:t>1</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绪论</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_Toc230844275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w:t>
            </w:r>
            <w:r w:rsidR="00F67DC4">
              <w:rPr>
                <w:rFonts w:hint="eastAsia"/>
                <w:noProof/>
                <w:webHidden/>
              </w:rPr>
              <w:fldChar w:fldCharType="end"/>
            </w:r>
          </w:hyperlink>
        </w:p>
        <w:p w14:paraId="6762A64C" w14:textId="7C4AB4E1" w:rsidR="00F67DC4" w:rsidRDefault="00000000">
          <w:pPr>
            <w:pStyle w:val="TOC2"/>
            <w:ind w:left="240"/>
            <w:rPr>
              <w:rFonts w:asciiTheme="minorHAnsi" w:eastAsiaTheme="minorEastAsia" w:hAnsiTheme="minorHAnsi" w:cstheme="minorBidi" w:hint="eastAsia"/>
              <w:sz w:val="22"/>
              <w14:ligatures w14:val="standardContextual"/>
            </w:rPr>
          </w:pPr>
          <w:hyperlink w:anchor="_Toc230844276" w:history="1">
            <w:r w:rsidR="00F67DC4" w:rsidRPr="001C70F0">
              <w:rPr>
                <w:rStyle w:val="aff9"/>
                <w:rFonts w:hint="eastAsia"/>
              </w:rPr>
              <w:t xml:space="preserve">1.1 </w:t>
            </w:r>
            <w:r w:rsidR="00F67DC4" w:rsidRPr="001C70F0">
              <w:rPr>
                <w:rStyle w:val="aff9"/>
                <w:rFonts w:hint="eastAsia"/>
              </w:rPr>
              <w:t>选题的背景和意义</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_Toc230844276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w:t>
            </w:r>
            <w:r w:rsidR="00F67DC4">
              <w:rPr>
                <w:rFonts w:hint="eastAsia"/>
                <w:webHidden/>
              </w:rPr>
              <w:fldChar w:fldCharType="end"/>
            </w:r>
          </w:hyperlink>
        </w:p>
        <w:p w14:paraId="4E929D35" w14:textId="56B8A708"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77" w:history="1">
            <w:r w:rsidR="00F67DC4" w:rsidRPr="001C70F0">
              <w:rPr>
                <w:rStyle w:val="aff9"/>
                <w:rFonts w:ascii="SimHei" w:hAnsi="SimHei" w:hint="eastAsia"/>
                <w:noProof/>
              </w:rPr>
              <w:t>1.1.1</w:t>
            </w:r>
            <w:r w:rsidR="00F67DC4" w:rsidRPr="001C70F0">
              <w:rPr>
                <w:rStyle w:val="aff9"/>
                <w:rFonts w:hint="eastAsia"/>
                <w:noProof/>
              </w:rPr>
              <w:t xml:space="preserve"> </w:t>
            </w:r>
            <w:r w:rsidR="00F67DC4" w:rsidRPr="001C70F0">
              <w:rPr>
                <w:rStyle w:val="aff9"/>
                <w:rFonts w:hint="eastAsia"/>
                <w:noProof/>
              </w:rPr>
              <w:t>连续学习的相关概念</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_Toc230844277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w:t>
            </w:r>
            <w:r w:rsidR="00F67DC4">
              <w:rPr>
                <w:rFonts w:hint="eastAsia"/>
                <w:noProof/>
                <w:webHidden/>
              </w:rPr>
              <w:fldChar w:fldCharType="end"/>
            </w:r>
          </w:hyperlink>
        </w:p>
        <w:p w14:paraId="69A5CDCC" w14:textId="122A9CE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78" w:history="1">
            <w:r w:rsidR="00F67DC4" w:rsidRPr="001C70F0">
              <w:rPr>
                <w:rStyle w:val="aff9"/>
                <w:rFonts w:ascii="SimHei" w:hAnsi="SimHei" w:hint="eastAsia"/>
                <w:noProof/>
              </w:rPr>
              <w:t>1.1.2</w:t>
            </w:r>
            <w:r w:rsidR="00F67DC4" w:rsidRPr="001C70F0">
              <w:rPr>
                <w:rStyle w:val="aff9"/>
                <w:rFonts w:hint="eastAsia"/>
                <w:noProof/>
              </w:rPr>
              <w:t xml:space="preserve"> </w:t>
            </w:r>
            <w:r w:rsidR="00F67DC4" w:rsidRPr="001C70F0">
              <w:rPr>
                <w:rStyle w:val="aff9"/>
                <w:rFonts w:hint="eastAsia"/>
                <w:noProof/>
              </w:rPr>
              <w:t>连续学习的科学意义</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_Toc230844278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3</w:t>
            </w:r>
            <w:r w:rsidR="00F67DC4">
              <w:rPr>
                <w:rFonts w:hint="eastAsia"/>
                <w:noProof/>
                <w:webHidden/>
              </w:rPr>
              <w:fldChar w:fldCharType="end"/>
            </w:r>
          </w:hyperlink>
        </w:p>
        <w:p w14:paraId="18D4F942" w14:textId="3AE8A583" w:rsidR="00F67DC4" w:rsidRDefault="00000000">
          <w:pPr>
            <w:pStyle w:val="TOC2"/>
            <w:ind w:left="240"/>
            <w:rPr>
              <w:rFonts w:asciiTheme="minorHAnsi" w:eastAsiaTheme="minorEastAsia" w:hAnsiTheme="minorHAnsi" w:cstheme="minorBidi" w:hint="eastAsia"/>
              <w:sz w:val="22"/>
              <w14:ligatures w14:val="standardContextual"/>
            </w:rPr>
          </w:pPr>
          <w:hyperlink w:anchor="_Toc230844279" w:history="1">
            <w:r w:rsidR="00F67DC4" w:rsidRPr="001C70F0">
              <w:rPr>
                <w:rStyle w:val="aff9"/>
                <w:rFonts w:hint="eastAsia"/>
              </w:rPr>
              <w:t xml:space="preserve">1.2 </w:t>
            </w:r>
            <w:r w:rsidR="00F67DC4" w:rsidRPr="001C70F0">
              <w:rPr>
                <w:rStyle w:val="aff9"/>
                <w:rFonts w:hint="eastAsia"/>
              </w:rPr>
              <w:t>国内外相关研究成果与进展</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_Toc230844279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3</w:t>
            </w:r>
            <w:r w:rsidR="00F67DC4">
              <w:rPr>
                <w:rFonts w:hint="eastAsia"/>
                <w:webHidden/>
              </w:rPr>
              <w:fldChar w:fldCharType="end"/>
            </w:r>
          </w:hyperlink>
        </w:p>
        <w:p w14:paraId="3D6B0CE7" w14:textId="0E509884"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0" w:history="1">
            <w:r w:rsidR="00F67DC4" w:rsidRPr="001C70F0">
              <w:rPr>
                <w:rStyle w:val="aff9"/>
                <w:rFonts w:ascii="SimHei" w:hAnsi="SimHei" w:hint="eastAsia"/>
                <w:noProof/>
              </w:rPr>
              <w:t>1.2.1</w:t>
            </w:r>
            <w:r w:rsidR="00F67DC4" w:rsidRPr="001C70F0">
              <w:rPr>
                <w:rStyle w:val="aff9"/>
                <w:rFonts w:hint="eastAsia"/>
                <w:noProof/>
              </w:rPr>
              <w:t xml:space="preserve"> </w:t>
            </w:r>
            <w:r w:rsidR="00F67DC4" w:rsidRPr="001C70F0">
              <w:rPr>
                <w:rStyle w:val="aff9"/>
                <w:rFonts w:hint="eastAsia"/>
                <w:noProof/>
              </w:rPr>
              <w:t>经典心理和行为学理论</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_Toc230844280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w:t>
            </w:r>
            <w:r w:rsidR="00F67DC4">
              <w:rPr>
                <w:rFonts w:hint="eastAsia"/>
                <w:noProof/>
                <w:webHidden/>
              </w:rPr>
              <w:fldChar w:fldCharType="end"/>
            </w:r>
          </w:hyperlink>
        </w:p>
        <w:p w14:paraId="4EDACF09" w14:textId="45605F99"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1" w:history="1">
            <w:r w:rsidR="00F67DC4" w:rsidRPr="001C70F0">
              <w:rPr>
                <w:rStyle w:val="aff9"/>
                <w:rFonts w:ascii="SimHei" w:hAnsi="SimHei" w:hint="eastAsia"/>
                <w:noProof/>
              </w:rPr>
              <w:t>1.2.2</w:t>
            </w:r>
            <w:r w:rsidR="00F67DC4" w:rsidRPr="001C70F0">
              <w:rPr>
                <w:rStyle w:val="aff9"/>
                <w:rFonts w:hint="eastAsia"/>
                <w:noProof/>
              </w:rPr>
              <w:t xml:space="preserve"> </w:t>
            </w:r>
            <w:r w:rsidR="00F67DC4" w:rsidRPr="001C70F0">
              <w:rPr>
                <w:rStyle w:val="aff9"/>
                <w:rFonts w:hint="eastAsia"/>
                <w:noProof/>
              </w:rPr>
              <w:t>脑区功能分化</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w:t>
            </w:r>
            <w:r w:rsidR="00F67DC4">
              <w:rPr>
                <w:rFonts w:hint="eastAsia"/>
                <w:noProof/>
                <w:webHidden/>
              </w:rPr>
              <w:fldChar w:fldCharType="end"/>
            </w:r>
          </w:hyperlink>
        </w:p>
        <w:p w14:paraId="3B45734C" w14:textId="25A30B6D"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2" w:history="1">
            <w:r w:rsidR="00F67DC4" w:rsidRPr="001C70F0">
              <w:rPr>
                <w:rStyle w:val="aff9"/>
                <w:rFonts w:ascii="SimHei" w:hAnsi="SimHei" w:hint="eastAsia"/>
                <w:noProof/>
              </w:rPr>
              <w:t>1.2.3</w:t>
            </w:r>
            <w:r w:rsidR="00F67DC4" w:rsidRPr="001C70F0">
              <w:rPr>
                <w:rStyle w:val="aff9"/>
                <w:rFonts w:hint="eastAsia"/>
                <w:noProof/>
              </w:rPr>
              <w:t xml:space="preserve"> </w:t>
            </w:r>
            <w:r w:rsidR="00F67DC4" w:rsidRPr="001C70F0">
              <w:rPr>
                <w:rStyle w:val="aff9"/>
                <w:rFonts w:hint="eastAsia"/>
                <w:noProof/>
              </w:rPr>
              <w:t>群体活动的分析框架</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_Toc230844282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w:t>
            </w:r>
            <w:r w:rsidR="00F67DC4">
              <w:rPr>
                <w:rFonts w:hint="eastAsia"/>
                <w:noProof/>
                <w:webHidden/>
              </w:rPr>
              <w:fldChar w:fldCharType="end"/>
            </w:r>
          </w:hyperlink>
        </w:p>
        <w:p w14:paraId="7264FB14" w14:textId="56AD7096"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3" w:history="1">
            <w:r w:rsidR="00F67DC4" w:rsidRPr="001C70F0">
              <w:rPr>
                <w:rStyle w:val="aff9"/>
                <w:rFonts w:ascii="SimHei" w:hAnsi="SimHei" w:hint="eastAsia"/>
                <w:noProof/>
              </w:rPr>
              <w:t>1.2.4</w:t>
            </w:r>
            <w:r w:rsidR="00F67DC4" w:rsidRPr="001C70F0">
              <w:rPr>
                <w:rStyle w:val="aff9"/>
                <w:rFonts w:hint="eastAsia"/>
                <w:noProof/>
              </w:rPr>
              <w:t xml:space="preserve"> </w:t>
            </w:r>
            <w:r w:rsidR="00F67DC4" w:rsidRPr="001C70F0">
              <w:rPr>
                <w:rStyle w:val="aff9"/>
                <w:rFonts w:hint="eastAsia"/>
                <w:noProof/>
              </w:rPr>
              <w:t>活动依赖标记与操纵</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w:t>
            </w:r>
            <w:r w:rsidR="00F67DC4">
              <w:rPr>
                <w:rFonts w:hint="eastAsia"/>
                <w:noProof/>
                <w:webHidden/>
              </w:rPr>
              <w:fldChar w:fldCharType="end"/>
            </w:r>
          </w:hyperlink>
        </w:p>
        <w:p w14:paraId="2701319E" w14:textId="31C18BE8"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4" w:history="1">
            <w:r w:rsidR="00F67DC4" w:rsidRPr="001C70F0">
              <w:rPr>
                <w:rStyle w:val="aff9"/>
                <w:rFonts w:ascii="SimHei" w:hAnsi="SimHei" w:hint="eastAsia"/>
                <w:noProof/>
              </w:rPr>
              <w:t>1.2.5</w:t>
            </w:r>
            <w:r w:rsidR="00F67DC4" w:rsidRPr="001C70F0">
              <w:rPr>
                <w:rStyle w:val="aff9"/>
                <w:rFonts w:hint="eastAsia"/>
                <w:noProof/>
              </w:rPr>
              <w:t xml:space="preserve"> </w:t>
            </w:r>
            <w:r w:rsidR="00F67DC4" w:rsidRPr="001C70F0">
              <w:rPr>
                <w:rStyle w:val="aff9"/>
                <w:rFonts w:hint="eastAsia"/>
                <w:noProof/>
              </w:rPr>
              <w:t>表征漂变与遗忘</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_Toc230844284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7</w:t>
            </w:r>
            <w:r w:rsidR="00F67DC4">
              <w:rPr>
                <w:rFonts w:hint="eastAsia"/>
                <w:noProof/>
                <w:webHidden/>
              </w:rPr>
              <w:fldChar w:fldCharType="end"/>
            </w:r>
          </w:hyperlink>
        </w:p>
        <w:p w14:paraId="73D93DE8" w14:textId="5DC12CA6"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5" w:history="1">
            <w:r w:rsidR="00F67DC4" w:rsidRPr="001C70F0">
              <w:rPr>
                <w:rStyle w:val="aff9"/>
                <w:rFonts w:ascii="SimHei" w:hAnsi="SimHei" w:hint="eastAsia"/>
                <w:noProof/>
              </w:rPr>
              <w:t>1.2.6</w:t>
            </w:r>
            <w:r w:rsidR="00F67DC4" w:rsidRPr="001C70F0">
              <w:rPr>
                <w:rStyle w:val="aff9"/>
                <w:rFonts w:hint="eastAsia"/>
                <w:noProof/>
              </w:rPr>
              <w:t xml:space="preserve"> </w:t>
            </w:r>
            <w:r w:rsidR="00F67DC4" w:rsidRPr="001C70F0">
              <w:rPr>
                <w:rStyle w:val="aff9"/>
                <w:rFonts w:hint="eastAsia"/>
                <w:noProof/>
              </w:rPr>
              <w:t>机器学习与类脑计算</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_Toc230844285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8</w:t>
            </w:r>
            <w:r w:rsidR="00F67DC4">
              <w:rPr>
                <w:rFonts w:hint="eastAsia"/>
                <w:noProof/>
                <w:webHidden/>
              </w:rPr>
              <w:fldChar w:fldCharType="end"/>
            </w:r>
          </w:hyperlink>
        </w:p>
        <w:p w14:paraId="7028E05E" w14:textId="714EE910" w:rsidR="00F67DC4" w:rsidRDefault="00000000">
          <w:pPr>
            <w:pStyle w:val="TOC2"/>
            <w:ind w:left="240"/>
            <w:rPr>
              <w:rFonts w:asciiTheme="minorHAnsi" w:eastAsiaTheme="minorEastAsia" w:hAnsiTheme="minorHAnsi" w:cstheme="minorBidi" w:hint="eastAsia"/>
              <w:sz w:val="22"/>
              <w14:ligatures w14:val="standardContextual"/>
            </w:rPr>
          </w:pPr>
          <w:hyperlink w:anchor="_Toc230844286" w:history="1">
            <w:r w:rsidR="00F67DC4" w:rsidRPr="001C70F0">
              <w:rPr>
                <w:rStyle w:val="aff9"/>
                <w:rFonts w:hint="eastAsia"/>
              </w:rPr>
              <w:t xml:space="preserve">1.3 </w:t>
            </w:r>
            <w:r w:rsidR="00F67DC4" w:rsidRPr="001C70F0">
              <w:rPr>
                <w:rStyle w:val="aff9"/>
                <w:rFonts w:hint="eastAsia"/>
              </w:rPr>
              <w:t>科学问题、理论方法和思路结构</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_Toc230844286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9</w:t>
            </w:r>
            <w:r w:rsidR="00F67DC4">
              <w:rPr>
                <w:rFonts w:hint="eastAsia"/>
                <w:webHidden/>
              </w:rPr>
              <w:fldChar w:fldCharType="end"/>
            </w:r>
          </w:hyperlink>
        </w:p>
        <w:p w14:paraId="6B347659" w14:textId="648D129D" w:rsidR="00F67DC4" w:rsidRDefault="00000000">
          <w:pPr>
            <w:pStyle w:val="TOC1"/>
            <w:rPr>
              <w:rFonts w:asciiTheme="minorHAnsi" w:eastAsiaTheme="minorEastAsia" w:hAnsiTheme="minorHAnsi" w:cstheme="minorBidi" w:hint="eastAsia"/>
              <w:noProof/>
              <w:sz w:val="22"/>
              <w14:ligatures w14:val="standardContextual"/>
            </w:rPr>
          </w:pPr>
          <w:hyperlink w:anchor="_Toc230844287" w:history="1">
            <w:r w:rsidR="00F67DC4" w:rsidRPr="001C70F0">
              <w:rPr>
                <w:rStyle w:val="aff9"/>
                <w:rFonts w:hint="eastAsia"/>
                <w:noProof/>
              </w:rPr>
              <w:t>第</w:t>
            </w:r>
            <w:r w:rsidR="00F67DC4" w:rsidRPr="001C70F0">
              <w:rPr>
                <w:rStyle w:val="aff9"/>
                <w:rFonts w:hint="eastAsia"/>
                <w:noProof/>
              </w:rPr>
              <w:t>2</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材料与方法</w:t>
            </w:r>
            <w:r w:rsidR="00F67DC4" w:rsidRPr="001C70F0">
              <w:rPr>
                <w:rStyle w:val="aff9"/>
                <w:rFonts w:hint="eastAsia"/>
                <w:noProof/>
              </w:rPr>
              <w:t xml:space="preserve"> </w:t>
            </w:r>
            <w:r w:rsidR="00F67DC4" w:rsidRPr="001C70F0">
              <w:rPr>
                <w:rStyle w:val="aff9"/>
                <w:rFonts w:hint="eastAsia"/>
                <w:noProof/>
              </w:rPr>
              <w:t>刘辰辉版</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11</w:t>
            </w:r>
            <w:r w:rsidR="00F67DC4">
              <w:rPr>
                <w:rFonts w:hint="eastAsia"/>
                <w:noProof/>
                <w:webHidden/>
              </w:rPr>
              <w:fldChar w:fldCharType="end"/>
            </w:r>
          </w:hyperlink>
        </w:p>
        <w:p w14:paraId="56AD2C71" w14:textId="0D3BF3D5" w:rsidR="00F67DC4" w:rsidRDefault="00000000">
          <w:pPr>
            <w:pStyle w:val="TOC2"/>
            <w:ind w:left="240"/>
            <w:rPr>
              <w:rFonts w:asciiTheme="minorHAnsi" w:eastAsiaTheme="minorEastAsia" w:hAnsiTheme="minorHAnsi" w:cstheme="minorBidi" w:hint="eastAsia"/>
              <w:sz w:val="22"/>
              <w14:ligatures w14:val="standardContextual"/>
            </w:rPr>
          </w:pPr>
          <w:hyperlink w:anchor="_Toc230844288" w:history="1">
            <w:r w:rsidR="00F67DC4" w:rsidRPr="001C70F0">
              <w:rPr>
                <w:rStyle w:val="aff9"/>
                <w:rFonts w:hint="eastAsia"/>
              </w:rPr>
              <w:t xml:space="preserve">2.1 </w:t>
            </w:r>
            <w:r w:rsidR="00F67DC4" w:rsidRPr="001C70F0">
              <w:rPr>
                <w:rStyle w:val="aff9"/>
                <w:rFonts w:hint="eastAsia"/>
              </w:rPr>
              <w:t>实验材料</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_Toc230844288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11</w:t>
            </w:r>
            <w:r w:rsidR="00F67DC4">
              <w:rPr>
                <w:rFonts w:hint="eastAsia"/>
                <w:webHidden/>
              </w:rPr>
              <w:fldChar w:fldCharType="end"/>
            </w:r>
          </w:hyperlink>
        </w:p>
        <w:p w14:paraId="4C8ECB7C" w14:textId="71CEA92B"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89" w:history="1">
            <w:r w:rsidR="00F67DC4" w:rsidRPr="001C70F0">
              <w:rPr>
                <w:rStyle w:val="aff9"/>
                <w:rFonts w:ascii="SimHei" w:hAnsi="SimHei" w:hint="eastAsia"/>
                <w:noProof/>
              </w:rPr>
              <w:t>2.1.1</w:t>
            </w:r>
            <w:r w:rsidR="00F67DC4" w:rsidRPr="001C70F0">
              <w:rPr>
                <w:rStyle w:val="aff9"/>
                <w:rFonts w:hint="eastAsia"/>
                <w:noProof/>
              </w:rPr>
              <w:t xml:space="preserve"> </w:t>
            </w:r>
            <w:r w:rsidR="00F67DC4" w:rsidRPr="001C70F0">
              <w:rPr>
                <w:rStyle w:val="aff9"/>
                <w:rFonts w:hint="eastAsia"/>
                <w:noProof/>
              </w:rPr>
              <w:t>实验动物</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_Toc230844289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11</w:t>
            </w:r>
            <w:r w:rsidR="00F67DC4">
              <w:rPr>
                <w:rFonts w:hint="eastAsia"/>
                <w:noProof/>
                <w:webHidden/>
              </w:rPr>
              <w:fldChar w:fldCharType="end"/>
            </w:r>
          </w:hyperlink>
        </w:p>
        <w:p w14:paraId="1D21251F" w14:textId="69749FF1"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0" w:history="1">
            <w:r w:rsidR="00F67DC4" w:rsidRPr="001C70F0">
              <w:rPr>
                <w:rStyle w:val="aff9"/>
                <w:rFonts w:ascii="SimHei" w:hAnsi="SimHei" w:hint="eastAsia"/>
                <w:noProof/>
              </w:rPr>
              <w:t>2.1.2</w:t>
            </w:r>
            <w:r w:rsidR="00F67DC4" w:rsidRPr="001C70F0">
              <w:rPr>
                <w:rStyle w:val="aff9"/>
                <w:rFonts w:hint="eastAsia"/>
                <w:noProof/>
              </w:rPr>
              <w:t xml:space="preserve"> </w:t>
            </w:r>
            <w:r w:rsidR="00F67DC4" w:rsidRPr="001C70F0">
              <w:rPr>
                <w:rStyle w:val="aff9"/>
                <w:rFonts w:hint="eastAsia"/>
                <w:noProof/>
              </w:rPr>
              <w:t>药品与试剂</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_Toc230844290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11</w:t>
            </w:r>
            <w:r w:rsidR="00F67DC4">
              <w:rPr>
                <w:rFonts w:hint="eastAsia"/>
                <w:noProof/>
                <w:webHidden/>
              </w:rPr>
              <w:fldChar w:fldCharType="end"/>
            </w:r>
          </w:hyperlink>
        </w:p>
        <w:p w14:paraId="1B99DE45" w14:textId="607C9FBD"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1" w:history="1">
            <w:r w:rsidR="00F67DC4" w:rsidRPr="001C70F0">
              <w:rPr>
                <w:rStyle w:val="aff9"/>
                <w:rFonts w:ascii="SimHei" w:hAnsi="SimHei" w:hint="eastAsia"/>
                <w:noProof/>
              </w:rPr>
              <w:t>2.1.3</w:t>
            </w:r>
            <w:r w:rsidR="00F67DC4" w:rsidRPr="001C70F0">
              <w:rPr>
                <w:rStyle w:val="aff9"/>
                <w:rFonts w:hint="eastAsia"/>
                <w:noProof/>
              </w:rPr>
              <w:t xml:space="preserve"> </w:t>
            </w:r>
            <w:r w:rsidR="00F67DC4" w:rsidRPr="001C70F0">
              <w:rPr>
                <w:rStyle w:val="aff9"/>
                <w:rFonts w:hint="eastAsia"/>
                <w:noProof/>
              </w:rPr>
              <w:t>手术器械与耗材</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12</w:t>
            </w:r>
            <w:r w:rsidR="00F67DC4">
              <w:rPr>
                <w:rFonts w:hint="eastAsia"/>
                <w:noProof/>
                <w:webHidden/>
              </w:rPr>
              <w:fldChar w:fldCharType="end"/>
            </w:r>
          </w:hyperlink>
        </w:p>
        <w:p w14:paraId="78F0C5E5" w14:textId="3101B30F"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2" w:history="1">
            <w:r w:rsidR="00F67DC4" w:rsidRPr="001C70F0">
              <w:rPr>
                <w:rStyle w:val="aff9"/>
                <w:rFonts w:ascii="SimHei" w:hAnsi="SimHei" w:hint="eastAsia"/>
                <w:noProof/>
              </w:rPr>
              <w:t>2.1.4</w:t>
            </w:r>
            <w:r w:rsidR="00F67DC4" w:rsidRPr="001C70F0">
              <w:rPr>
                <w:rStyle w:val="aff9"/>
                <w:rFonts w:hint="eastAsia"/>
                <w:noProof/>
              </w:rPr>
              <w:t xml:space="preserve"> </w:t>
            </w:r>
            <w:r w:rsidR="00F67DC4" w:rsidRPr="001C70F0">
              <w:rPr>
                <w:rStyle w:val="aff9"/>
                <w:rFonts w:hint="eastAsia"/>
                <w:noProof/>
              </w:rPr>
              <w:t>工具病毒</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_Toc230844292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13</w:t>
            </w:r>
            <w:r w:rsidR="00F67DC4">
              <w:rPr>
                <w:rFonts w:hint="eastAsia"/>
                <w:noProof/>
                <w:webHidden/>
              </w:rPr>
              <w:fldChar w:fldCharType="end"/>
            </w:r>
          </w:hyperlink>
        </w:p>
        <w:p w14:paraId="47E4D14F" w14:textId="1F8A194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3" w:history="1">
            <w:r w:rsidR="00F67DC4" w:rsidRPr="001C70F0">
              <w:rPr>
                <w:rStyle w:val="aff9"/>
                <w:rFonts w:ascii="SimHei" w:hAnsi="SimHei" w:hint="eastAsia"/>
                <w:noProof/>
              </w:rPr>
              <w:t>2.1.5</w:t>
            </w:r>
            <w:r w:rsidR="00F67DC4" w:rsidRPr="001C70F0">
              <w:rPr>
                <w:rStyle w:val="aff9"/>
                <w:rFonts w:hint="eastAsia"/>
                <w:noProof/>
              </w:rPr>
              <w:t xml:space="preserve"> </w:t>
            </w:r>
            <w:r w:rsidR="00F67DC4" w:rsidRPr="001C70F0">
              <w:rPr>
                <w:rStyle w:val="aff9"/>
                <w:rFonts w:hint="eastAsia"/>
                <w:noProof/>
              </w:rPr>
              <w:t>数据处理软件</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13</w:t>
            </w:r>
            <w:r w:rsidR="00F67DC4">
              <w:rPr>
                <w:rFonts w:hint="eastAsia"/>
                <w:noProof/>
                <w:webHidden/>
              </w:rPr>
              <w:fldChar w:fldCharType="end"/>
            </w:r>
          </w:hyperlink>
        </w:p>
        <w:p w14:paraId="303EABED" w14:textId="14B9BE84" w:rsidR="00F67DC4" w:rsidRDefault="00000000">
          <w:pPr>
            <w:pStyle w:val="TOC2"/>
            <w:ind w:left="240"/>
            <w:rPr>
              <w:rFonts w:asciiTheme="minorHAnsi" w:eastAsiaTheme="minorEastAsia" w:hAnsiTheme="minorHAnsi" w:cstheme="minorBidi" w:hint="eastAsia"/>
              <w:sz w:val="22"/>
              <w14:ligatures w14:val="standardContextual"/>
            </w:rPr>
          </w:pPr>
          <w:hyperlink w:anchor="_Toc230844294" w:history="1">
            <w:r w:rsidR="00F67DC4" w:rsidRPr="001C70F0">
              <w:rPr>
                <w:rStyle w:val="aff9"/>
                <w:rFonts w:hint="eastAsia"/>
              </w:rPr>
              <w:t xml:space="preserve">2.2 </w:t>
            </w:r>
            <w:r w:rsidR="00F67DC4" w:rsidRPr="001C70F0">
              <w:rPr>
                <w:rStyle w:val="aff9"/>
                <w:rFonts w:hint="eastAsia"/>
              </w:rPr>
              <w:t>实验仪器</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_Toc230844294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14</w:t>
            </w:r>
            <w:r w:rsidR="00F67DC4">
              <w:rPr>
                <w:rFonts w:hint="eastAsia"/>
                <w:webHidden/>
              </w:rPr>
              <w:fldChar w:fldCharType="end"/>
            </w:r>
          </w:hyperlink>
        </w:p>
        <w:p w14:paraId="6F566FF9" w14:textId="5E888D3C" w:rsidR="00F67DC4" w:rsidRDefault="00000000">
          <w:pPr>
            <w:pStyle w:val="TOC2"/>
            <w:ind w:left="240"/>
            <w:rPr>
              <w:rFonts w:asciiTheme="minorHAnsi" w:eastAsiaTheme="minorEastAsia" w:hAnsiTheme="minorHAnsi" w:cstheme="minorBidi" w:hint="eastAsia"/>
              <w:sz w:val="22"/>
              <w14:ligatures w14:val="standardContextual"/>
            </w:rPr>
          </w:pPr>
          <w:hyperlink w:anchor="_Toc230844295" w:history="1">
            <w:r w:rsidR="00F67DC4" w:rsidRPr="001C70F0">
              <w:rPr>
                <w:rStyle w:val="aff9"/>
                <w:rFonts w:hint="eastAsia"/>
              </w:rPr>
              <w:t xml:space="preserve">2.3 </w:t>
            </w:r>
            <w:r w:rsidR="00F67DC4" w:rsidRPr="001C70F0">
              <w:rPr>
                <w:rStyle w:val="aff9"/>
                <w:rFonts w:hint="eastAsia"/>
              </w:rPr>
              <w:t>实验方法</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_Toc230844295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15</w:t>
            </w:r>
            <w:r w:rsidR="00F67DC4">
              <w:rPr>
                <w:rFonts w:hint="eastAsia"/>
                <w:webHidden/>
              </w:rPr>
              <w:fldChar w:fldCharType="end"/>
            </w:r>
          </w:hyperlink>
        </w:p>
        <w:p w14:paraId="62128B3B" w14:textId="29051DBC"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6" w:history="1">
            <w:r w:rsidR="00F67DC4" w:rsidRPr="001C70F0">
              <w:rPr>
                <w:rStyle w:val="aff9"/>
                <w:rFonts w:ascii="SimHei" w:hAnsi="SimHei" w:hint="eastAsia"/>
                <w:noProof/>
              </w:rPr>
              <w:t>2.3.1</w:t>
            </w:r>
            <w:r w:rsidR="00F67DC4" w:rsidRPr="001C70F0">
              <w:rPr>
                <w:rStyle w:val="aff9"/>
                <w:rFonts w:hint="eastAsia"/>
                <w:noProof/>
              </w:rPr>
              <w:t xml:space="preserve"> </w:t>
            </w:r>
            <w:r w:rsidR="00F67DC4" w:rsidRPr="001C70F0">
              <w:rPr>
                <w:rStyle w:val="aff9"/>
                <w:rFonts w:hint="eastAsia"/>
                <w:noProof/>
              </w:rPr>
              <w:t>小鼠基因组提取</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_Toc230844296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15</w:t>
            </w:r>
            <w:r w:rsidR="00F67DC4">
              <w:rPr>
                <w:rFonts w:hint="eastAsia"/>
                <w:noProof/>
                <w:webHidden/>
              </w:rPr>
              <w:fldChar w:fldCharType="end"/>
            </w:r>
          </w:hyperlink>
        </w:p>
        <w:p w14:paraId="7C74464C" w14:textId="22451C8F"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7" w:history="1">
            <w:r w:rsidR="00F67DC4" w:rsidRPr="001C70F0">
              <w:rPr>
                <w:rStyle w:val="aff9"/>
                <w:rFonts w:ascii="SimHei" w:hAnsi="SimHei" w:hint="eastAsia"/>
                <w:noProof/>
              </w:rPr>
              <w:t>2.3.2</w:t>
            </w:r>
            <w:r w:rsidR="00F67DC4" w:rsidRPr="001C70F0">
              <w:rPr>
                <w:rStyle w:val="aff9"/>
                <w:rFonts w:hint="eastAsia"/>
                <w:noProof/>
              </w:rPr>
              <w:t xml:space="preserve"> </w:t>
            </w:r>
            <w:r w:rsidR="00F67DC4" w:rsidRPr="001C70F0">
              <w:rPr>
                <w:rStyle w:val="aff9"/>
                <w:rFonts w:hint="eastAsia"/>
                <w:noProof/>
              </w:rPr>
              <w:t>小鼠基因型鉴定</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15</w:t>
            </w:r>
            <w:r w:rsidR="00F67DC4">
              <w:rPr>
                <w:rFonts w:hint="eastAsia"/>
                <w:noProof/>
                <w:webHidden/>
              </w:rPr>
              <w:fldChar w:fldCharType="end"/>
            </w:r>
          </w:hyperlink>
        </w:p>
        <w:p w14:paraId="13B9D915" w14:textId="41814A85"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8" w:history="1">
            <w:r w:rsidR="00F67DC4" w:rsidRPr="001C70F0">
              <w:rPr>
                <w:rStyle w:val="aff9"/>
                <w:rFonts w:ascii="SimHei" w:hAnsi="SimHei" w:hint="eastAsia"/>
                <w:noProof/>
              </w:rPr>
              <w:t>2.3.3</w:t>
            </w:r>
            <w:r w:rsidR="00F67DC4" w:rsidRPr="001C70F0">
              <w:rPr>
                <w:rStyle w:val="aff9"/>
                <w:rFonts w:hint="eastAsia"/>
                <w:noProof/>
              </w:rPr>
              <w:t xml:space="preserve"> </w:t>
            </w:r>
            <w:r w:rsidR="00F67DC4" w:rsidRPr="001C70F0">
              <w:rPr>
                <w:rStyle w:val="aff9"/>
                <w:rFonts w:hint="eastAsia"/>
                <w:noProof/>
              </w:rPr>
              <w:t>小鼠组织固定及脑切片</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_Toc230844298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16</w:t>
            </w:r>
            <w:r w:rsidR="00F67DC4">
              <w:rPr>
                <w:rFonts w:hint="eastAsia"/>
                <w:noProof/>
                <w:webHidden/>
              </w:rPr>
              <w:fldChar w:fldCharType="end"/>
            </w:r>
          </w:hyperlink>
        </w:p>
        <w:p w14:paraId="5BC9BDB0" w14:textId="52D4D379"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299" w:history="1">
            <w:r w:rsidR="00F67DC4" w:rsidRPr="001C70F0">
              <w:rPr>
                <w:rStyle w:val="aff9"/>
                <w:rFonts w:ascii="SimHei" w:hAnsi="SimHei" w:hint="eastAsia"/>
                <w:noProof/>
              </w:rPr>
              <w:t>2.3.4</w:t>
            </w:r>
            <w:r w:rsidR="00F67DC4" w:rsidRPr="001C70F0">
              <w:rPr>
                <w:rStyle w:val="aff9"/>
                <w:rFonts w:hint="eastAsia"/>
                <w:noProof/>
              </w:rPr>
              <w:t xml:space="preserve"> </w:t>
            </w:r>
            <w:r w:rsidR="00F67DC4" w:rsidRPr="001C70F0">
              <w:rPr>
                <w:rStyle w:val="aff9"/>
                <w:rFonts w:hint="eastAsia"/>
                <w:noProof/>
              </w:rPr>
              <w:t>小鼠药物注射</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_Toc230844299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17</w:t>
            </w:r>
            <w:r w:rsidR="00F67DC4">
              <w:rPr>
                <w:rFonts w:hint="eastAsia"/>
                <w:noProof/>
                <w:webHidden/>
              </w:rPr>
              <w:fldChar w:fldCharType="end"/>
            </w:r>
          </w:hyperlink>
        </w:p>
        <w:p w14:paraId="657EF894" w14:textId="379E39D6"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0" w:history="1">
            <w:r w:rsidR="00F67DC4" w:rsidRPr="001C70F0">
              <w:rPr>
                <w:rStyle w:val="aff9"/>
                <w:rFonts w:ascii="SimHei" w:hAnsi="SimHei" w:hint="eastAsia"/>
                <w:noProof/>
              </w:rPr>
              <w:t>2.3.5</w:t>
            </w:r>
            <w:r w:rsidR="00F67DC4" w:rsidRPr="001C70F0">
              <w:rPr>
                <w:rStyle w:val="aff9"/>
                <w:rFonts w:hint="eastAsia"/>
                <w:noProof/>
              </w:rPr>
              <w:t xml:space="preserve"> </w:t>
            </w:r>
            <w:r w:rsidR="00F67DC4" w:rsidRPr="001C70F0">
              <w:rPr>
                <w:rStyle w:val="aff9"/>
                <w:rFonts w:hint="eastAsia"/>
                <w:noProof/>
              </w:rPr>
              <w:t>小鼠立体定位</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_Toc230844300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17</w:t>
            </w:r>
            <w:r w:rsidR="00F67DC4">
              <w:rPr>
                <w:rFonts w:hint="eastAsia"/>
                <w:noProof/>
                <w:webHidden/>
              </w:rPr>
              <w:fldChar w:fldCharType="end"/>
            </w:r>
          </w:hyperlink>
        </w:p>
        <w:p w14:paraId="53133855" w14:textId="29542FB7"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1" w:history="1">
            <w:r w:rsidR="00F67DC4" w:rsidRPr="001C70F0">
              <w:rPr>
                <w:rStyle w:val="aff9"/>
                <w:rFonts w:ascii="SimHei" w:hAnsi="SimHei" w:hint="eastAsia"/>
                <w:noProof/>
              </w:rPr>
              <w:t>2.3.6</w:t>
            </w:r>
            <w:r w:rsidR="00F67DC4" w:rsidRPr="001C70F0">
              <w:rPr>
                <w:rStyle w:val="aff9"/>
                <w:rFonts w:hint="eastAsia"/>
                <w:noProof/>
              </w:rPr>
              <w:t xml:space="preserve"> </w:t>
            </w:r>
            <w:r w:rsidR="00F67DC4" w:rsidRPr="001C70F0">
              <w:rPr>
                <w:rStyle w:val="aff9"/>
                <w:rFonts w:hint="eastAsia"/>
                <w:noProof/>
              </w:rPr>
              <w:t>小鼠病毒注射</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18</w:t>
            </w:r>
            <w:r w:rsidR="00F67DC4">
              <w:rPr>
                <w:rFonts w:hint="eastAsia"/>
                <w:noProof/>
                <w:webHidden/>
              </w:rPr>
              <w:fldChar w:fldCharType="end"/>
            </w:r>
          </w:hyperlink>
        </w:p>
        <w:p w14:paraId="2364E44E" w14:textId="75806B7F"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2" w:history="1">
            <w:r w:rsidR="00F67DC4" w:rsidRPr="001C70F0">
              <w:rPr>
                <w:rStyle w:val="aff9"/>
                <w:rFonts w:ascii="SimHei" w:hAnsi="SimHei" w:hint="eastAsia"/>
                <w:noProof/>
              </w:rPr>
              <w:t>2.3.7</w:t>
            </w:r>
            <w:r w:rsidR="00F67DC4" w:rsidRPr="001C70F0">
              <w:rPr>
                <w:rStyle w:val="aff9"/>
                <w:rFonts w:hint="eastAsia"/>
                <w:noProof/>
              </w:rPr>
              <w:t xml:space="preserve"> </w:t>
            </w:r>
            <w:r w:rsidR="00F67DC4" w:rsidRPr="001C70F0">
              <w:rPr>
                <w:rStyle w:val="aff9"/>
                <w:rFonts w:hint="eastAsia"/>
                <w:noProof/>
              </w:rPr>
              <w:t>小鼠头部固定架安装</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_Toc230844302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19</w:t>
            </w:r>
            <w:r w:rsidR="00F67DC4">
              <w:rPr>
                <w:rFonts w:hint="eastAsia"/>
                <w:noProof/>
                <w:webHidden/>
              </w:rPr>
              <w:fldChar w:fldCharType="end"/>
            </w:r>
          </w:hyperlink>
        </w:p>
        <w:p w14:paraId="70974C7D" w14:textId="471FDE63"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3" w:history="1">
            <w:r w:rsidR="00F67DC4" w:rsidRPr="001C70F0">
              <w:rPr>
                <w:rStyle w:val="aff9"/>
                <w:rFonts w:ascii="SimHei" w:hAnsi="SimHei" w:hint="eastAsia"/>
                <w:noProof/>
              </w:rPr>
              <w:t>2.3.8</w:t>
            </w:r>
            <w:r w:rsidR="00F67DC4" w:rsidRPr="001C70F0">
              <w:rPr>
                <w:rStyle w:val="aff9"/>
                <w:rFonts w:hint="eastAsia"/>
                <w:noProof/>
              </w:rPr>
              <w:t xml:space="preserve"> </w:t>
            </w:r>
            <w:r w:rsidR="00F67DC4" w:rsidRPr="001C70F0">
              <w:rPr>
                <w:rStyle w:val="aff9"/>
                <w:rFonts w:hint="eastAsia"/>
                <w:noProof/>
              </w:rPr>
              <w:t>小鼠颅窗替换手术</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19</w:t>
            </w:r>
            <w:r w:rsidR="00F67DC4">
              <w:rPr>
                <w:rFonts w:hint="eastAsia"/>
                <w:noProof/>
                <w:webHidden/>
              </w:rPr>
              <w:fldChar w:fldCharType="end"/>
            </w:r>
          </w:hyperlink>
        </w:p>
        <w:p w14:paraId="775E548A" w14:textId="0D5B2495"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4" w:history="1">
            <w:r w:rsidR="00F67DC4" w:rsidRPr="001C70F0">
              <w:rPr>
                <w:rStyle w:val="aff9"/>
                <w:rFonts w:ascii="SimHei" w:hAnsi="SimHei" w:hint="eastAsia"/>
                <w:noProof/>
              </w:rPr>
              <w:t>2.3.9</w:t>
            </w:r>
            <w:r w:rsidR="00F67DC4" w:rsidRPr="001C70F0">
              <w:rPr>
                <w:rStyle w:val="aff9"/>
                <w:rFonts w:hint="eastAsia"/>
                <w:noProof/>
              </w:rPr>
              <w:t xml:space="preserve"> </w:t>
            </w:r>
            <w:r w:rsidR="00F67DC4" w:rsidRPr="001C70F0">
              <w:rPr>
                <w:rStyle w:val="aff9"/>
                <w:rFonts w:hint="eastAsia"/>
                <w:noProof/>
              </w:rPr>
              <w:t>小鼠连续学习任务训练</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_Toc230844304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22</w:t>
            </w:r>
            <w:r w:rsidR="00F67DC4">
              <w:rPr>
                <w:rFonts w:hint="eastAsia"/>
                <w:noProof/>
                <w:webHidden/>
              </w:rPr>
              <w:fldChar w:fldCharType="end"/>
            </w:r>
          </w:hyperlink>
        </w:p>
        <w:p w14:paraId="78DE1928" w14:textId="5FB6CA70"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5" w:history="1">
            <w:r w:rsidR="00F67DC4" w:rsidRPr="001C70F0">
              <w:rPr>
                <w:rStyle w:val="aff9"/>
                <w:rFonts w:ascii="SimHei" w:hAnsi="SimHei" w:hint="eastAsia"/>
                <w:noProof/>
              </w:rPr>
              <w:t>2.3.10</w:t>
            </w:r>
            <w:r w:rsidR="00F67DC4" w:rsidRPr="001C70F0">
              <w:rPr>
                <w:rStyle w:val="aff9"/>
                <w:rFonts w:hint="eastAsia"/>
                <w:noProof/>
              </w:rPr>
              <w:t xml:space="preserve"> </w:t>
            </w:r>
            <w:r w:rsidR="00F67DC4" w:rsidRPr="001C70F0">
              <w:rPr>
                <w:rStyle w:val="aff9"/>
                <w:rFonts w:hint="eastAsia"/>
                <w:noProof/>
              </w:rPr>
              <w:t>小鼠化学遗传操作</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_Toc230844305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23</w:t>
            </w:r>
            <w:r w:rsidR="00F67DC4">
              <w:rPr>
                <w:rFonts w:hint="eastAsia"/>
                <w:noProof/>
                <w:webHidden/>
              </w:rPr>
              <w:fldChar w:fldCharType="end"/>
            </w:r>
          </w:hyperlink>
        </w:p>
        <w:p w14:paraId="7B780A70" w14:textId="1EDF59A4"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6" w:history="1">
            <w:r w:rsidR="00F67DC4" w:rsidRPr="001C70F0">
              <w:rPr>
                <w:rStyle w:val="aff9"/>
                <w:rFonts w:ascii="SimHei" w:hAnsi="SimHei" w:hint="eastAsia"/>
                <w:noProof/>
              </w:rPr>
              <w:t>2.3.11</w:t>
            </w:r>
            <w:r w:rsidR="00F67DC4" w:rsidRPr="001C70F0">
              <w:rPr>
                <w:rStyle w:val="aff9"/>
                <w:rFonts w:hint="eastAsia"/>
                <w:noProof/>
              </w:rPr>
              <w:t xml:space="preserve"> </w:t>
            </w:r>
            <w:r w:rsidR="00F67DC4" w:rsidRPr="001C70F0">
              <w:rPr>
                <w:rStyle w:val="aff9"/>
                <w:rFonts w:hint="eastAsia"/>
                <w:noProof/>
              </w:rPr>
              <w:t>小鼠连续学习同时进行双光子显微成像方案</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_Toc230844306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24</w:t>
            </w:r>
            <w:r w:rsidR="00F67DC4">
              <w:rPr>
                <w:rFonts w:hint="eastAsia"/>
                <w:noProof/>
                <w:webHidden/>
              </w:rPr>
              <w:fldChar w:fldCharType="end"/>
            </w:r>
          </w:hyperlink>
        </w:p>
        <w:p w14:paraId="47357514" w14:textId="26182C2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7" w:history="1">
            <w:r w:rsidR="00F67DC4" w:rsidRPr="001C70F0">
              <w:rPr>
                <w:rStyle w:val="aff9"/>
                <w:rFonts w:ascii="SimHei" w:hAnsi="SimHei" w:hint="eastAsia"/>
                <w:noProof/>
              </w:rPr>
              <w:t>2.3.12</w:t>
            </w:r>
            <w:r w:rsidR="00F67DC4" w:rsidRPr="001C70F0">
              <w:rPr>
                <w:rStyle w:val="aff9"/>
                <w:rFonts w:hint="eastAsia"/>
                <w:noProof/>
              </w:rPr>
              <w:t xml:space="preserve"> </w:t>
            </w:r>
            <w:r w:rsidR="00F67DC4" w:rsidRPr="001C70F0">
              <w:rPr>
                <w:rStyle w:val="aff9"/>
                <w:rFonts w:hint="eastAsia"/>
                <w:noProof/>
              </w:rPr>
              <w:t>双光子成像数据处理及分析</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25</w:t>
            </w:r>
            <w:r w:rsidR="00F67DC4">
              <w:rPr>
                <w:rFonts w:hint="eastAsia"/>
                <w:noProof/>
                <w:webHidden/>
              </w:rPr>
              <w:fldChar w:fldCharType="end"/>
            </w:r>
          </w:hyperlink>
        </w:p>
        <w:p w14:paraId="68D96CFC" w14:textId="0B8D3C49"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08" w:history="1">
            <w:r w:rsidR="00F67DC4" w:rsidRPr="001C70F0">
              <w:rPr>
                <w:rStyle w:val="aff9"/>
                <w:rFonts w:ascii="SimHei" w:hAnsi="SimHei" w:hint="eastAsia"/>
                <w:noProof/>
              </w:rPr>
              <w:t>2.3.13</w:t>
            </w:r>
            <w:r w:rsidR="00F67DC4" w:rsidRPr="001C70F0">
              <w:rPr>
                <w:rStyle w:val="aff9"/>
                <w:rFonts w:hint="eastAsia"/>
                <w:noProof/>
              </w:rPr>
              <w:t xml:space="preserve"> </w:t>
            </w:r>
            <w:r w:rsidR="00F67DC4" w:rsidRPr="001C70F0">
              <w:rPr>
                <w:rStyle w:val="aff9"/>
                <w:rFonts w:hint="eastAsia"/>
                <w:noProof/>
              </w:rPr>
              <w:t>脑片成像及分析</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_Toc230844308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26</w:t>
            </w:r>
            <w:r w:rsidR="00F67DC4">
              <w:rPr>
                <w:rFonts w:hint="eastAsia"/>
                <w:noProof/>
                <w:webHidden/>
              </w:rPr>
              <w:fldChar w:fldCharType="end"/>
            </w:r>
          </w:hyperlink>
        </w:p>
        <w:p w14:paraId="7836EEE3" w14:textId="2EDDBF09" w:rsidR="00F67DC4" w:rsidRDefault="00000000">
          <w:pPr>
            <w:pStyle w:val="TOC1"/>
            <w:rPr>
              <w:rFonts w:asciiTheme="minorHAnsi" w:eastAsiaTheme="minorEastAsia" w:hAnsiTheme="minorHAnsi" w:cstheme="minorBidi" w:hint="eastAsia"/>
              <w:noProof/>
              <w:sz w:val="22"/>
              <w14:ligatures w14:val="standardContextual"/>
            </w:rPr>
          </w:pPr>
          <w:hyperlink w:anchor="_Toc230844309" w:history="1">
            <w:r w:rsidR="00F67DC4" w:rsidRPr="001C70F0">
              <w:rPr>
                <w:rStyle w:val="aff9"/>
                <w:rFonts w:hint="eastAsia"/>
                <w:noProof/>
              </w:rPr>
              <w:t>第</w:t>
            </w:r>
            <w:r w:rsidR="00F67DC4" w:rsidRPr="001C70F0">
              <w:rPr>
                <w:rStyle w:val="aff9"/>
                <w:rFonts w:hint="eastAsia"/>
                <w:noProof/>
              </w:rPr>
              <w:t>3</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材料与方法</w:t>
            </w:r>
            <w:r w:rsidR="00F67DC4" w:rsidRPr="001C70F0">
              <w:rPr>
                <w:rStyle w:val="aff9"/>
                <w:rFonts w:hint="eastAsia"/>
                <w:noProof/>
              </w:rPr>
              <w:t xml:space="preserve"> </w:t>
            </w:r>
            <w:r w:rsidR="00F67DC4" w:rsidRPr="001C70F0">
              <w:rPr>
                <w:rStyle w:val="aff9"/>
                <w:rFonts w:hint="eastAsia"/>
                <w:noProof/>
              </w:rPr>
              <w:t>旧版</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_Toc230844309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27</w:t>
            </w:r>
            <w:r w:rsidR="00F67DC4">
              <w:rPr>
                <w:rFonts w:hint="eastAsia"/>
                <w:noProof/>
                <w:webHidden/>
              </w:rPr>
              <w:fldChar w:fldCharType="end"/>
            </w:r>
          </w:hyperlink>
        </w:p>
        <w:p w14:paraId="6E777785" w14:textId="4A6C677F"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0" w:history="1">
            <w:r w:rsidR="00F67DC4" w:rsidRPr="001C70F0">
              <w:rPr>
                <w:rStyle w:val="aff9"/>
                <w:rFonts w:hint="eastAsia"/>
              </w:rPr>
              <w:t xml:space="preserve">3.1 </w:t>
            </w:r>
            <w:r w:rsidR="00F67DC4" w:rsidRPr="001C70F0">
              <w:rPr>
                <w:rStyle w:val="aff9"/>
                <w:rFonts w:hint="eastAsia"/>
              </w:rPr>
              <w:t>常用耗材术语表</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_Toc230844310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27</w:t>
            </w:r>
            <w:r w:rsidR="00F67DC4">
              <w:rPr>
                <w:rFonts w:hint="eastAsia"/>
                <w:webHidden/>
              </w:rPr>
              <w:fldChar w:fldCharType="end"/>
            </w:r>
          </w:hyperlink>
        </w:p>
        <w:p w14:paraId="7831094C" w14:textId="525AD751"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1" w:history="1">
            <w:r w:rsidR="00F67DC4" w:rsidRPr="001C70F0">
              <w:rPr>
                <w:rStyle w:val="aff9"/>
                <w:rFonts w:hint="eastAsia"/>
              </w:rPr>
              <w:t xml:space="preserve">3.2 </w:t>
            </w:r>
            <w:r w:rsidR="00F67DC4" w:rsidRPr="001C70F0">
              <w:rPr>
                <w:rStyle w:val="aff9"/>
                <w:rFonts w:hint="eastAsia"/>
              </w:rPr>
              <w:t>实验动物</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_Toc230844311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32</w:t>
            </w:r>
            <w:r w:rsidR="00F67DC4">
              <w:rPr>
                <w:rFonts w:hint="eastAsia"/>
                <w:webHidden/>
              </w:rPr>
              <w:fldChar w:fldCharType="end"/>
            </w:r>
          </w:hyperlink>
        </w:p>
        <w:p w14:paraId="0C3E9CAD" w14:textId="138FAE39"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2" w:history="1">
            <w:r w:rsidR="00F67DC4" w:rsidRPr="001C70F0">
              <w:rPr>
                <w:rStyle w:val="aff9"/>
                <w:rFonts w:hint="eastAsia"/>
              </w:rPr>
              <w:t xml:space="preserve">3.3 </w:t>
            </w:r>
            <w:r w:rsidR="00F67DC4" w:rsidRPr="001C70F0">
              <w:rPr>
                <w:rStyle w:val="aff9"/>
                <w:rFonts w:hint="eastAsia"/>
              </w:rPr>
              <w:t>基本钙成像颅窗手术</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_Toc230844312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33</w:t>
            </w:r>
            <w:r w:rsidR="00F67DC4">
              <w:rPr>
                <w:rFonts w:hint="eastAsia"/>
                <w:webHidden/>
              </w:rPr>
              <w:fldChar w:fldCharType="end"/>
            </w:r>
          </w:hyperlink>
        </w:p>
        <w:p w14:paraId="590D5A42" w14:textId="318AB539"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13" w:history="1">
            <w:r w:rsidR="00F67DC4" w:rsidRPr="001C70F0">
              <w:rPr>
                <w:rStyle w:val="aff9"/>
                <w:rFonts w:ascii="SimHei" w:hAnsi="SimHei" w:hint="eastAsia"/>
                <w:noProof/>
              </w:rPr>
              <w:t>3.3.1</w:t>
            </w:r>
            <w:r w:rsidR="00F67DC4" w:rsidRPr="001C70F0">
              <w:rPr>
                <w:rStyle w:val="aff9"/>
                <w:rFonts w:hint="eastAsia"/>
                <w:noProof/>
              </w:rPr>
              <w:t xml:space="preserve"> </w:t>
            </w:r>
            <w:r w:rsidR="00F67DC4" w:rsidRPr="001C70F0">
              <w:rPr>
                <w:rStyle w:val="aff9"/>
                <w:rFonts w:hint="eastAsia"/>
                <w:noProof/>
              </w:rPr>
              <w:t>预备耗材</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_Toc230844313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33</w:t>
            </w:r>
            <w:r w:rsidR="00F67DC4">
              <w:rPr>
                <w:rFonts w:hint="eastAsia"/>
                <w:noProof/>
                <w:webHidden/>
              </w:rPr>
              <w:fldChar w:fldCharType="end"/>
            </w:r>
          </w:hyperlink>
        </w:p>
        <w:p w14:paraId="704C85C4" w14:textId="0DB4E4F1"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14" w:history="1">
            <w:r w:rsidR="00F67DC4" w:rsidRPr="001C70F0">
              <w:rPr>
                <w:rStyle w:val="aff9"/>
                <w:rFonts w:ascii="SimHei" w:hAnsi="SimHei" w:hint="eastAsia"/>
                <w:noProof/>
              </w:rPr>
              <w:t>3.3.2</w:t>
            </w:r>
            <w:r w:rsidR="00F67DC4" w:rsidRPr="001C70F0">
              <w:rPr>
                <w:rStyle w:val="aff9"/>
                <w:rFonts w:hint="eastAsia"/>
                <w:noProof/>
              </w:rPr>
              <w:t xml:space="preserve"> </w:t>
            </w:r>
            <w:r w:rsidR="00F67DC4" w:rsidRPr="001C70F0">
              <w:rPr>
                <w:rStyle w:val="aff9"/>
                <w:rFonts w:hint="eastAsia"/>
                <w:noProof/>
              </w:rPr>
              <w:t>手术步骤</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_Toc230844314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34</w:t>
            </w:r>
            <w:r w:rsidR="00F67DC4">
              <w:rPr>
                <w:rFonts w:hint="eastAsia"/>
                <w:noProof/>
                <w:webHidden/>
              </w:rPr>
              <w:fldChar w:fldCharType="end"/>
            </w:r>
          </w:hyperlink>
        </w:p>
        <w:p w14:paraId="42B4B0B5" w14:textId="60AC86F7"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5" w:history="1">
            <w:r w:rsidR="00F67DC4" w:rsidRPr="001C70F0">
              <w:rPr>
                <w:rStyle w:val="aff9"/>
                <w:rFonts w:hint="eastAsia"/>
              </w:rPr>
              <w:t xml:space="preserve">3.4 </w:t>
            </w:r>
            <w:r w:rsidR="00F67DC4" w:rsidRPr="001C70F0">
              <w:rPr>
                <w:rStyle w:val="aff9"/>
                <w:rFonts w:hint="eastAsia"/>
              </w:rPr>
              <w:t>基本钙成像行为实验</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_Toc230844315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38</w:t>
            </w:r>
            <w:r w:rsidR="00F67DC4">
              <w:rPr>
                <w:rFonts w:hint="eastAsia"/>
                <w:webHidden/>
              </w:rPr>
              <w:fldChar w:fldCharType="end"/>
            </w:r>
          </w:hyperlink>
        </w:p>
        <w:p w14:paraId="28EBD703" w14:textId="4BFD5D50"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16" w:history="1">
            <w:r w:rsidR="00F67DC4" w:rsidRPr="001C70F0">
              <w:rPr>
                <w:rStyle w:val="aff9"/>
                <w:rFonts w:ascii="SimHei" w:hAnsi="SimHei" w:hint="eastAsia"/>
                <w:noProof/>
              </w:rPr>
              <w:t>3.4.1</w:t>
            </w:r>
            <w:r w:rsidR="00F67DC4" w:rsidRPr="001C70F0">
              <w:rPr>
                <w:rStyle w:val="aff9"/>
                <w:rFonts w:hint="eastAsia"/>
                <w:noProof/>
              </w:rPr>
              <w:t xml:space="preserve"> </w:t>
            </w:r>
            <w:r w:rsidR="00F67DC4" w:rsidRPr="001C70F0">
              <w:rPr>
                <w:rStyle w:val="aff9"/>
                <w:rFonts w:hint="eastAsia"/>
                <w:noProof/>
              </w:rPr>
              <w:t>设备部署</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_Toc230844316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38</w:t>
            </w:r>
            <w:r w:rsidR="00F67DC4">
              <w:rPr>
                <w:rFonts w:hint="eastAsia"/>
                <w:noProof/>
                <w:webHidden/>
              </w:rPr>
              <w:fldChar w:fldCharType="end"/>
            </w:r>
          </w:hyperlink>
        </w:p>
        <w:p w14:paraId="7AA45DF6" w14:textId="12DA2B31"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17" w:history="1">
            <w:r w:rsidR="00F67DC4" w:rsidRPr="001C70F0">
              <w:rPr>
                <w:rStyle w:val="aff9"/>
                <w:rFonts w:ascii="SimHei" w:hAnsi="SimHei" w:hint="eastAsia"/>
                <w:noProof/>
              </w:rPr>
              <w:t>3.4.2</w:t>
            </w:r>
            <w:r w:rsidR="00F67DC4" w:rsidRPr="001C70F0">
              <w:rPr>
                <w:rStyle w:val="aff9"/>
                <w:rFonts w:hint="eastAsia"/>
                <w:noProof/>
              </w:rPr>
              <w:t xml:space="preserve"> </w:t>
            </w:r>
            <w:r w:rsidR="00F67DC4" w:rsidRPr="001C70F0">
              <w:rPr>
                <w:rStyle w:val="aff9"/>
                <w:rFonts w:hint="eastAsia"/>
                <w:noProof/>
              </w:rPr>
              <w:t>训练单元时程设计</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_Toc230844317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39</w:t>
            </w:r>
            <w:r w:rsidR="00F67DC4">
              <w:rPr>
                <w:rFonts w:hint="eastAsia"/>
                <w:noProof/>
                <w:webHidden/>
              </w:rPr>
              <w:fldChar w:fldCharType="end"/>
            </w:r>
          </w:hyperlink>
        </w:p>
        <w:p w14:paraId="0EB59856" w14:textId="1FCD6744"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8" w:history="1">
            <w:r w:rsidR="00F67DC4" w:rsidRPr="001C70F0">
              <w:rPr>
                <w:rStyle w:val="aff9"/>
                <w:rFonts w:hint="eastAsia"/>
              </w:rPr>
              <w:t xml:space="preserve">3.5 </w:t>
            </w:r>
            <w:r w:rsidR="00F67DC4" w:rsidRPr="001C70F0">
              <w:rPr>
                <w:rStyle w:val="aff9"/>
                <w:rFonts w:hint="eastAsia"/>
              </w:rPr>
              <w:t>视频配准和测量</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_Toc230844318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41</w:t>
            </w:r>
            <w:r w:rsidR="00F67DC4">
              <w:rPr>
                <w:rFonts w:hint="eastAsia"/>
                <w:webHidden/>
              </w:rPr>
              <w:fldChar w:fldCharType="end"/>
            </w:r>
          </w:hyperlink>
        </w:p>
        <w:p w14:paraId="67A1D95B" w14:textId="3ED6452A" w:rsidR="00F67DC4" w:rsidRDefault="00000000">
          <w:pPr>
            <w:pStyle w:val="TOC2"/>
            <w:ind w:left="240"/>
            <w:rPr>
              <w:rFonts w:asciiTheme="minorHAnsi" w:eastAsiaTheme="minorEastAsia" w:hAnsiTheme="minorHAnsi" w:cstheme="minorBidi" w:hint="eastAsia"/>
              <w:sz w:val="22"/>
              <w14:ligatures w14:val="standardContextual"/>
            </w:rPr>
          </w:pPr>
          <w:hyperlink w:anchor="_Toc230844319" w:history="1">
            <w:r w:rsidR="00F67DC4" w:rsidRPr="001C70F0">
              <w:rPr>
                <w:rStyle w:val="aff9"/>
                <w:rFonts w:hint="eastAsia"/>
              </w:rPr>
              <w:t xml:space="preserve">3.6 </w:t>
            </w:r>
            <w:r w:rsidR="00F67DC4" w:rsidRPr="001C70F0">
              <w:rPr>
                <w:rStyle w:val="aff9"/>
                <w:rFonts w:hint="eastAsia"/>
              </w:rPr>
              <w:t>操纵实验</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_Toc230844319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43</w:t>
            </w:r>
            <w:r w:rsidR="00F67DC4">
              <w:rPr>
                <w:rFonts w:hint="eastAsia"/>
                <w:webHidden/>
              </w:rPr>
              <w:fldChar w:fldCharType="end"/>
            </w:r>
          </w:hyperlink>
        </w:p>
        <w:p w14:paraId="471C6827" w14:textId="7BE9323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0" w:history="1">
            <w:r w:rsidR="00F67DC4" w:rsidRPr="001C70F0">
              <w:rPr>
                <w:rStyle w:val="aff9"/>
                <w:rFonts w:ascii="SimHei" w:hAnsi="SimHei" w:hint="eastAsia"/>
                <w:noProof/>
              </w:rPr>
              <w:t>3.6.1</w:t>
            </w:r>
            <w:r w:rsidR="00F67DC4" w:rsidRPr="001C70F0">
              <w:rPr>
                <w:rStyle w:val="aff9"/>
                <w:rFonts w:hint="eastAsia"/>
                <w:noProof/>
              </w:rPr>
              <w:t xml:space="preserve"> cFos</w:t>
            </w:r>
            <w:r w:rsidR="00F67DC4" w:rsidRPr="001C70F0">
              <w:rPr>
                <w:rStyle w:val="aff9"/>
                <w:rFonts w:hint="eastAsia"/>
                <w:noProof/>
              </w:rPr>
              <w:t>标记抑制</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_Toc230844320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43</w:t>
            </w:r>
            <w:r w:rsidR="00F67DC4">
              <w:rPr>
                <w:rFonts w:hint="eastAsia"/>
                <w:noProof/>
                <w:webHidden/>
              </w:rPr>
              <w:fldChar w:fldCharType="end"/>
            </w:r>
          </w:hyperlink>
        </w:p>
        <w:p w14:paraId="27D46FD2" w14:textId="5C334955"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1" w:history="1">
            <w:r w:rsidR="00F67DC4" w:rsidRPr="001C70F0">
              <w:rPr>
                <w:rStyle w:val="aff9"/>
                <w:rFonts w:ascii="SimHei" w:hAnsi="SimHei" w:hint="eastAsia"/>
                <w:noProof/>
              </w:rPr>
              <w:t>3.6.2</w:t>
            </w:r>
            <w:r w:rsidR="00F67DC4" w:rsidRPr="001C70F0">
              <w:rPr>
                <w:rStyle w:val="aff9"/>
                <w:rFonts w:hint="eastAsia"/>
                <w:noProof/>
              </w:rPr>
              <w:t xml:space="preserve"> </w:t>
            </w:r>
            <w:r w:rsidR="00F67DC4" w:rsidRPr="001C70F0">
              <w:rPr>
                <w:rStyle w:val="aff9"/>
                <w:rFonts w:hint="eastAsia"/>
                <w:noProof/>
              </w:rPr>
              <w:t>非特异性抑制</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43</w:t>
            </w:r>
            <w:r w:rsidR="00F67DC4">
              <w:rPr>
                <w:rFonts w:hint="eastAsia"/>
                <w:noProof/>
                <w:webHidden/>
              </w:rPr>
              <w:fldChar w:fldCharType="end"/>
            </w:r>
          </w:hyperlink>
        </w:p>
        <w:p w14:paraId="1BD281FD" w14:textId="7B53363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2" w:history="1">
            <w:r w:rsidR="00F67DC4" w:rsidRPr="001C70F0">
              <w:rPr>
                <w:rStyle w:val="aff9"/>
                <w:rFonts w:ascii="SimHei" w:hAnsi="SimHei" w:hint="eastAsia"/>
                <w:noProof/>
              </w:rPr>
              <w:t>3.6.3</w:t>
            </w:r>
            <w:r w:rsidR="00F67DC4" w:rsidRPr="001C70F0">
              <w:rPr>
                <w:rStyle w:val="aff9"/>
                <w:rFonts w:hint="eastAsia"/>
                <w:noProof/>
              </w:rPr>
              <w:t xml:space="preserve"> TH</w:t>
            </w:r>
            <w:r w:rsidR="00F67DC4" w:rsidRPr="001C70F0">
              <w:rPr>
                <w:rStyle w:val="aff9"/>
                <w:rFonts w:hint="eastAsia"/>
                <w:noProof/>
              </w:rPr>
              <w:t>抑制</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_Toc230844322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44</w:t>
            </w:r>
            <w:r w:rsidR="00F67DC4">
              <w:rPr>
                <w:rFonts w:hint="eastAsia"/>
                <w:noProof/>
                <w:webHidden/>
              </w:rPr>
              <w:fldChar w:fldCharType="end"/>
            </w:r>
          </w:hyperlink>
        </w:p>
        <w:p w14:paraId="75D19150" w14:textId="2C0892EC"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3" w:history="1">
            <w:r w:rsidR="00F67DC4" w:rsidRPr="001C70F0">
              <w:rPr>
                <w:rStyle w:val="aff9"/>
                <w:rFonts w:ascii="SimHei" w:hAnsi="SimHei" w:hint="eastAsia"/>
                <w:noProof/>
              </w:rPr>
              <w:t>3.6.4</w:t>
            </w:r>
            <w:r w:rsidR="00F67DC4" w:rsidRPr="001C70F0">
              <w:rPr>
                <w:rStyle w:val="aff9"/>
                <w:rFonts w:hint="eastAsia"/>
                <w:noProof/>
              </w:rPr>
              <w:t xml:space="preserve"> </w:t>
            </w:r>
            <w:r w:rsidR="00F67DC4" w:rsidRPr="001C70F0">
              <w:rPr>
                <w:rStyle w:val="aff9"/>
                <w:rFonts w:hint="eastAsia"/>
                <w:noProof/>
              </w:rPr>
              <w:t>放假</w:t>
            </w:r>
            <w:r w:rsidR="00F67DC4" w:rsidRPr="001C70F0">
              <w:rPr>
                <w:rStyle w:val="aff9"/>
                <w:rFonts w:hint="eastAsia"/>
                <w:noProof/>
              </w:rPr>
              <w:t>7</w:t>
            </w:r>
            <w:r w:rsidR="00F67DC4" w:rsidRPr="001C70F0">
              <w:rPr>
                <w:rStyle w:val="aff9"/>
                <w:rFonts w:hint="eastAsia"/>
                <w:noProof/>
              </w:rPr>
              <w:t>天</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44</w:t>
            </w:r>
            <w:r w:rsidR="00F67DC4">
              <w:rPr>
                <w:rFonts w:hint="eastAsia"/>
                <w:noProof/>
                <w:webHidden/>
              </w:rPr>
              <w:fldChar w:fldCharType="end"/>
            </w:r>
          </w:hyperlink>
        </w:p>
        <w:p w14:paraId="03C09211" w14:textId="19E79E58" w:rsidR="00F67DC4" w:rsidRDefault="00000000">
          <w:pPr>
            <w:pStyle w:val="TOC2"/>
            <w:ind w:left="240"/>
            <w:rPr>
              <w:rFonts w:asciiTheme="minorHAnsi" w:eastAsiaTheme="minorEastAsia" w:hAnsiTheme="minorHAnsi" w:cstheme="minorBidi" w:hint="eastAsia"/>
              <w:sz w:val="22"/>
              <w14:ligatures w14:val="standardContextual"/>
            </w:rPr>
          </w:pPr>
          <w:hyperlink w:anchor="_Toc230844324" w:history="1">
            <w:r w:rsidR="00F67DC4" w:rsidRPr="001C70F0">
              <w:rPr>
                <w:rStyle w:val="aff9"/>
                <w:rFonts w:hint="eastAsia"/>
              </w:rPr>
              <w:t xml:space="preserve">3.7 </w:t>
            </w:r>
            <w:r w:rsidR="00F67DC4" w:rsidRPr="001C70F0">
              <w:rPr>
                <w:rStyle w:val="aff9"/>
                <w:rFonts w:hint="eastAsia"/>
              </w:rPr>
              <w:t>观察</w:t>
            </w:r>
            <w:r w:rsidR="00F67DC4" w:rsidRPr="001C70F0">
              <w:rPr>
                <w:rStyle w:val="aff9"/>
                <w:rFonts w:hint="eastAsia"/>
              </w:rPr>
              <w:t>RSP</w:t>
            </w:r>
            <w:r w:rsidR="00F67DC4" w:rsidRPr="001C70F0">
              <w:rPr>
                <w:rStyle w:val="aff9"/>
                <w:rFonts w:hint="eastAsia"/>
              </w:rPr>
              <w:t>颅窗的钙成像</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_Toc230844324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44</w:t>
            </w:r>
            <w:r w:rsidR="00F67DC4">
              <w:rPr>
                <w:rFonts w:hint="eastAsia"/>
                <w:webHidden/>
              </w:rPr>
              <w:fldChar w:fldCharType="end"/>
            </w:r>
          </w:hyperlink>
        </w:p>
        <w:p w14:paraId="0DB04E27" w14:textId="2B73148C" w:rsidR="00F67DC4" w:rsidRDefault="00000000">
          <w:pPr>
            <w:pStyle w:val="TOC2"/>
            <w:ind w:left="240"/>
            <w:rPr>
              <w:rFonts w:asciiTheme="minorHAnsi" w:eastAsiaTheme="minorEastAsia" w:hAnsiTheme="minorHAnsi" w:cstheme="minorBidi" w:hint="eastAsia"/>
              <w:sz w:val="22"/>
              <w14:ligatures w14:val="standardContextual"/>
            </w:rPr>
          </w:pPr>
          <w:hyperlink w:anchor="_Toc230844325" w:history="1">
            <w:r w:rsidR="00F67DC4" w:rsidRPr="001C70F0">
              <w:rPr>
                <w:rStyle w:val="aff9"/>
                <w:rFonts w:hint="eastAsia"/>
              </w:rPr>
              <w:t xml:space="preserve">3.8 </w:t>
            </w:r>
            <w:r w:rsidR="00F67DC4" w:rsidRPr="001C70F0">
              <w:rPr>
                <w:rStyle w:val="aff9"/>
                <w:rFonts w:hint="eastAsia"/>
              </w:rPr>
              <w:t>数据处理算法</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_Toc230844325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44</w:t>
            </w:r>
            <w:r w:rsidR="00F67DC4">
              <w:rPr>
                <w:rFonts w:hint="eastAsia"/>
                <w:webHidden/>
              </w:rPr>
              <w:fldChar w:fldCharType="end"/>
            </w:r>
          </w:hyperlink>
        </w:p>
        <w:p w14:paraId="3FB2D595" w14:textId="5C59EB36" w:rsidR="00F67DC4" w:rsidRDefault="00000000">
          <w:pPr>
            <w:pStyle w:val="TOC2"/>
            <w:ind w:left="240"/>
            <w:rPr>
              <w:rFonts w:asciiTheme="minorHAnsi" w:eastAsiaTheme="minorEastAsia" w:hAnsiTheme="minorHAnsi" w:cstheme="minorBidi" w:hint="eastAsia"/>
              <w:sz w:val="22"/>
              <w14:ligatures w14:val="standardContextual"/>
            </w:rPr>
          </w:pPr>
          <w:hyperlink w:anchor="_Toc230844326" w:history="1">
            <w:r w:rsidR="00F67DC4" w:rsidRPr="001C70F0">
              <w:rPr>
                <w:rStyle w:val="aff9"/>
                <w:rFonts w:hint="eastAsia"/>
              </w:rPr>
              <w:t xml:space="preserve">3.9 </w:t>
            </w:r>
            <w:r w:rsidR="00F67DC4" w:rsidRPr="001C70F0">
              <w:rPr>
                <w:rStyle w:val="aff9"/>
                <w:rFonts w:hint="eastAsia"/>
              </w:rPr>
              <w:t>统计分析</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_Toc230844326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50</w:t>
            </w:r>
            <w:r w:rsidR="00F67DC4">
              <w:rPr>
                <w:rFonts w:hint="eastAsia"/>
                <w:webHidden/>
              </w:rPr>
              <w:fldChar w:fldCharType="end"/>
            </w:r>
          </w:hyperlink>
        </w:p>
        <w:p w14:paraId="4AB87D6F" w14:textId="413A1C14" w:rsidR="00F67DC4" w:rsidRDefault="00000000">
          <w:pPr>
            <w:pStyle w:val="TOC2"/>
            <w:ind w:left="240"/>
            <w:rPr>
              <w:rFonts w:asciiTheme="minorHAnsi" w:eastAsiaTheme="minorEastAsia" w:hAnsiTheme="minorHAnsi" w:cstheme="minorBidi" w:hint="eastAsia"/>
              <w:sz w:val="22"/>
              <w14:ligatures w14:val="standardContextual"/>
            </w:rPr>
          </w:pPr>
          <w:hyperlink w:anchor="_Toc230844327" w:history="1">
            <w:r w:rsidR="00F67DC4" w:rsidRPr="001C70F0">
              <w:rPr>
                <w:rStyle w:val="aff9"/>
                <w:rFonts w:hint="eastAsia"/>
              </w:rPr>
              <w:t xml:space="preserve">3.10 </w:t>
            </w:r>
            <w:r w:rsidR="00F67DC4" w:rsidRPr="001C70F0">
              <w:rPr>
                <w:rStyle w:val="aff9"/>
                <w:rFonts w:hint="eastAsia"/>
              </w:rPr>
              <w:t>免疫组化</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_Toc230844327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51</w:t>
            </w:r>
            <w:r w:rsidR="00F67DC4">
              <w:rPr>
                <w:rFonts w:hint="eastAsia"/>
                <w:webHidden/>
              </w:rPr>
              <w:fldChar w:fldCharType="end"/>
            </w:r>
          </w:hyperlink>
        </w:p>
        <w:p w14:paraId="22B0F008" w14:textId="4F397E2B"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8" w:history="1">
            <w:r w:rsidR="00F67DC4" w:rsidRPr="001C70F0">
              <w:rPr>
                <w:rStyle w:val="aff9"/>
                <w:rFonts w:ascii="SimHei" w:hAnsi="SimHei" w:hint="eastAsia"/>
                <w:noProof/>
              </w:rPr>
              <w:t>3.10.1</w:t>
            </w:r>
            <w:r w:rsidR="00F67DC4" w:rsidRPr="001C70F0">
              <w:rPr>
                <w:rStyle w:val="aff9"/>
                <w:rFonts w:hint="eastAsia"/>
                <w:noProof/>
              </w:rPr>
              <w:t xml:space="preserve"> </w:t>
            </w:r>
            <w:r w:rsidR="00F67DC4" w:rsidRPr="001C70F0">
              <w:rPr>
                <w:rStyle w:val="aff9"/>
                <w:rFonts w:hint="eastAsia"/>
                <w:noProof/>
              </w:rPr>
              <w:t>物品预备</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_Toc230844328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51</w:t>
            </w:r>
            <w:r w:rsidR="00F67DC4">
              <w:rPr>
                <w:rFonts w:hint="eastAsia"/>
                <w:noProof/>
                <w:webHidden/>
              </w:rPr>
              <w:fldChar w:fldCharType="end"/>
            </w:r>
          </w:hyperlink>
        </w:p>
        <w:p w14:paraId="78F51B2D" w14:textId="59B8A2E6"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29" w:history="1">
            <w:r w:rsidR="00F67DC4" w:rsidRPr="001C70F0">
              <w:rPr>
                <w:rStyle w:val="aff9"/>
                <w:rFonts w:ascii="SimHei" w:hAnsi="SimHei" w:hint="eastAsia"/>
                <w:noProof/>
              </w:rPr>
              <w:t>3.10.2</w:t>
            </w:r>
            <w:r w:rsidR="00F67DC4" w:rsidRPr="001C70F0">
              <w:rPr>
                <w:rStyle w:val="aff9"/>
                <w:rFonts w:hint="eastAsia"/>
                <w:noProof/>
              </w:rPr>
              <w:t xml:space="preserve"> </w:t>
            </w:r>
            <w:r w:rsidR="00F67DC4" w:rsidRPr="001C70F0">
              <w:rPr>
                <w:rStyle w:val="aff9"/>
                <w:rFonts w:hint="eastAsia"/>
                <w:noProof/>
              </w:rPr>
              <w:t>操作流程</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_Toc230844329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51</w:t>
            </w:r>
            <w:r w:rsidR="00F67DC4">
              <w:rPr>
                <w:rFonts w:hint="eastAsia"/>
                <w:noProof/>
                <w:webHidden/>
              </w:rPr>
              <w:fldChar w:fldCharType="end"/>
            </w:r>
          </w:hyperlink>
        </w:p>
        <w:p w14:paraId="6E2076FE" w14:textId="77257854" w:rsidR="00F67DC4" w:rsidRDefault="00000000">
          <w:pPr>
            <w:pStyle w:val="TOC2"/>
            <w:ind w:left="240"/>
            <w:rPr>
              <w:rFonts w:asciiTheme="minorHAnsi" w:eastAsiaTheme="minorEastAsia" w:hAnsiTheme="minorHAnsi" w:cstheme="minorBidi" w:hint="eastAsia"/>
              <w:sz w:val="22"/>
              <w14:ligatures w14:val="standardContextual"/>
            </w:rPr>
          </w:pPr>
          <w:hyperlink w:anchor="_Toc230844330" w:history="1">
            <w:r w:rsidR="00F67DC4" w:rsidRPr="001C70F0">
              <w:rPr>
                <w:rStyle w:val="aff9"/>
                <w:rFonts w:hint="eastAsia"/>
              </w:rPr>
              <w:t xml:space="preserve">3.11 </w:t>
            </w:r>
            <w:r w:rsidR="00F67DC4" w:rsidRPr="001C70F0">
              <w:rPr>
                <w:rStyle w:val="aff9"/>
                <w:rFonts w:hint="eastAsia"/>
              </w:rPr>
              <w:t>计算建模</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_Toc230844330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53</w:t>
            </w:r>
            <w:r w:rsidR="00F67DC4">
              <w:rPr>
                <w:rFonts w:hint="eastAsia"/>
                <w:webHidden/>
              </w:rPr>
              <w:fldChar w:fldCharType="end"/>
            </w:r>
          </w:hyperlink>
        </w:p>
        <w:p w14:paraId="6E81F2F8" w14:textId="71161EE1" w:rsidR="00F67DC4" w:rsidRDefault="00000000">
          <w:pPr>
            <w:pStyle w:val="TOC1"/>
            <w:rPr>
              <w:rFonts w:asciiTheme="minorHAnsi" w:eastAsiaTheme="minorEastAsia" w:hAnsiTheme="minorHAnsi" w:cstheme="minorBidi" w:hint="eastAsia"/>
              <w:noProof/>
              <w:sz w:val="22"/>
              <w14:ligatures w14:val="standardContextual"/>
            </w:rPr>
          </w:pPr>
          <w:hyperlink w:anchor="_Toc230844331" w:history="1">
            <w:r w:rsidR="00F67DC4" w:rsidRPr="001C70F0">
              <w:rPr>
                <w:rStyle w:val="aff9"/>
                <w:rFonts w:hint="eastAsia"/>
                <w:noProof/>
              </w:rPr>
              <w:t>第</w:t>
            </w:r>
            <w:r w:rsidR="00F67DC4" w:rsidRPr="001C70F0">
              <w:rPr>
                <w:rStyle w:val="aff9"/>
                <w:rFonts w:hint="eastAsia"/>
                <w:noProof/>
              </w:rPr>
              <w:t>4</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结果</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54</w:t>
            </w:r>
            <w:r w:rsidR="00F67DC4">
              <w:rPr>
                <w:rFonts w:hint="eastAsia"/>
                <w:noProof/>
                <w:webHidden/>
              </w:rPr>
              <w:fldChar w:fldCharType="end"/>
            </w:r>
          </w:hyperlink>
        </w:p>
        <w:p w14:paraId="0A530850" w14:textId="40FB7367" w:rsidR="00F67DC4" w:rsidRDefault="00000000">
          <w:pPr>
            <w:pStyle w:val="TOC2"/>
            <w:ind w:left="240"/>
            <w:rPr>
              <w:rFonts w:asciiTheme="minorHAnsi" w:eastAsiaTheme="minorEastAsia" w:hAnsiTheme="minorHAnsi" w:cstheme="minorBidi" w:hint="eastAsia"/>
              <w:sz w:val="22"/>
              <w14:ligatures w14:val="standardContextual"/>
            </w:rPr>
          </w:pPr>
          <w:hyperlink w:anchor="_Toc230844332" w:history="1">
            <w:r w:rsidR="00F67DC4" w:rsidRPr="001C70F0">
              <w:rPr>
                <w:rStyle w:val="aff9"/>
                <w:rFonts w:hint="eastAsia"/>
              </w:rPr>
              <w:t xml:space="preserve">4.1 </w:t>
            </w:r>
            <w:r w:rsidR="00F67DC4" w:rsidRPr="001C70F0">
              <w:rPr>
                <w:rStyle w:val="aff9"/>
                <w:rFonts w:hint="eastAsia"/>
              </w:rPr>
              <w:t>连续学习的行为学优势</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_Toc230844332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55</w:t>
            </w:r>
            <w:r w:rsidR="00F67DC4">
              <w:rPr>
                <w:rFonts w:hint="eastAsia"/>
                <w:webHidden/>
              </w:rPr>
              <w:fldChar w:fldCharType="end"/>
            </w:r>
          </w:hyperlink>
        </w:p>
        <w:p w14:paraId="2E728E0D" w14:textId="61273A5F"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33" w:history="1">
            <w:r w:rsidR="00F67DC4" w:rsidRPr="001C70F0">
              <w:rPr>
                <w:rStyle w:val="aff9"/>
                <w:rFonts w:ascii="SimHei" w:hAnsi="SimHei" w:hint="eastAsia"/>
                <w:noProof/>
              </w:rPr>
              <w:t>4.1.1</w:t>
            </w:r>
            <w:r w:rsidR="00F67DC4" w:rsidRPr="001C70F0">
              <w:rPr>
                <w:rStyle w:val="aff9"/>
                <w:rFonts w:hint="eastAsia"/>
                <w:noProof/>
              </w:rPr>
              <w:t xml:space="preserve"> </w:t>
            </w:r>
            <w:r w:rsidR="00F67DC4" w:rsidRPr="001C70F0">
              <w:rPr>
                <w:rStyle w:val="aff9"/>
                <w:rFonts w:hint="eastAsia"/>
                <w:noProof/>
              </w:rPr>
              <w:t>连续学习曲线整体上移</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_Toc230844333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56</w:t>
            </w:r>
            <w:r w:rsidR="00F67DC4">
              <w:rPr>
                <w:rFonts w:hint="eastAsia"/>
                <w:noProof/>
                <w:webHidden/>
              </w:rPr>
              <w:fldChar w:fldCharType="end"/>
            </w:r>
          </w:hyperlink>
        </w:p>
        <w:p w14:paraId="7BC049E8" w14:textId="3A86B6DA"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34" w:history="1">
            <w:r w:rsidR="00F67DC4" w:rsidRPr="001C70F0">
              <w:rPr>
                <w:rStyle w:val="aff9"/>
                <w:rFonts w:ascii="SimHei" w:hAnsi="SimHei" w:hint="eastAsia"/>
                <w:noProof/>
              </w:rPr>
              <w:t>4.1.2</w:t>
            </w:r>
            <w:r w:rsidR="00F67DC4" w:rsidRPr="001C70F0">
              <w:rPr>
                <w:rStyle w:val="aff9"/>
                <w:rFonts w:hint="eastAsia"/>
                <w:noProof/>
              </w:rPr>
              <w:t xml:space="preserve"> </w:t>
            </w:r>
            <w:r w:rsidR="00F67DC4" w:rsidRPr="001C70F0">
              <w:rPr>
                <w:rStyle w:val="aff9"/>
                <w:rFonts w:hint="eastAsia"/>
                <w:noProof/>
              </w:rPr>
              <w:t>连续学习</w:t>
            </w:r>
            <w:r w:rsidR="00F67DC4" w:rsidRPr="001C70F0">
              <w:rPr>
                <w:rStyle w:val="aff9"/>
                <w:rFonts w:hint="eastAsia"/>
                <w:noProof/>
              </w:rPr>
              <w:t xml:space="preserve"> hit rate </w:t>
            </w:r>
            <w:r w:rsidR="00F67DC4" w:rsidRPr="001C70F0">
              <w:rPr>
                <w:rStyle w:val="aff9"/>
                <w:rFonts w:hint="eastAsia"/>
                <w:noProof/>
              </w:rPr>
              <w:t>增长更快</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_Toc230844334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58</w:t>
            </w:r>
            <w:r w:rsidR="00F67DC4">
              <w:rPr>
                <w:rFonts w:hint="eastAsia"/>
                <w:noProof/>
                <w:webHidden/>
              </w:rPr>
              <w:fldChar w:fldCharType="end"/>
            </w:r>
          </w:hyperlink>
        </w:p>
        <w:p w14:paraId="1AE04A89" w14:textId="6C75AF56" w:rsidR="00F67DC4" w:rsidRDefault="00000000">
          <w:pPr>
            <w:pStyle w:val="TOC2"/>
            <w:ind w:left="240"/>
            <w:rPr>
              <w:rFonts w:asciiTheme="minorHAnsi" w:eastAsiaTheme="minorEastAsia" w:hAnsiTheme="minorHAnsi" w:cstheme="minorBidi" w:hint="eastAsia"/>
              <w:sz w:val="22"/>
              <w14:ligatures w14:val="standardContextual"/>
            </w:rPr>
          </w:pPr>
          <w:hyperlink w:anchor="_Toc230844335" w:history="1">
            <w:r w:rsidR="00F67DC4" w:rsidRPr="001C70F0">
              <w:rPr>
                <w:rStyle w:val="aff9"/>
                <w:rFonts w:hint="eastAsia"/>
              </w:rPr>
              <w:t xml:space="preserve">4.2 </w:t>
            </w:r>
            <w:r w:rsidR="00F67DC4" w:rsidRPr="001C70F0">
              <w:rPr>
                <w:rStyle w:val="aff9"/>
                <w:rFonts w:hint="eastAsia"/>
              </w:rPr>
              <w:t>初始学习的钙特征和组件解析</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_Toc230844335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59</w:t>
            </w:r>
            <w:r w:rsidR="00F67DC4">
              <w:rPr>
                <w:rFonts w:hint="eastAsia"/>
                <w:webHidden/>
              </w:rPr>
              <w:fldChar w:fldCharType="end"/>
            </w:r>
          </w:hyperlink>
        </w:p>
        <w:p w14:paraId="299829FC" w14:textId="4B25DC32"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36" w:history="1">
            <w:r w:rsidR="00F67DC4" w:rsidRPr="001C70F0">
              <w:rPr>
                <w:rStyle w:val="aff9"/>
                <w:rFonts w:ascii="SimHei" w:hAnsi="SimHei" w:hint="eastAsia"/>
                <w:noProof/>
              </w:rPr>
              <w:t>4.2.1</w:t>
            </w:r>
            <w:r w:rsidR="00F67DC4" w:rsidRPr="001C70F0">
              <w:rPr>
                <w:rStyle w:val="aff9"/>
                <w:rFonts w:hint="eastAsia"/>
                <w:noProof/>
              </w:rPr>
              <w:t xml:space="preserve"> </w:t>
            </w:r>
            <w:r w:rsidR="00F67DC4" w:rsidRPr="001C70F0">
              <w:rPr>
                <w:rStyle w:val="aff9"/>
                <w:rFonts w:hint="eastAsia"/>
                <w:noProof/>
              </w:rPr>
              <w:t>在体实时双光子钙成像</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_Toc230844336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60</w:t>
            </w:r>
            <w:r w:rsidR="00F67DC4">
              <w:rPr>
                <w:rFonts w:hint="eastAsia"/>
                <w:noProof/>
                <w:webHidden/>
              </w:rPr>
              <w:fldChar w:fldCharType="end"/>
            </w:r>
          </w:hyperlink>
        </w:p>
        <w:p w14:paraId="4D8F7593" w14:textId="1B8E36D4"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37" w:history="1">
            <w:r w:rsidR="00F67DC4" w:rsidRPr="001C70F0">
              <w:rPr>
                <w:rStyle w:val="aff9"/>
                <w:rFonts w:ascii="SimHei" w:hAnsi="SimHei" w:hint="eastAsia"/>
                <w:noProof/>
              </w:rPr>
              <w:t>4.2.2</w:t>
            </w:r>
            <w:r w:rsidR="00F67DC4" w:rsidRPr="001C70F0">
              <w:rPr>
                <w:rStyle w:val="aff9"/>
                <w:rFonts w:hint="eastAsia"/>
                <w:noProof/>
              </w:rPr>
              <w:t xml:space="preserve"> </w:t>
            </w:r>
            <w:r w:rsidR="00F67DC4" w:rsidRPr="001C70F0">
              <w:rPr>
                <w:rStyle w:val="aff9"/>
                <w:rFonts w:hint="eastAsia"/>
                <w:noProof/>
              </w:rPr>
              <w:t>线索刺激引发的状态切换</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_Toc230844337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62</w:t>
            </w:r>
            <w:r w:rsidR="00F67DC4">
              <w:rPr>
                <w:rFonts w:hint="eastAsia"/>
                <w:noProof/>
                <w:webHidden/>
              </w:rPr>
              <w:fldChar w:fldCharType="end"/>
            </w:r>
          </w:hyperlink>
        </w:p>
        <w:p w14:paraId="139E57C1" w14:textId="09CC57A3" w:rsidR="00F67DC4" w:rsidRDefault="00000000">
          <w:pPr>
            <w:pStyle w:val="TOC2"/>
            <w:ind w:left="240"/>
            <w:rPr>
              <w:rFonts w:asciiTheme="minorHAnsi" w:eastAsiaTheme="minorEastAsia" w:hAnsiTheme="minorHAnsi" w:cstheme="minorBidi" w:hint="eastAsia"/>
              <w:sz w:val="22"/>
              <w14:ligatures w14:val="standardContextual"/>
            </w:rPr>
          </w:pPr>
          <w:hyperlink w:anchor="_Toc230844338" w:history="1">
            <w:r w:rsidR="00F67DC4" w:rsidRPr="001C70F0">
              <w:rPr>
                <w:rStyle w:val="aff9"/>
                <w:rFonts w:hint="eastAsia"/>
              </w:rPr>
              <w:t xml:space="preserve">4.3 </w:t>
            </w:r>
            <w:r w:rsidR="00F67DC4" w:rsidRPr="001C70F0">
              <w:rPr>
                <w:rStyle w:val="aff9"/>
                <w:rFonts w:hint="eastAsia"/>
              </w:rPr>
              <w:t>新任务首个训练单元更高</w:t>
            </w:r>
            <w:r w:rsidR="00F67DC4" w:rsidRPr="001C70F0">
              <w:rPr>
                <w:rStyle w:val="aff9"/>
                <w:rFonts w:hint="eastAsia"/>
              </w:rPr>
              <w:t xml:space="preserve"> hit rate </w:t>
            </w:r>
            <w:r w:rsidR="00F67DC4" w:rsidRPr="001C70F0">
              <w:rPr>
                <w:rStyle w:val="aff9"/>
                <w:rFonts w:hint="eastAsia"/>
              </w:rPr>
              <w:t>的机制</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_Toc230844338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65</w:t>
            </w:r>
            <w:r w:rsidR="00F67DC4">
              <w:rPr>
                <w:rFonts w:hint="eastAsia"/>
                <w:webHidden/>
              </w:rPr>
              <w:fldChar w:fldCharType="end"/>
            </w:r>
          </w:hyperlink>
        </w:p>
        <w:p w14:paraId="3C99484D" w14:textId="213F024B"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39" w:history="1">
            <w:r w:rsidR="00F67DC4" w:rsidRPr="001C70F0">
              <w:rPr>
                <w:rStyle w:val="aff9"/>
                <w:rFonts w:ascii="SimHei" w:hAnsi="SimHei" w:hint="eastAsia"/>
                <w:noProof/>
              </w:rPr>
              <w:t>4.3.1</w:t>
            </w:r>
            <w:r w:rsidR="00F67DC4" w:rsidRPr="001C70F0">
              <w:rPr>
                <w:rStyle w:val="aff9"/>
                <w:rFonts w:hint="eastAsia"/>
                <w:noProof/>
              </w:rPr>
              <w:t xml:space="preserve"> </w:t>
            </w:r>
            <w:r w:rsidR="00F67DC4" w:rsidRPr="001C70F0">
              <w:rPr>
                <w:rStyle w:val="aff9"/>
                <w:rFonts w:hint="eastAsia"/>
                <w:noProof/>
              </w:rPr>
              <w:t>旧群体的重激活</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_Toc230844339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65</w:t>
            </w:r>
            <w:r w:rsidR="00F67DC4">
              <w:rPr>
                <w:rFonts w:hint="eastAsia"/>
                <w:noProof/>
                <w:webHidden/>
              </w:rPr>
              <w:fldChar w:fldCharType="end"/>
            </w:r>
          </w:hyperlink>
        </w:p>
        <w:p w14:paraId="5F778CDC" w14:textId="6F467791"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0" w:history="1">
            <w:r w:rsidR="00F67DC4" w:rsidRPr="001C70F0">
              <w:rPr>
                <w:rStyle w:val="aff9"/>
                <w:rFonts w:ascii="SimHei" w:hAnsi="SimHei" w:hint="eastAsia"/>
                <w:noProof/>
              </w:rPr>
              <w:t>4.3.2</w:t>
            </w:r>
            <w:r w:rsidR="00F67DC4" w:rsidRPr="001C70F0">
              <w:rPr>
                <w:rStyle w:val="aff9"/>
                <w:rFonts w:hint="eastAsia"/>
                <w:noProof/>
              </w:rPr>
              <w:t xml:space="preserve"> </w:t>
            </w:r>
            <w:r w:rsidR="00F67DC4" w:rsidRPr="001C70F0">
              <w:rPr>
                <w:rStyle w:val="aff9"/>
                <w:rFonts w:hint="eastAsia"/>
                <w:noProof/>
              </w:rPr>
              <w:t>连续学习与初始学习的细胞层差异</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_Toc230844340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68</w:t>
            </w:r>
            <w:r w:rsidR="00F67DC4">
              <w:rPr>
                <w:rFonts w:hint="eastAsia"/>
                <w:noProof/>
                <w:webHidden/>
              </w:rPr>
              <w:fldChar w:fldCharType="end"/>
            </w:r>
          </w:hyperlink>
        </w:p>
        <w:p w14:paraId="0863BA6D" w14:textId="2A5B46C0"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1" w:history="1">
            <w:r w:rsidR="00F67DC4" w:rsidRPr="001C70F0">
              <w:rPr>
                <w:rStyle w:val="aff9"/>
                <w:rFonts w:ascii="SimHei" w:hAnsi="SimHei" w:hint="eastAsia"/>
                <w:noProof/>
              </w:rPr>
              <w:t>4.3.3</w:t>
            </w:r>
            <w:r w:rsidR="00F67DC4" w:rsidRPr="001C70F0">
              <w:rPr>
                <w:rStyle w:val="aff9"/>
                <w:rFonts w:hint="eastAsia"/>
                <w:noProof/>
              </w:rPr>
              <w:t xml:space="preserve"> </w:t>
            </w:r>
            <w:r w:rsidR="00F67DC4" w:rsidRPr="001C70F0">
              <w:rPr>
                <w:rStyle w:val="aff9"/>
                <w:rFonts w:hint="eastAsia"/>
                <w:noProof/>
              </w:rPr>
              <w:t>重激活与相对散度的因果性证据</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72</w:t>
            </w:r>
            <w:r w:rsidR="00F67DC4">
              <w:rPr>
                <w:rFonts w:hint="eastAsia"/>
                <w:noProof/>
                <w:webHidden/>
              </w:rPr>
              <w:fldChar w:fldCharType="end"/>
            </w:r>
          </w:hyperlink>
        </w:p>
        <w:p w14:paraId="74F3ADA7" w14:textId="4DC5D9E8"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2" w:history="1">
            <w:r w:rsidR="00F67DC4" w:rsidRPr="001C70F0">
              <w:rPr>
                <w:rStyle w:val="aff9"/>
                <w:rFonts w:ascii="SimHei" w:hAnsi="SimHei" w:hint="eastAsia"/>
                <w:noProof/>
              </w:rPr>
              <w:t>4.3.4</w:t>
            </w:r>
            <w:r w:rsidR="00F67DC4" w:rsidRPr="001C70F0">
              <w:rPr>
                <w:rStyle w:val="aff9"/>
                <w:rFonts w:hint="eastAsia"/>
                <w:noProof/>
              </w:rPr>
              <w:t xml:space="preserve"> </w:t>
            </w:r>
            <w:r w:rsidR="00F67DC4" w:rsidRPr="001C70F0">
              <w:rPr>
                <w:rStyle w:val="aff9"/>
                <w:rFonts w:hint="eastAsia"/>
                <w:noProof/>
              </w:rPr>
              <w:t>小结</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_Toc230844342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78</w:t>
            </w:r>
            <w:r w:rsidR="00F67DC4">
              <w:rPr>
                <w:rFonts w:hint="eastAsia"/>
                <w:noProof/>
                <w:webHidden/>
              </w:rPr>
              <w:fldChar w:fldCharType="end"/>
            </w:r>
          </w:hyperlink>
        </w:p>
        <w:p w14:paraId="4359D980" w14:textId="125246E3" w:rsidR="00F67DC4" w:rsidRDefault="00000000">
          <w:pPr>
            <w:pStyle w:val="TOC2"/>
            <w:ind w:left="240"/>
            <w:rPr>
              <w:rFonts w:asciiTheme="minorHAnsi" w:eastAsiaTheme="minorEastAsia" w:hAnsiTheme="minorHAnsi" w:cstheme="minorBidi" w:hint="eastAsia"/>
              <w:sz w:val="22"/>
              <w14:ligatures w14:val="standardContextual"/>
            </w:rPr>
          </w:pPr>
          <w:hyperlink w:anchor="_Toc230844343" w:history="1">
            <w:r w:rsidR="00F67DC4" w:rsidRPr="001C70F0">
              <w:rPr>
                <w:rStyle w:val="aff9"/>
                <w:rFonts w:hint="eastAsia"/>
              </w:rPr>
              <w:t xml:space="preserve">4.4 </w:t>
            </w:r>
            <w:r w:rsidR="00F67DC4" w:rsidRPr="001C70F0">
              <w:rPr>
                <w:rStyle w:val="aff9"/>
                <w:rFonts w:hint="eastAsia"/>
              </w:rPr>
              <w:t>新任务学习过程的</w:t>
            </w:r>
            <w:r w:rsidR="00F67DC4" w:rsidRPr="001C70F0">
              <w:rPr>
                <w:rStyle w:val="aff9"/>
                <w:rFonts w:hint="eastAsia"/>
              </w:rPr>
              <w:t>hit rate</w:t>
            </w:r>
            <w:r w:rsidR="00F67DC4" w:rsidRPr="001C70F0">
              <w:rPr>
                <w:rStyle w:val="aff9"/>
                <w:rFonts w:hint="eastAsia"/>
              </w:rPr>
              <w:t>快速增长机制</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_Toc230844343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78</w:t>
            </w:r>
            <w:r w:rsidR="00F67DC4">
              <w:rPr>
                <w:rFonts w:hint="eastAsia"/>
                <w:webHidden/>
              </w:rPr>
              <w:fldChar w:fldCharType="end"/>
            </w:r>
          </w:hyperlink>
        </w:p>
        <w:p w14:paraId="68F9EAD3" w14:textId="779B64DD"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4" w:history="1">
            <w:r w:rsidR="00F67DC4" w:rsidRPr="001C70F0">
              <w:rPr>
                <w:rStyle w:val="aff9"/>
                <w:rFonts w:ascii="SimHei" w:hAnsi="SimHei" w:hint="eastAsia"/>
                <w:noProof/>
              </w:rPr>
              <w:t>4.4.1</w:t>
            </w:r>
            <w:r w:rsidR="00F67DC4" w:rsidRPr="001C70F0">
              <w:rPr>
                <w:rStyle w:val="aff9"/>
                <w:rFonts w:hint="eastAsia"/>
                <w:noProof/>
              </w:rPr>
              <w:t xml:space="preserve"> </w:t>
            </w:r>
            <w:r w:rsidR="00F67DC4" w:rsidRPr="001C70F0">
              <w:rPr>
                <w:rStyle w:val="aff9"/>
                <w:rFonts w:hint="eastAsia"/>
                <w:noProof/>
              </w:rPr>
              <w:t>既有框架的稳定性统计指标——响应异质性</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_Toc230844344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82</w:t>
            </w:r>
            <w:r w:rsidR="00F67DC4">
              <w:rPr>
                <w:rFonts w:hint="eastAsia"/>
                <w:noProof/>
                <w:webHidden/>
              </w:rPr>
              <w:fldChar w:fldCharType="end"/>
            </w:r>
          </w:hyperlink>
        </w:p>
        <w:p w14:paraId="56B28CFF" w14:textId="184EB77D"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5" w:history="1">
            <w:r w:rsidR="00F67DC4" w:rsidRPr="001C70F0">
              <w:rPr>
                <w:rStyle w:val="aff9"/>
                <w:rFonts w:ascii="SimHei" w:hAnsi="SimHei" w:hint="eastAsia"/>
                <w:noProof/>
              </w:rPr>
              <w:t>4.4.2</w:t>
            </w:r>
            <w:r w:rsidR="00F67DC4" w:rsidRPr="001C70F0">
              <w:rPr>
                <w:rStyle w:val="aff9"/>
                <w:rFonts w:hint="eastAsia"/>
                <w:noProof/>
              </w:rPr>
              <w:t xml:space="preserve"> </w:t>
            </w:r>
            <w:r w:rsidR="00F67DC4" w:rsidRPr="001C70F0">
              <w:rPr>
                <w:rStyle w:val="aff9"/>
                <w:rFonts w:hint="eastAsia"/>
                <w:noProof/>
              </w:rPr>
              <w:t>响应异质性依赖丘脑</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_Toc230844345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86</w:t>
            </w:r>
            <w:r w:rsidR="00F67DC4">
              <w:rPr>
                <w:rFonts w:hint="eastAsia"/>
                <w:noProof/>
                <w:webHidden/>
              </w:rPr>
              <w:fldChar w:fldCharType="end"/>
            </w:r>
          </w:hyperlink>
        </w:p>
        <w:p w14:paraId="1AD80581" w14:textId="6D67B6C4" w:rsidR="00F67DC4" w:rsidRDefault="00000000">
          <w:pPr>
            <w:pStyle w:val="TOC3"/>
            <w:ind w:left="480"/>
            <w:rPr>
              <w:rFonts w:asciiTheme="minorHAnsi" w:eastAsiaTheme="minorEastAsia" w:hAnsiTheme="minorHAnsi" w:cstheme="minorBidi" w:hint="eastAsia"/>
              <w:noProof/>
              <w:sz w:val="22"/>
              <w14:ligatures w14:val="standardContextual"/>
            </w:rPr>
          </w:pPr>
          <w:hyperlink w:anchor="_Toc230844346" w:history="1">
            <w:r w:rsidR="00F67DC4" w:rsidRPr="001C70F0">
              <w:rPr>
                <w:rStyle w:val="aff9"/>
                <w:rFonts w:ascii="SimHei" w:hAnsi="SimHei" w:hint="eastAsia"/>
                <w:noProof/>
              </w:rPr>
              <w:t>4.4.3</w:t>
            </w:r>
            <w:r w:rsidR="00F67DC4" w:rsidRPr="001C70F0">
              <w:rPr>
                <w:rStyle w:val="aff9"/>
                <w:rFonts w:hint="eastAsia"/>
                <w:noProof/>
              </w:rPr>
              <w:t xml:space="preserve"> </w:t>
            </w:r>
            <w:r w:rsidR="00F67DC4" w:rsidRPr="001C70F0">
              <w:rPr>
                <w:rStyle w:val="aff9"/>
                <w:rFonts w:hint="eastAsia"/>
                <w:noProof/>
              </w:rPr>
              <w:t>小结</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_Toc230844346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89</w:t>
            </w:r>
            <w:r w:rsidR="00F67DC4">
              <w:rPr>
                <w:rFonts w:hint="eastAsia"/>
                <w:noProof/>
                <w:webHidden/>
              </w:rPr>
              <w:fldChar w:fldCharType="end"/>
            </w:r>
          </w:hyperlink>
        </w:p>
        <w:p w14:paraId="6C57EACC" w14:textId="11E08C80" w:rsidR="00F67DC4" w:rsidRDefault="00000000">
          <w:pPr>
            <w:pStyle w:val="TOC2"/>
            <w:ind w:left="240"/>
            <w:rPr>
              <w:rFonts w:asciiTheme="minorHAnsi" w:eastAsiaTheme="minorEastAsia" w:hAnsiTheme="minorHAnsi" w:cstheme="minorBidi" w:hint="eastAsia"/>
              <w:sz w:val="22"/>
              <w14:ligatures w14:val="standardContextual"/>
            </w:rPr>
          </w:pPr>
          <w:hyperlink w:anchor="_Toc230844347" w:history="1">
            <w:r w:rsidR="00F67DC4" w:rsidRPr="001C70F0">
              <w:rPr>
                <w:rStyle w:val="aff9"/>
                <w:rFonts w:hint="eastAsia"/>
              </w:rPr>
              <w:t xml:space="preserve">4.5 RSP </w:t>
            </w:r>
            <w:r w:rsidR="00F67DC4" w:rsidRPr="001C70F0">
              <w:rPr>
                <w:rStyle w:val="aff9"/>
                <w:rFonts w:hint="eastAsia"/>
              </w:rPr>
              <w:t>反映视觉线索的瞬时输入</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_Toc230844347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90</w:t>
            </w:r>
            <w:r w:rsidR="00F67DC4">
              <w:rPr>
                <w:rFonts w:hint="eastAsia"/>
                <w:webHidden/>
              </w:rPr>
              <w:fldChar w:fldCharType="end"/>
            </w:r>
          </w:hyperlink>
        </w:p>
        <w:p w14:paraId="03D77226" w14:textId="089481B2" w:rsidR="00F67DC4" w:rsidRDefault="00000000">
          <w:pPr>
            <w:pStyle w:val="TOC2"/>
            <w:ind w:left="240"/>
            <w:rPr>
              <w:rFonts w:asciiTheme="minorHAnsi" w:eastAsiaTheme="minorEastAsia" w:hAnsiTheme="minorHAnsi" w:cstheme="minorBidi" w:hint="eastAsia"/>
              <w:sz w:val="22"/>
              <w14:ligatures w14:val="standardContextual"/>
            </w:rPr>
          </w:pPr>
          <w:hyperlink w:anchor="_Toc230844348" w:history="1">
            <w:r w:rsidR="00F67DC4" w:rsidRPr="001C70F0">
              <w:rPr>
                <w:rStyle w:val="aff9"/>
                <w:rFonts w:hint="eastAsia"/>
              </w:rPr>
              <w:t xml:space="preserve">4.6 </w:t>
            </w:r>
            <w:r w:rsidR="00F67DC4" w:rsidRPr="001C70F0">
              <w:rPr>
                <w:rStyle w:val="aff9"/>
                <w:rFonts w:hint="eastAsia"/>
              </w:rPr>
              <w:t>信息论视角</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_Toc230844348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93</w:t>
            </w:r>
            <w:r w:rsidR="00F67DC4">
              <w:rPr>
                <w:rFonts w:hint="eastAsia"/>
                <w:webHidden/>
              </w:rPr>
              <w:fldChar w:fldCharType="end"/>
            </w:r>
          </w:hyperlink>
        </w:p>
        <w:p w14:paraId="7B42CDC7" w14:textId="21453965" w:rsidR="00F67DC4" w:rsidRDefault="00000000">
          <w:pPr>
            <w:pStyle w:val="TOC2"/>
            <w:ind w:left="240"/>
            <w:rPr>
              <w:rFonts w:asciiTheme="minorHAnsi" w:eastAsiaTheme="minorEastAsia" w:hAnsiTheme="minorHAnsi" w:cstheme="minorBidi" w:hint="eastAsia"/>
              <w:sz w:val="22"/>
              <w14:ligatures w14:val="standardContextual"/>
            </w:rPr>
          </w:pPr>
          <w:hyperlink w:anchor="_Toc230844349" w:history="1">
            <w:r w:rsidR="00F67DC4" w:rsidRPr="001C70F0">
              <w:rPr>
                <w:rStyle w:val="aff9"/>
                <w:rFonts w:hint="eastAsia"/>
              </w:rPr>
              <w:t xml:space="preserve">4.7 </w:t>
            </w:r>
            <w:r w:rsidR="00F67DC4" w:rsidRPr="001C70F0">
              <w:rPr>
                <w:rStyle w:val="aff9"/>
                <w:rFonts w:hint="eastAsia"/>
              </w:rPr>
              <w:t>静息态自发收敛驱动的舔水</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_Toc230844349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99</w:t>
            </w:r>
            <w:r w:rsidR="00F67DC4">
              <w:rPr>
                <w:rFonts w:hint="eastAsia"/>
                <w:webHidden/>
              </w:rPr>
              <w:fldChar w:fldCharType="end"/>
            </w:r>
          </w:hyperlink>
        </w:p>
        <w:p w14:paraId="4CDD516A" w14:textId="7A6E51BC"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0" w:history="1">
            <w:r w:rsidR="00F67DC4" w:rsidRPr="001C70F0">
              <w:rPr>
                <w:rStyle w:val="aff9"/>
                <w:rFonts w:hint="eastAsia"/>
              </w:rPr>
              <w:t xml:space="preserve">4.8 </w:t>
            </w:r>
            <w:r w:rsidR="00F67DC4" w:rsidRPr="001C70F0">
              <w:rPr>
                <w:rStyle w:val="aff9"/>
                <w:rFonts w:hint="eastAsia"/>
              </w:rPr>
              <w:t>计算模拟响应异质性的产生和学习加速效应</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_Toc230844350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103</w:t>
            </w:r>
            <w:r w:rsidR="00F67DC4">
              <w:rPr>
                <w:rFonts w:hint="eastAsia"/>
                <w:webHidden/>
              </w:rPr>
              <w:fldChar w:fldCharType="end"/>
            </w:r>
          </w:hyperlink>
        </w:p>
        <w:p w14:paraId="61892EBD" w14:textId="10FF6A9E" w:rsidR="00F67DC4" w:rsidRDefault="00000000">
          <w:pPr>
            <w:pStyle w:val="TOC1"/>
            <w:rPr>
              <w:rFonts w:asciiTheme="minorHAnsi" w:eastAsiaTheme="minorEastAsia" w:hAnsiTheme="minorHAnsi" w:cstheme="minorBidi" w:hint="eastAsia"/>
              <w:noProof/>
              <w:sz w:val="22"/>
              <w14:ligatures w14:val="standardContextual"/>
            </w:rPr>
          </w:pPr>
          <w:hyperlink w:anchor="_Toc230844351" w:history="1">
            <w:r w:rsidR="00F67DC4" w:rsidRPr="001C70F0">
              <w:rPr>
                <w:rStyle w:val="aff9"/>
                <w:rFonts w:hint="eastAsia"/>
                <w:noProof/>
              </w:rPr>
              <w:t>第</w:t>
            </w:r>
            <w:r w:rsidR="00F67DC4" w:rsidRPr="001C70F0">
              <w:rPr>
                <w:rStyle w:val="aff9"/>
                <w:rFonts w:hint="eastAsia"/>
                <w:noProof/>
              </w:rPr>
              <w:t>5</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结论与讨论</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_Toc230844351 \h</w:instrText>
            </w:r>
            <w:r w:rsidR="00F67DC4">
              <w:rPr>
                <w:rFonts w:hint="eastAsia"/>
                <w:noProof/>
                <w:webHidden/>
              </w:rPr>
              <w:instrText xml:space="preserve"> </w:instrText>
            </w:r>
            <w:r w:rsidR="00F67DC4">
              <w:rPr>
                <w:rFonts w:hint="eastAsia"/>
                <w:noProof/>
                <w:webHidden/>
              </w:rPr>
            </w:r>
            <w:r w:rsidR="00F67DC4">
              <w:rPr>
                <w:rFonts w:hint="eastAsia"/>
                <w:noProof/>
                <w:webHidden/>
              </w:rPr>
              <w:fldChar w:fldCharType="separate"/>
            </w:r>
            <w:r w:rsidR="00F67DC4">
              <w:rPr>
                <w:noProof/>
                <w:webHidden/>
              </w:rPr>
              <w:t>119</w:t>
            </w:r>
            <w:r w:rsidR="00F67DC4">
              <w:rPr>
                <w:rFonts w:hint="eastAsia"/>
                <w:noProof/>
                <w:webHidden/>
              </w:rPr>
              <w:fldChar w:fldCharType="end"/>
            </w:r>
          </w:hyperlink>
        </w:p>
        <w:p w14:paraId="66D303B1" w14:textId="26AB63AD"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2" w:history="1">
            <w:r w:rsidR="00F67DC4" w:rsidRPr="001C70F0">
              <w:rPr>
                <w:rStyle w:val="aff9"/>
                <w:rFonts w:hint="eastAsia"/>
              </w:rPr>
              <w:t xml:space="preserve">5.1 </w:t>
            </w:r>
            <w:r w:rsidR="00F67DC4" w:rsidRPr="001C70F0">
              <w:rPr>
                <w:rStyle w:val="aff9"/>
                <w:rFonts w:hint="eastAsia"/>
              </w:rPr>
              <w:t>初始学习与学会的神经定义和可泛化性</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_Toc230844352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119</w:t>
            </w:r>
            <w:r w:rsidR="00F67DC4">
              <w:rPr>
                <w:rFonts w:hint="eastAsia"/>
                <w:webHidden/>
              </w:rPr>
              <w:fldChar w:fldCharType="end"/>
            </w:r>
          </w:hyperlink>
        </w:p>
        <w:p w14:paraId="484180E1" w14:textId="27A72F9E"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3" w:history="1">
            <w:r w:rsidR="00F67DC4" w:rsidRPr="001C70F0">
              <w:rPr>
                <w:rStyle w:val="aff9"/>
                <w:rFonts w:hint="eastAsia"/>
              </w:rPr>
              <w:t xml:space="preserve">5.2 </w:t>
            </w:r>
            <w:r w:rsidR="00F67DC4" w:rsidRPr="001C70F0">
              <w:rPr>
                <w:rStyle w:val="aff9"/>
                <w:rFonts w:hint="eastAsia"/>
              </w:rPr>
              <w:t>学习加速的不同层级实现</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_Toc230844353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120</w:t>
            </w:r>
            <w:r w:rsidR="00F67DC4">
              <w:rPr>
                <w:rFonts w:hint="eastAsia"/>
                <w:webHidden/>
              </w:rPr>
              <w:fldChar w:fldCharType="end"/>
            </w:r>
          </w:hyperlink>
        </w:p>
        <w:p w14:paraId="13FA20F1" w14:textId="55945E69"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4" w:history="1">
            <w:r w:rsidR="00F67DC4" w:rsidRPr="001C70F0">
              <w:rPr>
                <w:rStyle w:val="aff9"/>
                <w:rFonts w:hint="eastAsia"/>
              </w:rPr>
              <w:t>5.3 TH</w:t>
            </w:r>
            <w:r w:rsidR="00F67DC4" w:rsidRPr="001C70F0">
              <w:rPr>
                <w:rStyle w:val="aff9"/>
                <w:rFonts w:hint="eastAsia"/>
              </w:rPr>
              <w:t>可能提供有监督学习的教学信号</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_Toc230844354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121</w:t>
            </w:r>
            <w:r w:rsidR="00F67DC4">
              <w:rPr>
                <w:rFonts w:hint="eastAsia"/>
                <w:webHidden/>
              </w:rPr>
              <w:fldChar w:fldCharType="end"/>
            </w:r>
          </w:hyperlink>
        </w:p>
        <w:p w14:paraId="7DCE71EC" w14:textId="7CF407DA"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5" w:history="1">
            <w:r w:rsidR="00F67DC4" w:rsidRPr="001C70F0">
              <w:rPr>
                <w:rStyle w:val="aff9"/>
                <w:rFonts w:hint="eastAsia"/>
              </w:rPr>
              <w:t xml:space="preserve">5.4 </w:t>
            </w:r>
            <w:r w:rsidR="00F67DC4" w:rsidRPr="001C70F0">
              <w:rPr>
                <w:rStyle w:val="aff9"/>
                <w:rFonts w:hint="eastAsia"/>
              </w:rPr>
              <w:t>其它方向探索和局限性</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_Toc230844355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122</w:t>
            </w:r>
            <w:r w:rsidR="00F67DC4">
              <w:rPr>
                <w:rFonts w:hint="eastAsia"/>
                <w:webHidden/>
              </w:rPr>
              <w:fldChar w:fldCharType="end"/>
            </w:r>
          </w:hyperlink>
        </w:p>
        <w:p w14:paraId="73F569A9" w14:textId="49BE6A8A" w:rsidR="00F67DC4" w:rsidRDefault="00000000">
          <w:pPr>
            <w:pStyle w:val="TOC2"/>
            <w:ind w:left="240"/>
            <w:rPr>
              <w:rFonts w:asciiTheme="minorHAnsi" w:eastAsiaTheme="minorEastAsia" w:hAnsiTheme="minorHAnsi" w:cstheme="minorBidi" w:hint="eastAsia"/>
              <w:sz w:val="22"/>
              <w14:ligatures w14:val="standardContextual"/>
            </w:rPr>
          </w:pPr>
          <w:hyperlink w:anchor="_Toc230844356" w:history="1">
            <w:r w:rsidR="00F67DC4" w:rsidRPr="001C70F0">
              <w:rPr>
                <w:rStyle w:val="aff9"/>
                <w:rFonts w:hint="eastAsia"/>
              </w:rPr>
              <w:t xml:space="preserve">5.5 </w:t>
            </w:r>
            <w:r w:rsidR="00F67DC4" w:rsidRPr="001C70F0">
              <w:rPr>
                <w:rStyle w:val="aff9"/>
                <w:rFonts w:hint="eastAsia"/>
              </w:rPr>
              <w:t>未来展望</w:t>
            </w:r>
            <w:r w:rsidR="00F67DC4">
              <w:rPr>
                <w:rFonts w:hint="eastAsia"/>
                <w:webHidden/>
              </w:rPr>
              <w:tab/>
            </w:r>
            <w:r w:rsidR="00F67DC4">
              <w:rPr>
                <w:rFonts w:hint="eastAsia"/>
                <w:webHidden/>
              </w:rPr>
              <w:fldChar w:fldCharType="begin"/>
            </w:r>
            <w:r w:rsidR="00F67DC4">
              <w:rPr>
                <w:rFonts w:hint="eastAsia"/>
                <w:webHidden/>
              </w:rPr>
              <w:instrText xml:space="preserve"> </w:instrText>
            </w:r>
            <w:r w:rsidR="00F67DC4">
              <w:rPr>
                <w:webHidden/>
              </w:rPr>
              <w:instrText>PAGEREF _Toc230844356 \h</w:instrText>
            </w:r>
            <w:r w:rsidR="00F67DC4">
              <w:rPr>
                <w:rFonts w:hint="eastAsia"/>
                <w:webHidden/>
              </w:rPr>
              <w:instrText xml:space="preserve"> </w:instrText>
            </w:r>
            <w:r w:rsidR="00F67DC4">
              <w:rPr>
                <w:rFonts w:hint="eastAsia"/>
                <w:webHidden/>
              </w:rPr>
            </w:r>
            <w:r w:rsidR="00F67DC4">
              <w:rPr>
                <w:rFonts w:hint="eastAsia"/>
                <w:webHidden/>
              </w:rPr>
              <w:fldChar w:fldCharType="separate"/>
            </w:r>
            <w:r w:rsidR="00F67DC4">
              <w:rPr>
                <w:webHidden/>
              </w:rPr>
              <w:t>123</w:t>
            </w:r>
            <w:r w:rsidR="00F67DC4">
              <w:rPr>
                <w:rFonts w:hint="eastAsia"/>
                <w:webHidden/>
              </w:rPr>
              <w:fldChar w:fldCharType="end"/>
            </w:r>
          </w:hyperlink>
        </w:p>
        <w:p w14:paraId="7FB17BD8" w14:textId="28E36D36"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lastRenderedPageBreak/>
        <w:t>图目录</w:t>
      </w:r>
    </w:p>
    <w:p w14:paraId="5CA432AC" w14:textId="4AB47B35" w:rsidR="00425FAD"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0961958" w:history="1">
        <w:r w:rsidR="00425FAD" w:rsidRPr="004601D0">
          <w:rPr>
            <w:rStyle w:val="aff9"/>
            <w:rFonts w:hint="eastAsia"/>
            <w:noProof/>
          </w:rPr>
          <w:t>图</w:t>
        </w:r>
        <w:r w:rsidR="00425FAD" w:rsidRPr="004601D0">
          <w:rPr>
            <w:rStyle w:val="aff9"/>
            <w:rFonts w:hint="eastAsia"/>
            <w:noProof/>
          </w:rPr>
          <w:t xml:space="preserve"> 1.1  Thorndike</w:t>
        </w:r>
        <w:r w:rsidR="00425FAD" w:rsidRPr="004601D0">
          <w:rPr>
            <w:rStyle w:val="aff9"/>
            <w:rFonts w:hint="eastAsia"/>
            <w:noProof/>
          </w:rPr>
          <w:t>的“猫之迷笼”</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_Toc230961958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2</w:t>
        </w:r>
        <w:r w:rsidR="00425FAD">
          <w:rPr>
            <w:rFonts w:hint="eastAsia"/>
            <w:noProof/>
            <w:webHidden/>
          </w:rPr>
          <w:fldChar w:fldCharType="end"/>
        </w:r>
      </w:hyperlink>
    </w:p>
    <w:p w14:paraId="2238DE8E" w14:textId="77B9E088"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59" w:history="1">
        <w:r w:rsidR="00425FAD" w:rsidRPr="004601D0">
          <w:rPr>
            <w:rStyle w:val="aff9"/>
            <w:rFonts w:hint="eastAsia"/>
            <w:noProof/>
          </w:rPr>
          <w:t>图</w:t>
        </w:r>
        <w:r w:rsidR="00425FAD" w:rsidRPr="004601D0">
          <w:rPr>
            <w:rStyle w:val="aff9"/>
            <w:rFonts w:hint="eastAsia"/>
            <w:noProof/>
          </w:rPr>
          <w:t xml:space="preserve"> 2.3  </w:t>
        </w:r>
        <w:r w:rsidR="00425FAD" w:rsidRPr="004601D0">
          <w:rPr>
            <w:rStyle w:val="aff9"/>
            <w:rFonts w:hint="eastAsia"/>
            <w:noProof/>
          </w:rPr>
          <w:t>训练单元日程</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_Toc230961959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22</w:t>
        </w:r>
        <w:r w:rsidR="00425FAD">
          <w:rPr>
            <w:rFonts w:hint="eastAsia"/>
            <w:noProof/>
            <w:webHidden/>
          </w:rPr>
          <w:fldChar w:fldCharType="end"/>
        </w:r>
      </w:hyperlink>
    </w:p>
    <w:p w14:paraId="7ABEC0E7" w14:textId="6F2F915D"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0" w:history="1">
        <w:r w:rsidR="00425FAD" w:rsidRPr="004601D0">
          <w:rPr>
            <w:rStyle w:val="aff9"/>
            <w:rFonts w:hint="eastAsia"/>
            <w:noProof/>
          </w:rPr>
          <w:t>图</w:t>
        </w:r>
        <w:r w:rsidR="00425FAD" w:rsidRPr="004601D0">
          <w:rPr>
            <w:rStyle w:val="aff9"/>
            <w:rFonts w:hint="eastAsia"/>
            <w:noProof/>
          </w:rPr>
          <w:t xml:space="preserve"> 2.1  </w:t>
        </w:r>
        <w:r w:rsidR="00425FAD" w:rsidRPr="004601D0">
          <w:rPr>
            <w:rStyle w:val="aff9"/>
            <w:rFonts w:hint="eastAsia"/>
            <w:noProof/>
          </w:rPr>
          <w:t>颅窗</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_Toc230961960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33</w:t>
        </w:r>
        <w:r w:rsidR="00425FAD">
          <w:rPr>
            <w:rFonts w:hint="eastAsia"/>
            <w:noProof/>
            <w:webHidden/>
          </w:rPr>
          <w:fldChar w:fldCharType="end"/>
        </w:r>
      </w:hyperlink>
    </w:p>
    <w:p w14:paraId="02FB5D86" w14:textId="2F791468"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1" w:history="1">
        <w:r w:rsidR="00425FAD" w:rsidRPr="004601D0">
          <w:rPr>
            <w:rStyle w:val="aff9"/>
            <w:rFonts w:hint="eastAsia"/>
            <w:noProof/>
          </w:rPr>
          <w:t>图</w:t>
        </w:r>
        <w:r w:rsidR="00425FAD" w:rsidRPr="004601D0">
          <w:rPr>
            <w:rStyle w:val="aff9"/>
            <w:rFonts w:hint="eastAsia"/>
            <w:noProof/>
          </w:rPr>
          <w:t xml:space="preserve"> 2.2  </w:t>
        </w:r>
        <w:r w:rsidR="00425FAD" w:rsidRPr="004601D0">
          <w:rPr>
            <w:rStyle w:val="aff9"/>
            <w:rFonts w:hint="eastAsia"/>
            <w:noProof/>
          </w:rPr>
          <w:t>行为实验同时记录钙信号</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_Toc230961961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37</w:t>
        </w:r>
        <w:r w:rsidR="00425FAD">
          <w:rPr>
            <w:rFonts w:hint="eastAsia"/>
            <w:noProof/>
            <w:webHidden/>
          </w:rPr>
          <w:fldChar w:fldCharType="end"/>
        </w:r>
      </w:hyperlink>
    </w:p>
    <w:p w14:paraId="003F9E0C" w14:textId="736246D6"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2" w:history="1">
        <w:r w:rsidR="00425FAD" w:rsidRPr="004601D0">
          <w:rPr>
            <w:rStyle w:val="aff9"/>
            <w:rFonts w:hint="eastAsia"/>
            <w:noProof/>
          </w:rPr>
          <w:t>图</w:t>
        </w:r>
        <w:r w:rsidR="00425FAD" w:rsidRPr="004601D0">
          <w:rPr>
            <w:rStyle w:val="aff9"/>
            <w:rFonts w:hint="eastAsia"/>
            <w:noProof/>
          </w:rPr>
          <w:t xml:space="preserve"> 2.3  </w:t>
        </w:r>
        <w:r w:rsidR="00425FAD" w:rsidRPr="004601D0">
          <w:rPr>
            <w:rStyle w:val="aff9"/>
            <w:rFonts w:hint="eastAsia"/>
            <w:noProof/>
          </w:rPr>
          <w:t>训练单元日程</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_Toc230961962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39</w:t>
        </w:r>
        <w:r w:rsidR="00425FAD">
          <w:rPr>
            <w:rFonts w:hint="eastAsia"/>
            <w:noProof/>
            <w:webHidden/>
          </w:rPr>
          <w:fldChar w:fldCharType="end"/>
        </w:r>
      </w:hyperlink>
    </w:p>
    <w:p w14:paraId="239EE6F7" w14:textId="3FFF1A75"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3" w:history="1">
        <w:r w:rsidR="00425FAD" w:rsidRPr="004601D0">
          <w:rPr>
            <w:rStyle w:val="aff9"/>
            <w:rFonts w:hint="eastAsia"/>
            <w:noProof/>
          </w:rPr>
          <w:t>图</w:t>
        </w:r>
        <w:r w:rsidR="00425FAD" w:rsidRPr="004601D0">
          <w:rPr>
            <w:rStyle w:val="aff9"/>
            <w:rFonts w:hint="eastAsia"/>
            <w:noProof/>
          </w:rPr>
          <w:t xml:space="preserve"> 3.1 </w:t>
        </w:r>
        <w:r w:rsidR="00425FAD" w:rsidRPr="004601D0">
          <w:rPr>
            <w:rStyle w:val="aff9"/>
            <w:rFonts w:hint="eastAsia"/>
            <w:noProof/>
          </w:rPr>
          <w:t>连续学习实验设计</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_Toc230961963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53</w:t>
        </w:r>
        <w:r w:rsidR="00425FAD">
          <w:rPr>
            <w:rFonts w:hint="eastAsia"/>
            <w:noProof/>
            <w:webHidden/>
          </w:rPr>
          <w:fldChar w:fldCharType="end"/>
        </w:r>
      </w:hyperlink>
    </w:p>
    <w:p w14:paraId="220F4979" w14:textId="394811CE"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4" w:history="1">
        <w:r w:rsidR="00425FAD" w:rsidRPr="004601D0">
          <w:rPr>
            <w:rStyle w:val="aff9"/>
            <w:rFonts w:hint="eastAsia"/>
            <w:noProof/>
          </w:rPr>
          <w:t>图</w:t>
        </w:r>
        <w:r w:rsidR="00425FAD" w:rsidRPr="004601D0">
          <w:rPr>
            <w:rStyle w:val="aff9"/>
            <w:rFonts w:hint="eastAsia"/>
            <w:noProof/>
          </w:rPr>
          <w:t xml:space="preserve"> 3.2 </w:t>
        </w:r>
        <w:r w:rsidR="00425FAD" w:rsidRPr="004601D0">
          <w:rPr>
            <w:rStyle w:val="aff9"/>
            <w:rFonts w:hint="eastAsia"/>
            <w:noProof/>
          </w:rPr>
          <w:t>初始和连续学习的学习曲线和首个训练单元优势</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_Toc230961964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55</w:t>
        </w:r>
        <w:r w:rsidR="00425FAD">
          <w:rPr>
            <w:rFonts w:hint="eastAsia"/>
            <w:noProof/>
            <w:webHidden/>
          </w:rPr>
          <w:fldChar w:fldCharType="end"/>
        </w:r>
      </w:hyperlink>
    </w:p>
    <w:p w14:paraId="3F8275EF" w14:textId="46C09AC3"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5" w:history="1">
        <w:r w:rsidR="00425FAD" w:rsidRPr="004601D0">
          <w:rPr>
            <w:rStyle w:val="aff9"/>
            <w:rFonts w:hint="eastAsia"/>
            <w:noProof/>
          </w:rPr>
          <w:t>图</w:t>
        </w:r>
        <w:r w:rsidR="00425FAD" w:rsidRPr="004601D0">
          <w:rPr>
            <w:rStyle w:val="aff9"/>
            <w:rFonts w:hint="eastAsia"/>
            <w:noProof/>
          </w:rPr>
          <w:t xml:space="preserve"> 3.3 </w:t>
        </w:r>
        <w:r w:rsidR="00425FAD" w:rsidRPr="004601D0">
          <w:rPr>
            <w:rStyle w:val="aff9"/>
            <w:rFonts w:hint="eastAsia"/>
            <w:noProof/>
          </w:rPr>
          <w:t>连续学习</w:t>
        </w:r>
        <w:r w:rsidR="00425FAD" w:rsidRPr="004601D0">
          <w:rPr>
            <w:rStyle w:val="aff9"/>
            <w:rFonts w:hint="eastAsia"/>
            <w:noProof/>
          </w:rPr>
          <w:t>hit rate</w:t>
        </w:r>
        <w:r w:rsidR="00425FAD" w:rsidRPr="004601D0">
          <w:rPr>
            <w:rStyle w:val="aff9"/>
            <w:rFonts w:hint="eastAsia"/>
            <w:noProof/>
          </w:rPr>
          <w:t>增长更快</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_Toc230961965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57</w:t>
        </w:r>
        <w:r w:rsidR="00425FAD">
          <w:rPr>
            <w:rFonts w:hint="eastAsia"/>
            <w:noProof/>
            <w:webHidden/>
          </w:rPr>
          <w:fldChar w:fldCharType="end"/>
        </w:r>
      </w:hyperlink>
    </w:p>
    <w:p w14:paraId="0AF31689" w14:textId="560322B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6" w:history="1">
        <w:r w:rsidR="00425FAD" w:rsidRPr="004601D0">
          <w:rPr>
            <w:rStyle w:val="aff9"/>
            <w:rFonts w:hint="eastAsia"/>
            <w:noProof/>
          </w:rPr>
          <w:t>图</w:t>
        </w:r>
        <w:r w:rsidR="00425FAD" w:rsidRPr="004601D0">
          <w:rPr>
            <w:rStyle w:val="aff9"/>
            <w:rFonts w:hint="eastAsia"/>
            <w:noProof/>
          </w:rPr>
          <w:t xml:space="preserve"> 3.4 </w:t>
        </w:r>
        <w:r w:rsidR="00425FAD" w:rsidRPr="004601D0">
          <w:rPr>
            <w:rStyle w:val="aff9"/>
            <w:rFonts w:hint="eastAsia"/>
            <w:noProof/>
          </w:rPr>
          <w:t>静息态与动作态</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_Toc230961966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58</w:t>
        </w:r>
        <w:r w:rsidR="00425FAD">
          <w:rPr>
            <w:rFonts w:hint="eastAsia"/>
            <w:noProof/>
            <w:webHidden/>
          </w:rPr>
          <w:fldChar w:fldCharType="end"/>
        </w:r>
      </w:hyperlink>
    </w:p>
    <w:p w14:paraId="2AB44EE7" w14:textId="5CF3B2B4"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7" w:history="1">
        <w:r w:rsidR="00425FAD" w:rsidRPr="004601D0">
          <w:rPr>
            <w:rStyle w:val="aff9"/>
            <w:rFonts w:hint="eastAsia"/>
            <w:noProof/>
          </w:rPr>
          <w:t>图</w:t>
        </w:r>
        <w:r w:rsidR="00425FAD" w:rsidRPr="004601D0">
          <w:rPr>
            <w:rStyle w:val="aff9"/>
            <w:rFonts w:hint="eastAsia"/>
            <w:noProof/>
          </w:rPr>
          <w:t xml:space="preserve"> 3.5 </w:t>
        </w:r>
        <w:r w:rsidR="00425FAD" w:rsidRPr="004601D0">
          <w:rPr>
            <w:rStyle w:val="aff9"/>
            <w:rFonts w:hint="eastAsia"/>
            <w:noProof/>
          </w:rPr>
          <w:t>初级运动皮层钙成像</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_Toc230961967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59</w:t>
        </w:r>
        <w:r w:rsidR="00425FAD">
          <w:rPr>
            <w:rFonts w:hint="eastAsia"/>
            <w:noProof/>
            <w:webHidden/>
          </w:rPr>
          <w:fldChar w:fldCharType="end"/>
        </w:r>
      </w:hyperlink>
    </w:p>
    <w:p w14:paraId="6243B22E" w14:textId="1D692A8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8" w:history="1">
        <w:r w:rsidR="00425FAD" w:rsidRPr="004601D0">
          <w:rPr>
            <w:rStyle w:val="aff9"/>
            <w:rFonts w:hint="eastAsia"/>
            <w:noProof/>
          </w:rPr>
          <w:t>图</w:t>
        </w:r>
        <w:r w:rsidR="00425FAD" w:rsidRPr="004601D0">
          <w:rPr>
            <w:rStyle w:val="aff9"/>
            <w:rFonts w:hint="eastAsia"/>
            <w:noProof/>
          </w:rPr>
          <w:t xml:space="preserve"> 3.6 </w:t>
        </w:r>
        <w:r w:rsidR="00425FAD" w:rsidRPr="004601D0">
          <w:rPr>
            <w:rStyle w:val="aff9"/>
            <w:rFonts w:hint="eastAsia"/>
            <w:noProof/>
          </w:rPr>
          <w:t>声音线索初始学习前后的基本响应轮廓</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_Toc230961968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60</w:t>
        </w:r>
        <w:r w:rsidR="00425FAD">
          <w:rPr>
            <w:rFonts w:hint="eastAsia"/>
            <w:noProof/>
            <w:webHidden/>
          </w:rPr>
          <w:fldChar w:fldCharType="end"/>
        </w:r>
      </w:hyperlink>
    </w:p>
    <w:p w14:paraId="5A178CBD" w14:textId="004D6A37"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69" w:history="1">
        <w:r w:rsidR="00425FAD" w:rsidRPr="004601D0">
          <w:rPr>
            <w:rStyle w:val="aff9"/>
            <w:rFonts w:hint="eastAsia"/>
            <w:noProof/>
          </w:rPr>
          <w:t>图</w:t>
        </w:r>
        <w:r w:rsidR="00425FAD" w:rsidRPr="004601D0">
          <w:rPr>
            <w:rStyle w:val="aff9"/>
            <w:rFonts w:hint="eastAsia"/>
            <w:noProof/>
          </w:rPr>
          <w:t xml:space="preserve"> 3.7 </w:t>
        </w:r>
        <w:r w:rsidR="00425FAD" w:rsidRPr="004601D0">
          <w:rPr>
            <w:rStyle w:val="aff9"/>
            <w:rFonts w:hint="eastAsia"/>
            <w:noProof/>
          </w:rPr>
          <w:t>细胞对线索的不同响应特性</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_Toc230961969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62</w:t>
        </w:r>
        <w:r w:rsidR="00425FAD">
          <w:rPr>
            <w:rFonts w:hint="eastAsia"/>
            <w:noProof/>
            <w:webHidden/>
          </w:rPr>
          <w:fldChar w:fldCharType="end"/>
        </w:r>
      </w:hyperlink>
    </w:p>
    <w:p w14:paraId="547F1C6E" w14:textId="41B960D3"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0" w:history="1">
        <w:r w:rsidR="00425FAD" w:rsidRPr="004601D0">
          <w:rPr>
            <w:rStyle w:val="aff9"/>
            <w:rFonts w:hint="eastAsia"/>
            <w:noProof/>
          </w:rPr>
          <w:t>图</w:t>
        </w:r>
        <w:r w:rsidR="00425FAD" w:rsidRPr="004601D0">
          <w:rPr>
            <w:rStyle w:val="aff9"/>
            <w:rFonts w:hint="eastAsia"/>
            <w:noProof/>
          </w:rPr>
          <w:t xml:space="preserve"> 3.8 </w:t>
        </w:r>
        <w:r w:rsidR="00425FAD" w:rsidRPr="004601D0">
          <w:rPr>
            <w:rStyle w:val="aff9"/>
            <w:rFonts w:hint="eastAsia"/>
            <w:noProof/>
          </w:rPr>
          <w:t>静息态的漂移和动作态的定向演进</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_Toc230961970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64</w:t>
        </w:r>
        <w:r w:rsidR="00425FAD">
          <w:rPr>
            <w:rFonts w:hint="eastAsia"/>
            <w:noProof/>
            <w:webHidden/>
          </w:rPr>
          <w:fldChar w:fldCharType="end"/>
        </w:r>
      </w:hyperlink>
    </w:p>
    <w:p w14:paraId="2B7285C6" w14:textId="59C4F443"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1" w:history="1">
        <w:r w:rsidR="00425FAD" w:rsidRPr="004601D0">
          <w:rPr>
            <w:rStyle w:val="aff9"/>
            <w:rFonts w:hint="eastAsia"/>
            <w:noProof/>
          </w:rPr>
          <w:t>图</w:t>
        </w:r>
        <w:r w:rsidR="00425FAD" w:rsidRPr="004601D0">
          <w:rPr>
            <w:rStyle w:val="aff9"/>
            <w:rFonts w:hint="eastAsia"/>
            <w:noProof/>
          </w:rPr>
          <w:t xml:space="preserve"> 3.9 </w:t>
        </w:r>
        <w:r w:rsidR="00425FAD" w:rsidRPr="004601D0">
          <w:rPr>
            <w:rStyle w:val="aff9"/>
            <w:rFonts w:hint="eastAsia"/>
            <w:noProof/>
          </w:rPr>
          <w:t>新线索激活旧经验相关细胞</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_Toc230961971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65</w:t>
        </w:r>
        <w:r w:rsidR="00425FAD">
          <w:rPr>
            <w:rFonts w:hint="eastAsia"/>
            <w:noProof/>
            <w:webHidden/>
          </w:rPr>
          <w:fldChar w:fldCharType="end"/>
        </w:r>
      </w:hyperlink>
    </w:p>
    <w:p w14:paraId="6382C04A" w14:textId="0A172A5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2" w:history="1">
        <w:r w:rsidR="00425FAD" w:rsidRPr="004601D0">
          <w:rPr>
            <w:rStyle w:val="aff9"/>
            <w:rFonts w:hint="eastAsia"/>
            <w:noProof/>
          </w:rPr>
          <w:t>图</w:t>
        </w:r>
        <w:r w:rsidR="00425FAD" w:rsidRPr="004601D0">
          <w:rPr>
            <w:rStyle w:val="aff9"/>
            <w:rFonts w:hint="eastAsia"/>
            <w:noProof/>
          </w:rPr>
          <w:t xml:space="preserve"> 3.10 </w:t>
        </w:r>
        <w:r w:rsidR="00425FAD" w:rsidRPr="004601D0">
          <w:rPr>
            <w:rStyle w:val="aff9"/>
            <w:rFonts w:hint="eastAsia"/>
            <w:noProof/>
          </w:rPr>
          <w:t>新旧任务下细胞的总体活跃度</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_Toc230961972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67</w:t>
        </w:r>
        <w:r w:rsidR="00425FAD">
          <w:rPr>
            <w:rFonts w:hint="eastAsia"/>
            <w:noProof/>
            <w:webHidden/>
          </w:rPr>
          <w:fldChar w:fldCharType="end"/>
        </w:r>
      </w:hyperlink>
    </w:p>
    <w:p w14:paraId="2A17BC0A" w14:textId="7479D0CB"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3" w:history="1">
        <w:r w:rsidR="00425FAD" w:rsidRPr="004601D0">
          <w:rPr>
            <w:rStyle w:val="aff9"/>
            <w:rFonts w:hint="eastAsia"/>
            <w:noProof/>
          </w:rPr>
          <w:t>图</w:t>
        </w:r>
        <w:r w:rsidR="00425FAD" w:rsidRPr="004601D0">
          <w:rPr>
            <w:rStyle w:val="aff9"/>
            <w:rFonts w:hint="eastAsia"/>
            <w:noProof/>
          </w:rPr>
          <w:t xml:space="preserve"> 3.11 </w:t>
        </w:r>
        <w:r w:rsidR="00425FAD" w:rsidRPr="004601D0">
          <w:rPr>
            <w:rStyle w:val="aff9"/>
            <w:rFonts w:hint="eastAsia"/>
            <w:noProof/>
          </w:rPr>
          <w:t>连续学习的</w:t>
        </w:r>
        <w:r w:rsidR="00425FAD" w:rsidRPr="004601D0">
          <w:rPr>
            <w:rStyle w:val="aff9"/>
            <w:rFonts w:hint="eastAsia"/>
            <w:noProof/>
          </w:rPr>
          <w:t xml:space="preserve"> trial </w:t>
        </w:r>
        <w:r w:rsidR="00425FAD" w:rsidRPr="004601D0">
          <w:rPr>
            <w:rStyle w:val="aff9"/>
            <w:rFonts w:hint="eastAsia"/>
            <w:noProof/>
          </w:rPr>
          <w:t>间响应稳定性</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_Toc230961973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69</w:t>
        </w:r>
        <w:r w:rsidR="00425FAD">
          <w:rPr>
            <w:rFonts w:hint="eastAsia"/>
            <w:noProof/>
            <w:webHidden/>
          </w:rPr>
          <w:fldChar w:fldCharType="end"/>
        </w:r>
      </w:hyperlink>
    </w:p>
    <w:p w14:paraId="6B958759" w14:textId="312558C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4" w:history="1">
        <w:r w:rsidR="00425FAD" w:rsidRPr="004601D0">
          <w:rPr>
            <w:rStyle w:val="aff9"/>
            <w:rFonts w:hint="eastAsia"/>
            <w:noProof/>
          </w:rPr>
          <w:t>图</w:t>
        </w:r>
        <w:r w:rsidR="00425FAD" w:rsidRPr="004601D0">
          <w:rPr>
            <w:rStyle w:val="aff9"/>
            <w:rFonts w:hint="eastAsia"/>
            <w:noProof/>
          </w:rPr>
          <w:t xml:space="preserve"> 3.12 cFos </w:t>
        </w:r>
        <w:r w:rsidR="00425FAD" w:rsidRPr="004601D0">
          <w:rPr>
            <w:rStyle w:val="aff9"/>
            <w:rFonts w:hint="eastAsia"/>
            <w:noProof/>
          </w:rPr>
          <w:t>标记抑制旧任务学会时活跃的细胞降低新任务</w:t>
        </w:r>
        <w:r w:rsidR="00425FAD" w:rsidRPr="004601D0">
          <w:rPr>
            <w:rStyle w:val="aff9"/>
            <w:rFonts w:hint="eastAsia"/>
            <w:noProof/>
          </w:rPr>
          <w:t>hit rate</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_Toc230961974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72</w:t>
        </w:r>
        <w:r w:rsidR="00425FAD">
          <w:rPr>
            <w:rFonts w:hint="eastAsia"/>
            <w:noProof/>
            <w:webHidden/>
          </w:rPr>
          <w:fldChar w:fldCharType="end"/>
        </w:r>
      </w:hyperlink>
    </w:p>
    <w:p w14:paraId="6276589E" w14:textId="3C162C1B"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5" w:history="1">
        <w:r w:rsidR="00425FAD" w:rsidRPr="004601D0">
          <w:rPr>
            <w:rStyle w:val="aff9"/>
            <w:rFonts w:hint="eastAsia"/>
            <w:noProof/>
          </w:rPr>
          <w:t>图</w:t>
        </w:r>
        <w:r w:rsidR="00425FAD" w:rsidRPr="004601D0">
          <w:rPr>
            <w:rStyle w:val="aff9"/>
            <w:rFonts w:hint="eastAsia"/>
            <w:noProof/>
          </w:rPr>
          <w:t xml:space="preserve"> 3.13 7 </w:t>
        </w:r>
        <w:r w:rsidR="00425FAD" w:rsidRPr="004601D0">
          <w:rPr>
            <w:rStyle w:val="aff9"/>
            <w:rFonts w:hint="eastAsia"/>
            <w:noProof/>
          </w:rPr>
          <w:t>天遗忘后新任务</w:t>
        </w:r>
        <w:r w:rsidR="00425FAD" w:rsidRPr="004601D0">
          <w:rPr>
            <w:rStyle w:val="aff9"/>
            <w:rFonts w:hint="eastAsia"/>
            <w:noProof/>
          </w:rPr>
          <w:t>hit rate</w:t>
        </w:r>
        <w:r w:rsidR="00425FAD" w:rsidRPr="004601D0">
          <w:rPr>
            <w:rStyle w:val="aff9"/>
            <w:rFonts w:hint="eastAsia"/>
            <w:noProof/>
          </w:rPr>
          <w:t>下降</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_Toc230961975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75</w:t>
        </w:r>
        <w:r w:rsidR="00425FAD">
          <w:rPr>
            <w:rFonts w:hint="eastAsia"/>
            <w:noProof/>
            <w:webHidden/>
          </w:rPr>
          <w:fldChar w:fldCharType="end"/>
        </w:r>
      </w:hyperlink>
    </w:p>
    <w:p w14:paraId="713285D4" w14:textId="06F2AA4E"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6" w:history="1">
        <w:r w:rsidR="00425FAD" w:rsidRPr="004601D0">
          <w:rPr>
            <w:rStyle w:val="aff9"/>
            <w:rFonts w:hint="eastAsia"/>
            <w:noProof/>
          </w:rPr>
          <w:t>图</w:t>
        </w:r>
        <w:r w:rsidR="00425FAD" w:rsidRPr="004601D0">
          <w:rPr>
            <w:rStyle w:val="aff9"/>
            <w:rFonts w:hint="eastAsia"/>
            <w:noProof/>
          </w:rPr>
          <w:t xml:space="preserve"> 3.14 </w:t>
        </w:r>
        <w:r w:rsidR="00425FAD" w:rsidRPr="004601D0">
          <w:rPr>
            <w:rStyle w:val="aff9"/>
            <w:rFonts w:hint="eastAsia"/>
            <w:noProof/>
          </w:rPr>
          <w:t>细胞重激活与相对散度模型小结</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_Toc230961976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77</w:t>
        </w:r>
        <w:r w:rsidR="00425FAD">
          <w:rPr>
            <w:rFonts w:hint="eastAsia"/>
            <w:noProof/>
            <w:webHidden/>
          </w:rPr>
          <w:fldChar w:fldCharType="end"/>
        </w:r>
      </w:hyperlink>
    </w:p>
    <w:p w14:paraId="3A450D74" w14:textId="61D56C9B"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7" w:history="1">
        <w:r w:rsidR="00425FAD" w:rsidRPr="004601D0">
          <w:rPr>
            <w:rStyle w:val="aff9"/>
            <w:rFonts w:hint="eastAsia"/>
            <w:noProof/>
          </w:rPr>
          <w:t>图</w:t>
        </w:r>
        <w:r w:rsidR="00425FAD" w:rsidRPr="004601D0">
          <w:rPr>
            <w:rStyle w:val="aff9"/>
            <w:rFonts w:hint="eastAsia"/>
            <w:noProof/>
          </w:rPr>
          <w:t xml:space="preserve"> 3.15 </w:t>
        </w:r>
        <w:r w:rsidR="00425FAD" w:rsidRPr="004601D0">
          <w:rPr>
            <w:rStyle w:val="aff9"/>
            <w:rFonts w:hint="eastAsia"/>
            <w:noProof/>
          </w:rPr>
          <w:t>初始学习状态的往复折返</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_Toc230961977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78</w:t>
        </w:r>
        <w:r w:rsidR="00425FAD">
          <w:rPr>
            <w:rFonts w:hint="eastAsia"/>
            <w:noProof/>
            <w:webHidden/>
          </w:rPr>
          <w:fldChar w:fldCharType="end"/>
        </w:r>
      </w:hyperlink>
    </w:p>
    <w:p w14:paraId="0621E34D" w14:textId="003E50CA"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8" w:history="1">
        <w:r w:rsidR="00425FAD" w:rsidRPr="004601D0">
          <w:rPr>
            <w:rStyle w:val="aff9"/>
            <w:rFonts w:hint="eastAsia"/>
            <w:noProof/>
          </w:rPr>
          <w:t>图</w:t>
        </w:r>
        <w:r w:rsidR="00425FAD" w:rsidRPr="004601D0">
          <w:rPr>
            <w:rStyle w:val="aff9"/>
            <w:rFonts w:hint="eastAsia"/>
            <w:noProof/>
          </w:rPr>
          <w:t xml:space="preserve"> 3.16 </w:t>
        </w:r>
        <w:r w:rsidR="00425FAD" w:rsidRPr="004601D0">
          <w:rPr>
            <w:rStyle w:val="aff9"/>
            <w:rFonts w:hint="eastAsia"/>
            <w:noProof/>
          </w:rPr>
          <w:t>初始与连续学习的响应异质性</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_Toc230961978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82</w:t>
        </w:r>
        <w:r w:rsidR="00425FAD">
          <w:rPr>
            <w:rFonts w:hint="eastAsia"/>
            <w:noProof/>
            <w:webHidden/>
          </w:rPr>
          <w:fldChar w:fldCharType="end"/>
        </w:r>
      </w:hyperlink>
    </w:p>
    <w:p w14:paraId="5D19B160" w14:textId="7A9E6F53"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79" w:history="1">
        <w:r w:rsidR="00425FAD" w:rsidRPr="004601D0">
          <w:rPr>
            <w:rStyle w:val="aff9"/>
            <w:rFonts w:hint="eastAsia"/>
            <w:noProof/>
          </w:rPr>
          <w:t>图</w:t>
        </w:r>
        <w:r w:rsidR="00425FAD" w:rsidRPr="004601D0">
          <w:rPr>
            <w:rStyle w:val="aff9"/>
            <w:rFonts w:hint="eastAsia"/>
            <w:noProof/>
          </w:rPr>
          <w:t xml:space="preserve"> 3.17 TH</w:t>
        </w:r>
        <w:r w:rsidR="00425FAD" w:rsidRPr="004601D0">
          <w:rPr>
            <w:rStyle w:val="aff9"/>
            <w:rFonts w:hint="eastAsia"/>
            <w:noProof/>
          </w:rPr>
          <w:t>抑制影响学习速度和响应异质性</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_Toc230961979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86</w:t>
        </w:r>
        <w:r w:rsidR="00425FAD">
          <w:rPr>
            <w:rFonts w:hint="eastAsia"/>
            <w:noProof/>
            <w:webHidden/>
          </w:rPr>
          <w:fldChar w:fldCharType="end"/>
        </w:r>
      </w:hyperlink>
    </w:p>
    <w:p w14:paraId="3DB696C1" w14:textId="73CB9029"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0" w:history="1">
        <w:r w:rsidR="00425FAD" w:rsidRPr="004601D0">
          <w:rPr>
            <w:rStyle w:val="aff9"/>
            <w:rFonts w:hint="eastAsia"/>
            <w:noProof/>
          </w:rPr>
          <w:t>图</w:t>
        </w:r>
        <w:r w:rsidR="00425FAD" w:rsidRPr="004601D0">
          <w:rPr>
            <w:rStyle w:val="aff9"/>
            <w:rFonts w:hint="eastAsia"/>
            <w:noProof/>
          </w:rPr>
          <w:t xml:space="preserve"> 3.18 </w:t>
        </w:r>
        <w:r w:rsidR="00425FAD" w:rsidRPr="004601D0">
          <w:rPr>
            <w:rStyle w:val="aff9"/>
            <w:rFonts w:hint="eastAsia"/>
            <w:noProof/>
          </w:rPr>
          <w:t>连续学习快速增长机制小结</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_Toc230961980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88</w:t>
        </w:r>
        <w:r w:rsidR="00425FAD">
          <w:rPr>
            <w:rFonts w:hint="eastAsia"/>
            <w:noProof/>
            <w:webHidden/>
          </w:rPr>
          <w:fldChar w:fldCharType="end"/>
        </w:r>
      </w:hyperlink>
    </w:p>
    <w:p w14:paraId="20C22CA7" w14:textId="588A07E7"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1" w:history="1">
        <w:r w:rsidR="00425FAD" w:rsidRPr="004601D0">
          <w:rPr>
            <w:rStyle w:val="aff9"/>
            <w:rFonts w:hint="eastAsia"/>
            <w:noProof/>
          </w:rPr>
          <w:t>图</w:t>
        </w:r>
        <w:r w:rsidR="00425FAD" w:rsidRPr="004601D0">
          <w:rPr>
            <w:rStyle w:val="aff9"/>
            <w:rFonts w:hint="eastAsia"/>
            <w:noProof/>
          </w:rPr>
          <w:t xml:space="preserve"> 3.19 RSP </w:t>
        </w:r>
        <w:r w:rsidR="00425FAD" w:rsidRPr="004601D0">
          <w:rPr>
            <w:rStyle w:val="aff9"/>
            <w:rFonts w:hint="eastAsia"/>
            <w:noProof/>
          </w:rPr>
          <w:t>位于</w:t>
        </w:r>
        <w:r w:rsidR="00425FAD" w:rsidRPr="004601D0">
          <w:rPr>
            <w:rStyle w:val="aff9"/>
            <w:rFonts w:hint="eastAsia"/>
            <w:noProof/>
          </w:rPr>
          <w:t>VIS</w:t>
        </w:r>
        <w:r w:rsidR="00425FAD" w:rsidRPr="004601D0">
          <w:rPr>
            <w:rStyle w:val="aff9"/>
            <w:rFonts w:hint="eastAsia"/>
            <w:noProof/>
          </w:rPr>
          <w:t>与</w:t>
        </w:r>
        <w:r w:rsidR="00425FAD" w:rsidRPr="004601D0">
          <w:rPr>
            <w:rStyle w:val="aff9"/>
            <w:rFonts w:hint="eastAsia"/>
            <w:noProof/>
          </w:rPr>
          <w:t>MO</w:t>
        </w:r>
        <w:r w:rsidR="00425FAD" w:rsidRPr="004601D0">
          <w:rPr>
            <w:rStyle w:val="aff9"/>
            <w:rFonts w:hint="eastAsia"/>
            <w:noProof/>
          </w:rPr>
          <w:t>之间，并表现出视觉相关上游输入特征</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_Toc230961981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90</w:t>
        </w:r>
        <w:r w:rsidR="00425FAD">
          <w:rPr>
            <w:rFonts w:hint="eastAsia"/>
            <w:noProof/>
            <w:webHidden/>
          </w:rPr>
          <w:fldChar w:fldCharType="end"/>
        </w:r>
      </w:hyperlink>
    </w:p>
    <w:p w14:paraId="5437C188" w14:textId="223BE7D5"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2" w:history="1">
        <w:r w:rsidR="00425FAD" w:rsidRPr="004601D0">
          <w:rPr>
            <w:rStyle w:val="aff9"/>
            <w:rFonts w:hint="eastAsia"/>
            <w:noProof/>
          </w:rPr>
          <w:t>图</w:t>
        </w:r>
        <w:r w:rsidR="00425FAD" w:rsidRPr="004601D0">
          <w:rPr>
            <w:rStyle w:val="aff9"/>
            <w:rFonts w:hint="eastAsia"/>
            <w:noProof/>
          </w:rPr>
          <w:t xml:space="preserve"> 3.20 </w:t>
        </w:r>
        <w:r w:rsidR="00425FAD" w:rsidRPr="004601D0">
          <w:rPr>
            <w:rStyle w:val="aff9"/>
            <w:rFonts w:hint="eastAsia"/>
            <w:noProof/>
          </w:rPr>
          <w:t>神经群体活动的信息论解释</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_Toc230961982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93</w:t>
        </w:r>
        <w:r w:rsidR="00425FAD">
          <w:rPr>
            <w:rFonts w:hint="eastAsia"/>
            <w:noProof/>
            <w:webHidden/>
          </w:rPr>
          <w:fldChar w:fldCharType="end"/>
        </w:r>
      </w:hyperlink>
    </w:p>
    <w:p w14:paraId="7A086774" w14:textId="16F39CFA"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3" w:history="1">
        <w:r w:rsidR="00425FAD" w:rsidRPr="004601D0">
          <w:rPr>
            <w:rStyle w:val="aff9"/>
            <w:rFonts w:hint="eastAsia"/>
            <w:noProof/>
          </w:rPr>
          <w:t>图</w:t>
        </w:r>
        <w:r w:rsidR="00425FAD" w:rsidRPr="004601D0">
          <w:rPr>
            <w:rStyle w:val="aff9"/>
            <w:rFonts w:hint="eastAsia"/>
            <w:noProof/>
          </w:rPr>
          <w:t xml:space="preserve"> 3.21 </w:t>
        </w:r>
        <w:r w:rsidR="00425FAD" w:rsidRPr="004601D0">
          <w:rPr>
            <w:rStyle w:val="aff9"/>
            <w:rFonts w:hint="eastAsia"/>
            <w:noProof/>
          </w:rPr>
          <w:t>学习过程导致信息量增加</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_Toc230961983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94</w:t>
        </w:r>
        <w:r w:rsidR="00425FAD">
          <w:rPr>
            <w:rFonts w:hint="eastAsia"/>
            <w:noProof/>
            <w:webHidden/>
          </w:rPr>
          <w:fldChar w:fldCharType="end"/>
        </w:r>
      </w:hyperlink>
    </w:p>
    <w:p w14:paraId="2F75C04F" w14:textId="086CC1BC"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4" w:history="1">
        <w:r w:rsidR="00425FAD" w:rsidRPr="004601D0">
          <w:rPr>
            <w:rStyle w:val="aff9"/>
            <w:rFonts w:hint="eastAsia"/>
            <w:noProof/>
          </w:rPr>
          <w:t>图</w:t>
        </w:r>
        <w:r w:rsidR="00425FAD" w:rsidRPr="004601D0">
          <w:rPr>
            <w:rStyle w:val="aff9"/>
            <w:rFonts w:hint="eastAsia"/>
            <w:noProof/>
          </w:rPr>
          <w:t xml:space="preserve"> 3.22 </w:t>
        </w:r>
        <w:r w:rsidR="00425FAD" w:rsidRPr="004601D0">
          <w:rPr>
            <w:rStyle w:val="aff9"/>
            <w:rFonts w:hint="eastAsia"/>
            <w:noProof/>
          </w:rPr>
          <w:t>连续学习中的共享与新增信息成分</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_Toc230961984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96</w:t>
        </w:r>
        <w:r w:rsidR="00425FAD">
          <w:rPr>
            <w:rFonts w:hint="eastAsia"/>
            <w:noProof/>
            <w:webHidden/>
          </w:rPr>
          <w:fldChar w:fldCharType="end"/>
        </w:r>
      </w:hyperlink>
    </w:p>
    <w:p w14:paraId="535F5138" w14:textId="0BDDF127"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5" w:history="1">
        <w:r w:rsidR="00425FAD" w:rsidRPr="004601D0">
          <w:rPr>
            <w:rStyle w:val="aff9"/>
            <w:rFonts w:hint="eastAsia"/>
            <w:noProof/>
          </w:rPr>
          <w:t>图</w:t>
        </w:r>
        <w:r w:rsidR="00425FAD" w:rsidRPr="004601D0">
          <w:rPr>
            <w:rStyle w:val="aff9"/>
            <w:rFonts w:hint="eastAsia"/>
            <w:noProof/>
          </w:rPr>
          <w:t xml:space="preserve"> 3.23 </w:t>
        </w:r>
        <w:r w:rsidR="00425FAD" w:rsidRPr="004601D0">
          <w:rPr>
            <w:rStyle w:val="aff9"/>
            <w:rFonts w:hint="eastAsia"/>
            <w:noProof/>
          </w:rPr>
          <w:t>连续学习的知识结构模型</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_Toc230961985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97</w:t>
        </w:r>
        <w:r w:rsidR="00425FAD">
          <w:rPr>
            <w:rFonts w:hint="eastAsia"/>
            <w:noProof/>
            <w:webHidden/>
          </w:rPr>
          <w:fldChar w:fldCharType="end"/>
        </w:r>
      </w:hyperlink>
    </w:p>
    <w:p w14:paraId="0ABBA5DE" w14:textId="095FBE58"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6" w:history="1">
        <w:r w:rsidR="00425FAD" w:rsidRPr="004601D0">
          <w:rPr>
            <w:rStyle w:val="aff9"/>
            <w:rFonts w:hint="eastAsia"/>
            <w:noProof/>
          </w:rPr>
          <w:t>图</w:t>
        </w:r>
        <w:r w:rsidR="00425FAD" w:rsidRPr="004601D0">
          <w:rPr>
            <w:rStyle w:val="aff9"/>
            <w:rFonts w:hint="eastAsia"/>
            <w:noProof/>
          </w:rPr>
          <w:t xml:space="preserve"> 3.24 </w:t>
        </w:r>
        <w:r w:rsidR="00425FAD" w:rsidRPr="004601D0">
          <w:rPr>
            <w:rStyle w:val="aff9"/>
            <w:rFonts w:hint="eastAsia"/>
            <w:noProof/>
          </w:rPr>
          <w:t>线索前的静息态自发收敛</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_Toc230961986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98</w:t>
        </w:r>
        <w:r w:rsidR="00425FAD">
          <w:rPr>
            <w:rFonts w:hint="eastAsia"/>
            <w:noProof/>
            <w:webHidden/>
          </w:rPr>
          <w:fldChar w:fldCharType="end"/>
        </w:r>
      </w:hyperlink>
    </w:p>
    <w:p w14:paraId="5BD6E4ED" w14:textId="46F876D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7" w:history="1">
        <w:r w:rsidR="00425FAD" w:rsidRPr="004601D0">
          <w:rPr>
            <w:rStyle w:val="aff9"/>
            <w:rFonts w:hint="eastAsia"/>
            <w:noProof/>
          </w:rPr>
          <w:t>图</w:t>
        </w:r>
        <w:r w:rsidR="00425FAD" w:rsidRPr="004601D0">
          <w:rPr>
            <w:rStyle w:val="aff9"/>
            <w:rFonts w:hint="eastAsia"/>
            <w:noProof/>
          </w:rPr>
          <w:t xml:space="preserve"> 3.25 </w:t>
        </w:r>
        <w:r w:rsidR="00425FAD" w:rsidRPr="004601D0">
          <w:rPr>
            <w:rStyle w:val="aff9"/>
            <w:rFonts w:hint="eastAsia"/>
            <w:noProof/>
          </w:rPr>
          <w:t>跨</w:t>
        </w:r>
        <w:r w:rsidR="00425FAD" w:rsidRPr="004601D0">
          <w:rPr>
            <w:rStyle w:val="aff9"/>
            <w:rFonts w:hint="eastAsia"/>
            <w:noProof/>
          </w:rPr>
          <w:t xml:space="preserve"> trial </w:t>
        </w:r>
        <w:r w:rsidR="00425FAD" w:rsidRPr="004601D0">
          <w:rPr>
            <w:rStyle w:val="aff9"/>
            <w:rFonts w:hint="eastAsia"/>
            <w:noProof/>
          </w:rPr>
          <w:t>收敛与钙信号亮度和静息态自发舔舐行为的关系</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_Toc230961987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100</w:t>
        </w:r>
        <w:r w:rsidR="00425FAD">
          <w:rPr>
            <w:rFonts w:hint="eastAsia"/>
            <w:noProof/>
            <w:webHidden/>
          </w:rPr>
          <w:fldChar w:fldCharType="end"/>
        </w:r>
      </w:hyperlink>
    </w:p>
    <w:p w14:paraId="5E19498A" w14:textId="1FE2426B"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8" w:history="1">
        <w:r w:rsidR="00425FAD" w:rsidRPr="004601D0">
          <w:rPr>
            <w:rStyle w:val="aff9"/>
            <w:rFonts w:hint="eastAsia"/>
            <w:noProof/>
          </w:rPr>
          <w:t>图</w:t>
        </w:r>
        <w:r w:rsidR="00425FAD" w:rsidRPr="004601D0">
          <w:rPr>
            <w:rStyle w:val="aff9"/>
            <w:rFonts w:hint="eastAsia"/>
            <w:noProof/>
          </w:rPr>
          <w:t xml:space="preserve"> 3.26 </w:t>
        </w:r>
        <w:r w:rsidR="00425FAD" w:rsidRPr="004601D0">
          <w:rPr>
            <w:rStyle w:val="aff9"/>
            <w:rFonts w:hint="eastAsia"/>
            <w:noProof/>
          </w:rPr>
          <w:t>模型结构和训练流程</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_Toc230961988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103</w:t>
        </w:r>
        <w:r w:rsidR="00425FAD">
          <w:rPr>
            <w:rFonts w:hint="eastAsia"/>
            <w:noProof/>
            <w:webHidden/>
          </w:rPr>
          <w:fldChar w:fldCharType="end"/>
        </w:r>
      </w:hyperlink>
    </w:p>
    <w:p w14:paraId="0B270D20" w14:textId="27385098"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89" w:history="1">
        <w:r w:rsidR="00425FAD" w:rsidRPr="004601D0">
          <w:rPr>
            <w:rStyle w:val="aff9"/>
            <w:rFonts w:hint="eastAsia"/>
            <w:noProof/>
          </w:rPr>
          <w:t>图</w:t>
        </w:r>
        <w:r w:rsidR="00425FAD" w:rsidRPr="004601D0">
          <w:rPr>
            <w:rStyle w:val="aff9"/>
            <w:rFonts w:hint="eastAsia"/>
            <w:noProof/>
          </w:rPr>
          <w:t xml:space="preserve"> 3.27 </w:t>
        </w:r>
        <w:r w:rsidR="00425FAD" w:rsidRPr="004601D0">
          <w:rPr>
            <w:rStyle w:val="aff9"/>
            <w:rFonts w:hint="eastAsia"/>
            <w:noProof/>
          </w:rPr>
          <w:t>模拟涌现连续学习加速现象</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_Toc230961989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111</w:t>
        </w:r>
        <w:r w:rsidR="00425FAD">
          <w:rPr>
            <w:rFonts w:hint="eastAsia"/>
            <w:noProof/>
            <w:webHidden/>
          </w:rPr>
          <w:fldChar w:fldCharType="end"/>
        </w:r>
      </w:hyperlink>
    </w:p>
    <w:p w14:paraId="742F3DDE" w14:textId="05569DBD"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90" w:history="1">
        <w:r w:rsidR="00425FAD" w:rsidRPr="004601D0">
          <w:rPr>
            <w:rStyle w:val="aff9"/>
            <w:rFonts w:hint="eastAsia"/>
            <w:noProof/>
          </w:rPr>
          <w:t>图</w:t>
        </w:r>
        <w:r w:rsidR="00425FAD" w:rsidRPr="004601D0">
          <w:rPr>
            <w:rStyle w:val="aff9"/>
            <w:rFonts w:hint="eastAsia"/>
            <w:noProof/>
          </w:rPr>
          <w:t xml:space="preserve"> 3.28 </w:t>
        </w:r>
        <w:r w:rsidR="00425FAD" w:rsidRPr="004601D0">
          <w:rPr>
            <w:rStyle w:val="aff9"/>
            <w:rFonts w:hint="eastAsia"/>
            <w:noProof/>
          </w:rPr>
          <w:t>在连续学习阶段模拟</w:t>
        </w:r>
        <w:r w:rsidR="00425FAD" w:rsidRPr="004601D0">
          <w:rPr>
            <w:rStyle w:val="aff9"/>
            <w:rFonts w:hint="eastAsia"/>
            <w:noProof/>
          </w:rPr>
          <w:t>TH</w:t>
        </w:r>
        <w:r w:rsidR="00425FAD" w:rsidRPr="004601D0">
          <w:rPr>
            <w:rStyle w:val="aff9"/>
            <w:rFonts w:hint="eastAsia"/>
            <w:noProof/>
          </w:rPr>
          <w:t>（</w:t>
        </w:r>
        <w:r w:rsidR="00425FAD" w:rsidRPr="004601D0">
          <w:rPr>
            <w:rStyle w:val="aff9"/>
            <w:rFonts w:hint="eastAsia"/>
            <w:noProof/>
          </w:rPr>
          <w:t>Thalamus</w:t>
        </w:r>
        <w:r w:rsidR="00425FAD" w:rsidRPr="004601D0">
          <w:rPr>
            <w:rStyle w:val="aff9"/>
            <w:rFonts w:hint="eastAsia"/>
            <w:noProof/>
          </w:rPr>
          <w:t>）的抑制</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_Toc230961990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115</w:t>
        </w:r>
        <w:r w:rsidR="00425FAD">
          <w:rPr>
            <w:rFonts w:hint="eastAsia"/>
            <w:noProof/>
            <w:webHidden/>
          </w:rPr>
          <w:fldChar w:fldCharType="end"/>
        </w:r>
      </w:hyperlink>
    </w:p>
    <w:p w14:paraId="4521EB17" w14:textId="53656529" w:rsidR="0016216D" w:rsidRDefault="0016216D" w:rsidP="0016216D">
      <w:pPr>
        <w:pStyle w:val="afff5"/>
      </w:pPr>
      <w:r>
        <w:fldChar w:fldCharType="end"/>
      </w:r>
      <w:r>
        <w:rPr>
          <w:rFonts w:hint="eastAsia"/>
        </w:rPr>
        <w:t>表目录</w:t>
      </w:r>
    </w:p>
    <w:p w14:paraId="79665DD3" w14:textId="5D88F6F0" w:rsidR="00425FAD"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0961991" w:history="1">
        <w:r w:rsidR="00425FAD" w:rsidRPr="00B300B0">
          <w:rPr>
            <w:rStyle w:val="aff9"/>
            <w:rFonts w:hint="eastAsia"/>
            <w:noProof/>
          </w:rPr>
          <w:t>表</w:t>
        </w:r>
        <w:r w:rsidR="00425FAD" w:rsidRPr="00B300B0">
          <w:rPr>
            <w:rStyle w:val="aff9"/>
            <w:rFonts w:hint="eastAsia"/>
            <w:noProof/>
          </w:rPr>
          <w:t xml:space="preserve"> 2.1 </w:t>
        </w:r>
        <w:r w:rsidR="00425FAD" w:rsidRPr="00B300B0">
          <w:rPr>
            <w:rStyle w:val="aff9"/>
            <w:rFonts w:hint="eastAsia"/>
            <w:noProof/>
          </w:rPr>
          <w:t>耗材</w:t>
        </w:r>
        <w:r w:rsidR="00425FAD" w:rsidRPr="00B300B0">
          <w:rPr>
            <w:rStyle w:val="aff9"/>
            <w:rFonts w:hint="eastAsia"/>
            <w:noProof/>
          </w:rPr>
          <w:t>/</w:t>
        </w:r>
        <w:r w:rsidR="00425FAD" w:rsidRPr="00B300B0">
          <w:rPr>
            <w:rStyle w:val="aff9"/>
            <w:rFonts w:hint="eastAsia"/>
            <w:noProof/>
          </w:rPr>
          <w:t>设备一览表</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_Toc230961991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26</w:t>
        </w:r>
        <w:r w:rsidR="00425FAD">
          <w:rPr>
            <w:rFonts w:hint="eastAsia"/>
            <w:noProof/>
            <w:webHidden/>
          </w:rPr>
          <w:fldChar w:fldCharType="end"/>
        </w:r>
      </w:hyperlink>
    </w:p>
    <w:p w14:paraId="672A6216" w14:textId="3D2A91BF"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92" w:history="1">
        <w:r w:rsidR="00425FAD" w:rsidRPr="00B300B0">
          <w:rPr>
            <w:rStyle w:val="aff9"/>
            <w:rFonts w:hint="eastAsia"/>
            <w:noProof/>
          </w:rPr>
          <w:t>表</w:t>
        </w:r>
        <w:r w:rsidR="00425FAD" w:rsidRPr="00B300B0">
          <w:rPr>
            <w:rStyle w:val="aff9"/>
            <w:rFonts w:hint="eastAsia"/>
            <w:noProof/>
          </w:rPr>
          <w:t xml:space="preserve"> 2.2 </w:t>
        </w:r>
        <w:r w:rsidR="00425FAD" w:rsidRPr="00B300B0">
          <w:rPr>
            <w:rStyle w:val="aff9"/>
            <w:rFonts w:hint="eastAsia"/>
            <w:noProof/>
          </w:rPr>
          <w:t>本文使用的主要统计口径</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_Toc230961992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49</w:t>
        </w:r>
        <w:r w:rsidR="00425FAD">
          <w:rPr>
            <w:rFonts w:hint="eastAsia"/>
            <w:noProof/>
            <w:webHidden/>
          </w:rPr>
          <w:fldChar w:fldCharType="end"/>
        </w:r>
      </w:hyperlink>
    </w:p>
    <w:p w14:paraId="6001C693" w14:textId="3EA6E83D" w:rsidR="00425FAD"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961993" w:history="1">
        <w:r w:rsidR="00425FAD" w:rsidRPr="00B300B0">
          <w:rPr>
            <w:rStyle w:val="aff9"/>
            <w:rFonts w:hint="eastAsia"/>
            <w:noProof/>
          </w:rPr>
          <w:t>表</w:t>
        </w:r>
        <w:r w:rsidR="00425FAD" w:rsidRPr="00B300B0">
          <w:rPr>
            <w:rStyle w:val="aff9"/>
            <w:rFonts w:hint="eastAsia"/>
            <w:noProof/>
          </w:rPr>
          <w:t xml:space="preserve"> 3.1 </w:t>
        </w:r>
        <w:r w:rsidR="00425FAD" w:rsidRPr="00B300B0">
          <w:rPr>
            <w:rStyle w:val="aff9"/>
            <w:rFonts w:hint="eastAsia"/>
            <w:noProof/>
          </w:rPr>
          <w:t>连续学习实验日程</w:t>
        </w:r>
        <w:r w:rsidR="00425FAD">
          <w:rPr>
            <w:rFonts w:hint="eastAsia"/>
            <w:noProof/>
            <w:webHidden/>
          </w:rPr>
          <w:tab/>
        </w:r>
        <w:r w:rsidR="00425FAD">
          <w:rPr>
            <w:rFonts w:hint="eastAsia"/>
            <w:noProof/>
            <w:webHidden/>
          </w:rPr>
          <w:fldChar w:fldCharType="begin"/>
        </w:r>
        <w:r w:rsidR="00425FAD">
          <w:rPr>
            <w:rFonts w:hint="eastAsia"/>
            <w:noProof/>
            <w:webHidden/>
          </w:rPr>
          <w:instrText xml:space="preserve"> </w:instrText>
        </w:r>
        <w:r w:rsidR="00425FAD">
          <w:rPr>
            <w:noProof/>
            <w:webHidden/>
          </w:rPr>
          <w:instrText>PAGEREF _Toc230961993 \h</w:instrText>
        </w:r>
        <w:r w:rsidR="00425FAD">
          <w:rPr>
            <w:rFonts w:hint="eastAsia"/>
            <w:noProof/>
            <w:webHidden/>
          </w:rPr>
          <w:instrText xml:space="preserve"> </w:instrText>
        </w:r>
        <w:r w:rsidR="00425FAD">
          <w:rPr>
            <w:rFonts w:hint="eastAsia"/>
            <w:noProof/>
            <w:webHidden/>
          </w:rPr>
        </w:r>
        <w:r w:rsidR="00425FAD">
          <w:rPr>
            <w:rFonts w:hint="eastAsia"/>
            <w:noProof/>
            <w:webHidden/>
          </w:rPr>
          <w:fldChar w:fldCharType="separate"/>
        </w:r>
        <w:r w:rsidR="00425FAD">
          <w:rPr>
            <w:noProof/>
            <w:webHidden/>
          </w:rPr>
          <w:t>54</w:t>
        </w:r>
        <w:r w:rsidR="00425FAD">
          <w:rPr>
            <w:rFonts w:hint="eastAsia"/>
            <w:noProof/>
            <w:webHidden/>
          </w:rPr>
          <w:fldChar w:fldCharType="end"/>
        </w:r>
      </w:hyperlink>
    </w:p>
    <w:p w14:paraId="026BBF8C" w14:textId="3F2BD469"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0844275"/>
      <w:r>
        <w:rPr>
          <w:rFonts w:hint="eastAsia"/>
        </w:rPr>
        <w:lastRenderedPageBreak/>
        <w:t>绪论</w:t>
      </w:r>
      <w:bookmarkEnd w:id="2"/>
    </w:p>
    <w:p w14:paraId="7A8CCC9B" w14:textId="219D4235" w:rsidR="00F242BF" w:rsidRDefault="00F242BF" w:rsidP="00F242BF">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但其神经机制尚未被清晰揭示。一类经典的观察是，新任务能部分地激活在旧任务中活跃的神经元集群</w:t>
      </w:r>
      <w:r w:rsidR="00FF0BAE">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FF0BAE">
        <w:instrText xml:space="preserve"> ADDIN EN.JS.CITE </w:instrText>
      </w:r>
      <w:r w:rsidR="00FF0BAE">
        <w:fldChar w:fldCharType="separate"/>
      </w:r>
      <w:r w:rsidR="00FF0BAE">
        <w:rPr>
          <w:noProof/>
        </w:rPr>
        <w:t>(</w:t>
      </w:r>
      <w:hyperlink w:anchor="_ENREF_42" w:tooltip="Josselyn, 2020 #178" w:history="1">
        <w:r w:rsidR="00425FAD">
          <w:rPr>
            <w:noProof/>
          </w:rPr>
          <w:t>Josselyn &amp; Tonegawa, 2020</w:t>
        </w:r>
      </w:hyperlink>
      <w:r w:rsidR="00FF0BAE">
        <w:rPr>
          <w:noProof/>
        </w:rPr>
        <w:t>)</w:t>
      </w:r>
      <w:r w:rsidR="00FF0BAE">
        <w:fldChar w:fldCharType="end"/>
      </w:r>
      <w:r>
        <w:rPr>
          <w:rFonts w:hint="eastAsia"/>
        </w:rPr>
        <w:t>——但这仅仅提示了新旧任务之间存在的关联性，逻辑上并不必然意味着新任务就会学得更快。实际上，旧任务的记忆对新任务造成干扰、导致新任务学得更慢的情形，也早已被行为学研究所报道</w:t>
      </w:r>
      <w:r w:rsidR="007108C8">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7108C8">
        <w:instrText xml:space="preserve"> ADDIN EN.JS.CITE </w:instrText>
      </w:r>
      <w:r w:rsidR="007108C8">
        <w:fldChar w:fldCharType="separate"/>
      </w:r>
      <w:r w:rsidR="007108C8">
        <w:rPr>
          <w:noProof/>
        </w:rPr>
        <w:t>(</w:t>
      </w:r>
      <w:hyperlink w:anchor="_ENREF_6" w:tooltip="Bouton, 1993 #278" w:history="1">
        <w:r w:rsidR="00425FAD">
          <w:rPr>
            <w:noProof/>
          </w:rPr>
          <w:t>Bouton, 1993</w:t>
        </w:r>
      </w:hyperlink>
      <w:r w:rsidR="007108C8">
        <w:rPr>
          <w:noProof/>
        </w:rPr>
        <w:t>)</w:t>
      </w:r>
      <w:r w:rsidR="007108C8">
        <w:fldChar w:fldCharType="end"/>
      </w:r>
      <w:r>
        <w:rPr>
          <w:rFonts w:hint="eastAsia"/>
        </w:rPr>
        <w:t>。因此，真正决定新任务学习过程是否获得优势的关键神经网络特征，必须独立地表现在新任务学习过程中，直接与行为表现相关。也就是说，该特征需要独立地预测学习的优势：旧任务经验只有在促进了该特征的出现时，才能促成新任务的学习优势。</w:t>
      </w:r>
    </w:p>
    <w:p w14:paraId="30D7FE96" w14:textId="06925B03" w:rsidR="00F242BF" w:rsidRDefault="00F242BF" w:rsidP="00F242BF">
      <w:r>
        <w:rPr>
          <w:rFonts w:hint="eastAsia"/>
        </w:rPr>
        <w:t>本文聚焦于跨模态的不同线索的任务的连续学习过程，通过比较不同个体之间旧经验的有无，以及旧经验实际造成的神经活动特征差异，试图探究旧经验究竟改变了神经网络的何种活动特征，才能真正促成新任务的学习优势。</w:t>
      </w:r>
    </w:p>
    <w:p w14:paraId="5D7EA7C9" w14:textId="359ECC0F" w:rsidR="006401A6" w:rsidRDefault="006401A6" w:rsidP="006401A6">
      <w:pPr>
        <w:pStyle w:val="2"/>
        <w:rPr>
          <w:rFonts w:hint="eastAsia"/>
        </w:rPr>
      </w:pPr>
      <w:r w:rsidRPr="006401A6">
        <w:rPr>
          <w:rFonts w:hint="eastAsia"/>
        </w:rPr>
        <w:t>连续学习的行为学研究基础</w:t>
      </w:r>
    </w:p>
    <w:p w14:paraId="6337C7D9" w14:textId="261BE638" w:rsidR="006401A6" w:rsidRDefault="006401A6" w:rsidP="006401A6">
      <w:pPr>
        <w:rPr>
          <w:b/>
        </w:rPr>
      </w:pPr>
      <w:r w:rsidRPr="00F242BF">
        <w:rPr>
          <w:rFonts w:hint="eastAsia"/>
        </w:rPr>
        <w:t>早期理论以相同要素（</w:t>
      </w:r>
      <w:r w:rsidRPr="00F242BF">
        <w:rPr>
          <w:rFonts w:hint="eastAsia"/>
        </w:rPr>
        <w:t>identical elements</w:t>
      </w:r>
      <w:r w:rsidRPr="00F242BF">
        <w:rPr>
          <w:rFonts w:hint="eastAsia"/>
        </w:rPr>
        <w:t>）为核心：旧经验对新任务的促进，取决于两任务在线索、行为或其联结上共享了多少成分</w:t>
      </w:r>
      <w:r>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instrText xml:space="preserve"> ADDIN EN.JS.CITE </w:instrText>
      </w:r>
      <w:r>
        <w:fldChar w:fldCharType="separate"/>
      </w:r>
      <w:r>
        <w:rPr>
          <w:noProof/>
        </w:rPr>
        <w:t>(</w:t>
      </w:r>
      <w:hyperlink w:anchor="_ENREF_85" w:tooltip="Woodworth, 1901 #28" w:history="1">
        <w:r w:rsidR="00425FAD">
          <w:rPr>
            <w:noProof/>
          </w:rPr>
          <w:t>Woodworth &amp; Thorndike, 1901</w:t>
        </w:r>
      </w:hyperlink>
      <w:r>
        <w:rPr>
          <w:noProof/>
        </w:rPr>
        <w:t>)</w:t>
      </w:r>
      <w:r>
        <w:fldChar w:fldCharType="end"/>
      </w:r>
      <w:r w:rsidRPr="00F242BF">
        <w:rPr>
          <w:rFonts w:hint="eastAsia"/>
        </w:rPr>
        <w:t>：若新旧任务共享关键要素，则旧经验可直接复用。关于这种复用的具体机制，早期理论以注意力和线索为核心：学习不仅形成联结，还影响动物对不同线索的关注度。旧任务中有效预测结果的线索会获得更高的注意权重或可联结性</w:t>
      </w:r>
      <w:r>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instrText xml:space="preserve"> ADDIN EN.JS.CITE </w:instrText>
      </w:r>
      <w:r>
        <w:fldChar w:fldCharType="separate"/>
      </w:r>
      <w:r>
        <w:rPr>
          <w:noProof/>
        </w:rPr>
        <w:t>(</w:t>
      </w:r>
      <w:hyperlink w:anchor="_ENREF_57" w:tooltip="Pearce, 1980 #153" w:history="1">
        <w:r w:rsidR="00425FAD">
          <w:rPr>
            <w:noProof/>
          </w:rPr>
          <w:t>Pearce &amp; Hall, 1980</w:t>
        </w:r>
      </w:hyperlink>
      <w:r>
        <w:rPr>
          <w:noProof/>
        </w:rPr>
        <w:t>)</w:t>
      </w:r>
      <w:r>
        <w:fldChar w:fldCharType="end"/>
      </w:r>
      <w:r w:rsidRPr="00F242BF">
        <w:rPr>
          <w:rFonts w:hint="eastAsia"/>
        </w:rPr>
        <w:t>，从而使动物在新任务中更快将注意力资源聚焦于关键线索。</w:t>
      </w:r>
    </w:p>
    <w:p w14:paraId="6DFAC145" w14:textId="77777777" w:rsidR="006401A6" w:rsidRDefault="006401A6" w:rsidP="006401A6">
      <w:pPr>
        <w:pStyle w:val="afff1"/>
        <w:keepNext/>
      </w:pPr>
      <w:r>
        <w:rPr>
          <w:noProof/>
        </w:rPr>
        <w:lastRenderedPageBreak/>
        <w:drawing>
          <wp:inline distT="0" distB="0" distL="0" distR="0" wp14:anchorId="5B0DFCF8" wp14:editId="42AEA211">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47D5746B" w14:textId="77777777" w:rsidR="006401A6" w:rsidRDefault="006401A6" w:rsidP="006401A6">
      <w:pPr>
        <w:pStyle w:val="afffa"/>
      </w:pPr>
      <w:bookmarkStart w:id="3" w:name="_Toc230961958"/>
      <w:bookmarkStart w:id="4" w:name="_Toc2248180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Thorndike</w:t>
      </w:r>
      <w:r>
        <w:rPr>
          <w:rFonts w:hint="eastAsia"/>
        </w:rPr>
        <w:t>的</w:t>
      </w:r>
      <w:r w:rsidRPr="00A94906">
        <w:rPr>
          <w:rFonts w:hint="eastAsia"/>
        </w:rPr>
        <w:t>“猫之迷笼</w:t>
      </w:r>
      <w:r>
        <w:rPr>
          <w:rFonts w:hint="eastAsia"/>
        </w:rPr>
        <w:t>”</w:t>
      </w:r>
      <w:bookmarkEnd w:id="3"/>
    </w:p>
    <w:p w14:paraId="62E00C8D" w14:textId="77777777" w:rsidR="006401A6" w:rsidRDefault="006401A6" w:rsidP="006401A6">
      <w:pPr>
        <w:pStyle w:val="afff1"/>
      </w:pPr>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1</w:t>
      </w:r>
      <w:r>
        <w:fldChar w:fldCharType="end"/>
      </w:r>
      <w:r>
        <w:rPr>
          <w:rFonts w:hint="eastAsia"/>
        </w:rPr>
        <w:t xml:space="preserve">  </w:t>
      </w:r>
      <w:r w:rsidRPr="00BC7A0C">
        <w:t>Thorndike's "Cat's Maze"</w:t>
      </w:r>
      <w:bookmarkEnd w:id="4"/>
    </w:p>
    <w:p w14:paraId="484E7BB4" w14:textId="6B2E3EB6" w:rsidR="006401A6" w:rsidRDefault="006401A6" w:rsidP="006401A6">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instrText xml:space="preserve"> ADDIN EN.JS.CITE </w:instrText>
      </w:r>
      <w:r>
        <w:fldChar w:fldCharType="separate"/>
      </w:r>
      <w:r>
        <w:rPr>
          <w:noProof/>
        </w:rPr>
        <w:t>(</w:t>
      </w:r>
      <w:hyperlink w:anchor="_ENREF_76" w:tooltip="Thorndike, 1898 #29" w:history="1">
        <w:r w:rsidR="00425FAD">
          <w:rPr>
            <w:noProof/>
          </w:rPr>
          <w:t>Thorndike, 1898</w:t>
        </w:r>
      </w:hyperlink>
      <w:r>
        <w:rPr>
          <w:noProof/>
        </w:rPr>
        <w:t>)</w:t>
      </w:r>
      <w:r>
        <w:fldChar w:fldCharType="end"/>
      </w:r>
    </w:p>
    <w:p w14:paraId="6EC53DD8" w14:textId="276A2397" w:rsidR="00735B6F" w:rsidRDefault="006401A6" w:rsidP="00735B6F">
      <w:r w:rsidRPr="00F242BF">
        <w:rPr>
          <w:rFonts w:hint="eastAsia"/>
        </w:rPr>
        <w:t>在更现代的连续学习框架中，研究重心逐步从线索或行为要素转向策略、规则或结构的复用：即个体能否抽取旧任务的抽象结构（例如时序结构、动作—结果关系、有效探索策略），并在新任务中快速调用</w:t>
      </w:r>
      <w:r>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instrText xml:space="preserve"> ADDIN EN.JS.CITE </w:instrText>
      </w:r>
      <w:r>
        <w:fldChar w:fldCharType="separate"/>
      </w:r>
      <w:r>
        <w:rPr>
          <w:noProof/>
        </w:rPr>
        <w:t>(</w:t>
      </w:r>
      <w:hyperlink w:anchor="_ENREF_3" w:tooltip="Barnett, 2002 #141" w:history="1">
        <w:r w:rsidR="00425FAD">
          <w:rPr>
            <w:noProof/>
          </w:rPr>
          <w:t>Barnett &amp; Ceci, 2002</w:t>
        </w:r>
      </w:hyperlink>
      <w:r>
        <w:rPr>
          <w:noProof/>
        </w:rPr>
        <w:t>)</w:t>
      </w:r>
      <w:r>
        <w:fldChar w:fldCharType="end"/>
      </w:r>
      <w:r w:rsidRPr="00F242BF">
        <w:rPr>
          <w:rFonts w:hint="eastAsia"/>
        </w:rPr>
        <w:t>。</w:t>
      </w:r>
      <w:r w:rsidR="00735B6F">
        <w:rPr>
          <w:rFonts w:hint="eastAsia"/>
        </w:rPr>
        <w:t>连续学习涉及两个更精细的子过程：泛化和连续。两者在各自的细分领域都有独特的见解。</w:t>
      </w:r>
    </w:p>
    <w:p w14:paraId="1FE28760" w14:textId="3FECAE88" w:rsidR="00735B6F" w:rsidRDefault="00735B6F" w:rsidP="00735B6F">
      <w:r w:rsidRPr="007108C8">
        <w:rPr>
          <w:rFonts w:hint="eastAsia"/>
        </w:rPr>
        <w:t>泛化（</w:t>
      </w:r>
      <w:r w:rsidRPr="007108C8">
        <w:rPr>
          <w:rFonts w:hint="eastAsia"/>
        </w:rPr>
        <w:t>generalization</w:t>
      </w:r>
      <w:r w:rsidRPr="007108C8">
        <w:rPr>
          <w:rFonts w:hint="eastAsia"/>
        </w:rPr>
        <w:t>）是指动物学会对一种线索产生行为反应后，对不同但相似的其它线索也能产生类似行为反应的现象。经典条件反射实验表明，动物对一种音调建立的唾液反应，可扩展应用到频率邻近的音调，且反应强度随频率距离递减</w:t>
      </w:r>
      <w:r>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instrText xml:space="preserve"> ADDIN EN.JS.CITE </w:instrText>
      </w:r>
      <w:r>
        <w:fldChar w:fldCharType="separate"/>
      </w:r>
      <w:r>
        <w:rPr>
          <w:noProof/>
        </w:rPr>
        <w:t>(</w:t>
      </w:r>
      <w:hyperlink w:anchor="_ENREF_56" w:tooltip="Pavlov, 1927 #293" w:history="1">
        <w:r w:rsidR="00425FAD">
          <w:rPr>
            <w:noProof/>
          </w:rPr>
          <w:t>Pavlov, 1927</w:t>
        </w:r>
      </w:hyperlink>
      <w:r>
        <w:rPr>
          <w:noProof/>
        </w:rPr>
        <w:t>)</w:t>
      </w:r>
      <w:r>
        <w:fldChar w:fldCharType="end"/>
      </w:r>
      <w:r w:rsidRPr="007108C8">
        <w:rPr>
          <w:rFonts w:hint="eastAsia"/>
        </w:rPr>
        <w:t>。操作性条件反射实验也确认，鸽子学会对一种波长的光线索产生反应后，可以向长波和短波两个方向的不同波长光线索，呈现钟形的行为泛化梯度</w:t>
      </w:r>
      <w:r>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instrText xml:space="preserve"> ADDIN EN.JS.CITE </w:instrText>
      </w:r>
      <w:r>
        <w:fldChar w:fldCharType="separate"/>
      </w:r>
      <w:r>
        <w:rPr>
          <w:noProof/>
        </w:rPr>
        <w:t>(</w:t>
      </w:r>
      <w:hyperlink w:anchor="_ENREF_26" w:tooltip="Guttman, 1956 #279" w:history="1">
        <w:r w:rsidR="00425FAD">
          <w:rPr>
            <w:noProof/>
          </w:rPr>
          <w:t>Guttman &amp; Kalish, 1956</w:t>
        </w:r>
      </w:hyperlink>
      <w:r>
        <w:rPr>
          <w:noProof/>
        </w:rPr>
        <w:t>)</w:t>
      </w:r>
      <w:r>
        <w:fldChar w:fldCharType="end"/>
      </w:r>
      <w:r w:rsidRPr="007108C8">
        <w:rPr>
          <w:rFonts w:hint="eastAsia"/>
        </w:rPr>
        <w:t>。随后，泛化概率被进一步概括为随新旧刺激在知觉特征上的差异距离呈指数衰减</w:t>
      </w:r>
      <w:r>
        <w:fldChar w:fldCharType="begin">
          <w:fldData xml:space="preserve">PEVuZE5vdGU+PENpdGU+PEF1dGhvcj5TaGVwYXJkPC9BdXRob3I+PFllYXI+MTk4NzwvWWVhcj48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</w:fldData>
        </w:fldChar>
      </w:r>
      <w:r>
        <w:instrText xml:space="preserve"> ADDIN EN.JS.CITE </w:instrText>
      </w:r>
      <w:r>
        <w:fldChar w:fldCharType="separate"/>
      </w:r>
      <w:r>
        <w:rPr>
          <w:noProof/>
        </w:rPr>
        <w:t>(</w:t>
      </w:r>
      <w:hyperlink w:anchor="_ENREF_67" w:tooltip="Shepard, 1987 #280" w:history="1">
        <w:r w:rsidR="00425FAD">
          <w:rPr>
            <w:noProof/>
          </w:rPr>
          <w:t>Shepard, 1987</w:t>
        </w:r>
      </w:hyperlink>
      <w:r>
        <w:rPr>
          <w:noProof/>
        </w:rPr>
        <w:t>)</w:t>
      </w:r>
      <w:r>
        <w:fldChar w:fldCharType="end"/>
      </w:r>
      <w:r w:rsidRPr="007108C8">
        <w:rPr>
          <w:rFonts w:hint="eastAsia"/>
        </w:rPr>
        <w:t>。泛化的这些一般规律在多个物种和感觉模态上得到验证，其共同特征在于：行为反应在同一任务框架内自动发生扩展应用，动物无需经历新的学习过程即可对新线索产生反应，其概率或强度可被新旧刺激在感知空间中的距离反向预测</w:t>
      </w:r>
      <w:r>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bmljLXJlc291cmNlLW51bT5odHRwczovL2RvaS5vcmcvMTAuMTAwNi9hbmJlLjIwMDMuMjE3NDwv
ZWxlY3Ryb25pYy1yZXNvdXJjZS1udW0+PC9yZWNvcmQ+PC9DaXRlPjwvRW5kTm90ZT4A
</w:fldData>
        </w:fldChar>
      </w:r>
      <w:r>
        <w:instrText xml:space="preserve"> ADDIN EN.JS.CITE </w:instrText>
      </w:r>
      <w:r>
        <w:fldChar w:fldCharType="separate"/>
      </w:r>
      <w:r>
        <w:rPr>
          <w:noProof/>
        </w:rPr>
        <w:t>(</w:t>
      </w:r>
      <w:hyperlink w:anchor="_ENREF_22" w:tooltip="Ghirlanda, 2003 #281" w:history="1">
        <w:r w:rsidR="00425FAD">
          <w:rPr>
            <w:noProof/>
          </w:rPr>
          <w:t>Ghirlanda &amp; Enquist, 2003</w:t>
        </w:r>
      </w:hyperlink>
      <w:r>
        <w:rPr>
          <w:noProof/>
        </w:rPr>
        <w:t>)</w:t>
      </w:r>
      <w:r>
        <w:fldChar w:fldCharType="end"/>
      </w:r>
      <w:r>
        <w:rPr>
          <w:rFonts w:hint="eastAsia"/>
        </w:rPr>
        <w:t>。</w:t>
      </w:r>
    </w:p>
    <w:p w14:paraId="56FA791D" w14:textId="15448260" w:rsidR="00735B6F" w:rsidRDefault="00735B6F" w:rsidP="00735B6F">
      <w:r>
        <w:rPr>
          <w:rFonts w:hint="eastAsia"/>
        </w:rPr>
        <w:t>连续</w:t>
      </w:r>
      <w:r w:rsidRPr="00764761">
        <w:rPr>
          <w:rFonts w:hint="eastAsia"/>
        </w:rPr>
        <w:t>（</w:t>
      </w:r>
      <w:r w:rsidRPr="00764761">
        <w:rPr>
          <w:rFonts w:hint="eastAsia"/>
        </w:rPr>
        <w:t>transfer</w:t>
      </w:r>
      <w:r w:rsidRPr="00764761">
        <w:rPr>
          <w:rFonts w:hint="eastAsia"/>
        </w:rPr>
        <w:t>）则描述旧任务经验对新任务学习过程的影响。根据影响的方向，可分为正</w:t>
      </w:r>
      <w:r>
        <w:rPr>
          <w:rFonts w:hint="eastAsia"/>
        </w:rPr>
        <w:t>连续</w:t>
      </w:r>
      <w:r w:rsidRPr="00764761">
        <w:rPr>
          <w:rFonts w:hint="eastAsia"/>
        </w:rPr>
        <w:t>（促进）、负</w:t>
      </w:r>
      <w:r>
        <w:rPr>
          <w:rFonts w:hint="eastAsia"/>
        </w:rPr>
        <w:t>连续</w:t>
      </w:r>
      <w:r w:rsidRPr="00764761">
        <w:rPr>
          <w:rFonts w:hint="eastAsia"/>
        </w:rPr>
        <w:t>（干扰）和零</w:t>
      </w:r>
      <w:r>
        <w:rPr>
          <w:rFonts w:hint="eastAsia"/>
        </w:rPr>
        <w:t>连续</w:t>
      </w:r>
      <w:r w:rsidRPr="00764761">
        <w:rPr>
          <w:rFonts w:hint="eastAsia"/>
        </w:rPr>
        <w:t>（无显著效应）</w:t>
      </w:r>
      <w:r>
        <w:fldChar w:fldCharType="begin">
          <w:fldData xml:space="preserve">PEVuZE5vdGU+PENpdGU+PEF1dGhvcj5FbGxpczwvQXV0aG9yPjxZZWFyPjE5NjU8L1llYXI+PFJl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</w:fldData>
        </w:fldChar>
      </w:r>
      <w:r>
        <w:instrText xml:space="preserve"> ADDIN EN.JS.CITE </w:instrText>
      </w:r>
      <w:r>
        <w:fldChar w:fldCharType="separate"/>
      </w:r>
      <w:r>
        <w:rPr>
          <w:noProof/>
        </w:rPr>
        <w:t>(</w:t>
      </w:r>
      <w:hyperlink w:anchor="_ENREF_15" w:tooltip="Ellis, 1965 #285" w:history="1">
        <w:r w:rsidR="00425FAD">
          <w:rPr>
            <w:noProof/>
          </w:rPr>
          <w:t>Ellis, 1965</w:t>
        </w:r>
      </w:hyperlink>
      <w:r>
        <w:rPr>
          <w:noProof/>
        </w:rPr>
        <w:t>)</w:t>
      </w:r>
      <w:r>
        <w:fldChar w:fldCharType="end"/>
      </w:r>
      <w:r w:rsidRPr="00764761">
        <w:rPr>
          <w:rFonts w:hint="eastAsia"/>
        </w:rPr>
        <w:t>。相同要素说认为，</w:t>
      </w:r>
      <w:r>
        <w:rPr>
          <w:rFonts w:hint="eastAsia"/>
        </w:rPr>
        <w:t>连续</w:t>
      </w:r>
      <w:r w:rsidRPr="00764761">
        <w:rPr>
          <w:rFonts w:hint="eastAsia"/>
        </w:rPr>
        <w:t>仅在新旧任务共享相同要素时发生</w:t>
      </w:r>
      <w:r>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instrText xml:space="preserve"> ADDIN EN.JS.CITE </w:instrText>
      </w:r>
      <w:r>
        <w:fldChar w:fldCharType="separate"/>
      </w:r>
      <w:r>
        <w:rPr>
          <w:noProof/>
        </w:rPr>
        <w:t>(</w:t>
      </w:r>
      <w:hyperlink w:anchor="_ENREF_85" w:tooltip="Woodworth, 1901 #28" w:history="1">
        <w:r w:rsidR="00425FAD">
          <w:rPr>
            <w:noProof/>
          </w:rPr>
          <w:t>Woodworth &amp; Thorndike, 1901</w:t>
        </w:r>
      </w:hyperlink>
      <w:r>
        <w:rPr>
          <w:noProof/>
        </w:rPr>
        <w:t>)</w:t>
      </w:r>
      <w:r>
        <w:fldChar w:fldCharType="end"/>
      </w:r>
      <w:r w:rsidRPr="00764761">
        <w:rPr>
          <w:rFonts w:hint="eastAsia"/>
        </w:rPr>
        <w:t>。后续研究又将要素的概念从具体的线索或行为，扩展到策略和</w:t>
      </w:r>
      <w:r w:rsidRPr="00764761">
        <w:rPr>
          <w:rFonts w:hint="eastAsia"/>
        </w:rPr>
        <w:lastRenderedPageBreak/>
        <w:t>抽象规则层面：恒河猴在反复解决物体辨别问题后可获得</w:t>
      </w:r>
      <w:r w:rsidRPr="00764761">
        <w:rPr>
          <w:rFonts w:hint="eastAsia"/>
        </w:rPr>
        <w:t>learning-to-learn</w:t>
      </w:r>
      <w:r w:rsidRPr="00764761">
        <w:rPr>
          <w:rFonts w:hint="eastAsia"/>
        </w:rPr>
        <w:t>能力，即从先前经验中抽象出解题策略并</w:t>
      </w:r>
      <w:r>
        <w:rPr>
          <w:rFonts w:hint="eastAsia"/>
        </w:rPr>
        <w:t>连续</w:t>
      </w:r>
      <w:r w:rsidRPr="00764761">
        <w:rPr>
          <w:rFonts w:hint="eastAsia"/>
        </w:rPr>
        <w:t>到全新问题</w:t>
      </w:r>
      <w:r>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instrText xml:space="preserve"> ADDIN EN.JS.CITE </w:instrText>
      </w:r>
      <w:r>
        <w:fldChar w:fldCharType="separate"/>
      </w:r>
      <w:r>
        <w:rPr>
          <w:noProof/>
        </w:rPr>
        <w:t>(</w:t>
      </w:r>
      <w:hyperlink w:anchor="_ENREF_29" w:tooltip="Harlow, 1949 #142" w:history="1">
        <w:r w:rsidR="00425FAD">
          <w:rPr>
            <w:noProof/>
          </w:rPr>
          <w:t>Harlow, 1949</w:t>
        </w:r>
      </w:hyperlink>
      <w:r>
        <w:rPr>
          <w:noProof/>
        </w:rPr>
        <w:t>)</w:t>
      </w:r>
      <w:r>
        <w:fldChar w:fldCharType="end"/>
      </w:r>
      <w:r w:rsidRPr="00764761">
        <w:rPr>
          <w:rFonts w:hint="eastAsia"/>
        </w:rPr>
        <w:t>。根据新旧任务在内容、情境和模态等维度上的差异大小，</w:t>
      </w:r>
      <w:r>
        <w:rPr>
          <w:rFonts w:hint="eastAsia"/>
        </w:rPr>
        <w:t>连续</w:t>
      </w:r>
      <w:r w:rsidRPr="00764761">
        <w:rPr>
          <w:rFonts w:hint="eastAsia"/>
        </w:rPr>
        <w:t>也可分为近</w:t>
      </w:r>
      <w:r>
        <w:rPr>
          <w:rFonts w:hint="eastAsia"/>
        </w:rPr>
        <w:t>连续</w:t>
      </w:r>
      <w:r w:rsidRPr="00764761">
        <w:rPr>
          <w:rFonts w:hint="eastAsia"/>
        </w:rPr>
        <w:t>与远</w:t>
      </w:r>
      <w:r>
        <w:rPr>
          <w:rFonts w:hint="eastAsia"/>
        </w:rPr>
        <w:t>连续</w:t>
      </w:r>
      <w:r>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instrText xml:space="preserve"> ADDIN EN.JS.CITE </w:instrText>
      </w:r>
      <w:r>
        <w:fldChar w:fldCharType="separate"/>
      </w:r>
      <w:r>
        <w:rPr>
          <w:noProof/>
        </w:rPr>
        <w:t>(</w:t>
      </w:r>
      <w:hyperlink w:anchor="_ENREF_3" w:tooltip="Barnett, 2002 #141" w:history="1">
        <w:r w:rsidR="00425FAD">
          <w:rPr>
            <w:noProof/>
          </w:rPr>
          <w:t>Barnett &amp; Ceci, 2002</w:t>
        </w:r>
      </w:hyperlink>
      <w:r>
        <w:rPr>
          <w:noProof/>
        </w:rPr>
        <w:t>)</w:t>
      </w:r>
      <w:r>
        <w:fldChar w:fldCharType="end"/>
      </w:r>
      <w:r w:rsidRPr="00764761">
        <w:rPr>
          <w:rFonts w:hint="eastAsia"/>
        </w:rPr>
        <w:t>。与泛化不同，</w:t>
      </w:r>
      <w:r>
        <w:rPr>
          <w:rFonts w:hint="eastAsia"/>
        </w:rPr>
        <w:t>连续</w:t>
      </w:r>
      <w:r w:rsidRPr="00764761">
        <w:rPr>
          <w:rFonts w:hint="eastAsia"/>
        </w:rPr>
        <w:t>的核心特征在于，研究者不会止步于观察动物对新线索的反应——动物需要经历新任务的完整学习过程，而旧经验的作用体现在改变学习进程的速度或轨迹。这一特征可概括为“为未来学习做准备”（</w:t>
      </w:r>
      <w:r w:rsidRPr="00764761">
        <w:rPr>
          <w:rFonts w:hint="eastAsia"/>
        </w:rPr>
        <w:t>preparation for future learning</w:t>
      </w:r>
      <w:r w:rsidRPr="00764761">
        <w:rPr>
          <w:rFonts w:hint="eastAsia"/>
        </w:rPr>
        <w:t>）</w:t>
      </w:r>
      <w:r>
        <w:fldChar w:fldCharType="begin">
          <w:fldData xml:space="preserve">PEVuZE5vdGU+PENpdGU+PEF1dGhvcj5CcmFuc2ZvcmQ8L0F1dGhvcj48WWVhcj4xOTk5PC9ZZWFy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</w:fldData>
        </w:fldChar>
      </w:r>
      <w:r>
        <w:instrText xml:space="preserve"> ADDIN EN.JS.CITE </w:instrText>
      </w:r>
      <w:r>
        <w:fldChar w:fldCharType="separate"/>
      </w:r>
      <w:r>
        <w:rPr>
          <w:noProof/>
        </w:rPr>
        <w:t>(</w:t>
      </w:r>
      <w:hyperlink w:anchor="_ENREF_8" w:tooltip="Bransford, 1999 #140" w:history="1">
        <w:r w:rsidR="00425FAD">
          <w:rPr>
            <w:noProof/>
          </w:rPr>
          <w:t>Bransford &amp; Schwartz, 1999</w:t>
        </w:r>
      </w:hyperlink>
      <w:r>
        <w:rPr>
          <w:noProof/>
        </w:rPr>
        <w:t>)</w:t>
      </w:r>
      <w:r>
        <w:fldChar w:fldCharType="end"/>
      </w:r>
      <w:r w:rsidRPr="00764761">
        <w:rPr>
          <w:rFonts w:hint="eastAsia"/>
        </w:rPr>
        <w:t>：</w:t>
      </w:r>
      <w:r>
        <w:rPr>
          <w:rFonts w:hint="eastAsia"/>
        </w:rPr>
        <w:t>连续</w:t>
      </w:r>
      <w:r w:rsidRPr="00764761">
        <w:rPr>
          <w:rFonts w:hint="eastAsia"/>
        </w:rPr>
        <w:t>不只是旧知识的直接应用，更是先前学习使动物能更高效地学习新任务</w:t>
      </w:r>
      <w:r>
        <w:rPr>
          <w:rFonts w:hint="eastAsia"/>
        </w:rPr>
        <w:t>。</w:t>
      </w:r>
    </w:p>
    <w:p w14:paraId="17CF1B9B" w14:textId="7782A2FA" w:rsidR="00735B6F" w:rsidRDefault="00735B6F" w:rsidP="00735B6F">
      <w:r w:rsidRPr="00735B6F">
        <w:rPr>
          <w:rFonts w:hint="eastAsia"/>
        </w:rPr>
        <w:t>在现代动物行为学研究中，连续学习和迁移效应常常通过多种跨模态或规则转换的范式进行观测。其中一类经典范式是规则转换任务（</w:t>
      </w:r>
      <w:r w:rsidRPr="00735B6F">
        <w:rPr>
          <w:rFonts w:hint="eastAsia"/>
        </w:rPr>
        <w:t>rule-switching / set-shifting</w:t>
      </w:r>
      <w:r w:rsidRPr="00735B6F">
        <w:rPr>
          <w:rFonts w:hint="eastAsia"/>
        </w:rPr>
        <w:t>），例如注意力定势转换任务（</w:t>
      </w:r>
      <w:r w:rsidRPr="00735B6F">
        <w:rPr>
          <w:rFonts w:hint="eastAsia"/>
        </w:rPr>
        <w:t>Attentional Set-Shifting Task, AST</w:t>
      </w:r>
      <w:r w:rsidRPr="00735B6F">
        <w:rPr>
          <w:rFonts w:hint="eastAsia"/>
        </w:rPr>
        <w:t>）。在</w:t>
      </w:r>
      <w:r w:rsidRPr="00735B6F">
        <w:rPr>
          <w:rFonts w:hint="eastAsia"/>
        </w:rPr>
        <w:t>AST</w:t>
      </w:r>
      <w:r w:rsidRPr="00735B6F">
        <w:rPr>
          <w:rFonts w:hint="eastAsia"/>
        </w:rPr>
        <w:t>中，动物需要先基于嗅觉线索寻找食物奖励；随后规则突然改变，动物必须忽略气味线索，转而基于不同垫料的触感或视觉外观来寻找食物</w:t>
      </w:r>
      <w:r w:rsidR="00425FAD">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425FAD">
        <w:instrText xml:space="preserve"> ADDIN EN.JS.CITE </w:instrText>
      </w:r>
      <w:r w:rsidR="00425FAD">
        <w:fldChar w:fldCharType="separate"/>
      </w:r>
      <w:r w:rsidR="00425FAD">
        <w:rPr>
          <w:noProof/>
        </w:rPr>
        <w:t>(</w:t>
      </w:r>
      <w:hyperlink w:anchor="_ENREF_4" w:tooltip="Birrell, 2000 #340" w:history="1">
        <w:r w:rsidR="00425FAD">
          <w:rPr>
            <w:noProof/>
          </w:rPr>
          <w:t>Birrell &amp; Brown, 2000</w:t>
        </w:r>
      </w:hyperlink>
      <w:r w:rsidR="00425FAD">
        <w:rPr>
          <w:noProof/>
        </w:rPr>
        <w:t>)</w:t>
      </w:r>
      <w:r w:rsidR="00425FAD">
        <w:fldChar w:fldCharType="end"/>
      </w:r>
      <w:r w:rsidRPr="00735B6F">
        <w:rPr>
          <w:rFonts w:hint="eastAsia"/>
        </w:rPr>
        <w:t>。另一类是跨模态的感觉辨别关联任务，例如让动物在掌握了基于触觉刺激的</w:t>
      </w:r>
      <w:r w:rsidRPr="00735B6F">
        <w:rPr>
          <w:rFonts w:hint="eastAsia"/>
        </w:rPr>
        <w:t>Go/No-go</w:t>
      </w:r>
      <w:r w:rsidRPr="00735B6F">
        <w:rPr>
          <w:rFonts w:hint="eastAsia"/>
        </w:rPr>
        <w:t>选择操作后，再面对一套奖惩规则依然相同、但提示线索却变为视觉或听觉刺激的新任务；由于动物保留了抽象的行为</w:t>
      </w:r>
      <w:r w:rsidRPr="00735B6F">
        <w:rPr>
          <w:rFonts w:hint="eastAsia"/>
        </w:rPr>
        <w:t>-</w:t>
      </w:r>
      <w:r w:rsidRPr="00735B6F">
        <w:rPr>
          <w:rFonts w:hint="eastAsia"/>
        </w:rPr>
        <w:t>奖励映射关系，其对新感觉模态任务的习得会被显著加快</w:t>
      </w:r>
      <w:r w:rsidR="00425FAD">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425FAD">
        <w:instrText xml:space="preserve"> ADDIN EN.JS.CITE </w:instrText>
      </w:r>
      <w:r w:rsidR="00425FAD">
        <w:fldChar w:fldCharType="separate"/>
      </w:r>
      <w:r w:rsidR="00425FAD">
        <w:rPr>
          <w:noProof/>
        </w:rPr>
        <w:t>(</w:t>
      </w:r>
      <w:hyperlink w:anchor="_ENREF_27" w:tooltip="Guyoton, 2025 #339" w:history="1">
        <w:r w:rsidR="00425FAD">
          <w:rPr>
            <w:noProof/>
          </w:rPr>
          <w:t>Guyoton et al., 2025</w:t>
        </w:r>
      </w:hyperlink>
      <w:r w:rsidR="00425FAD">
        <w:rPr>
          <w:noProof/>
        </w:rPr>
        <w:t>)</w:t>
      </w:r>
      <w:r w:rsidR="00425FAD">
        <w:fldChar w:fldCharType="end"/>
      </w:r>
      <w:r w:rsidRPr="00735B6F">
        <w:rPr>
          <w:rFonts w:hint="eastAsia"/>
        </w:rPr>
        <w:t>。这些实验范式证实，在相同的物理测试环境或相似的动作约束下，动物能够保留并跨任务迁移既有的规则结构来辅助新学习。</w:t>
      </w:r>
    </w:p>
    <w:p w14:paraId="31EEA365" w14:textId="44707740" w:rsidR="00735B6F" w:rsidRDefault="00735B6F" w:rsidP="00735B6F">
      <w:r>
        <w:rPr>
          <w:rFonts w:hint="eastAsia"/>
        </w:rPr>
        <w:t>真实的连续学习过程需要综合考虑泛化和连续的影响。在本文采用的实验范式中，小鼠在预先学会一种线索与动作的关联后，还需要面对另一种模态不同的线索，例如从听觉切换为视觉</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86" w:tooltip="Wylie, 1917 #201" w:history="1">
        <w:r w:rsidR="00425FAD">
          <w:rPr>
            <w:noProof/>
          </w:rPr>
          <w:t>Wylie, 1917</w:t>
        </w:r>
      </w:hyperlink>
      <w:r>
        <w:rPr>
          <w:noProof/>
        </w:rPr>
        <w:t>)</w:t>
      </w:r>
      <w:r>
        <w:fldChar w:fldCharType="end"/>
      </w:r>
      <w:r>
        <w:rPr>
          <w:rFonts w:hint="eastAsia"/>
        </w:rPr>
        <w:t>，并与同样的动作再次关联。这种模态差异无法从物理层面量化，但泛化现象仍然存在。</w:t>
      </w:r>
      <w:proofErr w:type="spellStart"/>
      <w:r>
        <w:rPr>
          <w:rFonts w:hint="eastAsia"/>
        </w:rPr>
        <w:t>Guyoton</w:t>
      </w:r>
      <w:proofErr w:type="spellEnd"/>
      <w:r>
        <w:rPr>
          <w:rFonts w:hint="eastAsia"/>
        </w:rPr>
        <w:t>等（</w:t>
      </w:r>
      <w:r>
        <w:rPr>
          <w:rFonts w:hint="eastAsia"/>
        </w:rPr>
        <w:t>2025</w:t>
      </w:r>
      <w:r>
        <w:rPr>
          <w:rFonts w:hint="eastAsia"/>
        </w:rPr>
        <w:t>）在小鼠中发现，跨模态泛化依赖联合皮层（</w:t>
      </w:r>
      <w:r>
        <w:rPr>
          <w:rFonts w:hint="eastAsia"/>
        </w:rPr>
        <w:t>associative cortex</w:t>
      </w:r>
      <w:r>
        <w:rPr>
          <w:rFonts w:hint="eastAsia"/>
        </w:rPr>
        <w:t>）中跨模态共享的近体空间编码，表明即使感觉通道完全不同，神经系统也可通过抽象编码支持跨模态泛化</w:t>
      </w:r>
      <w:r>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instrText xml:space="preserve"> ADDIN EN.JS.CITE </w:instrText>
      </w:r>
      <w:r>
        <w:fldChar w:fldCharType="separate"/>
      </w:r>
      <w:r>
        <w:rPr>
          <w:noProof/>
        </w:rPr>
        <w:t>(</w:t>
      </w:r>
      <w:hyperlink w:anchor="_ENREF_27" w:tooltip="Guyoton, 2025 #339" w:history="1">
        <w:r w:rsidR="00425FAD">
          <w:rPr>
            <w:noProof/>
          </w:rPr>
          <w:t>Guyoton et al., 2025</w:t>
        </w:r>
      </w:hyperlink>
      <w:r>
        <w:rPr>
          <w:noProof/>
        </w:rPr>
        <w:t>)</w:t>
      </w:r>
      <w:r>
        <w:fldChar w:fldCharType="end"/>
      </w:r>
      <w:r>
        <w:rPr>
          <w:rFonts w:hint="eastAsia"/>
        </w:rPr>
        <w:t>。除此之外，连续学习的行为优势还可能体现在新任务训练过程中的学习速率差异，这一成分更符合连续而非泛化的定义。总之，连续学习的行为优势可能是泛化与连续两种效应的叠加：泛化贡献于新任务起始阶段对新</w:t>
      </w:r>
      <w:r>
        <w:rPr>
          <w:rFonts w:hint="eastAsia"/>
        </w:rPr>
        <w:lastRenderedPageBreak/>
        <w:t>线索的基础行为表现，连续则体现在后续学习进程的加速。落实到行为实验观测指标上，单个训练单元的行为表现更好，并不保证后续学习也更快：当前表现与长时学习效果可以分离</w:t>
      </w:r>
      <w:r>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instrText xml:space="preserve"> ADDIN EN.JS.CITE </w:instrText>
      </w:r>
      <w:r>
        <w:fldChar w:fldCharType="separate"/>
      </w:r>
      <w:r>
        <w:rPr>
          <w:noProof/>
        </w:rPr>
        <w:t>(</w:t>
      </w:r>
      <w:hyperlink w:anchor="_ENREF_70" w:tooltip="Soderstrom, 2015 #143" w:history="1">
        <w:r w:rsidR="00425FAD">
          <w:rPr>
            <w:noProof/>
          </w:rPr>
          <w:t>Soderstrom &amp; Bjork, 2015</w:t>
        </w:r>
      </w:hyperlink>
      <w:r>
        <w:rPr>
          <w:noProof/>
        </w:rPr>
        <w:t>)</w:t>
      </w:r>
      <w:r>
        <w:fldChar w:fldCharType="end"/>
      </w:r>
      <w:r>
        <w:rPr>
          <w:rFonts w:hint="eastAsia"/>
        </w:rPr>
        <w:t>。这提示连续学习优势可以拆解为两个可独立观测的行为分量——新任务起始阶段的即时表现，与后续训练单元的增长速率，它们可能与不同的神经活动特征关联。</w:t>
      </w:r>
      <w:bookmarkStart w:id="5" w:name="_Toc230844278"/>
    </w:p>
    <w:p w14:paraId="17438B17" w14:textId="2F39EDE4" w:rsidR="00735B6F" w:rsidRDefault="00735B6F" w:rsidP="00735B6F">
      <w:pPr>
        <w:pStyle w:val="2"/>
        <w:rPr>
          <w:rFonts w:hint="eastAsia"/>
        </w:rPr>
      </w:pPr>
      <w:r w:rsidRPr="00735B6F">
        <w:rPr>
          <w:rFonts w:hint="eastAsia"/>
        </w:rPr>
        <w:t>连续学习的神经机制研究进展</w:t>
      </w:r>
    </w:p>
    <w:p w14:paraId="46D7DD93" w14:textId="2D7D8935" w:rsidR="00735B6F" w:rsidRDefault="00735B6F" w:rsidP="00735B6F">
      <w:r w:rsidRPr="00735B6F">
        <w:rPr>
          <w:rFonts w:hint="eastAsia"/>
        </w:rPr>
        <w:t>和许多其它面向具体智能功能的神经科学研究领域类似，连续学习的研究早期止步于心理学和教育学的行为研究。这些研究基本都是概括性的，其理论往往基于直觉和大量主观假设，缺少生物学结构基础支持。分子生物学时代到来后，各种化学遗传染色和操纵方法的出现，让神经科学得以在脑区功能分化的基础上，将抽象的心理学概念和现象对应到具体的生物结构存在。随着更高通量、更精细的成像、电极记录和光学技术的发展，超大规模的神经群体实时记录和操纵成为可能，急剧膨胀的数据量让更抽象的状态空间流形、信息论等数学工具得以介入，从不同角度让神经科学的见解更加深刻或直观。与此同时，机器学习、人工智能和计算机模拟手段的发展，让研究者能够将生物体中得到的可能理论假设，脱离复杂多变的湿实验环境，在精确的计算机芯片上重现，以印证其逻辑上的自洽性和可操作性。在这一整条链路上，从不缺少连续学习相关的成果与进展。</w:t>
      </w:r>
    </w:p>
    <w:p w14:paraId="068B5E4F" w14:textId="152B48FA" w:rsidR="00735B6F" w:rsidRDefault="00735B6F" w:rsidP="00735B6F">
      <w:pPr>
        <w:pStyle w:val="3"/>
      </w:pPr>
      <w:r w:rsidRPr="00735B6F">
        <w:rPr>
          <w:rFonts w:hint="eastAsia"/>
        </w:rPr>
        <w:t>皮层记忆印迹网络在连续学习中的作用</w:t>
      </w:r>
    </w:p>
    <w:p w14:paraId="40F95933" w14:textId="71A63335" w:rsidR="00735B6F" w:rsidRDefault="00735B6F" w:rsidP="00735B6F">
      <w:r>
        <w:rPr>
          <w:rFonts w:hint="eastAsia"/>
        </w:rPr>
        <w:t>记忆印迹（</w:t>
      </w:r>
      <w:r>
        <w:rPr>
          <w:rFonts w:hint="eastAsia"/>
        </w:rPr>
        <w:t>memory engram</w:t>
      </w:r>
      <w:r>
        <w:rPr>
          <w:rFonts w:hint="eastAsia"/>
        </w:rPr>
        <w:t>）是指在学习过程中被募集、经历可塑性改变，并在后续记忆提取时再次被激活的神经元集合</w:t>
      </w:r>
      <w:r w:rsidR="00425FAD">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425FAD">
        <w:instrText xml:space="preserve"> ADDIN EN.JS.CITE </w:instrText>
      </w:r>
      <w:r w:rsidR="00425FAD">
        <w:fldChar w:fldCharType="separate"/>
      </w:r>
      <w:r w:rsidR="00425FAD">
        <w:rPr>
          <w:noProof/>
        </w:rPr>
        <w:t>(</w:t>
      </w:r>
      <w:hyperlink w:anchor="_ENREF_42" w:tooltip="Josselyn, 2020 #178" w:history="1">
        <w:r w:rsidR="00425FAD">
          <w:rPr>
            <w:noProof/>
          </w:rPr>
          <w:t>Josselyn &amp; Tonegawa, 2020</w:t>
        </w:r>
      </w:hyperlink>
      <w:r w:rsidR="00425FAD">
        <w:rPr>
          <w:noProof/>
        </w:rPr>
        <w:t>)</w:t>
      </w:r>
      <w:r w:rsidR="00425FAD">
        <w:fldChar w:fldCharType="end"/>
      </w:r>
      <w:r>
        <w:rPr>
          <w:rFonts w:hint="eastAsia"/>
        </w:rPr>
        <w:t>。现代印迹研究的核心观点并不是把记忆定位到某一个单独细胞，而是认为特定经验会在分布式网络中留下可被再次调用的细胞集合；这些印迹细胞的再激活，构成了记忆提取和经验复用的重要神经基础</w:t>
      </w:r>
      <w:r w:rsidR="00425FAD">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425FAD">
        <w:instrText xml:space="preserve"> ADDIN EN.JS.CITE </w:instrText>
      </w:r>
      <w:r w:rsidR="00425FAD">
        <w:fldChar w:fldCharType="separate"/>
      </w:r>
      <w:r w:rsidR="00425FAD">
        <w:rPr>
          <w:noProof/>
        </w:rPr>
        <w:t>(</w:t>
      </w:r>
      <w:hyperlink w:anchor="_ENREF_78" w:tooltip="Tonegawa, 2015 #177" w:history="1">
        <w:r w:rsidR="00425FAD">
          <w:rPr>
            <w:noProof/>
          </w:rPr>
          <w:t>Tonegawa et al., 2015</w:t>
        </w:r>
      </w:hyperlink>
      <w:r w:rsidR="00425FAD">
        <w:rPr>
          <w:noProof/>
        </w:rPr>
        <w:t>)</w:t>
      </w:r>
      <w:r w:rsidR="00425FAD">
        <w:fldChar w:fldCharType="end"/>
      </w:r>
      <w:r>
        <w:rPr>
          <w:rFonts w:hint="eastAsia"/>
        </w:rPr>
        <w:t>。</w:t>
      </w:r>
    </w:p>
    <w:p w14:paraId="7DBF6EB0" w14:textId="5905DDB3" w:rsidR="00735B6F" w:rsidRDefault="00735B6F" w:rsidP="00735B6F">
      <w:r>
        <w:rPr>
          <w:rFonts w:hint="eastAsia"/>
        </w:rPr>
        <w:t>在连续学习中，记忆印迹概念提供了连接旧任务经验与新任务表现的直接机制：如果旧任务形成的皮层印迹细胞能够被新任务线索部分重激活，那么动物在尚未充分学习新任务之前，就可能调用旧任务中的动作准备、结果期待或任务结构信息。此时，旧经验并不只是抽象地促进学习，而是通过一组曾参与旧任务的</w:t>
      </w:r>
      <w:r>
        <w:rPr>
          <w:rFonts w:hint="eastAsia"/>
        </w:rPr>
        <w:lastRenderedPageBreak/>
        <w:t>皮层神经元，改变新任务早期的网络状态和行为起点。反过来，如果旧任务印迹与新任务需求不匹配，同样的重激活也可能造成干扰，这解释了为什么既往经验既可能导致正迁移，也可能导致负迁移。</w:t>
      </w:r>
    </w:p>
    <w:p w14:paraId="71741CC9" w14:textId="6C80E569" w:rsidR="00735B6F" w:rsidRDefault="00735B6F" w:rsidP="00735B6F">
      <w:r>
        <w:rPr>
          <w:rFonts w:hint="eastAsia"/>
        </w:rPr>
        <w:t>从记忆系统分工来看，海马更适合快速编码具体情境，新皮层则更适合在巩固过程中形成分布式、长期稳定的经验表征</w:t>
      </w:r>
      <w:r w:rsidR="00425FAD">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dW1lPjxudW1iZXI+MzwvbnVtYmVyPjxkYXRlcz48eWVhcj4xOTk1PC95ZWFyPjwvZGF0ZXM+PHB1
Yi1sb2NhdGlvbj5VUzwvcHViLWxvY2F0aW9uPjxwdWJsaXNoZXI+QW1lcmljYW4gUHN5Y2hvbG9n
aWNhbCBBc3NvY2lhdGlvbjwvcHVibGlzaGVyPjxpc2JuPjE5MzktMTQ3MShFbGVjdHJvbmljKSww
MDMzLTI5NVgoUHJpbnQpPC9pc2JuPjxlbGVjdHJvbmljLXJlc291cmNlLW51bT4xMC4xMDM3LzAw
MzMtMjk1WC4xMDIuMy40MTk8L2VsZWN0cm9uaWMtcmVzb3VyY2UtbnVtPjwvcmVjb3JkPjwvQ2l0
ZT48L0VuZE5vdGU+
</w:fldData>
        </w:fldChar>
      </w:r>
      <w:r w:rsidR="00425FAD">
        <w:instrText xml:space="preserve"> ADDIN EN.JS.CITE </w:instrText>
      </w:r>
      <w:r w:rsidR="00425FAD">
        <w:fldChar w:fldCharType="separate"/>
      </w:r>
      <w:r w:rsidR="00425FAD">
        <w:rPr>
          <w:noProof/>
        </w:rPr>
        <w:t>(</w:t>
      </w:r>
      <w:hyperlink w:anchor="_ENREF_52" w:tooltip="McClelland, 1995 #157" w:history="1">
        <w:r w:rsidR="00425FAD">
          <w:rPr>
            <w:noProof/>
          </w:rPr>
          <w:t>McClelland et al., 1995</w:t>
        </w:r>
      </w:hyperlink>
      <w:r w:rsidR="00425FAD">
        <w:rPr>
          <w:noProof/>
        </w:rPr>
        <w:t>)</w:t>
      </w:r>
      <w:r w:rsidR="00425FAD">
        <w:fldChar w:fldCharType="end"/>
      </w:r>
      <w:r>
        <w:rPr>
          <w:rFonts w:hint="eastAsia"/>
        </w:rPr>
        <w:t>。随着时间推移，远期记忆的提取会逐渐更多依赖新皮层网络</w:t>
      </w:r>
      <w:r w:rsidR="00425FAD">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425FAD">
        <w:instrText xml:space="preserve"> ADDIN EN.JS.CITE </w:instrText>
      </w:r>
      <w:r w:rsidR="00425FAD">
        <w:fldChar w:fldCharType="separate"/>
      </w:r>
      <w:r w:rsidR="00425FAD">
        <w:rPr>
          <w:noProof/>
        </w:rPr>
        <w:t>(</w:t>
      </w:r>
      <w:hyperlink w:anchor="_ENREF_18" w:tooltip="Frankland, 2005 #158" w:history="1">
        <w:r w:rsidR="00425FAD">
          <w:rPr>
            <w:noProof/>
          </w:rPr>
          <w:t>Frankland &amp; Bontempi, 2005</w:t>
        </w:r>
      </w:hyperlink>
      <w:r w:rsidR="00425FAD">
        <w:rPr>
          <w:noProof/>
        </w:rPr>
        <w:t>)</w:t>
      </w:r>
      <w:r w:rsidR="00425FAD">
        <w:fldChar w:fldCharType="end"/>
      </w:r>
      <w:r>
        <w:rPr>
          <w:rFonts w:hint="eastAsia"/>
        </w:rPr>
        <w:t>。近年的综述也进一步强调，新皮层并非只是海马记忆的被动存储终点，而是可以形成并维持自身的记忆印迹网络</w:t>
      </w:r>
      <w:r w:rsidR="00425FAD">
        <w:fldChar w:fldCharType="begin">
          <w:fldData xml:space="preserve">PEVuZE5vdGU+PENpdGU+PEF1dGhvcj5Ccm9kdDwvQXV0aG9yPjxZZWFyPjIwMjE8L1llYXI+PFJl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=
</w:fldData>
        </w:fldChar>
      </w:r>
      <w:r w:rsidR="00425FAD">
        <w:instrText xml:space="preserve"> ADDIN EN.JS.CITE </w:instrText>
      </w:r>
      <w:r w:rsidR="00425FAD">
        <w:fldChar w:fldCharType="separate"/>
      </w:r>
      <w:r w:rsidR="00425FAD">
        <w:rPr>
          <w:noProof/>
        </w:rPr>
        <w:t>(</w:t>
      </w:r>
      <w:hyperlink w:anchor="_ENREF_9" w:tooltip="Brodt, 2021 #273" w:history="1">
        <w:r w:rsidR="00425FAD">
          <w:rPr>
            <w:noProof/>
          </w:rPr>
          <w:t>Brodt &amp; Gais, 2021</w:t>
        </w:r>
      </w:hyperlink>
      <w:r w:rsidR="00425FAD">
        <w:rPr>
          <w:noProof/>
        </w:rPr>
        <w:t>)</w:t>
      </w:r>
      <w:r w:rsidR="00425FAD">
        <w:fldChar w:fldCharType="end"/>
      </w:r>
      <w:r>
        <w:rPr>
          <w:rFonts w:hint="eastAsia"/>
        </w:rPr>
        <w:t>。因此，在已经学会的线索—动作关联任务中，旧任务经验完全可能以皮层印迹细胞集合的形式被保存，并在后续新任务中被再次调用。</w:t>
      </w:r>
    </w:p>
    <w:p w14:paraId="10A2C1DE" w14:textId="5BB016CF" w:rsidR="00735B6F" w:rsidRDefault="00735B6F" w:rsidP="00735B6F">
      <w:r>
        <w:rPr>
          <w:rFonts w:hint="eastAsia"/>
        </w:rPr>
        <w:t>运动皮层（</w:t>
      </w:r>
      <w:r>
        <w:rPr>
          <w:rFonts w:hint="eastAsia"/>
        </w:rPr>
        <w:t>MO</w:t>
      </w:r>
      <w:r>
        <w:rPr>
          <w:rFonts w:hint="eastAsia"/>
        </w:rPr>
        <w:t>）为这种皮层印迹复用提供了合理的研究对象。</w:t>
      </w:r>
      <w:r>
        <w:rPr>
          <w:rFonts w:hint="eastAsia"/>
        </w:rPr>
        <w:t>MO</w:t>
      </w:r>
      <w:r>
        <w:rPr>
          <w:rFonts w:hint="eastAsia"/>
        </w:rPr>
        <w:t>虽然是下行运动指令的重要来源，但也参与感觉—动作映射、动作准备和学习过程中的策略重组</w:t>
      </w:r>
      <w:r w:rsidR="00425FAD">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bWU+MzY8L3ZvbHVtZT48bnVtYmVyPlZvbHVtZSAzNiwgMjAxMzwvbnVtYmVyPjxkYXRlcz48eWVh
cj4yMDEzPC95ZWFyPjwvZGF0ZXM+PGlzYm4+MTU0NS00MTI2PC9pc2JuPjx1cmxzPjxyZWxhdGVk
LXVybHM+PHVybD5odHRwczovL3d3dy5hbm51YWxyZXZpZXdzLm9yZy9jb250ZW50L2pvdXJuYWxz
LzEwLjExNDYvYW5udXJldi1uZXVyby0wNjIxMTEtMTUwNTA5PC91cmw+PC9yZWxhdGVkLXVybHM+
PC91cmxzPjxlbGVjdHJvbmljLXJlc291cmNlLW51bT5odHRwczovL2RvaS5vcmcvMTAuMTE0Ni9h
bm51cmV2LW5ldXJvLTA2MjExMS0xNTA1MDk8L2VsZWN0cm9uaWMtcmVzb3VyY2UtbnVtPjwvcmVj
b3JkPjwvQ2l0ZT48L0VuZE5vdGU+
</w:fldData>
        </w:fldChar>
      </w:r>
      <w:r w:rsidR="00425FAD">
        <w:instrText xml:space="preserve"> ADDIN EN.JS.CITE </w:instrText>
      </w:r>
      <w:r w:rsidR="00425FAD">
        <w:fldChar w:fldCharType="separate"/>
      </w:r>
      <w:r w:rsidR="00425FAD">
        <w:rPr>
          <w:noProof/>
        </w:rPr>
        <w:t>(</w:t>
      </w:r>
      <w:hyperlink w:anchor="_ENREF_66" w:tooltip="Shenoy, 2013 #161" w:history="1">
        <w:r w:rsidR="00425FAD">
          <w:rPr>
            <w:noProof/>
          </w:rPr>
          <w:t>Shenoy et al., 2013</w:t>
        </w:r>
      </w:hyperlink>
      <w:r w:rsidR="00425FAD">
        <w:rPr>
          <w:noProof/>
        </w:rPr>
        <w:t>)</w:t>
      </w:r>
      <w:r w:rsidR="00425FAD">
        <w:fldChar w:fldCharType="end"/>
      </w:r>
      <w:r>
        <w:rPr>
          <w:rFonts w:hint="eastAsia"/>
        </w:rPr>
        <w:t>。在运动学习过程中，</w:t>
      </w:r>
      <w:r>
        <w:rPr>
          <w:rFonts w:hint="eastAsia"/>
        </w:rPr>
        <w:t>MO</w:t>
      </w:r>
      <w:r>
        <w:rPr>
          <w:rFonts w:hint="eastAsia"/>
        </w:rPr>
        <w:t>可出现任务相关的局部环路重塑和细胞集合特异性响应</w:t>
      </w:r>
      <w:r w:rsidR="00425FAD">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25FAD">
        <w:instrText xml:space="preserve"> ADDIN EN.JS.CITE </w:instrText>
      </w:r>
      <w:r w:rsidR="00425FAD">
        <w:fldChar w:fldCharType="separate"/>
      </w:r>
      <w:r w:rsidR="00425FAD">
        <w:rPr>
          <w:noProof/>
        </w:rPr>
        <w:t>(</w:t>
      </w:r>
      <w:hyperlink w:anchor="_ENREF_45" w:tooltip="Komiyama, 2010 #9" w:history="1">
        <w:r w:rsidR="00425FAD">
          <w:rPr>
            <w:noProof/>
          </w:rPr>
          <w:t>Komiyama et al., 2010</w:t>
        </w:r>
      </w:hyperlink>
      <w:r w:rsidR="00425FAD">
        <w:rPr>
          <w:noProof/>
        </w:rPr>
        <w:t>)</w:t>
      </w:r>
      <w:r w:rsidR="00425FAD">
        <w:fldChar w:fldCharType="end"/>
      </w:r>
      <w:r>
        <w:rPr>
          <w:rFonts w:hint="eastAsia"/>
        </w:rPr>
        <w:t>。这些发现提示，</w:t>
      </w:r>
      <w:r>
        <w:rPr>
          <w:rFonts w:hint="eastAsia"/>
        </w:rPr>
        <w:t>MO</w:t>
      </w:r>
      <w:r>
        <w:rPr>
          <w:rFonts w:hint="eastAsia"/>
        </w:rPr>
        <w:t>中的学习相关细胞并不只是末端运动输出的瞬时伴随信号，而可能承载了将线索、时序结构和动作准备连接起来的皮层网络状态。对于线索—舔水这类任务而言，这种网络状态正是旧任务经验影响新任务早期表现的潜在载体。</w:t>
      </w:r>
    </w:p>
    <w:p w14:paraId="0864B590" w14:textId="3B64D475" w:rsidR="00735B6F" w:rsidRDefault="00735B6F" w:rsidP="00735B6F">
      <w:r>
        <w:rPr>
          <w:rFonts w:hint="eastAsia"/>
        </w:rPr>
        <w:t>连续学习中的关键问题因此可以进一步具体化：新任务线索是否会重新激活旧任务中形成的皮层记忆印迹细胞，以及这种重激活是否对新任务早期行为表现具有必要性。活动依赖性标记技术为回答这一问题提供了实验入口：例如</w:t>
      </w:r>
      <w:r>
        <w:rPr>
          <w:rFonts w:hint="eastAsia"/>
        </w:rPr>
        <w:t>TRAP</w:t>
      </w:r>
      <w:r>
        <w:rPr>
          <w:rFonts w:hint="eastAsia"/>
        </w:rPr>
        <w:t>技术可在旧任务训练期间标记活跃细胞，并在新任务开始时追踪或操纵这些细胞</w:t>
      </w:r>
      <w:r w:rsidR="00425FAD">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425FAD">
        <w:instrText xml:space="preserve"> ADDIN EN.JS.CITE </w:instrText>
      </w:r>
      <w:r w:rsidR="00425FAD">
        <w:fldChar w:fldCharType="separate"/>
      </w:r>
      <w:r w:rsidR="00425FAD">
        <w:rPr>
          <w:noProof/>
        </w:rPr>
        <w:t>(</w:t>
      </w:r>
      <w:hyperlink w:anchor="_ENREF_25" w:tooltip="Guenthner, 2013 #179" w:history="1">
        <w:r w:rsidR="00425FAD">
          <w:rPr>
            <w:noProof/>
          </w:rPr>
          <w:t>Guenthner et al., 2013</w:t>
        </w:r>
      </w:hyperlink>
      <w:r w:rsidR="00425FAD">
        <w:rPr>
          <w:noProof/>
        </w:rPr>
        <w:t>)</w:t>
      </w:r>
      <w:r w:rsidR="00425FAD">
        <w:fldChar w:fldCharType="end"/>
      </w:r>
      <w:r>
        <w:rPr>
          <w:rFonts w:hint="eastAsia"/>
        </w:rPr>
        <w:t>。将这类标记与化学遗传学抑制结合，可以检验旧任务印迹细胞在新任务中的复用是否只是相关现象，还是连续学习优势所必需的因果环节。</w:t>
      </w:r>
    </w:p>
    <w:p w14:paraId="09B9551A" w14:textId="7E3F81BA" w:rsidR="00735B6F" w:rsidRDefault="00735B6F" w:rsidP="00735B6F">
      <w:r>
        <w:rPr>
          <w:rFonts w:hint="eastAsia"/>
        </w:rPr>
        <w:t>皮层记忆印迹能否被新任务调用，还取决于印迹网络在新旧任务间隔中的稳定性。突触连接即使在没有新学习事件时也会持续发生轮换，这会使原有编码发生表征漂变</w:t>
      </w:r>
      <w:r w:rsidR="00425FAD">
        <w:fldChar w:fldCharType="begin">
          <w:fldData xml:space="preserve">PEVuZE5vdGU+PENpdGU+PEF1dGhvcj5Nb25naWxsbzwvQXV0aG9yPjxZZWFyPjIwMTc8L1llYXI+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</w:fldData>
        </w:fldChar>
      </w:r>
      <w:r w:rsidR="00425FAD">
        <w:instrText xml:space="preserve"> ADDIN EN.JS.CITE </w:instrText>
      </w:r>
      <w:r w:rsidR="00425FAD">
        <w:fldChar w:fldCharType="separate"/>
      </w:r>
      <w:r w:rsidR="00425FAD">
        <w:rPr>
          <w:noProof/>
        </w:rPr>
        <w:t>(</w:t>
      </w:r>
      <w:hyperlink w:anchor="_ENREF_53" w:tooltip="Mongillo, 2017 #308" w:history="1">
        <w:r w:rsidR="00425FAD">
          <w:rPr>
            <w:noProof/>
          </w:rPr>
          <w:t>Mongillo et al., 2017</w:t>
        </w:r>
      </w:hyperlink>
      <w:r w:rsidR="00425FAD">
        <w:rPr>
          <w:noProof/>
        </w:rPr>
        <w:t>)</w:t>
      </w:r>
      <w:r w:rsidR="00425FAD">
        <w:fldChar w:fldCharType="end"/>
      </w:r>
      <w:r>
        <w:rPr>
          <w:rFonts w:hint="eastAsia"/>
        </w:rPr>
        <w:t>。与此同时，离线重激活和巩固过程又可以选择性维持任务相关连接，使记忆在突触更新背景下仍保持可提取性</w:t>
      </w:r>
      <w:r w:rsidR="00425FAD">
        <w:fldChar w:fldCharType="begin">
          <w:fldData xml:space="preserve">PEVuZE5vdGU+PENpdGU+PEF1dGhvcj5GYXV0aDwvQXV0aG9yPjxZZWFyPjIwMTk8L1llYXI+PFJl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==
</w:fldData>
        </w:fldChar>
      </w:r>
      <w:r w:rsidR="00425FAD">
        <w:instrText xml:space="preserve"> ADDIN EN.JS.CITE </w:instrText>
      </w:r>
      <w:r w:rsidR="00425FAD">
        <w:fldChar w:fldCharType="separate"/>
      </w:r>
      <w:r w:rsidR="00425FAD">
        <w:rPr>
          <w:noProof/>
        </w:rPr>
        <w:t>(</w:t>
      </w:r>
      <w:hyperlink w:anchor="_ENREF_16" w:tooltip="Fauth, 2019 #311" w:history="1">
        <w:r w:rsidR="00425FAD">
          <w:rPr>
            <w:noProof/>
          </w:rPr>
          <w:t xml:space="preserve">Fauth &amp; van </w:t>
        </w:r>
        <w:r w:rsidR="00425FAD">
          <w:rPr>
            <w:noProof/>
          </w:rPr>
          <w:lastRenderedPageBreak/>
          <w:t>Rossum, 2019</w:t>
        </w:r>
      </w:hyperlink>
      <w:r w:rsidR="00425FAD">
        <w:rPr>
          <w:noProof/>
        </w:rPr>
        <w:t>)</w:t>
      </w:r>
      <w:r w:rsidR="00425FAD">
        <w:fldChar w:fldCharType="end"/>
      </w:r>
      <w:r>
        <w:rPr>
          <w:rFonts w:hint="eastAsia"/>
        </w:rPr>
        <w:t>。因此，延长新旧任务间隔不仅可能降低旧任务印迹细胞在新任务中的重激活比例，也可能削弱旧经验对新任务早期表现的支持作用。</w:t>
      </w:r>
    </w:p>
    <w:p w14:paraId="350A1449" w14:textId="26026F0F" w:rsidR="00735B6F" w:rsidRDefault="00735B6F" w:rsidP="00735B6F">
      <w:r>
        <w:rPr>
          <w:rFonts w:hint="eastAsia"/>
        </w:rPr>
        <w:t>综上，皮层记忆印迹网络为连续学习提供了一个可检验的神经机制框架：旧任务形成的皮层印迹细胞如果在新任务中被重新募集，就可能稳定新任务早期的皮层响应，并提高动物在尚未充分学习前的行为表现。这一框架也将行为学上的经验迁移转化为可观测、可操纵的细胞集合问题，为后续检验旧任务活跃细胞重激活及其因果作用奠定了理论基础。</w:t>
      </w:r>
    </w:p>
    <w:p w14:paraId="6E8BA7D3" w14:textId="1E628FAD" w:rsidR="00735B6F" w:rsidRPr="00735B6F" w:rsidRDefault="00735B6F" w:rsidP="00735B6F">
      <w:pPr>
        <w:pStyle w:val="3"/>
      </w:pPr>
      <w:r w:rsidRPr="00735B6F">
        <w:rPr>
          <w:rFonts w:hint="eastAsia"/>
        </w:rPr>
        <w:t>丘脑与深层核团在连续学习中的作用</w:t>
      </w:r>
    </w:p>
    <w:bookmarkEnd w:id="5"/>
    <w:p w14:paraId="560FB53A" w14:textId="31D3083F" w:rsidR="00F242BF" w:rsidRDefault="00F242BF" w:rsidP="00F242BF">
      <w:r>
        <w:rPr>
          <w:rFonts w:hint="eastAsia"/>
        </w:rPr>
        <w:t>高阶丘脑核团不仅是感觉信息中继，还通过皮层—丘脑—皮层（</w:t>
      </w:r>
      <w:proofErr w:type="spellStart"/>
      <w:r>
        <w:rPr>
          <w:rFonts w:hint="eastAsia"/>
        </w:rPr>
        <w:t>corticothalamocortical</w:t>
      </w:r>
      <w:proofErr w:type="spellEnd"/>
      <w:r>
        <w:rPr>
          <w:rFonts w:hint="eastAsia"/>
        </w:rPr>
        <w:t>）通路参与跨区信息传递与路由选择</w:t>
      </w:r>
      <w:r w:rsidR="00D547FC">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D547FC">
        <w:instrText xml:space="preserve"> ADDIN EN.JS.CITE </w:instrText>
      </w:r>
      <w:r w:rsidR="00D547FC">
        <w:fldChar w:fldCharType="separate"/>
      </w:r>
      <w:r w:rsidR="00D547FC">
        <w:rPr>
          <w:noProof/>
        </w:rPr>
        <w:t>(</w:t>
      </w:r>
      <w:hyperlink w:anchor="_ENREF_75" w:tooltip="Theyel, 2010 #174" w:history="1">
        <w:r w:rsidR="00425FAD">
          <w:rPr>
            <w:noProof/>
          </w:rPr>
          <w:t>Theyel et al., 2010</w:t>
        </w:r>
      </w:hyperlink>
      <w:r w:rsidR="00D547FC">
        <w:rPr>
          <w:noProof/>
        </w:rPr>
        <w:t>)</w:t>
      </w:r>
      <w:r w:rsidR="00D547FC">
        <w:fldChar w:fldCharType="end"/>
      </w:r>
      <w:r>
        <w:rPr>
          <w:rFonts w:hint="eastAsia"/>
        </w:rPr>
        <w:t>。高阶丘脑接收来自皮层深层的驱动输入，同时受到丘脑网状核与脑干调制系统的门控调节，从而影响皮层间的信息流动与增益</w:t>
      </w:r>
      <w:r w:rsidR="00D547F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D547FC">
        <w:instrText xml:space="preserve"> ADDIN EN.JS.CITE </w:instrText>
      </w:r>
      <w:r w:rsidR="00D547FC">
        <w:fldChar w:fldCharType="separate"/>
      </w:r>
      <w:r w:rsidR="00D547FC">
        <w:rPr>
          <w:noProof/>
        </w:rPr>
        <w:t>(</w:t>
      </w:r>
      <w:hyperlink w:anchor="_ENREF_28" w:tooltip="Halassa, 2019 #175" w:history="1">
        <w:r w:rsidR="00425FAD">
          <w:rPr>
            <w:noProof/>
          </w:rPr>
          <w:t>Halassa &amp; Sherman, 2019</w:t>
        </w:r>
      </w:hyperlink>
      <w:r w:rsidR="00D547FC">
        <w:rPr>
          <w:noProof/>
        </w:rPr>
        <w:t>)</w:t>
      </w:r>
      <w:r w:rsidR="00D547FC">
        <w:fldChar w:fldCharType="end"/>
      </w:r>
      <w:r>
        <w:rPr>
          <w:rFonts w:hint="eastAsia"/>
        </w:rPr>
        <w:t>。小鼠丘脑后核（</w:t>
      </w:r>
      <w:r>
        <w:rPr>
          <w:rFonts w:hint="eastAsia"/>
        </w:rPr>
        <w:t>posterior nucleus, PO/</w:t>
      </w:r>
      <w:proofErr w:type="spellStart"/>
      <w:r>
        <w:rPr>
          <w:rFonts w:hint="eastAsia"/>
        </w:rPr>
        <w:t>POm</w:t>
      </w:r>
      <w:proofErr w:type="spellEnd"/>
      <w:r>
        <w:rPr>
          <w:rFonts w:hint="eastAsia"/>
        </w:rPr>
        <w:t>）即是典型的高阶节点：</w:t>
      </w:r>
      <w:r>
        <w:rPr>
          <w:rFonts w:hint="eastAsia"/>
        </w:rPr>
        <w:t>PO</w:t>
      </w:r>
      <w:r>
        <w:rPr>
          <w:rFonts w:hint="eastAsia"/>
        </w:rPr>
        <w:t>与运动皮层和体感皮层之间存在密切的双向投射，能够在感觉引导动作与跨区通信中发挥作用。</w:t>
      </w:r>
      <w:r>
        <w:rPr>
          <w:rFonts w:hint="eastAsia"/>
        </w:rPr>
        <w:t>Shepherd</w:t>
      </w:r>
      <w:r>
        <w:rPr>
          <w:rFonts w:hint="eastAsia"/>
        </w:rPr>
        <w:t>与</w:t>
      </w:r>
      <w:proofErr w:type="spellStart"/>
      <w:r>
        <w:rPr>
          <w:rFonts w:hint="eastAsia"/>
        </w:rPr>
        <w:t>Yamawaki</w:t>
      </w:r>
      <w:proofErr w:type="spellEnd"/>
      <w:r>
        <w:rPr>
          <w:rFonts w:hint="eastAsia"/>
        </w:rPr>
        <w:t>从细胞类型与驱动和调制两类输入的角度，系统梳理了</w:t>
      </w:r>
      <w:r>
        <w:rPr>
          <w:rFonts w:hint="eastAsia"/>
        </w:rPr>
        <w:t>PO</w:t>
      </w:r>
      <w:r>
        <w:rPr>
          <w:rFonts w:hint="eastAsia"/>
        </w:rPr>
        <w:t>如何接收皮层深层的强驱动输入并将信息回送到多个皮层区域，从而具备中继和重整跨区信息流的能力</w:t>
      </w:r>
      <w:r w:rsidR="00D547F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D547FC">
        <w:instrText xml:space="preserve"> ADDIN EN.JS.CITE </w:instrText>
      </w:r>
      <w:r w:rsidR="00D547FC">
        <w:fldChar w:fldCharType="separate"/>
      </w:r>
      <w:r w:rsidR="00D547FC">
        <w:rPr>
          <w:noProof/>
        </w:rPr>
        <w:t>(</w:t>
      </w:r>
      <w:hyperlink w:anchor="_ENREF_68" w:tooltip="Shepherd, 2021 #2" w:history="1">
        <w:r w:rsidR="00425FAD">
          <w:rPr>
            <w:noProof/>
          </w:rPr>
          <w:t>Shepherd &amp; Yamawaki, 2021</w:t>
        </w:r>
      </w:hyperlink>
      <w:r w:rsidR="00D547FC">
        <w:rPr>
          <w:noProof/>
        </w:rPr>
        <w:t>)</w:t>
      </w:r>
      <w:r w:rsidR="00D547FC">
        <w:fldChar w:fldCharType="end"/>
      </w:r>
      <w:r>
        <w:rPr>
          <w:rFonts w:hint="eastAsia"/>
        </w:rPr>
        <w:t>。</w:t>
      </w:r>
    </w:p>
    <w:p w14:paraId="4F754B4A" w14:textId="15340B60" w:rsidR="00735B6F" w:rsidRDefault="00735B6F" w:rsidP="00735B6F">
      <w:r>
        <w:rPr>
          <w:rFonts w:hint="eastAsia"/>
        </w:rPr>
        <w:t>除丘脑外，以基底神经节（</w:t>
      </w:r>
      <w:r>
        <w:rPr>
          <w:rFonts w:hint="eastAsia"/>
        </w:rPr>
        <w:t>basal ganglia</w:t>
      </w:r>
      <w:r>
        <w:rPr>
          <w:rFonts w:hint="eastAsia"/>
        </w:rPr>
        <w:t>）为核心的深层核团环路在学习进程的不同阶段也发挥着动态调控作用。在动作技能学习的早期，往往需要运动皮层等高级区域直接参与并驱动探索性行为；而随着任务逐渐熟练，基底神经节和脑干相关环路会逐渐接管部分自动化的运动执行</w:t>
      </w:r>
      <w:r w:rsidR="00425FAD">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425FAD">
        <w:instrText xml:space="preserve"> ADDIN EN.JS.CITE </w:instrText>
      </w:r>
      <w:r w:rsidR="00425FAD">
        <w:fldChar w:fldCharType="separate"/>
      </w:r>
      <w:r w:rsidR="00425FAD">
        <w:rPr>
          <w:noProof/>
        </w:rPr>
        <w:t>(</w:t>
      </w:r>
      <w:hyperlink w:anchor="_ENREF_43" w:tooltip="Kawai, 2015 #168" w:history="1">
        <w:r w:rsidR="00425FAD">
          <w:rPr>
            <w:noProof/>
          </w:rPr>
          <w:t>Kawai et al., 2015</w:t>
        </w:r>
      </w:hyperlink>
      <w:r w:rsidR="00425FAD">
        <w:rPr>
          <w:noProof/>
        </w:rPr>
        <w:t>)</w:t>
      </w:r>
      <w:r w:rsidR="00425FAD">
        <w:fldChar w:fldCharType="end"/>
      </w:r>
      <w:r>
        <w:rPr>
          <w:rFonts w:hint="eastAsia"/>
        </w:rPr>
        <w:t>。纹状体（</w:t>
      </w:r>
      <w:r>
        <w:rPr>
          <w:rFonts w:hint="eastAsia"/>
        </w:rPr>
        <w:t>striatum</w:t>
      </w:r>
      <w:r>
        <w:rPr>
          <w:rFonts w:hint="eastAsia"/>
        </w:rPr>
        <w:t>）作为基底神经节的主要输入节点，不仅在刺激—反应关联的习惯化形成中发挥主导作用</w:t>
      </w:r>
      <w:r w:rsidR="00425FAD">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425FAD">
        <w:instrText xml:space="preserve"> ADDIN EN.JS.CITE </w:instrText>
      </w:r>
      <w:r w:rsidR="00425FAD">
        <w:fldChar w:fldCharType="separate"/>
      </w:r>
      <w:r w:rsidR="00425FAD">
        <w:rPr>
          <w:noProof/>
        </w:rPr>
        <w:t>(</w:t>
      </w:r>
      <w:hyperlink w:anchor="_ENREF_89" w:tooltip="Yin, 2006 #154" w:history="1">
        <w:r w:rsidR="00425FAD">
          <w:rPr>
            <w:noProof/>
          </w:rPr>
          <w:t>Yin &amp; Knowlton, 2006</w:t>
        </w:r>
      </w:hyperlink>
      <w:r w:rsidR="00425FAD">
        <w:rPr>
          <w:noProof/>
        </w:rPr>
        <w:t>)</w:t>
      </w:r>
      <w:r w:rsidR="00425FAD">
        <w:fldChar w:fldCharType="end"/>
      </w:r>
      <w:r>
        <w:rPr>
          <w:rFonts w:hint="eastAsia"/>
        </w:rPr>
        <w:t>，还能整合皮层下传的状态信息与奖励预期，参与对先前有效策略的复用或更新。</w:t>
      </w:r>
    </w:p>
    <w:p w14:paraId="1D482C08" w14:textId="49871742" w:rsidR="00735B6F" w:rsidRDefault="00735B6F" w:rsidP="00735B6F">
      <w:r>
        <w:rPr>
          <w:rFonts w:hint="eastAsia"/>
        </w:rPr>
        <w:t>此外，深层核团中的神经调质系统为应对连续学习中的新任务提供了至关重要的全局指导信号。中脑的腹侧被盖区（</w:t>
      </w:r>
      <w:r>
        <w:rPr>
          <w:rFonts w:hint="eastAsia"/>
        </w:rPr>
        <w:t>VTA</w:t>
      </w:r>
      <w:r>
        <w:rPr>
          <w:rFonts w:hint="eastAsia"/>
        </w:rPr>
        <w:t>）和黑质（</w:t>
      </w:r>
      <w:proofErr w:type="spellStart"/>
      <w:r>
        <w:rPr>
          <w:rFonts w:hint="eastAsia"/>
        </w:rPr>
        <w:t>SNc</w:t>
      </w:r>
      <w:proofErr w:type="spellEnd"/>
      <w:r>
        <w:rPr>
          <w:rFonts w:hint="eastAsia"/>
        </w:rPr>
        <w:t>）包含大量多巴胺能神经元，负责编码奖励预测误差</w:t>
      </w:r>
      <w:r w:rsidR="00425FAD">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425FAD">
        <w:instrText xml:space="preserve"> ADDIN EN.JS.CITE </w:instrText>
      </w:r>
      <w:r w:rsidR="00425FAD">
        <w:fldChar w:fldCharType="separate"/>
      </w:r>
      <w:r w:rsidR="00425FAD">
        <w:rPr>
          <w:noProof/>
        </w:rPr>
        <w:t>(</w:t>
      </w:r>
      <w:hyperlink w:anchor="_ENREF_65" w:tooltip="Schultz, 1997 #185" w:history="1">
        <w:r w:rsidR="00425FAD">
          <w:rPr>
            <w:noProof/>
          </w:rPr>
          <w:t>Schultz et al., 1997</w:t>
        </w:r>
      </w:hyperlink>
      <w:r w:rsidR="00425FAD">
        <w:rPr>
          <w:noProof/>
        </w:rPr>
        <w:t>)</w:t>
      </w:r>
      <w:r w:rsidR="00425FAD">
        <w:fldChar w:fldCharType="end"/>
      </w:r>
      <w:r>
        <w:rPr>
          <w:rFonts w:hint="eastAsia"/>
        </w:rPr>
        <w:t>，指导动物在任务条件改变时快速识别规则的转换并调整行为策略；而脑干蓝斑（</w:t>
      </w:r>
      <w:r>
        <w:rPr>
          <w:rFonts w:hint="eastAsia"/>
        </w:rPr>
        <w:t>locus coeruleus, LC</w:t>
      </w:r>
      <w:r>
        <w:rPr>
          <w:rFonts w:hint="eastAsia"/>
        </w:rPr>
        <w:t>）的</w:t>
      </w:r>
      <w:r>
        <w:rPr>
          <w:rFonts w:hint="eastAsia"/>
        </w:rPr>
        <w:lastRenderedPageBreak/>
        <w:t>去甲肾上腺素系统则能够调节全脑的警觉与神经增益，在面临环境和任务挑战时促进策略的灵活重置</w:t>
      </w:r>
      <w:r w:rsidR="00425FAD">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bnVtYmVyPjxkYXRlcz48eWVhcj4yMDA1PC95ZWFyPjwvZGF0ZXM+PGlzYm4+MTU0NS00MTI2PC9p
c2JuPjx1cmxzPjxyZWxhdGVkLXVybHM+PHVybD5odHRwczovL3d3dy5hbm51YWxyZXZpZXdzLm9y
Zy9jb250ZW50L2pvdXJuYWxzLzEwLjExNDYvYW5udXJldi5uZXVyby4yOC4wNjE2MDQuMTM1NzA5
PC91cmw+PC9yZWxhdGVkLXVybHM+PC91cmxzPjxlbGVjdHJvbmljLXJlc291cmNlLW51bT5odHRw
czovL2RvaS5vcmcvMTAuMTE0Ni9hbm51cmV2Lm5ldXJvLjI4LjA2MTYwNC4xMzU3MDk8L2VsZWN0
cm9uaWMtcmVzb3VyY2UtbnVtPjwvcmVjb3JkPjwvQ2l0ZT48L0VuZE5vdGU+
</w:fldData>
        </w:fldChar>
      </w:r>
      <w:r w:rsidR="00425FAD">
        <w:instrText xml:space="preserve"> ADDIN EN.JS.CITE </w:instrText>
      </w:r>
      <w:r w:rsidR="00425FAD">
        <w:fldChar w:fldCharType="separate"/>
      </w:r>
      <w:r w:rsidR="00425FAD">
        <w:rPr>
          <w:noProof/>
        </w:rPr>
        <w:t>(</w:t>
      </w:r>
      <w:hyperlink w:anchor="_ENREF_2" w:tooltip="Aston-Jones, 2005 #145" w:history="1">
        <w:r w:rsidR="00425FAD">
          <w:rPr>
            <w:noProof/>
          </w:rPr>
          <w:t>Aston-Jones &amp; Cohen, 2005</w:t>
        </w:r>
      </w:hyperlink>
      <w:r w:rsidR="00425FAD">
        <w:rPr>
          <w:noProof/>
        </w:rPr>
        <w:t>)</w:t>
      </w:r>
      <w:r w:rsidR="00425FAD">
        <w:fldChar w:fldCharType="end"/>
      </w:r>
      <w:r>
        <w:rPr>
          <w:rFonts w:hint="eastAsia"/>
        </w:rPr>
        <w:t>。这些深层核团与皮层、丘脑形成复杂的闭环网络，共同构成了连续学习中规则识别、策略迁移和动作执行的神经基础。</w:t>
      </w:r>
    </w:p>
    <w:p w14:paraId="0E16C9FB" w14:textId="485FCFBF" w:rsidR="00425FAD" w:rsidRDefault="00425FAD" w:rsidP="00425FAD">
      <w:pPr>
        <w:pStyle w:val="3"/>
      </w:pPr>
      <w:r w:rsidRPr="00425FAD">
        <w:rPr>
          <w:rFonts w:hint="eastAsia"/>
        </w:rPr>
        <w:t>计算模型在处理复杂学习任务中的应用</w:t>
      </w:r>
    </w:p>
    <w:p w14:paraId="48051042" w14:textId="0E2B2B3F" w:rsidR="00425FAD" w:rsidRDefault="00425FAD" w:rsidP="00425FAD">
      <w:r>
        <w:rPr>
          <w:rFonts w:hint="eastAsia"/>
        </w:rPr>
        <w:t>计算模型与机器学习（特别是人工神经网络）虽然有着共同的起源，但两者的侧重点有所不同。计算神经科学的模型致力于在特定生物学约束（如突触可塑性法则、兴奋</w:t>
      </w:r>
      <w:r>
        <w:rPr>
          <w:rFonts w:hint="eastAsia"/>
        </w:rPr>
        <w:t>-</w:t>
      </w:r>
      <w:r>
        <w:rPr>
          <w:rFonts w:hint="eastAsia"/>
        </w:rPr>
        <w:t>抑制平衡、特定网络拓扑）下验证神经系统的运行与计算原理；而机器学习则更侧重于工程优化与任务性能。然而，在处理复杂连续学习任务时，两者面临着高度一致的基础计算挑战：如何在快速整合新知识的同时避免对旧知识的“灾难性遗忘”（</w:t>
      </w:r>
      <w:r>
        <w:rPr>
          <w:rFonts w:hint="eastAsia"/>
        </w:rPr>
        <w:t>catastrophic forgetting</w:t>
      </w:r>
      <w:r>
        <w:rPr>
          <w:rFonts w:hint="eastAsia"/>
        </w:rPr>
        <w:t>），并尽可能利用旧内化经验加速新学习</w:t>
      </w:r>
      <w:r>
        <w:fldChar w:fldCharType="begin">
          <w:fldData xml:space="preserve">PEVuZE5vdGU+PENpdGU+PEF1dGhvcj5QYXJpc2k8L0F1dGhvcj48WWVhcj4yMDE5PC9ZZWFyPjxS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</w:fldData>
        </w:fldChar>
      </w:r>
      <w:r>
        <w:instrText xml:space="preserve"> ADDIN EN.JS.CITE </w:instrText>
      </w:r>
      <w:r>
        <w:fldChar w:fldCharType="separate"/>
      </w:r>
      <w:r>
        <w:rPr>
          <w:noProof/>
        </w:rPr>
        <w:t>(</w:t>
      </w:r>
      <w:hyperlink w:anchor="_ENREF_55" w:tooltip="Parisi, 2019 #24" w:history="1">
        <w:r>
          <w:rPr>
            <w:noProof/>
          </w:rPr>
          <w:t>Parisi et al., 2019</w:t>
        </w:r>
      </w:hyperlink>
      <w:r>
        <w:rPr>
          <w:noProof/>
        </w:rPr>
        <w:t>)</w:t>
      </w:r>
      <w:r>
        <w:fldChar w:fldCharType="end"/>
      </w:r>
      <w:r>
        <w:rPr>
          <w:rFonts w:hint="eastAsia"/>
        </w:rPr>
        <w:t>。</w:t>
      </w:r>
    </w:p>
    <w:p w14:paraId="0AD361C6" w14:textId="56809D02" w:rsidR="00425FAD" w:rsidRDefault="00425FAD" w:rsidP="00425FAD">
      <w:r>
        <w:rPr>
          <w:rFonts w:hint="eastAsia"/>
        </w:rPr>
        <w:t>在机器学习领域，为了克服这些挑战，研究者提出了许多启发性的理论。例如，通过弹性权重固化（</w:t>
      </w:r>
      <w:r>
        <w:rPr>
          <w:rFonts w:hint="eastAsia"/>
        </w:rPr>
        <w:t>EWC</w:t>
      </w:r>
      <w:r>
        <w:rPr>
          <w:rFonts w:hint="eastAsia"/>
        </w:rPr>
        <w:t>）限制对旧任务重要参数的更新幅度</w:t>
      </w:r>
      <w:r>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cm9uaWMtcmVzb3VyY2UtbnVtPmRvaToxMC4xMDczL3BuYXMuMTYxMTgzNTExNDwvZWxlY3Ryb25p
Yy1yZXNvdXJjZS1udW0+PC9yZWNvcmQ+PC9DaXRlPjwvRW5kTm90ZT4A
</w:fldData>
        </w:fldChar>
      </w:r>
      <w:r>
        <w:instrText xml:space="preserve"> ADDIN EN.JS.CITE </w:instrText>
      </w:r>
      <w:r>
        <w:fldChar w:fldCharType="separate"/>
      </w:r>
      <w:r>
        <w:rPr>
          <w:noProof/>
        </w:rPr>
        <w:t>(</w:t>
      </w:r>
      <w:hyperlink w:anchor="_ENREF_44" w:tooltip="Kirkpatrick, 2017 #199" w:history="1">
        <w:r>
          <w:rPr>
            <w:noProof/>
          </w:rPr>
          <w:t>Kirkpatrick et al., 2017</w:t>
        </w:r>
      </w:hyperlink>
      <w:r>
        <w:rPr>
          <w:noProof/>
        </w:rPr>
        <w:t>)</w:t>
      </w:r>
      <w:r>
        <w:fldChar w:fldCharType="end"/>
      </w:r>
      <w:r>
        <w:rPr>
          <w:rFonts w:hint="eastAsia"/>
        </w:rPr>
        <w:t>，或通过层冻结保留可复用的底层特征</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90" w:tooltip="Yosinski, 2014 #197" w:history="1">
        <w:r>
          <w:rPr>
            <w:noProof/>
          </w:rPr>
          <w:t>Yosinski et al., 2014</w:t>
        </w:r>
      </w:hyperlink>
      <w:r>
        <w:rPr>
          <w:noProof/>
        </w:rPr>
        <w:t>)</w:t>
      </w:r>
      <w:r>
        <w:fldChar w:fldCharType="end"/>
      </w:r>
      <w:r>
        <w:rPr>
          <w:rFonts w:hint="eastAsia"/>
        </w:rPr>
        <w:t>；这些人工策略在概念上与大脑中离线的突触巩固</w:t>
      </w:r>
      <w:r>
        <w:fldChar w:fldCharType="begin">
          <w:fldData xml:space="preserve">PEVuZE5vdGU+PENpdGU+PEF1dGhvcj5DbG9wYXRoPC9BdXRob3I+PFllYXI+MjAwODwvWWVhcj48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</w:fldData>
        </w:fldChar>
      </w:r>
      <w:r>
        <w:instrText xml:space="preserve"> ADDIN EN.JS.CITE </w:instrText>
      </w:r>
      <w:r>
        <w:fldChar w:fldCharType="separate"/>
      </w:r>
      <w:r>
        <w:rPr>
          <w:noProof/>
        </w:rPr>
        <w:t>(</w:t>
      </w:r>
      <w:hyperlink w:anchor="_ENREF_11" w:tooltip="Clopath, 2008 #313" w:history="1">
        <w:r>
          <w:rPr>
            <w:noProof/>
          </w:rPr>
          <w:t>Clopath et al., 2008</w:t>
        </w:r>
      </w:hyperlink>
      <w:r>
        <w:rPr>
          <w:noProof/>
        </w:rPr>
        <w:t>)</w:t>
      </w:r>
      <w:r>
        <w:fldChar w:fldCharType="end"/>
      </w:r>
      <w:r>
        <w:rPr>
          <w:rFonts w:hint="eastAsia"/>
        </w:rPr>
        <w:t>机制殊途同归。此外，深度学习理论特别强调了网络单元激活多样性的重要性：适当的权重初始化</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YXRlcz48L2RhdGVzPjxpc2JuPjIzODAtNzUwNDwvaXNibj48ZWxlY3Ryb25pYy1yZXNvdXJjZS1u
dW0+MTAuMTEwOS9JQ0NWLjIwMTUuMTIzPC9lbGVjdHJvbmljLXJlc291cmNlLW51bT48L3JlY29y
ZD48L0NpdGU+PC9FbmROb3RlPn==
</w:fldData>
        </w:fldChar>
      </w:r>
      <w:r>
        <w:instrText xml:space="preserve"> ADDIN EN.JS.CITE </w:instrText>
      </w:r>
      <w:r>
        <w:fldChar w:fldCharType="separate"/>
      </w:r>
      <w:r>
        <w:rPr>
          <w:noProof/>
        </w:rPr>
        <w:t>(</w:t>
      </w:r>
      <w:hyperlink w:anchor="_ENREF_32" w:tooltip="He, 2015 #314" w:history="1">
        <w:r>
          <w:rPr>
            <w:noProof/>
          </w:rPr>
          <w:t>K. He et al., 2015</w:t>
        </w:r>
      </w:hyperlink>
      <w:r>
        <w:rPr>
          <w:noProof/>
        </w:rPr>
        <w:t>)</w:t>
      </w:r>
      <w:r>
        <w:fldChar w:fldCharType="end"/>
      </w:r>
      <w:r>
        <w:rPr>
          <w:rFonts w:hint="eastAsia"/>
        </w:rPr>
        <w:t>,</w:t>
      </w:r>
      <w:r>
        <w:rPr>
          <w:rFonts w:hint="eastAsia"/>
        </w:rPr>
        <w:t>批归一化</w:t>
      </w:r>
      <w:r>
        <w:fldChar w:fldCharType="begin">
          <w:fldData xml:space="preserve">PEVuZE5vdGU+PENpdGU+PEF1dGhvcj5Jb2ZmZTwvQXV0aG9yPjxZZWFyPjIwMTU8L1llYXI+PFJl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</w:fldData>
        </w:fldChar>
      </w:r>
      <w:r>
        <w:instrText xml:space="preserve"> ADDIN EN.JS.CITE </w:instrText>
      </w:r>
      <w:r>
        <w:fldChar w:fldCharType="separate"/>
      </w:r>
      <w:r>
        <w:rPr>
          <w:noProof/>
        </w:rPr>
        <w:t>(</w:t>
      </w:r>
      <w:hyperlink w:anchor="_ENREF_40" w:tooltip="Ioffe, 2015 #291" w:history="1">
        <w:r>
          <w:rPr>
            <w:noProof/>
          </w:rPr>
          <w:t>Ioffe &amp; Szegedy, 2015</w:t>
        </w:r>
      </w:hyperlink>
      <w:r>
        <w:rPr>
          <w:noProof/>
        </w:rPr>
        <w:t>)</w:t>
      </w:r>
      <w:r>
        <w:fldChar w:fldCharType="end"/>
      </w:r>
      <w:r>
        <w:rPr>
          <w:rFonts w:hint="eastAsia"/>
        </w:rPr>
        <w:t>能够维持各层信号的方差与响应异质性，从而避免信号在传播中衰减，显著加速网络的学习与收敛。这为理解为何神经网络需要维持较高水平的响应分化状态，提供了一个直接的计算视角。</w:t>
      </w:r>
    </w:p>
    <w:p w14:paraId="176D27F9" w14:textId="30F103F7" w:rsidR="00425FAD" w:rsidRDefault="00425FAD" w:rsidP="00425FAD">
      <w:pPr>
        <w:rPr>
          <w:rFonts w:eastAsia="SimHei" w:cstheme="majorBidi"/>
          <w:szCs w:val="32"/>
        </w:rPr>
      </w:pPr>
      <w:r>
        <w:rPr>
          <w:rFonts w:hint="eastAsia"/>
        </w:rPr>
        <w:t>但是，真实的生物神经网络缺乏批归一化等全局的人工工程干预手段。因此，构建具有生物学合理性（</w:t>
      </w:r>
      <w:r>
        <w:rPr>
          <w:rFonts w:hint="eastAsia"/>
        </w:rPr>
        <w:t>biological plausibility</w:t>
      </w:r>
      <w:r>
        <w:rPr>
          <w:rFonts w:hint="eastAsia"/>
        </w:rPr>
        <w:t>）的计算模型，成为了验证大脑如何自发解决连续学习挑战的关键。这类计算模型通常采用稀疏连接的循环神经网络（</w:t>
      </w:r>
      <w:r>
        <w:rPr>
          <w:rFonts w:hint="eastAsia"/>
        </w:rPr>
        <w:t>RNN</w:t>
      </w:r>
      <w:r>
        <w:rPr>
          <w:rFonts w:hint="eastAsia"/>
        </w:rPr>
        <w:t>）架构，并引入严格的兴奋性与抑制性细胞区分（</w:t>
      </w:r>
      <w:r>
        <w:rPr>
          <w:rFonts w:hint="eastAsia"/>
        </w:rPr>
        <w:t>Dale</w:t>
      </w:r>
      <w:r>
        <w:rPr>
          <w:rFonts w:hint="eastAsia"/>
        </w:rPr>
        <w:t>原则）以及外部核团（如丘脑）的输入调制</w:t>
      </w:r>
      <w:r>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cGhlciBDLjwvYXV0aG9yPjxhdXRob3I+Li4uPC9hdXRob3I+PGF1dGhvcj5Lb3JkaW5nLCBLb25y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</w:fldData>
        </w:fldChar>
      </w:r>
      <w:r>
        <w:instrText xml:space="preserve"> ADDIN EN.JS.CITE </w:instrText>
      </w:r>
      <w:r>
        <w:fldChar w:fldCharType="separate"/>
      </w:r>
      <w:r>
        <w:rPr>
          <w:noProof/>
        </w:rPr>
        <w:t>(</w:t>
      </w:r>
      <w:hyperlink w:anchor="_ENREF_61" w:tooltip="Richards, 2019 #316" w:history="1">
        <w:r>
          <w:rPr>
            <w:noProof/>
          </w:rPr>
          <w:t>Richards et al., 2019</w:t>
        </w:r>
      </w:hyperlink>
      <w:r>
        <w:rPr>
          <w:noProof/>
        </w:rPr>
        <w:t>)</w:t>
      </w:r>
      <w:r>
        <w:fldChar w:fldCharType="end"/>
      </w:r>
      <w:r>
        <w:rPr>
          <w:rFonts w:hint="eastAsia"/>
        </w:rPr>
        <w:t>。通过对此类模型的数值模拟，研究者可以超越活体动物记录与宏观干预的技术局限，直接观察前期训练如何改变网络内部的突触权重分布、兴奋与抑制的动态如何增强细胞群体的响应异质性，进而量化这些分化特征在降低噪音干扰和加速参数更新中的具体作用。这种将生</w:t>
      </w:r>
      <w:r>
        <w:rPr>
          <w:rFonts w:hint="eastAsia"/>
        </w:rPr>
        <w:lastRenderedPageBreak/>
        <w:t>物机制观测与理论计算模拟相互印证的研究范式，正日益成为揭开大脑复杂智能机制的重要途径</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bTwvYXV0aG9yPjxhdXRob3I+T2xzaGF1c2VuLCBCcnVubzwvYXV0aG9yPjxhdXRob3I+Li4uPC9h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</w:fldData>
        </w:fldChar>
      </w:r>
      <w:r>
        <w:instrText xml:space="preserve"> ADDIN EN.JS.CITE </w:instrText>
      </w:r>
      <w:r>
        <w:fldChar w:fldCharType="separate"/>
      </w:r>
      <w:r>
        <w:rPr>
          <w:noProof/>
        </w:rPr>
        <w:t>(</w:t>
      </w:r>
      <w:hyperlink w:anchor="_ENREF_91" w:tooltip="Zador, 2023 #319" w:history="1">
        <w:r>
          <w:rPr>
            <w:noProof/>
          </w:rPr>
          <w:t>Zador et al., 2023</w:t>
        </w:r>
      </w:hyperlink>
      <w:r>
        <w:rPr>
          <w:noProof/>
        </w:rPr>
        <w:t>)</w:t>
      </w:r>
      <w:r>
        <w:fldChar w:fldCharType="end"/>
      </w:r>
      <w:r>
        <w:rPr>
          <w:rFonts w:hint="eastAsia"/>
        </w:rPr>
        <w:t>。</w:t>
      </w:r>
    </w:p>
    <w:p w14:paraId="14EFDB9E" w14:textId="7F827527" w:rsidR="002B43A9" w:rsidRDefault="00425FAD" w:rsidP="00425FAD">
      <w:pPr>
        <w:pStyle w:val="2"/>
        <w:rPr>
          <w:rFonts w:hint="eastAsia"/>
        </w:rPr>
      </w:pPr>
      <w:r w:rsidRPr="00425FAD">
        <w:rPr>
          <w:rFonts w:hint="eastAsia"/>
        </w:rPr>
        <w:t>本研究的科学问题与技术路线</w:t>
      </w:r>
    </w:p>
    <w:p w14:paraId="2ECA396E" w14:textId="1EF05919" w:rsidR="00425FAD" w:rsidRDefault="00425FAD" w:rsidP="00425FAD">
      <w:r>
        <w:rPr>
          <w:rFonts w:hint="eastAsia"/>
        </w:rPr>
        <w:t>为什么连续学习的新任务会更快，其神经层面上是如何实现的，与无旧经验基础的新学习相比的关键差异是什么？为了回答此科学问题，本研究设计了训练口渴小鼠在特定线索提示后的</w:t>
      </w:r>
      <w:r>
        <w:rPr>
          <w:rFonts w:hint="eastAsia"/>
        </w:rPr>
        <w:t>1s</w:t>
      </w:r>
      <w:r>
        <w:rPr>
          <w:rFonts w:hint="eastAsia"/>
        </w:rPr>
        <w:t>窗口内舔水的任务框架，然后连续学习声音和蓝光两种不同模态线索的具体任务。</w:t>
      </w:r>
    </w:p>
    <w:p w14:paraId="5DBABE40" w14:textId="090F7C7D" w:rsidR="00425FAD" w:rsidRDefault="00425FAD" w:rsidP="00425FAD">
      <w:r>
        <w:rPr>
          <w:rFonts w:hint="eastAsia"/>
        </w:rPr>
        <w:t>行为学分析发现，在学会声音听觉线索任务的经验基础上再学蓝光视觉线索任务，比无经验直接学蓝光线索任务更快，即确认了连续学习双重优势的存在：不仅体现在提高了对新任务的早期表现，还体现在加快了对新任务的学习速率。</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旧任务中的相关皮层细胞，这使得新任务首个训练单元的皮层响应相比于无经验直接学习组更加稳定一致。利用</w:t>
      </w:r>
      <w:proofErr w:type="spellStart"/>
      <w:r>
        <w:rPr>
          <w:rFonts w:hint="eastAsia"/>
        </w:rPr>
        <w:t>cFos</w:t>
      </w:r>
      <w:proofErr w:type="spellEnd"/>
      <w:r>
        <w:rPr>
          <w:rFonts w:hint="eastAsia"/>
        </w:rPr>
        <w:t>-TRAP</w:t>
      </w:r>
      <w:r>
        <w:rPr>
          <w:rFonts w:hint="eastAsia"/>
        </w:rPr>
        <w:t>系统特异性标记并抑制旧任务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旧任务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旧任务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5BF7084" w:rsidR="00425FAD" w:rsidRDefault="00425FAD" w:rsidP="00425FAD">
      <w:r>
        <w:rPr>
          <w:rFonts w:hint="eastAsia"/>
        </w:rPr>
        <w:t>最后，作为佐证，本研究还构建了稀疏循环神经网络模型进行数值模拟。模</w:t>
      </w:r>
      <w:r>
        <w:rPr>
          <w:rFonts w:hint="eastAsia"/>
        </w:rPr>
        <w:lastRenderedPageBreak/>
        <w:t>型复现了前期训练改变连接权重分布并增强细胞响应分化的现象（由加强的兴奋性与抑制性突触差异导致），验证了细胞群体的异质性响应能有效提高学习信号的信噪比，从而加快参数更新与学习速度；此外，计算机模拟也阐释了丘脑输入减弱对学习速率的负面影响。这进一步从计算机制层面证明了本文提出的神经理论具有逻辑合理性与现实可行性。</w:t>
      </w:r>
    </w:p>
    <w:p w14:paraId="621B0DCC" w14:textId="18C037E8" w:rsidR="00425FAD" w:rsidRDefault="00425FAD" w:rsidP="00425FAD">
      <w:pPr>
        <w:pStyle w:val="2"/>
        <w:rPr>
          <w:rFonts w:hint="eastAsia"/>
        </w:rPr>
      </w:pPr>
      <w:r w:rsidRPr="00425FAD">
        <w:rPr>
          <w:rFonts w:hint="eastAsia"/>
        </w:rPr>
        <w:t>论文结构安排</w:t>
      </w:r>
    </w:p>
    <w:p w14:paraId="604A00CB" w14:textId="5713A86C" w:rsidR="00425FAD" w:rsidRPr="00425FAD" w:rsidRDefault="00425FAD" w:rsidP="00425FA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r w:rsidRPr="00425FAD">
        <w:rPr>
          <w:rFonts w:hint="eastAsia"/>
        </w:rPr>
        <w:t>章通过成像与干预证明旧任务相关皮层记忆印迹细胞的重激活是新任务早期表现提升的基础；第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r w:rsidRPr="00425FAD">
        <w:rPr>
          <w:rFonts w:hint="eastAsia"/>
        </w:rPr>
        <w:t>章证明了丘脑对维持皮层响应分化稳定性的重要调控作用，结合模型模拟阐释了深层丘脑核团的影响；第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41F0BECF" w14:textId="77777777" w:rsidR="002B43A9" w:rsidRDefault="002B43A9">
      <w:pPr>
        <w:widowControl/>
        <w:spacing w:after="499" w:line="278" w:lineRule="auto"/>
        <w:ind w:firstLineChars="0" w:firstLine="0"/>
        <w:jc w:val="left"/>
      </w:pPr>
      <w:r>
        <w:br w:type="page"/>
      </w:r>
    </w:p>
    <w:p w14:paraId="3A47C137" w14:textId="51DFDDFB" w:rsidR="002B4F6D" w:rsidRDefault="002B43A9" w:rsidP="002B43A9">
      <w:pPr>
        <w:pStyle w:val="1"/>
      </w:pPr>
      <w:bookmarkStart w:id="6" w:name="_Toc230844309"/>
      <w:r w:rsidRPr="002B43A9">
        <w:rPr>
          <w:rFonts w:hint="eastAsia"/>
        </w:rPr>
        <w:lastRenderedPageBreak/>
        <w:t>材料与方法</w:t>
      </w:r>
      <w:r w:rsidR="005342E0">
        <w:rPr>
          <w:rFonts w:hint="eastAsia"/>
        </w:rPr>
        <w:t xml:space="preserve"> </w:t>
      </w:r>
      <w:bookmarkEnd w:id="6"/>
    </w:p>
    <w:p w14:paraId="22CFA975" w14:textId="5357AE29" w:rsidR="002B43A9" w:rsidRDefault="007033DB" w:rsidP="002B43A9">
      <w:pPr>
        <w:pStyle w:val="2"/>
        <w:rPr>
          <w:rFonts w:hint="eastAsia"/>
        </w:rPr>
      </w:pPr>
      <w:r>
        <w:rPr>
          <w:rFonts w:hint="eastAsia"/>
        </w:rPr>
        <w:t>实验材料</w:t>
      </w:r>
    </w:p>
    <w:p w14:paraId="08218870" w14:textId="6BAC43F8" w:rsidR="007033DB" w:rsidRDefault="007033DB" w:rsidP="007033DB">
      <w:pPr>
        <w:pStyle w:val="3"/>
      </w:pPr>
      <w:r w:rsidRPr="007033DB">
        <w:rPr>
          <w:rFonts w:hint="eastAsia"/>
        </w:rPr>
        <w:t>实验动物</w:t>
      </w:r>
    </w:p>
    <w:p w14:paraId="1F26B433" w14:textId="0C40F7BB" w:rsidR="007033DB" w:rsidRDefault="007033DB" w:rsidP="007033DB">
      <w:r w:rsidRPr="007033DB">
        <w:rPr>
          <w:rFonts w:hint="eastAsia"/>
        </w:rPr>
        <w:t>所有实验小鼠为</w:t>
      </w:r>
      <w:r w:rsidRPr="007033DB">
        <w:rPr>
          <w:rFonts w:hint="eastAsia"/>
        </w:rPr>
        <w:t>C57BL/6J</w:t>
      </w:r>
      <w:r w:rsidRPr="007033DB">
        <w:rPr>
          <w:rFonts w:hint="eastAsia"/>
        </w:rPr>
        <w:t>品系，</w:t>
      </w:r>
      <w:r w:rsidRPr="007033DB">
        <w:rPr>
          <w:rFonts w:hint="eastAsia"/>
        </w:rPr>
        <w:t>SPF</w:t>
      </w:r>
      <w:r w:rsidRPr="007033DB">
        <w:rPr>
          <w:rFonts w:hint="eastAsia"/>
        </w:rPr>
        <w:t>动物设施饲育，</w:t>
      </w:r>
      <w:r w:rsidRPr="007033DB">
        <w:rPr>
          <w:rFonts w:hint="eastAsia"/>
        </w:rPr>
        <w:t>10</w:t>
      </w:r>
      <w:r w:rsidRPr="007033DB">
        <w:rPr>
          <w:rFonts w:hint="eastAsia"/>
        </w:rPr>
        <w:t>周龄，遵循动物管理机构和有关福利伦理的规章制度。其中野生型由上海吉辉供应，</w:t>
      </w:r>
      <w:proofErr w:type="spellStart"/>
      <w:r w:rsidRPr="007033DB">
        <w:rPr>
          <w:rFonts w:hint="eastAsia"/>
        </w:rPr>
        <w:t>cFos</w:t>
      </w:r>
      <w:proofErr w:type="spellEnd"/>
      <w:r w:rsidRPr="007033DB">
        <w:rPr>
          <w:rFonts w:hint="eastAsia"/>
        </w:rPr>
        <w:t>等特殊品系来自友好实验室赠予。</w:t>
      </w:r>
    </w:p>
    <w:p w14:paraId="35F3C3F7" w14:textId="1DDD4BC7" w:rsidR="007033DB" w:rsidRPr="007033DB" w:rsidRDefault="00631CA2" w:rsidP="00631CA2">
      <w:pPr>
        <w:pStyle w:val="3"/>
      </w:pPr>
      <w:r w:rsidRPr="00631CA2">
        <w:rPr>
          <w:rFonts w:hint="eastAsia"/>
        </w:rPr>
        <w:t>病毒、药品与主要耗材</w:t>
      </w:r>
    </w:p>
    <w:p w14:paraId="3C4E040F" w14:textId="44356BD4" w:rsidR="00631CA2" w:rsidRDefault="00631CA2" w:rsidP="00631CA2">
      <w:r>
        <w:rPr>
          <w:rFonts w:hint="eastAsia"/>
        </w:rPr>
        <w:t>手术和钙成像实验中常用的签膏套装：盐酸金霉素眼膏（恒久远）。牙签。无尘棉签（</w:t>
      </w:r>
      <w:r>
        <w:rPr>
          <w:rFonts w:hint="eastAsia"/>
        </w:rPr>
        <w:t>CA-002SP</w:t>
      </w:r>
      <w:r>
        <w:rPr>
          <w:rFonts w:hint="eastAsia"/>
        </w:rPr>
        <w:t>，亚速旺）。</w:t>
      </w:r>
    </w:p>
    <w:p w14:paraId="3359C6C3" w14:textId="3432E3A0" w:rsidR="002B43A9" w:rsidRDefault="00631CA2" w:rsidP="00631CA2">
      <w:r>
        <w:rPr>
          <w:rFonts w:hint="eastAsia"/>
        </w:rPr>
        <w:t>化学遗传常用药物</w:t>
      </w:r>
      <w:r>
        <w:t>CNO</w:t>
      </w:r>
      <w:r>
        <w:rPr>
          <w:rFonts w:hint="eastAsia"/>
        </w:rPr>
        <w:t>配置和使用方式：</w:t>
      </w:r>
      <w:r>
        <w:t>Clozapine (N-oxide</w:t>
      </w:r>
      <w:r>
        <w:rPr>
          <w:rFonts w:hint="eastAsia"/>
        </w:rPr>
        <w:t>，</w:t>
      </w:r>
      <w:r>
        <w:t xml:space="preserve">CNO) </w:t>
      </w:r>
      <w:r>
        <w:rPr>
          <w:rFonts w:hint="eastAsia"/>
        </w:rPr>
        <w:t>（麦克林）。</w:t>
      </w:r>
      <w:r>
        <w:t>1×D-PBS</w:t>
      </w:r>
      <w:r>
        <w:rPr>
          <w:rFonts w:hint="eastAsia"/>
        </w:rPr>
        <w:t>溶液（不含钙、镁）（</w:t>
      </w:r>
      <w:proofErr w:type="spellStart"/>
      <w:r>
        <w:t>Coolaber</w:t>
      </w:r>
      <w:proofErr w:type="spellEnd"/>
      <w:r>
        <w:rPr>
          <w:rFonts w:hint="eastAsia"/>
        </w:rPr>
        <w:t>）。预先配置</w:t>
      </w:r>
      <w:r>
        <w:t>5</w:t>
      </w:r>
      <w:r>
        <w:rPr>
          <w:rFonts w:hint="eastAsia"/>
        </w:rPr>
        <w:t>㎎</w:t>
      </w:r>
      <w:r>
        <w:t xml:space="preserve"> CNO / 8.3</w:t>
      </w:r>
      <w:r>
        <w:rPr>
          <w:rFonts w:ascii="MS Mincho" w:eastAsia="MS Mincho" w:hAnsi="MS Mincho" w:cs="MS Mincho" w:hint="eastAsia"/>
        </w:rPr>
        <w:t>㎖</w:t>
      </w:r>
      <w:r>
        <w:t xml:space="preserve"> D-PBS</w:t>
      </w:r>
      <w:r>
        <w:rPr>
          <w:rFonts w:hint="eastAsia"/>
        </w:rPr>
        <w:t>溶液，冻存于</w:t>
      </w:r>
      <w:r>
        <w:t>-20</w:t>
      </w:r>
      <w:r>
        <w:rPr>
          <w:rFonts w:hint="eastAsia"/>
        </w:rPr>
        <w:t>℃。此药物用于抑制表达了</w:t>
      </w:r>
      <w:r>
        <w:t>hM4D(Gi)</w:t>
      </w:r>
      <w:r>
        <w:rPr>
          <w:rFonts w:hint="eastAsia"/>
        </w:rPr>
        <w:t>的神经元，注射量是</w:t>
      </w:r>
      <w:r>
        <w:t>3</w:t>
      </w:r>
      <w:r>
        <w:rPr>
          <w:rFonts w:ascii="MS Mincho" w:eastAsia="MS Mincho" w:hAnsi="MS Mincho" w:cs="MS Mincho" w:hint="eastAsia"/>
        </w:rPr>
        <w:t>㎕</w:t>
      </w:r>
      <w:r>
        <w:t>/g</w:t>
      </w:r>
      <w:r>
        <w:rPr>
          <w:rFonts w:hint="eastAsia"/>
        </w:rPr>
        <w:t>体重，在实验前</w:t>
      </w:r>
      <w:r>
        <w:t>1h</w:t>
      </w:r>
      <w:r>
        <w:rPr>
          <w:rFonts w:hint="eastAsia"/>
        </w:rPr>
        <w:t>腹腔注射。</w:t>
      </w:r>
    </w:p>
    <w:p w14:paraId="1379FB07" w14:textId="46B7FBD3" w:rsidR="003F5D03" w:rsidRDefault="003F5D03" w:rsidP="003F5D03">
      <w:pPr>
        <w:pStyle w:val="afff1"/>
      </w:pPr>
      <w:bookmarkStart w:id="7" w:name="_Toc230961991"/>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bookmarkEnd w:id="7"/>
      <w:r w:rsidR="00631CA2" w:rsidRPr="00631CA2">
        <w:rPr>
          <w:rFonts w:hint="eastAsia"/>
        </w:rPr>
        <w:t>病毒、药品和耗材</w:t>
      </w:r>
    </w:p>
    <w:p w14:paraId="5BA1FF04" w14:textId="18105954" w:rsidR="003F5D03" w:rsidRDefault="00517F6F" w:rsidP="003F5D03">
      <w:pPr>
        <w:pStyle w:val="afff1"/>
      </w:pPr>
      <w:r>
        <w:rPr>
          <w:noProof/>
          <w14:ligatures w14:val="standardContextual"/>
        </w:rPr>
        <mc:AlternateContent>
          <mc:Choice Requires="wps">
            <w:drawing>
              <wp:anchor distT="0" distB="0" distL="114300" distR="114300" simplePos="0" relativeHeight="251666432" behindDoc="0" locked="0" layoutInCell="1" allowOverlap="1" wp14:anchorId="0CB3B529" wp14:editId="5AEB74C8">
                <wp:simplePos x="0" y="0"/>
                <wp:positionH relativeFrom="column">
                  <wp:posOffset>2246086</wp:posOffset>
                </wp:positionH>
                <wp:positionV relativeFrom="paragraph">
                  <wp:posOffset>385808</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DE877" id="矩形 30" o:spid="_x0000_s1026" style="position:absolute;margin-left:176.85pt;margin-top:30.4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sidR="003F5D03">
        <w:rPr>
          <w:rFonts w:hint="eastAsia"/>
        </w:rPr>
        <w:t xml:space="preserve"> </w:t>
      </w:r>
      <w:r w:rsidR="00631CA2" w:rsidRPr="00631CA2">
        <w:t>Viruses, drugs and consumables</w:t>
      </w:r>
    </w:p>
    <w:tbl>
      <w:tblPr>
        <w:tblStyle w:val="11"/>
        <w:tblW w:w="0" w:type="auto"/>
        <w:tblLook w:val="0620" w:firstRow="1" w:lastRow="0" w:firstColumn="0" w:lastColumn="0" w:noHBand="1" w:noVBand="1"/>
      </w:tblPr>
      <w:tblGrid>
        <w:gridCol w:w="546"/>
        <w:gridCol w:w="2885"/>
        <w:gridCol w:w="1563"/>
        <w:gridCol w:w="3312"/>
      </w:tblGrid>
      <w:tr w:rsidR="0047155D" w:rsidRPr="0047155D" w14:paraId="3D3913C1" w14:textId="77777777" w:rsidTr="0047155D">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vAlign w:val="center"/>
          </w:tcPr>
          <w:p w14:paraId="786E5ED5" w14:textId="4550BC3E" w:rsidR="0047155D" w:rsidRPr="0047155D" w:rsidRDefault="0047155D" w:rsidP="0047155D">
            <w:pPr>
              <w:pStyle w:val="afff7"/>
              <w:rPr>
                <w:rFonts w:hint="eastAsia"/>
              </w:rPr>
            </w:pPr>
            <w:r>
              <w:rPr>
                <w:rFonts w:hint="eastAsia"/>
              </w:rPr>
              <w:t>续表</w:t>
            </w:r>
          </w:p>
        </w:tc>
      </w:tr>
      <w:tr w:rsidR="0047155D" w:rsidRPr="0047155D" w14:paraId="02D0ED1A" w14:textId="77777777" w:rsidTr="004715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8E3F690" w14:textId="77777777" w:rsidR="0047155D" w:rsidRPr="0047155D" w:rsidRDefault="0047155D" w:rsidP="0047155D">
            <w:pPr>
              <w:pStyle w:val="afff7"/>
            </w:pPr>
            <w:r w:rsidRPr="0047155D">
              <w:t>类别</w:t>
            </w:r>
          </w:p>
        </w:tc>
        <w:tc>
          <w:tcPr>
            <w:tcW w:w="0" w:type="auto"/>
          </w:tcPr>
          <w:p w14:paraId="4C76C508" w14:textId="77777777" w:rsidR="0047155D" w:rsidRPr="0047155D" w:rsidRDefault="0047155D" w:rsidP="0047155D">
            <w:pPr>
              <w:pStyle w:val="afff7"/>
            </w:pPr>
            <w:r w:rsidRPr="0047155D">
              <w:t>名称</w:t>
            </w:r>
          </w:p>
        </w:tc>
        <w:tc>
          <w:tcPr>
            <w:tcW w:w="0" w:type="auto"/>
          </w:tcPr>
          <w:p w14:paraId="0371B221" w14:textId="77777777" w:rsidR="0047155D" w:rsidRPr="0047155D" w:rsidRDefault="0047155D" w:rsidP="0047155D">
            <w:pPr>
              <w:pStyle w:val="afff7"/>
            </w:pPr>
            <w:r w:rsidRPr="0047155D">
              <w:t>供应商</w:t>
            </w:r>
          </w:p>
        </w:tc>
        <w:tc>
          <w:tcPr>
            <w:tcW w:w="0" w:type="auto"/>
          </w:tcPr>
          <w:p w14:paraId="3BCB56E2" w14:textId="77777777" w:rsidR="0047155D" w:rsidRPr="0047155D" w:rsidRDefault="0047155D" w:rsidP="0047155D">
            <w:pPr>
              <w:pStyle w:val="afff7"/>
            </w:pPr>
            <w:r w:rsidRPr="0047155D">
              <w:t>用途</w:t>
            </w:r>
          </w:p>
        </w:tc>
      </w:tr>
      <w:tr w:rsidR="0047155D" w:rsidRPr="0047155D" w14:paraId="2788C698" w14:textId="77777777" w:rsidTr="0047155D">
        <w:trPr>
          <w:cantSplit/>
        </w:trPr>
        <w:tc>
          <w:tcPr>
            <w:tcW w:w="0" w:type="auto"/>
          </w:tcPr>
          <w:p w14:paraId="2424BF7C" w14:textId="77777777" w:rsidR="0047155D" w:rsidRPr="0047155D" w:rsidRDefault="0047155D" w:rsidP="0047155D">
            <w:pPr>
              <w:pStyle w:val="afff7"/>
            </w:pPr>
            <w:r w:rsidRPr="0047155D">
              <w:t>病毒</w:t>
            </w:r>
          </w:p>
        </w:tc>
        <w:tc>
          <w:tcPr>
            <w:tcW w:w="0" w:type="auto"/>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47155D">
        <w:trPr>
          <w:cantSplit/>
        </w:trPr>
        <w:tc>
          <w:tcPr>
            <w:tcW w:w="0" w:type="auto"/>
          </w:tcPr>
          <w:p w14:paraId="453778CE" w14:textId="77777777" w:rsidR="0047155D" w:rsidRDefault="0047155D" w:rsidP="0047155D">
            <w:pPr>
              <w:pStyle w:val="afff7"/>
              <w:jc w:val="both"/>
            </w:pPr>
            <w:r>
              <w:t>病毒</w:t>
            </w:r>
          </w:p>
        </w:tc>
        <w:tc>
          <w:tcPr>
            <w:tcW w:w="0" w:type="auto"/>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47155D">
        <w:trPr>
          <w:cantSplit/>
        </w:trPr>
        <w:tc>
          <w:tcPr>
            <w:tcW w:w="0" w:type="auto"/>
          </w:tcPr>
          <w:p w14:paraId="4B68CAAE" w14:textId="77777777" w:rsidR="0047155D" w:rsidRDefault="0047155D" w:rsidP="0047155D">
            <w:pPr>
              <w:pStyle w:val="afff7"/>
              <w:jc w:val="both"/>
            </w:pPr>
            <w:r>
              <w:lastRenderedPageBreak/>
              <w:t>病毒</w:t>
            </w:r>
          </w:p>
        </w:tc>
        <w:tc>
          <w:tcPr>
            <w:tcW w:w="0" w:type="auto"/>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77777777" w:rsidR="0047155D" w:rsidRDefault="0047155D" w:rsidP="0047155D">
            <w:pPr>
              <w:pStyle w:val="afff7"/>
              <w:jc w:val="both"/>
            </w:pPr>
            <w:r>
              <w:t>在非特异性</w:t>
            </w:r>
            <w:proofErr w:type="spellStart"/>
            <w:r>
              <w:t>MOp</w:t>
            </w:r>
            <w:proofErr w:type="spellEnd"/>
            <w:r>
              <w:t>抑制或</w:t>
            </w:r>
            <w:r>
              <w:t>TH</w:t>
            </w:r>
            <w:r>
              <w:t>抑制实验中表达化学遗传抑制受体</w:t>
            </w:r>
          </w:p>
        </w:tc>
      </w:tr>
      <w:tr w:rsidR="0047155D" w:rsidRPr="0047155D" w14:paraId="0B02228F" w14:textId="77777777" w:rsidTr="0047155D">
        <w:trPr>
          <w:cantSplit/>
        </w:trPr>
        <w:tc>
          <w:tcPr>
            <w:tcW w:w="0" w:type="auto"/>
          </w:tcPr>
          <w:p w14:paraId="2C8DF22B" w14:textId="77777777" w:rsidR="0047155D" w:rsidRDefault="0047155D" w:rsidP="0047155D">
            <w:pPr>
              <w:pStyle w:val="afff7"/>
              <w:jc w:val="both"/>
            </w:pPr>
            <w:r>
              <w:t>病毒</w:t>
            </w:r>
          </w:p>
        </w:tc>
        <w:tc>
          <w:tcPr>
            <w:tcW w:w="0" w:type="auto"/>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47155D">
        <w:trPr>
          <w:cantSplit/>
        </w:trPr>
        <w:tc>
          <w:tcPr>
            <w:tcW w:w="0" w:type="auto"/>
          </w:tcPr>
          <w:p w14:paraId="6BF47487" w14:textId="77777777" w:rsidR="0047155D" w:rsidRDefault="0047155D" w:rsidP="0047155D">
            <w:pPr>
              <w:pStyle w:val="afff7"/>
              <w:jc w:val="both"/>
            </w:pPr>
            <w:r>
              <w:t>药品</w:t>
            </w:r>
          </w:p>
        </w:tc>
        <w:tc>
          <w:tcPr>
            <w:tcW w:w="0" w:type="auto"/>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47155D">
        <w:trPr>
          <w:cantSplit/>
        </w:trPr>
        <w:tc>
          <w:tcPr>
            <w:tcW w:w="0" w:type="auto"/>
          </w:tcPr>
          <w:p w14:paraId="6C44D9ED" w14:textId="77777777" w:rsidR="0047155D" w:rsidRDefault="0047155D" w:rsidP="0047155D">
            <w:pPr>
              <w:pStyle w:val="afff7"/>
              <w:jc w:val="both"/>
            </w:pPr>
            <w:r>
              <w:t>药品</w:t>
            </w:r>
          </w:p>
        </w:tc>
        <w:tc>
          <w:tcPr>
            <w:tcW w:w="0" w:type="auto"/>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47155D">
        <w:trPr>
          <w:cantSplit/>
        </w:trPr>
        <w:tc>
          <w:tcPr>
            <w:tcW w:w="0" w:type="auto"/>
          </w:tcPr>
          <w:p w14:paraId="065C80DB" w14:textId="77777777" w:rsidR="0047155D" w:rsidRDefault="0047155D" w:rsidP="0047155D">
            <w:pPr>
              <w:pStyle w:val="afff7"/>
              <w:jc w:val="both"/>
            </w:pPr>
            <w:r>
              <w:t>药品</w:t>
            </w:r>
          </w:p>
        </w:tc>
        <w:tc>
          <w:tcPr>
            <w:tcW w:w="0" w:type="auto"/>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、灌流、洗片和湿盒保存</w:t>
            </w:r>
          </w:p>
        </w:tc>
      </w:tr>
      <w:tr w:rsidR="0047155D" w:rsidRPr="0047155D" w14:paraId="35233535" w14:textId="77777777" w:rsidTr="0047155D">
        <w:trPr>
          <w:cantSplit/>
        </w:trPr>
        <w:tc>
          <w:tcPr>
            <w:tcW w:w="0" w:type="auto"/>
          </w:tcPr>
          <w:p w14:paraId="0009882E" w14:textId="77777777" w:rsidR="0047155D" w:rsidRDefault="0047155D" w:rsidP="0047155D">
            <w:pPr>
              <w:pStyle w:val="afff7"/>
              <w:jc w:val="both"/>
            </w:pPr>
            <w:r>
              <w:t>药品</w:t>
            </w:r>
          </w:p>
        </w:tc>
        <w:tc>
          <w:tcPr>
            <w:tcW w:w="0" w:type="auto"/>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r>
              <w:t>沪试</w:t>
            </w:r>
          </w:p>
        </w:tc>
        <w:tc>
          <w:tcPr>
            <w:tcW w:w="0" w:type="auto"/>
          </w:tcPr>
          <w:p w14:paraId="27E91DA6" w14:textId="77777777" w:rsidR="0047155D" w:rsidRDefault="0047155D" w:rsidP="0047155D">
            <w:pPr>
              <w:pStyle w:val="afff7"/>
              <w:jc w:val="both"/>
            </w:pPr>
            <w:r>
              <w:t>玻片浸泡与局部清洁</w:t>
            </w:r>
          </w:p>
        </w:tc>
      </w:tr>
      <w:tr w:rsidR="0047155D" w:rsidRPr="0047155D" w14:paraId="6229ADA9" w14:textId="77777777" w:rsidTr="0047155D">
        <w:trPr>
          <w:cantSplit/>
        </w:trPr>
        <w:tc>
          <w:tcPr>
            <w:tcW w:w="0" w:type="auto"/>
          </w:tcPr>
          <w:p w14:paraId="22BD0C2C" w14:textId="77777777" w:rsidR="0047155D" w:rsidRDefault="0047155D" w:rsidP="0047155D">
            <w:pPr>
              <w:pStyle w:val="afff7"/>
              <w:jc w:val="both"/>
            </w:pPr>
            <w:r>
              <w:t>药品</w:t>
            </w:r>
          </w:p>
        </w:tc>
        <w:tc>
          <w:tcPr>
            <w:tcW w:w="0" w:type="auto"/>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r>
              <w:t>沪试</w:t>
            </w:r>
          </w:p>
        </w:tc>
        <w:tc>
          <w:tcPr>
            <w:tcW w:w="0" w:type="auto"/>
          </w:tcPr>
          <w:p w14:paraId="50658845" w14:textId="77777777" w:rsidR="0047155D" w:rsidRDefault="0047155D" w:rsidP="0047155D">
            <w:pPr>
              <w:pStyle w:val="afff7"/>
              <w:jc w:val="both"/>
            </w:pPr>
            <w:r>
              <w:t>颅窗玻璃及相关部件表面清洁</w:t>
            </w:r>
          </w:p>
        </w:tc>
      </w:tr>
      <w:tr w:rsidR="0047155D" w:rsidRPr="0047155D" w14:paraId="530C1CA7" w14:textId="77777777" w:rsidTr="0047155D">
        <w:trPr>
          <w:cantSplit/>
        </w:trPr>
        <w:tc>
          <w:tcPr>
            <w:tcW w:w="0" w:type="auto"/>
          </w:tcPr>
          <w:p w14:paraId="73F80A21" w14:textId="77777777" w:rsidR="0047155D" w:rsidRDefault="0047155D" w:rsidP="0047155D">
            <w:pPr>
              <w:pStyle w:val="afff7"/>
              <w:jc w:val="both"/>
            </w:pPr>
            <w:r>
              <w:t>药品</w:t>
            </w:r>
          </w:p>
        </w:tc>
        <w:tc>
          <w:tcPr>
            <w:tcW w:w="0" w:type="auto"/>
          </w:tcPr>
          <w:p w14:paraId="0DA976BF" w14:textId="77777777" w:rsidR="0047155D" w:rsidRDefault="0047155D" w:rsidP="0047155D">
            <w:pPr>
              <w:pStyle w:val="afff7"/>
              <w:jc w:val="both"/>
            </w:pPr>
            <w:r>
              <w:t>他莫昔芬溶液（</w:t>
            </w:r>
            <w:r>
              <w:t>20</w:t>
            </w:r>
            <w:r>
              <w:t>㎎</w:t>
            </w:r>
            <w:r>
              <w:t>/</w:t>
            </w:r>
            <w:r>
              <w:rPr>
                <w:rFonts w:ascii="MS Gothic" w:eastAsia="MS Gothic" w:hAnsi="MS Gothic" w:cs="MS Gothic" w:hint="eastAsia"/>
              </w:rPr>
              <w:t>㎖</w:t>
            </w:r>
            <w:r>
              <w:rPr>
                <w:rFonts w:ascii="SimSun" w:hAnsi="SimSun" w:cs="SimSun"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77777777" w:rsidR="0047155D" w:rsidRDefault="0047155D" w:rsidP="0047155D">
            <w:pPr>
              <w:pStyle w:val="afff7"/>
              <w:jc w:val="both"/>
            </w:pPr>
            <w:r>
              <w:t>激活</w:t>
            </w:r>
            <w:proofErr w:type="spellStart"/>
            <w:r>
              <w:t>cFos-CreER</w:t>
            </w:r>
            <w:proofErr w:type="spellEnd"/>
            <w:r>
              <w:t>时间窗，标记行为相关活跃细胞</w:t>
            </w:r>
          </w:p>
        </w:tc>
      </w:tr>
      <w:tr w:rsidR="0047155D" w:rsidRPr="0047155D" w14:paraId="44E6B9E9" w14:textId="77777777" w:rsidTr="0047155D">
        <w:trPr>
          <w:cantSplit/>
        </w:trPr>
        <w:tc>
          <w:tcPr>
            <w:tcW w:w="0" w:type="auto"/>
          </w:tcPr>
          <w:p w14:paraId="12B4022C" w14:textId="77777777" w:rsidR="0047155D" w:rsidRDefault="0047155D" w:rsidP="0047155D">
            <w:pPr>
              <w:pStyle w:val="afff7"/>
              <w:jc w:val="both"/>
            </w:pPr>
            <w:r>
              <w:t>药品</w:t>
            </w:r>
          </w:p>
        </w:tc>
        <w:tc>
          <w:tcPr>
            <w:tcW w:w="0" w:type="auto"/>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47155D">
        <w:trPr>
          <w:cantSplit/>
        </w:trPr>
        <w:tc>
          <w:tcPr>
            <w:tcW w:w="0" w:type="auto"/>
          </w:tcPr>
          <w:p w14:paraId="6276F057" w14:textId="77777777" w:rsidR="0047155D" w:rsidRDefault="0047155D" w:rsidP="0047155D">
            <w:pPr>
              <w:pStyle w:val="afff7"/>
              <w:jc w:val="both"/>
            </w:pPr>
            <w:r>
              <w:t>药品</w:t>
            </w:r>
          </w:p>
        </w:tc>
        <w:tc>
          <w:tcPr>
            <w:tcW w:w="0" w:type="auto"/>
          </w:tcPr>
          <w:p w14:paraId="07EF2B80" w14:textId="77777777" w:rsidR="0047155D" w:rsidRDefault="0047155D" w:rsidP="0047155D">
            <w:pPr>
              <w:pStyle w:val="afff7"/>
              <w:jc w:val="both"/>
            </w:pPr>
            <w:r>
              <w:t>PFA / D-PBS</w:t>
            </w:r>
            <w:r>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组织灌流固定与取脑后固定</w:t>
            </w:r>
          </w:p>
        </w:tc>
      </w:tr>
      <w:tr w:rsidR="0047155D" w:rsidRPr="0047155D" w14:paraId="3FFF43ED" w14:textId="77777777" w:rsidTr="0047155D">
        <w:trPr>
          <w:cantSplit/>
        </w:trPr>
        <w:tc>
          <w:tcPr>
            <w:tcW w:w="0" w:type="auto"/>
          </w:tcPr>
          <w:p w14:paraId="7249D9F4" w14:textId="77777777" w:rsidR="0047155D" w:rsidRDefault="0047155D" w:rsidP="0047155D">
            <w:pPr>
              <w:pStyle w:val="afff7"/>
              <w:jc w:val="both"/>
            </w:pPr>
            <w:r>
              <w:t>药品</w:t>
            </w:r>
          </w:p>
        </w:tc>
        <w:tc>
          <w:tcPr>
            <w:tcW w:w="0" w:type="auto"/>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47155D">
        <w:trPr>
          <w:cantSplit/>
        </w:trPr>
        <w:tc>
          <w:tcPr>
            <w:tcW w:w="0" w:type="auto"/>
          </w:tcPr>
          <w:p w14:paraId="3EDDB889" w14:textId="77777777" w:rsidR="0047155D" w:rsidRDefault="0047155D" w:rsidP="0047155D">
            <w:pPr>
              <w:pStyle w:val="afff7"/>
              <w:jc w:val="both"/>
            </w:pPr>
            <w:r>
              <w:lastRenderedPageBreak/>
              <w:t>药品</w:t>
            </w:r>
          </w:p>
        </w:tc>
        <w:tc>
          <w:tcPr>
            <w:tcW w:w="0" w:type="auto"/>
          </w:tcPr>
          <w:p w14:paraId="5AFD26A6" w14:textId="77777777" w:rsidR="0047155D" w:rsidRDefault="0047155D" w:rsidP="0047155D">
            <w:pPr>
              <w:pStyle w:val="afff7"/>
              <w:jc w:val="both"/>
            </w:pPr>
            <w:r>
              <w:t>抗荧光衰减封片剂（含</w:t>
            </w:r>
            <w:r>
              <w:t>DAPI</w:t>
            </w:r>
            <w:r>
              <w:t>）</w:t>
            </w:r>
          </w:p>
        </w:tc>
        <w:tc>
          <w:tcPr>
            <w:tcW w:w="0" w:type="auto"/>
          </w:tcPr>
          <w:p w14:paraId="3CC0A810" w14:textId="77777777" w:rsidR="0047155D" w:rsidRDefault="0047155D" w:rsidP="0047155D">
            <w:pPr>
              <w:pStyle w:val="afff7"/>
              <w:jc w:val="both"/>
            </w:pPr>
            <w:r>
              <w:t>美仑生物</w:t>
            </w:r>
          </w:p>
        </w:tc>
        <w:tc>
          <w:tcPr>
            <w:tcW w:w="0" w:type="auto"/>
          </w:tcPr>
          <w:p w14:paraId="45FC4E05" w14:textId="77777777" w:rsidR="0047155D" w:rsidRDefault="0047155D" w:rsidP="0047155D">
            <w:pPr>
              <w:pStyle w:val="afff7"/>
              <w:jc w:val="both"/>
            </w:pPr>
            <w:r>
              <w:t>封片并进行</w:t>
            </w:r>
            <w:r>
              <w:t>DAPI</w:t>
            </w:r>
            <w:r>
              <w:t>染核</w:t>
            </w:r>
          </w:p>
        </w:tc>
      </w:tr>
      <w:tr w:rsidR="0047155D" w:rsidRPr="0047155D" w14:paraId="2DED2517" w14:textId="77777777" w:rsidTr="0047155D">
        <w:trPr>
          <w:cantSplit/>
        </w:trPr>
        <w:tc>
          <w:tcPr>
            <w:tcW w:w="0" w:type="auto"/>
          </w:tcPr>
          <w:p w14:paraId="5FC942B3" w14:textId="77777777" w:rsidR="0047155D" w:rsidRDefault="0047155D" w:rsidP="0047155D">
            <w:pPr>
              <w:pStyle w:val="afff7"/>
              <w:jc w:val="both"/>
            </w:pPr>
            <w:r>
              <w:t>耗材</w:t>
            </w:r>
          </w:p>
        </w:tc>
        <w:tc>
          <w:tcPr>
            <w:tcW w:w="0" w:type="auto"/>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47155D">
        <w:trPr>
          <w:cantSplit/>
        </w:trPr>
        <w:tc>
          <w:tcPr>
            <w:tcW w:w="0" w:type="auto"/>
          </w:tcPr>
          <w:p w14:paraId="7DB4B04E" w14:textId="77777777" w:rsidR="0047155D" w:rsidRDefault="0047155D" w:rsidP="0047155D">
            <w:pPr>
              <w:pStyle w:val="afff7"/>
              <w:jc w:val="both"/>
            </w:pPr>
            <w:r>
              <w:t>耗材</w:t>
            </w:r>
          </w:p>
        </w:tc>
        <w:tc>
          <w:tcPr>
            <w:tcW w:w="0" w:type="auto"/>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r>
              <w:t>颅窗表面清洁与局部操作</w:t>
            </w:r>
          </w:p>
        </w:tc>
      </w:tr>
      <w:tr w:rsidR="0047155D" w:rsidRPr="0047155D" w14:paraId="06CC5E2B" w14:textId="77777777" w:rsidTr="0047155D">
        <w:trPr>
          <w:cantSplit/>
        </w:trPr>
        <w:tc>
          <w:tcPr>
            <w:tcW w:w="0" w:type="auto"/>
          </w:tcPr>
          <w:p w14:paraId="247F80CB" w14:textId="77777777" w:rsidR="0047155D" w:rsidRDefault="0047155D" w:rsidP="0047155D">
            <w:pPr>
              <w:pStyle w:val="afff7"/>
              <w:jc w:val="both"/>
            </w:pPr>
            <w:r>
              <w:t>耗材</w:t>
            </w:r>
          </w:p>
        </w:tc>
        <w:tc>
          <w:tcPr>
            <w:tcW w:w="0" w:type="auto"/>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47155D">
        <w:trPr>
          <w:cantSplit/>
        </w:trPr>
        <w:tc>
          <w:tcPr>
            <w:tcW w:w="0" w:type="auto"/>
          </w:tcPr>
          <w:p w14:paraId="694558E2" w14:textId="77777777" w:rsidR="0047155D" w:rsidRDefault="0047155D" w:rsidP="0047155D">
            <w:pPr>
              <w:pStyle w:val="afff7"/>
              <w:jc w:val="both"/>
            </w:pPr>
            <w:r>
              <w:t>耗材</w:t>
            </w:r>
          </w:p>
        </w:tc>
        <w:tc>
          <w:tcPr>
            <w:tcW w:w="0" w:type="auto"/>
          </w:tcPr>
          <w:p w14:paraId="246FB7F6" w14:textId="77777777" w:rsidR="0047155D" w:rsidRDefault="0047155D" w:rsidP="0047155D">
            <w:pPr>
              <w:pStyle w:val="afff7"/>
              <w:jc w:val="both"/>
            </w:pPr>
            <w:r>
              <w:t>镀镍自攻螺钉</w:t>
            </w:r>
            <w:r>
              <w:t xml:space="preserve"> / </w:t>
            </w:r>
            <w:r>
              <w:t>颅钉</w:t>
            </w:r>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r>
              <w:t>固定头架并增强牙科树脂的机械锁定</w:t>
            </w:r>
          </w:p>
        </w:tc>
      </w:tr>
      <w:tr w:rsidR="0047155D" w:rsidRPr="0047155D" w14:paraId="2745F6EF" w14:textId="77777777" w:rsidTr="0047155D">
        <w:trPr>
          <w:cantSplit/>
        </w:trPr>
        <w:tc>
          <w:tcPr>
            <w:tcW w:w="0" w:type="auto"/>
          </w:tcPr>
          <w:p w14:paraId="2326EE03" w14:textId="77777777" w:rsidR="0047155D" w:rsidRDefault="0047155D" w:rsidP="0047155D">
            <w:pPr>
              <w:pStyle w:val="afff7"/>
              <w:jc w:val="both"/>
            </w:pPr>
            <w:r>
              <w:t>耗材</w:t>
            </w:r>
          </w:p>
        </w:tc>
        <w:tc>
          <w:tcPr>
            <w:tcW w:w="0" w:type="auto"/>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r>
              <w:t>祥恩</w:t>
            </w:r>
          </w:p>
        </w:tc>
        <w:tc>
          <w:tcPr>
            <w:tcW w:w="0" w:type="auto"/>
          </w:tcPr>
          <w:p w14:paraId="3104FC0B" w14:textId="77777777" w:rsidR="0047155D" w:rsidRDefault="0047155D" w:rsidP="0047155D">
            <w:pPr>
              <w:pStyle w:val="afff7"/>
              <w:jc w:val="both"/>
            </w:pPr>
            <w:r>
              <w:t>术中止血与吸除骨窗周围渗血</w:t>
            </w:r>
          </w:p>
        </w:tc>
      </w:tr>
      <w:tr w:rsidR="0047155D" w:rsidRPr="0047155D" w14:paraId="23E7273A" w14:textId="77777777" w:rsidTr="0047155D">
        <w:trPr>
          <w:cantSplit/>
        </w:trPr>
        <w:tc>
          <w:tcPr>
            <w:tcW w:w="0" w:type="auto"/>
          </w:tcPr>
          <w:p w14:paraId="421EE67F" w14:textId="77777777" w:rsidR="0047155D" w:rsidRDefault="0047155D" w:rsidP="0047155D">
            <w:pPr>
              <w:pStyle w:val="afff7"/>
              <w:jc w:val="both"/>
            </w:pPr>
            <w:r>
              <w:t>耗材</w:t>
            </w:r>
          </w:p>
        </w:tc>
        <w:tc>
          <w:tcPr>
            <w:tcW w:w="0" w:type="auto"/>
          </w:tcPr>
          <w:p w14:paraId="367D6E67" w14:textId="77777777" w:rsidR="0047155D" w:rsidRDefault="0047155D" w:rsidP="0047155D">
            <w:pPr>
              <w:pStyle w:val="afff7"/>
              <w:jc w:val="both"/>
            </w:pPr>
            <w:r>
              <w:t>5</w:t>
            </w:r>
            <w:r>
              <w:t>㎜圆玻片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r>
              <w:t>封闭颅窗并建立长期成像窗口</w:t>
            </w:r>
          </w:p>
        </w:tc>
      </w:tr>
      <w:tr w:rsidR="0047155D" w:rsidRPr="0047155D" w14:paraId="2BFAB0CA" w14:textId="77777777" w:rsidTr="0047155D">
        <w:trPr>
          <w:cantSplit/>
        </w:trPr>
        <w:tc>
          <w:tcPr>
            <w:tcW w:w="0" w:type="auto"/>
          </w:tcPr>
          <w:p w14:paraId="75D8A50C" w14:textId="77777777" w:rsidR="0047155D" w:rsidRDefault="0047155D" w:rsidP="0047155D">
            <w:pPr>
              <w:pStyle w:val="afff7"/>
              <w:jc w:val="both"/>
            </w:pPr>
            <w:r>
              <w:t>耗材</w:t>
            </w:r>
          </w:p>
        </w:tc>
        <w:tc>
          <w:tcPr>
            <w:tcW w:w="0" w:type="auto"/>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r>
              <w:t>脉尚</w:t>
            </w:r>
          </w:p>
        </w:tc>
        <w:tc>
          <w:tcPr>
            <w:tcW w:w="0" w:type="auto"/>
          </w:tcPr>
          <w:p w14:paraId="66823366" w14:textId="77777777" w:rsidR="0047155D" w:rsidRDefault="0047155D" w:rsidP="0047155D">
            <w:pPr>
              <w:pStyle w:val="afff7"/>
              <w:jc w:val="both"/>
            </w:pPr>
            <w:r>
              <w:t>封窗并固定头架</w:t>
            </w:r>
          </w:p>
        </w:tc>
      </w:tr>
      <w:tr w:rsidR="0047155D" w:rsidRPr="0047155D" w14:paraId="4C95757A" w14:textId="77777777" w:rsidTr="0047155D">
        <w:trPr>
          <w:cantSplit/>
        </w:trPr>
        <w:tc>
          <w:tcPr>
            <w:tcW w:w="0" w:type="auto"/>
          </w:tcPr>
          <w:p w14:paraId="4B5CFBF7" w14:textId="77777777" w:rsidR="0047155D" w:rsidRDefault="0047155D" w:rsidP="0047155D">
            <w:pPr>
              <w:pStyle w:val="afff7"/>
              <w:jc w:val="both"/>
            </w:pPr>
            <w:r>
              <w:t>耗材</w:t>
            </w:r>
          </w:p>
        </w:tc>
        <w:tc>
          <w:tcPr>
            <w:tcW w:w="0" w:type="auto"/>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47155D">
        <w:trPr>
          <w:cantSplit/>
        </w:trPr>
        <w:tc>
          <w:tcPr>
            <w:tcW w:w="0" w:type="auto"/>
          </w:tcPr>
          <w:p w14:paraId="1CC89DC4" w14:textId="77777777" w:rsidR="0047155D" w:rsidRDefault="0047155D" w:rsidP="0047155D">
            <w:pPr>
              <w:pStyle w:val="afff7"/>
              <w:jc w:val="both"/>
            </w:pPr>
            <w:r>
              <w:t>耗材</w:t>
            </w:r>
          </w:p>
        </w:tc>
        <w:tc>
          <w:tcPr>
            <w:tcW w:w="0" w:type="auto"/>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47155D">
        <w:trPr>
          <w:cantSplit/>
        </w:trPr>
        <w:tc>
          <w:tcPr>
            <w:tcW w:w="0" w:type="auto"/>
          </w:tcPr>
          <w:p w14:paraId="4D084CB3" w14:textId="77777777" w:rsidR="0047155D" w:rsidRDefault="0047155D" w:rsidP="0047155D">
            <w:pPr>
              <w:pStyle w:val="afff7"/>
              <w:jc w:val="both"/>
            </w:pPr>
            <w:r>
              <w:t>耗材</w:t>
            </w:r>
          </w:p>
        </w:tc>
        <w:tc>
          <w:tcPr>
            <w:tcW w:w="0" w:type="auto"/>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47155D">
        <w:trPr>
          <w:cantSplit/>
        </w:trPr>
        <w:tc>
          <w:tcPr>
            <w:tcW w:w="0" w:type="auto"/>
          </w:tcPr>
          <w:p w14:paraId="46B51936" w14:textId="77777777" w:rsidR="0047155D" w:rsidRDefault="0047155D" w:rsidP="0047155D">
            <w:pPr>
              <w:pStyle w:val="afff7"/>
              <w:jc w:val="both"/>
            </w:pPr>
            <w:r>
              <w:t>耗材</w:t>
            </w:r>
          </w:p>
        </w:tc>
        <w:tc>
          <w:tcPr>
            <w:tcW w:w="0" w:type="auto"/>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作为舔水奖励与物镜前水滴介质</w:t>
            </w:r>
          </w:p>
        </w:tc>
      </w:tr>
      <w:tr w:rsidR="0047155D" w:rsidRPr="0047155D" w14:paraId="1DE3D548" w14:textId="77777777" w:rsidTr="0047155D">
        <w:trPr>
          <w:cantSplit/>
        </w:trPr>
        <w:tc>
          <w:tcPr>
            <w:tcW w:w="0" w:type="auto"/>
          </w:tcPr>
          <w:p w14:paraId="49C6AFFF" w14:textId="77777777" w:rsidR="0047155D" w:rsidRDefault="0047155D" w:rsidP="0047155D">
            <w:pPr>
              <w:pStyle w:val="afff7"/>
              <w:jc w:val="both"/>
            </w:pPr>
            <w:r>
              <w:lastRenderedPageBreak/>
              <w:t>耗材</w:t>
            </w:r>
          </w:p>
        </w:tc>
        <w:tc>
          <w:tcPr>
            <w:tcW w:w="0" w:type="auto"/>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连接灌胃针、蠕动泵与水瓶</w:t>
            </w:r>
          </w:p>
        </w:tc>
      </w:tr>
      <w:tr w:rsidR="0047155D" w:rsidRPr="0047155D" w14:paraId="449A67D5" w14:textId="77777777" w:rsidTr="0047155D">
        <w:trPr>
          <w:cantSplit/>
        </w:trPr>
        <w:tc>
          <w:tcPr>
            <w:tcW w:w="0" w:type="auto"/>
          </w:tcPr>
          <w:p w14:paraId="4879E347" w14:textId="77777777" w:rsidR="0047155D" w:rsidRDefault="0047155D" w:rsidP="0047155D">
            <w:pPr>
              <w:pStyle w:val="afff7"/>
              <w:jc w:val="both"/>
            </w:pPr>
            <w:r>
              <w:t>耗材</w:t>
            </w:r>
          </w:p>
        </w:tc>
        <w:tc>
          <w:tcPr>
            <w:tcW w:w="0" w:type="auto"/>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47155D">
        <w:trPr>
          <w:cantSplit/>
        </w:trPr>
        <w:tc>
          <w:tcPr>
            <w:tcW w:w="0" w:type="auto"/>
          </w:tcPr>
          <w:p w14:paraId="728E3D2E" w14:textId="77777777" w:rsidR="0047155D" w:rsidRDefault="0047155D" w:rsidP="0047155D">
            <w:pPr>
              <w:pStyle w:val="afff7"/>
              <w:jc w:val="both"/>
            </w:pPr>
            <w:r>
              <w:t>耗材</w:t>
            </w:r>
          </w:p>
        </w:tc>
        <w:tc>
          <w:tcPr>
            <w:tcW w:w="0" w:type="auto"/>
          </w:tcPr>
          <w:p w14:paraId="55CDEFA4" w14:textId="77777777" w:rsidR="0047155D" w:rsidRDefault="0047155D" w:rsidP="0047155D">
            <w:pPr>
              <w:pStyle w:val="afff7"/>
              <w:jc w:val="both"/>
            </w:pPr>
            <w:r>
              <w:t>1</w:t>
            </w:r>
            <w:r>
              <w:rPr>
                <w:rFonts w:ascii="MS Gothic" w:eastAsia="MS Gothic" w:hAnsi="MS Gothic" w:cs="MS Gothic" w:hint="eastAsia"/>
              </w:rPr>
              <w:t>㎖</w:t>
            </w:r>
            <w:r>
              <w:rPr>
                <w:rFonts w:ascii="SimSun" w:hAnsi="SimSun" w:cs="SimSun" w:hint="eastAsia"/>
              </w:rPr>
              <w:t>一次性注射器</w:t>
            </w:r>
          </w:p>
        </w:tc>
        <w:tc>
          <w:tcPr>
            <w:tcW w:w="0" w:type="auto"/>
          </w:tcPr>
          <w:p w14:paraId="586F5000" w14:textId="77777777" w:rsidR="0047155D" w:rsidRDefault="0047155D" w:rsidP="0047155D">
            <w:pPr>
              <w:pStyle w:val="afff7"/>
              <w:jc w:val="both"/>
            </w:pPr>
            <w:r>
              <w:t>禾汽</w:t>
            </w:r>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47155D">
        <w:trPr>
          <w:cantSplit/>
        </w:trPr>
        <w:tc>
          <w:tcPr>
            <w:tcW w:w="0" w:type="auto"/>
          </w:tcPr>
          <w:p w14:paraId="44DF3FDE" w14:textId="77777777" w:rsidR="0047155D" w:rsidRDefault="0047155D" w:rsidP="0047155D">
            <w:pPr>
              <w:pStyle w:val="afff7"/>
              <w:jc w:val="both"/>
            </w:pPr>
            <w:r>
              <w:t>耗材</w:t>
            </w:r>
          </w:p>
        </w:tc>
        <w:tc>
          <w:tcPr>
            <w:tcW w:w="0" w:type="auto"/>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灌流时固定小鼠体位</w:t>
            </w:r>
          </w:p>
        </w:tc>
      </w:tr>
      <w:tr w:rsidR="0047155D" w:rsidRPr="0047155D" w14:paraId="5A03339F" w14:textId="77777777" w:rsidTr="0047155D">
        <w:trPr>
          <w:cantSplit/>
        </w:trPr>
        <w:tc>
          <w:tcPr>
            <w:tcW w:w="0" w:type="auto"/>
          </w:tcPr>
          <w:p w14:paraId="100A45AB" w14:textId="77777777" w:rsidR="0047155D" w:rsidRDefault="0047155D" w:rsidP="0047155D">
            <w:pPr>
              <w:pStyle w:val="afff7"/>
              <w:jc w:val="both"/>
            </w:pPr>
            <w:r>
              <w:t>耗材</w:t>
            </w:r>
          </w:p>
        </w:tc>
        <w:tc>
          <w:tcPr>
            <w:tcW w:w="0" w:type="auto"/>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r>
              <w:t>京喜</w:t>
            </w:r>
          </w:p>
        </w:tc>
        <w:tc>
          <w:tcPr>
            <w:tcW w:w="0" w:type="auto"/>
          </w:tcPr>
          <w:p w14:paraId="75BC75E1" w14:textId="77777777" w:rsidR="0047155D" w:rsidRDefault="0047155D" w:rsidP="0047155D">
            <w:pPr>
              <w:pStyle w:val="afff7"/>
              <w:jc w:val="both"/>
            </w:pPr>
            <w:r>
              <w:t>灌流时固定小鼠体位</w:t>
            </w:r>
          </w:p>
        </w:tc>
      </w:tr>
      <w:tr w:rsidR="0047155D" w:rsidRPr="0047155D" w14:paraId="609CF9B4" w14:textId="77777777" w:rsidTr="0047155D">
        <w:trPr>
          <w:cantSplit/>
        </w:trPr>
        <w:tc>
          <w:tcPr>
            <w:tcW w:w="0" w:type="auto"/>
          </w:tcPr>
          <w:p w14:paraId="47E03068" w14:textId="77777777" w:rsidR="0047155D" w:rsidRDefault="0047155D" w:rsidP="0047155D">
            <w:pPr>
              <w:pStyle w:val="afff7"/>
              <w:jc w:val="both"/>
            </w:pPr>
            <w:r>
              <w:t>耗材</w:t>
            </w:r>
          </w:p>
        </w:tc>
        <w:tc>
          <w:tcPr>
            <w:tcW w:w="0" w:type="auto"/>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47155D">
        <w:trPr>
          <w:cantSplit/>
        </w:trPr>
        <w:tc>
          <w:tcPr>
            <w:tcW w:w="0" w:type="auto"/>
          </w:tcPr>
          <w:p w14:paraId="01246694" w14:textId="77777777" w:rsidR="0047155D" w:rsidRDefault="0047155D" w:rsidP="0047155D">
            <w:pPr>
              <w:pStyle w:val="afff7"/>
              <w:jc w:val="both"/>
            </w:pPr>
            <w:r>
              <w:t>耗材</w:t>
            </w:r>
          </w:p>
        </w:tc>
        <w:tc>
          <w:tcPr>
            <w:tcW w:w="0" w:type="auto"/>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r>
              <w:t>徕卡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47155D">
        <w:trPr>
          <w:cantSplit/>
        </w:trPr>
        <w:tc>
          <w:tcPr>
            <w:tcW w:w="0" w:type="auto"/>
          </w:tcPr>
          <w:p w14:paraId="043BB3E6" w14:textId="77777777" w:rsidR="0047155D" w:rsidRDefault="0047155D" w:rsidP="0047155D">
            <w:pPr>
              <w:pStyle w:val="afff7"/>
              <w:jc w:val="both"/>
            </w:pPr>
            <w:r>
              <w:t>耗材</w:t>
            </w:r>
          </w:p>
        </w:tc>
        <w:tc>
          <w:tcPr>
            <w:tcW w:w="0" w:type="auto"/>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47155D">
        <w:trPr>
          <w:cantSplit/>
        </w:trPr>
        <w:tc>
          <w:tcPr>
            <w:tcW w:w="0" w:type="auto"/>
          </w:tcPr>
          <w:p w14:paraId="02816DC5" w14:textId="77777777" w:rsidR="0047155D" w:rsidRDefault="0047155D" w:rsidP="0047155D">
            <w:pPr>
              <w:pStyle w:val="afff7"/>
              <w:jc w:val="both"/>
            </w:pPr>
            <w:r>
              <w:t>耗材</w:t>
            </w:r>
          </w:p>
        </w:tc>
        <w:tc>
          <w:tcPr>
            <w:tcW w:w="0" w:type="auto"/>
          </w:tcPr>
          <w:p w14:paraId="3A5CCA8D" w14:textId="77777777" w:rsidR="0047155D" w:rsidRDefault="0047155D" w:rsidP="0047155D">
            <w:pPr>
              <w:pStyle w:val="afff7"/>
              <w:jc w:val="both"/>
            </w:pPr>
            <w:r>
              <w:t>O.C.T. Compound</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47155D">
        <w:trPr>
          <w:cantSplit/>
        </w:trPr>
        <w:tc>
          <w:tcPr>
            <w:tcW w:w="0" w:type="auto"/>
          </w:tcPr>
          <w:p w14:paraId="151B1237" w14:textId="77777777" w:rsidR="0047155D" w:rsidRDefault="0047155D" w:rsidP="0047155D">
            <w:pPr>
              <w:pStyle w:val="afff7"/>
              <w:jc w:val="both"/>
            </w:pPr>
            <w:r>
              <w:t>耗材</w:t>
            </w:r>
          </w:p>
        </w:tc>
        <w:tc>
          <w:tcPr>
            <w:tcW w:w="0" w:type="auto"/>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47155D">
        <w:trPr>
          <w:cantSplit/>
        </w:trPr>
        <w:tc>
          <w:tcPr>
            <w:tcW w:w="0" w:type="auto"/>
          </w:tcPr>
          <w:p w14:paraId="4DD0EBE6" w14:textId="77777777" w:rsidR="0047155D" w:rsidRDefault="0047155D" w:rsidP="0047155D">
            <w:pPr>
              <w:pStyle w:val="afff7"/>
              <w:jc w:val="both"/>
            </w:pPr>
            <w:r>
              <w:t>耗材</w:t>
            </w:r>
          </w:p>
        </w:tc>
        <w:tc>
          <w:tcPr>
            <w:tcW w:w="0" w:type="auto"/>
          </w:tcPr>
          <w:p w14:paraId="62F6B1AA" w14:textId="77777777" w:rsidR="0047155D" w:rsidRDefault="0047155D" w:rsidP="0047155D">
            <w:pPr>
              <w:pStyle w:val="afff7"/>
              <w:jc w:val="both"/>
            </w:pPr>
            <w:r>
              <w:t>盖玻片（</w:t>
            </w:r>
            <w:r>
              <w:t>24×50</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47155D">
        <w:trPr>
          <w:cantSplit/>
        </w:trPr>
        <w:tc>
          <w:tcPr>
            <w:tcW w:w="0" w:type="auto"/>
          </w:tcPr>
          <w:p w14:paraId="5481416D" w14:textId="77777777" w:rsidR="0047155D" w:rsidRDefault="0047155D" w:rsidP="0047155D">
            <w:pPr>
              <w:pStyle w:val="afff7"/>
              <w:jc w:val="both"/>
            </w:pPr>
            <w:r>
              <w:t>耗材</w:t>
            </w:r>
          </w:p>
        </w:tc>
        <w:tc>
          <w:tcPr>
            <w:tcW w:w="0" w:type="auto"/>
          </w:tcPr>
          <w:p w14:paraId="7DB7DFEA" w14:textId="77777777" w:rsidR="0047155D" w:rsidRDefault="0047155D" w:rsidP="0047155D">
            <w:pPr>
              <w:pStyle w:val="afff7"/>
              <w:jc w:val="both"/>
            </w:pPr>
            <w:r>
              <w:t>透明指甲油</w:t>
            </w:r>
          </w:p>
        </w:tc>
        <w:tc>
          <w:tcPr>
            <w:tcW w:w="0" w:type="auto"/>
          </w:tcPr>
          <w:p w14:paraId="121614BD" w14:textId="77777777" w:rsidR="0047155D" w:rsidRDefault="0047155D" w:rsidP="0047155D">
            <w:pPr>
              <w:pStyle w:val="afff7"/>
              <w:jc w:val="both"/>
            </w:pPr>
            <w:r>
              <w:t>思姿</w:t>
            </w:r>
          </w:p>
        </w:tc>
        <w:tc>
          <w:tcPr>
            <w:tcW w:w="0" w:type="auto"/>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8" w:name="_Toc230844312"/>
      <w:r w:rsidRPr="0047155D">
        <w:rPr>
          <w:rFonts w:hint="eastAsia"/>
        </w:rPr>
        <w:lastRenderedPageBreak/>
        <w:t>实验仪器与数据处理软件</w:t>
      </w:r>
    </w:p>
    <w:p w14:paraId="48A99A90" w14:textId="77777777" w:rsidR="0047155D" w:rsidRPr="0047155D" w:rsidRDefault="0047155D" w:rsidP="0047155D">
      <w:pPr>
        <w:rPr>
          <w:rFonts w:hint="eastAsia"/>
        </w:rPr>
      </w:pPr>
    </w:p>
    <w:p w14:paraId="09B6DF77" w14:textId="367545B5" w:rsidR="00631CA2" w:rsidRDefault="00631CA2" w:rsidP="002B43A9">
      <w:pPr>
        <w:pStyle w:val="2"/>
        <w:rPr>
          <w:rFonts w:hint="eastAsia"/>
        </w:rPr>
      </w:pPr>
      <w:r w:rsidRPr="00631CA2">
        <w:rPr>
          <w:rFonts w:hint="eastAsia"/>
        </w:rPr>
        <w:t>行为训练范式</w:t>
      </w:r>
    </w:p>
    <w:p w14:paraId="47C4DF23" w14:textId="695E6619" w:rsidR="00631CA2" w:rsidRPr="00631CA2" w:rsidRDefault="00631CA2" w:rsidP="00631CA2">
      <w:pPr>
        <w:pStyle w:val="3"/>
      </w:pPr>
      <w:r w:rsidRPr="00631CA2">
        <w:rPr>
          <w:rFonts w:hint="eastAsia"/>
        </w:rPr>
        <w:t>头部固定的线索</w:t>
      </w:r>
      <w:r w:rsidRPr="00631CA2">
        <w:rPr>
          <w:rFonts w:hint="eastAsia"/>
        </w:rPr>
        <w:t>-</w:t>
      </w:r>
      <w:r w:rsidRPr="00631CA2">
        <w:rPr>
          <w:rFonts w:hint="eastAsia"/>
        </w:rPr>
        <w:t>舔水关联任务</w:t>
      </w:r>
    </w:p>
    <w:p w14:paraId="5F56A3A9" w14:textId="6A7CE794" w:rsidR="00631CA2" w:rsidRDefault="00631CA2" w:rsidP="00631CA2">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公制螺丝刀工具（燚陇秉）。计算机。蠕动水泵（昱瑟）。水瓶。杜邦线（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00F6716"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开发板控制。灌胃针外还缠绕杜邦线剥出来的铜线圈，通过杜邦线连接到触感电容。这样小鼠舌头触碰针头时，触感电容就会感应到，发送信号给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控制下，水泵一滴水约</w:t>
      </w:r>
      <w:r>
        <w:t>150</w:t>
      </w:r>
      <w:r>
        <w:rPr>
          <w:rFonts w:ascii="MS Mincho" w:eastAsia="MS Mincho" w:hAnsi="MS Mincho" w:cs="MS Mincho" w:hint="eastAsia"/>
        </w:rPr>
        <w:t>㎳</w:t>
      </w:r>
      <w:r>
        <w:rPr>
          <w:rFonts w:ascii="SimSun" w:hAnsi="SimSun" w:cs="SimSun" w:hint="eastAsia"/>
        </w:rPr>
        <w:t>，</w:t>
      </w:r>
      <w:r>
        <w:t>15</w:t>
      </w:r>
      <w:r>
        <w:rPr>
          <w:rFonts w:ascii="MS Mincho" w:eastAsia="MS Mincho" w:hAnsi="MS Mincho" w:cs="MS Mincho" w:hint="eastAsia"/>
        </w:rPr>
        <w:t>㎕</w:t>
      </w:r>
      <w:r>
        <w:rPr>
          <w:rFonts w:ascii="SimSun" w:hAnsi="SimSun" w:cs="SimSun"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中输入当天要进行的训练单元设计和鼠号。</w:t>
      </w:r>
    </w:p>
    <w:p w14:paraId="750A4E75" w14:textId="2E1745C5" w:rsidR="00631CA2" w:rsidRDefault="00631CA2" w:rsidP="00631CA2">
      <w:r w:rsidRPr="00631CA2">
        <w:t>首先训练基本舔水动作。用通用行为实验控制软件的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rsidP="00631CA2">
      <w:pPr>
        <w:pStyle w:val="ab"/>
        <w:numPr>
          <w:ilvl w:val="0"/>
          <w:numId w:val="14"/>
        </w:numPr>
        <w:ind w:firstLineChars="0"/>
      </w:pPr>
      <w:r>
        <w:rPr>
          <w:rFonts w:hint="eastAsia"/>
        </w:rPr>
        <w:lastRenderedPageBreak/>
        <w:t>如果小鼠</w:t>
      </w:r>
      <w:r>
        <w:rPr>
          <w:rFonts w:hint="eastAsia"/>
        </w:rPr>
        <w:t>30s</w:t>
      </w:r>
      <w:r>
        <w:rPr>
          <w:rFonts w:hint="eastAsia"/>
        </w:rPr>
        <w:t>内不舔，就将灌胃针捅进小鼠嘴里。</w:t>
      </w:r>
    </w:p>
    <w:p w14:paraId="2EFD246F" w14:textId="77777777" w:rsidR="00631CA2" w:rsidRDefault="00631CA2" w:rsidP="00631CA2">
      <w:pPr>
        <w:pStyle w:val="ab"/>
        <w:numPr>
          <w:ilvl w:val="0"/>
          <w:numId w:val="14"/>
        </w:numPr>
        <w:ind w:firstLineChars="0"/>
      </w:pPr>
      <w:r>
        <w:rPr>
          <w:rFonts w:hint="eastAsia"/>
        </w:rPr>
        <w:t>如果小鼠不咽水</w:t>
      </w:r>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内舔掉了水，则至少等待</w:t>
      </w:r>
      <w:r>
        <w:rPr>
          <w:rFonts w:hint="eastAsia"/>
        </w:rPr>
        <w:t>10s</w:t>
      </w:r>
      <w:r>
        <w:rPr>
          <w:rFonts w:hint="eastAsia"/>
        </w:rPr>
        <w:t>后，再次挂一滴水。</w:t>
      </w:r>
    </w:p>
    <w:p w14:paraId="790512BF" w14:textId="77777777" w:rsidR="00631CA2" w:rsidRDefault="00631CA2" w:rsidP="00631CA2">
      <w:pPr>
        <w:pStyle w:val="ab"/>
        <w:numPr>
          <w:ilvl w:val="0"/>
          <w:numId w:val="14"/>
        </w:numPr>
        <w:ind w:firstLineChars="0"/>
      </w:pPr>
      <w:r>
        <w:rPr>
          <w:rFonts w:hint="eastAsia"/>
        </w:rPr>
        <w:t>如果小鼠连续</w:t>
      </w:r>
      <w:r>
        <w:rPr>
          <w:rFonts w:hint="eastAsia"/>
        </w:rPr>
        <w:t>10</w:t>
      </w:r>
      <w:r>
        <w:rPr>
          <w:rFonts w:hint="eastAsia"/>
        </w:rPr>
        <w:t>次</w:t>
      </w:r>
      <w:r>
        <w:rPr>
          <w:rFonts w:hint="eastAsia"/>
        </w:rPr>
        <w:t xml:space="preserve"> hit </w:t>
      </w:r>
      <w:r>
        <w:rPr>
          <w:rFonts w:hint="eastAsia"/>
        </w:rPr>
        <w:t>在</w:t>
      </w:r>
      <w:r>
        <w:rPr>
          <w:rFonts w:hint="eastAsia"/>
        </w:rPr>
        <w:t>30s</w:t>
      </w:r>
      <w:r>
        <w:rPr>
          <w:rFonts w:hint="eastAsia"/>
        </w:rPr>
        <w:t>内舔水，认定为基本舔水动作已学会。</w:t>
      </w:r>
    </w:p>
    <w:p w14:paraId="52AD22C5" w14:textId="77777777" w:rsidR="00631CA2" w:rsidRDefault="00631CA2" w:rsidP="00631CA2">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5576C501" w:rsidR="00631CA2" w:rsidRDefault="00631CA2" w:rsidP="00631CA2">
      <w:r w:rsidRPr="00957BE0">
        <w:rPr>
          <w:rFonts w:hint="eastAsia"/>
        </w:rPr>
        <w:t>12h</w:t>
      </w:r>
      <w:r w:rsidRPr="00957BE0">
        <w:rPr>
          <w:rFonts w:hint="eastAsia"/>
        </w:rPr>
        <w:t>后开始初始学习。每个</w:t>
      </w:r>
      <w:r>
        <w:rPr>
          <w:rFonts w:hint="eastAsia"/>
        </w:rPr>
        <w:t xml:space="preserve"> trial </w:t>
      </w:r>
      <w:r w:rsidRPr="00957BE0">
        <w:rPr>
          <w:rFonts w:hint="eastAsia"/>
        </w:rPr>
        <w:t>的步骤是</w:t>
      </w:r>
      <w:r>
        <w:rPr>
          <w:rFonts w:hint="eastAsia"/>
        </w:rPr>
        <w:t>：</w:t>
      </w:r>
    </w:p>
    <w:p w14:paraId="5F200B61" w14:textId="77777777" w:rsidR="00631CA2" w:rsidRDefault="00631CA2" w:rsidP="00631CA2">
      <w:pPr>
        <w:pStyle w:val="ab"/>
        <w:numPr>
          <w:ilvl w:val="0"/>
          <w:numId w:val="51"/>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rsidP="00631CA2">
      <w:pPr>
        <w:pStyle w:val="ab"/>
        <w:numPr>
          <w:ilvl w:val="0"/>
          <w:numId w:val="51"/>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时间内没有任何舔水动作，才会结束。</w:t>
      </w:r>
    </w:p>
    <w:p w14:paraId="16A27566" w14:textId="77777777" w:rsidR="00631CA2" w:rsidRDefault="00631CA2" w:rsidP="00631CA2">
      <w:pPr>
        <w:pStyle w:val="ab"/>
        <w:numPr>
          <w:ilvl w:val="0"/>
          <w:numId w:val="51"/>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SimSun" w:hAnsi="SimSun" w:cs="SimSun" w:hint="eastAsia"/>
        </w:rPr>
        <w:t>。与此同时开始一个</w:t>
      </w:r>
      <w:r w:rsidRPr="00957BE0">
        <w:t>1s</w:t>
      </w:r>
      <w:r w:rsidRPr="00957BE0">
        <w:rPr>
          <w:rFonts w:hint="eastAsia"/>
        </w:rPr>
        <w:t>的监控窗口，在窗口内有任何舔水动作，即将本</w:t>
      </w:r>
      <w:r>
        <w:rPr>
          <w:rFonts w:hint="eastAsia"/>
        </w:rPr>
        <w:t xml:space="preserve"> trial </w:t>
      </w:r>
      <w:r w:rsidRPr="00957BE0">
        <w:rPr>
          <w:rFonts w:hint="eastAsia"/>
        </w:rPr>
        <w:t>记为</w:t>
      </w:r>
      <w:r>
        <w:rPr>
          <w:rFonts w:hint="eastAsia"/>
        </w:rPr>
        <w:t xml:space="preserve"> hit </w:t>
      </w:r>
      <w:r w:rsidRPr="00957BE0">
        <w:rPr>
          <w:rFonts w:hint="eastAsia"/>
        </w:rPr>
        <w:t>。无论是否</w:t>
      </w:r>
      <w:r>
        <w:rPr>
          <w:rFonts w:hint="eastAsia"/>
        </w:rPr>
        <w:t xml:space="preserve"> hit </w:t>
      </w:r>
      <w:r w:rsidRPr="00957BE0">
        <w:rPr>
          <w:rFonts w:hint="eastAsia"/>
        </w:rPr>
        <w:t>，本步骤都只有</w:t>
      </w:r>
      <w:r w:rsidRPr="00957BE0">
        <w:t>1s</w:t>
      </w:r>
      <w:r w:rsidRPr="00957BE0">
        <w:rPr>
          <w:rFonts w:hint="eastAsia"/>
        </w:rPr>
        <w:t>监控窗口的时长即结束</w:t>
      </w:r>
      <w:r>
        <w:rPr>
          <w:rFonts w:hint="eastAsia"/>
        </w:rPr>
        <w:t>。</w:t>
      </w:r>
    </w:p>
    <w:p w14:paraId="717E914F" w14:textId="77777777" w:rsidR="00631CA2" w:rsidRDefault="00631CA2" w:rsidP="00631CA2">
      <w:pPr>
        <w:pStyle w:val="ab"/>
        <w:numPr>
          <w:ilvl w:val="0"/>
          <w:numId w:val="51"/>
        </w:numPr>
        <w:ind w:firstLineChars="0"/>
      </w:pPr>
      <w:r>
        <w:rPr>
          <w:rFonts w:hint="eastAsia"/>
        </w:rPr>
        <w:t>给一滴水，无论是否</w:t>
      </w:r>
      <w:r>
        <w:rPr>
          <w:rFonts w:hint="eastAsia"/>
        </w:rPr>
        <w:t xml:space="preserve"> hit </w:t>
      </w:r>
      <w:r>
        <w:rPr>
          <w:rFonts w:hint="eastAsia"/>
        </w:rPr>
        <w:t>。</w:t>
      </w:r>
    </w:p>
    <w:p w14:paraId="1F9979F0" w14:textId="77777777" w:rsidR="00631CA2" w:rsidRDefault="00631CA2" w:rsidP="00631CA2">
      <w:pPr>
        <w:pStyle w:val="ab"/>
        <w:numPr>
          <w:ilvl w:val="0"/>
          <w:numId w:val="51"/>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的时间、线索呈现时间、给水时间、舔水时间等。</w:t>
      </w:r>
    </w:p>
    <w:p w14:paraId="759ECE0D" w14:textId="6003C41E" w:rsidR="00631CA2" w:rsidRDefault="00631CA2" w:rsidP="00631CA2">
      <w:pPr>
        <w:pStyle w:val="3"/>
      </w:pPr>
      <w:r w:rsidRPr="00631CA2">
        <w:rPr>
          <w:rFonts w:hint="eastAsia"/>
        </w:rPr>
        <w:t>跨模态连续学习训练流程</w:t>
      </w:r>
    </w:p>
    <w:p w14:paraId="1EED1CDA" w14:textId="7117CE67" w:rsidR="00631CA2" w:rsidRDefault="00631CA2" w:rsidP="00631CA2">
      <w:r>
        <w:rPr>
          <w:rFonts w:hint="eastAsia"/>
        </w:rPr>
        <w:t>当有初始学习训练单元达到</w:t>
      </w:r>
      <w:r>
        <w:rPr>
          <w:rFonts w:hint="eastAsia"/>
        </w:rPr>
        <w:t xml:space="preserve"> 100% hit </w:t>
      </w:r>
      <w:r>
        <w:rPr>
          <w:rFonts w:hint="eastAsia"/>
        </w:rPr>
        <w:t>后，初始学习阶段结束。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提供的视觉线索，其它设计完全相同。同样达到</w:t>
      </w:r>
      <w:r>
        <w:rPr>
          <w:rFonts w:hint="eastAsia"/>
        </w:rPr>
        <w:t xml:space="preserve"> 100% hit </w:t>
      </w:r>
      <w:r>
        <w:rPr>
          <w:rFonts w:hint="eastAsia"/>
        </w:rPr>
        <w:t>后，该鼠的所有实验结束。</w:t>
      </w:r>
    </w:p>
    <w:p w14:paraId="7DA817A1" w14:textId="09788714" w:rsidR="00631CA2" w:rsidRDefault="00631CA2" w:rsidP="00631CA2">
      <w:r>
        <w:rPr>
          <w:rFonts w:hint="eastAsia"/>
        </w:rPr>
        <w:t>在与此相反的范式中，初始学习以蓝光</w:t>
      </w:r>
      <w:r>
        <w:rPr>
          <w:rFonts w:hint="eastAsia"/>
        </w:rPr>
        <w:t>LED</w:t>
      </w:r>
      <w:r>
        <w:rPr>
          <w:rFonts w:hint="eastAsia"/>
        </w:rPr>
        <w:t>作为视觉线索提示，而在新任务中使用蜂鸣器发声。</w:t>
      </w:r>
    </w:p>
    <w:p w14:paraId="3370F28A" w14:textId="4B16E449" w:rsidR="00631CA2" w:rsidRDefault="00631CA2" w:rsidP="00631CA2">
      <w:pPr>
        <w:pStyle w:val="2"/>
        <w:rPr>
          <w:rFonts w:hint="eastAsia"/>
        </w:rPr>
      </w:pPr>
      <w:r w:rsidRPr="00631CA2">
        <w:rPr>
          <w:rFonts w:hint="eastAsia"/>
        </w:rPr>
        <w:lastRenderedPageBreak/>
        <w:t>在体双光子钙成像</w:t>
      </w:r>
    </w:p>
    <w:p w14:paraId="269ABC72" w14:textId="7DEB4AF5" w:rsidR="00631CA2" w:rsidRDefault="00631CA2" w:rsidP="00631CA2">
      <w:pPr>
        <w:pStyle w:val="3"/>
      </w:pPr>
      <w:r w:rsidRPr="00631CA2">
        <w:rPr>
          <w:rFonts w:hint="eastAsia"/>
        </w:rPr>
        <w:t>颅窗手术与病毒注射</w:t>
      </w:r>
    </w:p>
    <w:p w14:paraId="4F053F9F" w14:textId="03049036" w:rsidR="002B43A9" w:rsidRDefault="00631CA2" w:rsidP="00631CA2">
      <w:r w:rsidRPr="00631CA2">
        <w:rPr>
          <w:rFonts w:hint="eastAsia"/>
        </w:rPr>
        <w:t>合作者在颅窗手术中做出重要贡献。</w:t>
      </w:r>
      <w:bookmarkEnd w:id="8"/>
    </w:p>
    <w:p w14:paraId="0B9B7798" w14:textId="77777777" w:rsidR="00631CA2" w:rsidRDefault="002B43A9" w:rsidP="00631CA2">
      <w:r>
        <w:rPr>
          <w:rFonts w:hint="eastAsia"/>
        </w:rPr>
        <w:t>设备工具：高纯氧</w:t>
      </w:r>
      <w:r>
        <w:rPr>
          <w:rFonts w:hint="eastAsia"/>
        </w:rPr>
        <w:t>-</w:t>
      </w:r>
      <w:r>
        <w:rPr>
          <w:rFonts w:hint="eastAsia"/>
        </w:rPr>
        <w:t>异氟烷气体混合气管系统（瑞沃德）。立体定位注射系统（瑞沃德）。精细镊（</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㎜不锈钢手术剪刀。颅钻</w:t>
      </w:r>
      <w:r>
        <w:rPr>
          <w:rFonts w:hint="eastAsia"/>
        </w:rPr>
        <w:t>&amp;</w:t>
      </w:r>
      <w:r>
        <w:rPr>
          <w:rFonts w:hint="eastAsia"/>
        </w:rPr>
        <w:t>钻头（瑞沃德）。</w:t>
      </w:r>
      <w:bookmarkStart w:id="9" w:name="_Toc230844313"/>
    </w:p>
    <w:p w14:paraId="034CA1D6" w14:textId="53757127" w:rsidR="002B43A9" w:rsidRDefault="002B43A9" w:rsidP="002B43A9">
      <w:r>
        <w:rPr>
          <w:rFonts w:hint="eastAsia"/>
        </w:rPr>
        <w:t>预备耗材</w:t>
      </w:r>
      <w:bookmarkEnd w:id="9"/>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十字圆头自攻电子细小螺丝微型精密盘头加长尖尾螺钉（安固盾）。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）。吸收性明胶海绵（祥恩）。无水乙醇丨</w:t>
      </w:r>
      <w:r>
        <w:rPr>
          <w:rFonts w:hint="eastAsia"/>
        </w:rPr>
        <w:t>Ethanol absolute</w:t>
      </w:r>
      <w:r>
        <w:rPr>
          <w:rFonts w:hint="eastAsia"/>
        </w:rPr>
        <w:t>丨</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圆玻片（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钛合金定制，第鑫）。动物伤口缝合胶水（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647A4DB9" w:rsidR="002B43A9" w:rsidRDefault="002B43A9" w:rsidP="00631CA2">
      <w:r>
        <w:rPr>
          <w:rFonts w:hint="eastAsia"/>
        </w:rPr>
        <w:t>毛细玻璃管使用瑞沃德拉针仪拉成尖细玻璃针用于注射病毒。吸收性明胶海绵剪成</w:t>
      </w:r>
      <w:r>
        <w:rPr>
          <w:rFonts w:hint="eastAsia"/>
        </w:rPr>
        <w:t>1~3</w:t>
      </w:r>
      <w:r>
        <w:rPr>
          <w:rFonts w:hint="eastAsia"/>
        </w:rPr>
        <w:t>㎜见方小块泡在</w:t>
      </w:r>
      <w:r>
        <w:rPr>
          <w:rFonts w:hint="eastAsia"/>
        </w:rPr>
        <w:t>D-PBS</w:t>
      </w:r>
      <w:r>
        <w:rPr>
          <w:rFonts w:hint="eastAsia"/>
        </w:rPr>
        <w:t>溶液中。圆玻片泡在无水乙醇中。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19"/>
                    <a:stretch>
                      <a:fillRect/>
                    </a:stretch>
                  </pic:blipFill>
                  <pic:spPr>
                    <a:xfrm>
                      <a:off x="0" y="0"/>
                      <a:ext cx="5274310" cy="2871470"/>
                    </a:xfrm>
                    <a:prstGeom prst="rect">
                      <a:avLst/>
                    </a:prstGeom>
                  </pic:spPr>
                </pic:pic>
              </a:graphicData>
            </a:graphic>
          </wp:inline>
        </w:drawing>
      </w:r>
    </w:p>
    <w:p w14:paraId="527E123D" w14:textId="66786790" w:rsidR="003F5D03" w:rsidRDefault="00780B30" w:rsidP="003F5D03">
      <w:pPr>
        <w:pStyle w:val="afffa"/>
      </w:pPr>
      <w:bookmarkStart w:id="10" w:name="_Toc230961960"/>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w:t>
      </w:r>
      <w:r w:rsidR="00C7701B">
        <w:fldChar w:fldCharType="end"/>
      </w:r>
      <w:r>
        <w:rPr>
          <w:rFonts w:hint="eastAsia"/>
        </w:rPr>
        <w:t xml:space="preserve">  </w:t>
      </w:r>
      <w:r>
        <w:rPr>
          <w:rFonts w:hint="eastAsia"/>
        </w:rPr>
        <w:t>颅窗</w:t>
      </w:r>
      <w:bookmarkEnd w:id="10"/>
    </w:p>
    <w:p w14:paraId="4C00C534" w14:textId="4DCB702E" w:rsidR="00780B30" w:rsidRDefault="00780B30"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w:t>
      </w:r>
      <w:r w:rsidR="00C7701B">
        <w:fldChar w:fldCharType="end"/>
      </w:r>
      <w:r>
        <w:rPr>
          <w:rFonts w:hint="eastAsia"/>
        </w:rPr>
        <w:t xml:space="preserve">  Cranial window</w:t>
      </w:r>
    </w:p>
    <w:p w14:paraId="35989D03" w14:textId="1F880CEB"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w:t>
      </w:r>
      <w:r w:rsidR="00D15C98">
        <w:rPr>
          <w:rFonts w:hint="eastAsia"/>
        </w:rPr>
        <w:lastRenderedPageBreak/>
        <w:t>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45" w:tooltip="Komiyama, 2010 #9" w:history="1">
        <w:r w:rsidR="00425FAD">
          <w:rPr>
            <w:rFonts w:hint="eastAsia"/>
            <w:noProof/>
          </w:rPr>
          <w:t>Komiyama et al., 2010</w:t>
        </w:r>
      </w:hyperlink>
      <w:r w:rsidR="003B6554">
        <w:rPr>
          <w:rFonts w:hint="eastAsia"/>
          <w:noProof/>
        </w:rPr>
        <w:t>)</w:t>
      </w:r>
      <w:r w:rsidR="003B6554">
        <w:fldChar w:fldCharType="end"/>
      </w:r>
      <w:r w:rsidR="00D15C98">
        <w:rPr>
          <w:rFonts w:hint="eastAsia"/>
        </w:rPr>
        <w:t>实验测得舌运动功能亚区</w:t>
      </w:r>
      <w:r>
        <w:rPr>
          <w:rFonts w:hint="eastAsia"/>
        </w:rPr>
        <w:t>）注射</w:t>
      </w:r>
      <w:r>
        <w:rPr>
          <w:rFonts w:hint="eastAsia"/>
        </w:rPr>
        <w:t>pAAV2/9-hSyn-GCaMP6f-WPRE</w:t>
      </w:r>
      <w:r>
        <w:rPr>
          <w:rFonts w:hint="eastAsia"/>
        </w:rPr>
        <w:t>病毒，并开颅窗，透明玻璃密封，固定头架。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1F0FF693" w:rsidR="002B43A9" w:rsidRDefault="00375627" w:rsidP="002B43A9">
      <w:r w:rsidRPr="00375627">
        <w:rPr>
          <w:rFonts w:hint="eastAsia"/>
        </w:rPr>
        <w:t>若固定后出现呼吸困难，则调整耳杆、咬板与趴床的相对位置，直至呼吸恢复平稳。麻醉过程中每</w:t>
      </w:r>
      <w:r w:rsidRPr="00375627">
        <w:rPr>
          <w:rFonts w:hint="eastAsia"/>
        </w:rPr>
        <w:t>5min</w:t>
      </w:r>
      <w:r w:rsidRPr="00375627">
        <w:rPr>
          <w:rFonts w:hint="eastAsia"/>
        </w:rPr>
        <w:t>内至少监测一次呼吸周期；当呼吸周期超过</w:t>
      </w:r>
      <w:r w:rsidRPr="00375627">
        <w:rPr>
          <w:rFonts w:hint="eastAsia"/>
        </w:rPr>
        <w:t>1s</w:t>
      </w:r>
      <w:r w:rsidRPr="00375627">
        <w:rPr>
          <w:rFonts w:hint="eastAsia"/>
        </w:rPr>
        <w:t>时，下调异氟烷浓度，以避免麻醉过深</w:t>
      </w:r>
      <w:r w:rsidR="002B43A9">
        <w:rPr>
          <w:rFonts w:hint="eastAsia"/>
        </w:rPr>
        <w:t>。</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头侧至两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观察头盖骨上呈“土”字形的骨缝分布。中缝线最前端称</w:t>
      </w:r>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调平。调平主要调节绕</w:t>
      </w:r>
      <w:r>
        <w:rPr>
          <w:rFonts w:hint="eastAsia"/>
        </w:rPr>
        <w:t xml:space="preserve"> ZXY 3 </w:t>
      </w:r>
      <w:r>
        <w:rPr>
          <w:rFonts w:hint="eastAsia"/>
        </w:rPr>
        <w:t>个轴的旋转，一般允许有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proofErr w:type="spellStart"/>
      <w:r>
        <w:rPr>
          <w:rFonts w:hint="eastAsia"/>
        </w:rPr>
        <w:t>MOp</w:t>
      </w:r>
      <w:proofErr w:type="spellEnd"/>
      <w:r>
        <w:rPr>
          <w:rFonts w:hint="eastAsia"/>
        </w:rPr>
        <w:t>(Y=1.113,X=1.496)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lastRenderedPageBreak/>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个圆周点并用钻头浅钻标记</w:t>
      </w:r>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骨下脑表面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整个钻的过程中都应当尽可能做到恰好钻通一条细细的裂缝而不伤及脑。可以用镊子轻轻按压轨迹内部，确认弧内外是否已经断开。及时吹散骨灰，用海绵洗去出血，保证视野清晰，以免颅骨已钻通而不自知。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r>
        <w:rPr>
          <w:rFonts w:hint="eastAsia"/>
        </w:rPr>
        <w:t>最后钻有骨内大血管的部分。开钻之前，窗周围围一圈海绵，时刻准备扑上去止血。不同于其它部位，此处必须快准狠，宁可令骨下脑组织受到一些伤害，也要一口气将其迅速钻通。钻的过程中此处会快速大量出血，一旦拖延过久会使小鼠失血过多而死。钻之前必须记牢要钻开的轨迹，因为大量出血会遮挡视线，且没有时间给你止血（止也止不住），一旦开钻就要做好一路盲钻到底的准备，只能依赖记忆。另一只手准备好镊子，实时用按压法测试还有哪里没有钻通。</w:t>
      </w:r>
    </w:p>
    <w:p w14:paraId="543013F3" w14:textId="37EABAA2"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一旦全部钻通，整个圆形骨片会明显呈现游离状态，用镊子迅速拔下骨片（有些部位可能没有完全分离，需要镊子抓稳稍用力拔断），然后再敷上大量海</w:t>
      </w:r>
      <w:r>
        <w:rPr>
          <w:rFonts w:hint="eastAsia"/>
        </w:rPr>
        <w:lastRenderedPageBreak/>
        <w:t>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w:t>
      </w:r>
      <w:r w:rsidR="00AC04F9">
        <w:rPr>
          <w:rFonts w:hint="eastAsia"/>
        </w:rPr>
        <w:t>成功</w:t>
      </w:r>
      <w:r>
        <w:rPr>
          <w:rFonts w:hint="eastAsia"/>
        </w:rPr>
        <w:t>。</w:t>
      </w:r>
    </w:p>
    <w:p w14:paraId="14E860A1" w14:textId="6BCDBAE5" w:rsidR="002B43A9" w:rsidRDefault="002B43A9" w:rsidP="00CD1072">
      <w:pPr>
        <w:pStyle w:val="ab"/>
        <w:numPr>
          <w:ilvl w:val="0"/>
          <w:numId w:val="13"/>
        </w:numPr>
        <w:ind w:firstLineChars="0"/>
      </w:pPr>
      <w:r>
        <w:rPr>
          <w:rFonts w:hint="eastAsia"/>
        </w:rPr>
        <w:t>偶尔也可能遇到更换多次仍血流不止的情况，则可以将海绵撕成尽可能小的块，精准地堵住出血点，不再取下，一并压入窗内。小块海绵一般不会严重影响清晰度。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SimSun" w:hAnsi="SimSun" w:cs="SimSun" w:hint="eastAsia"/>
        </w:rPr>
        <w:t>深，</w:t>
      </w:r>
      <w:r>
        <w:t>5</w:t>
      </w:r>
      <w:r>
        <w:rPr>
          <w:rFonts w:hint="eastAsia"/>
        </w:rPr>
        <w:t>层</w:t>
      </w:r>
      <w:r>
        <w:t>630</w:t>
      </w:r>
      <w:r>
        <w:rPr>
          <w:rFonts w:ascii="MS Mincho" w:eastAsia="MS Mincho" w:hAnsi="MS Mincho" w:cs="MS Mincho" w:hint="eastAsia"/>
        </w:rPr>
        <w:t>㎛</w:t>
      </w:r>
      <w:r>
        <w:rPr>
          <w:rFonts w:ascii="SimSun" w:hAnsi="SimSun" w:cs="SimSun"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根颅钉水平嵌入侧面颅骨中。这</w:t>
      </w:r>
      <w:r>
        <w:rPr>
          <w:rFonts w:hint="eastAsia"/>
        </w:rPr>
        <w:t>2</w:t>
      </w:r>
      <w:r>
        <w:rPr>
          <w:rFonts w:hint="eastAsia"/>
        </w:rPr>
        <w:t>颗横向颅钉将为后期牙科水泥的固定提供强大的物理锁定能力。</w:t>
      </w:r>
    </w:p>
    <w:p w14:paraId="1EF9C70F" w14:textId="727F4E3A" w:rsidR="002B43A9" w:rsidRDefault="002B43A9" w:rsidP="002B43A9">
      <w:r>
        <w:rPr>
          <w:rFonts w:hint="eastAsia"/>
        </w:rPr>
        <w:lastRenderedPageBreak/>
        <w:t>颅钉必须在封窗后插入，否则颅压过大会造成小鼠容易死亡。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根颅钉周围的出血，或用滤纸片吸干未凝血，暴露清洁的颅骨。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在颅钉和窗周围，确保尽可能紧密结合、密封，特别要确保侧向颅钉的下部被水泥充分包围。后期水泥粘稠，可覆盖其它区域。头架和水泥黏附极为牢固，一般无需担心头架单独脱落。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4B3A2BB3" w14:textId="5A7F6BDD" w:rsidR="002B43A9" w:rsidRDefault="002B43A9" w:rsidP="002B43A9">
      <w:r>
        <w:rPr>
          <w:rFonts w:hint="eastAsia"/>
        </w:rPr>
        <w:t>关闭麻醉，释放鼠</w:t>
      </w:r>
      <w:r w:rsidR="0041072C">
        <w:rPr>
          <w:rFonts w:hint="eastAsia"/>
        </w:rPr>
        <w:t>头部固定</w:t>
      </w:r>
      <w:r>
        <w:rPr>
          <w:rFonts w:hint="eastAsia"/>
        </w:rPr>
        <w:t>装置（主要是耳杆和呼吸罩）。如果时间充裕，可以静置小鼠，待其自然苏醒再放回鼠笼，使得水泥有充分的凝固时间。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11" w:name="_Toc230844315"/>
      <w:r>
        <w:rPr>
          <w:rFonts w:hint="eastAsia"/>
        </w:rPr>
        <w:t>基本钙成像行为实验</w:t>
      </w:r>
      <w:bookmarkEnd w:id="11"/>
    </w:p>
    <w:p w14:paraId="4B0A6EDB" w14:textId="1C6389AF" w:rsidR="00AB68CC" w:rsidRDefault="00AB68CC" w:rsidP="00AB68CC">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65</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㎜公制螺丝刀工具（燚陇秉）。双光子激光显微镜系统（</w:t>
      </w:r>
      <w:r>
        <w:rPr>
          <w:rFonts w:hint="eastAsia"/>
        </w:rPr>
        <w:t>Olympus</w:t>
      </w:r>
      <w:r>
        <w:rPr>
          <w:rFonts w:hint="eastAsia"/>
        </w:rPr>
        <w:t>）。滴管。两台计算机（双光子主机、双光子辅助机）。蠕动水泵（昱瑟）。水瓶。杜邦线（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73368652" w14:textId="712D6193" w:rsidR="00AB68CC" w:rsidRDefault="00AB68CC" w:rsidP="00AB68CC">
      <w:r>
        <w:rPr>
          <w:rFonts w:hint="eastAsia"/>
        </w:rPr>
        <w:t>预备耗材：三折擦手纸（清风）。沪试牌</w:t>
      </w:r>
      <w:r>
        <w:rPr>
          <w:rFonts w:hint="eastAsia"/>
        </w:rPr>
        <w:t>75%</w:t>
      </w:r>
      <w:r>
        <w:rPr>
          <w:rFonts w:hint="eastAsia"/>
        </w:rPr>
        <w:t>乙醇消毒液丨</w:t>
      </w:r>
      <w:r>
        <w:rPr>
          <w:rFonts w:hint="eastAsia"/>
        </w:rPr>
        <w:t>Ethanol 75%</w:t>
      </w:r>
      <w:r>
        <w:rPr>
          <w:rFonts w:hint="eastAsia"/>
        </w:rPr>
        <w:t>丨</w:t>
      </w:r>
      <w:r>
        <w:rPr>
          <w:rFonts w:hint="eastAsia"/>
        </w:rPr>
        <w:t>64-17-5</w:t>
      </w:r>
      <w:r>
        <w:rPr>
          <w:rFonts w:hint="eastAsia"/>
        </w:rPr>
        <w:t>（国药</w:t>
      </w:r>
      <w:r>
        <w:rPr>
          <w:rFonts w:hint="eastAsia"/>
        </w:rPr>
        <w:t>/</w:t>
      </w:r>
      <w:r>
        <w:rPr>
          <w:rFonts w:hint="eastAsia"/>
        </w:rPr>
        <w:t>沪试）。签膏套装。纯净水。</w:t>
      </w:r>
    </w:p>
    <w:p w14:paraId="08F19AB6" w14:textId="0D1C2317" w:rsidR="003A3060" w:rsidRPr="003A3060" w:rsidRDefault="003A3060" w:rsidP="003A3060">
      <w:r>
        <w:rPr>
          <w:rFonts w:hint="eastAsia"/>
        </w:rPr>
        <w:t>合作者</w:t>
      </w:r>
      <w:r w:rsidRPr="003A3060">
        <w:t>参与了部分行为训练与双光子成像数据采集</w:t>
      </w:r>
      <w:r>
        <w:rPr>
          <w:rFonts w:hint="eastAsia"/>
        </w:rPr>
        <w:t>工作</w:t>
      </w:r>
      <w:r w:rsidRPr="003A3060">
        <w:t>。</w:t>
      </w:r>
    </w:p>
    <w:p w14:paraId="0DCBEF27" w14:textId="3FCCDD71" w:rsidR="00AB68CC" w:rsidRDefault="00AB68CC" w:rsidP="00AB68CC">
      <w:pPr>
        <w:pStyle w:val="3"/>
      </w:pPr>
      <w:bookmarkStart w:id="12" w:name="_Toc230844316"/>
      <w:r>
        <w:rPr>
          <w:rFonts w:hint="eastAsia"/>
        </w:rPr>
        <w:lastRenderedPageBreak/>
        <w:t>设备部署</w:t>
      </w:r>
      <w:bookmarkEnd w:id="12"/>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0"/>
                    <a:stretch>
                      <a:fillRect/>
                    </a:stretch>
                  </pic:blipFill>
                  <pic:spPr>
                    <a:xfrm>
                      <a:off x="0" y="0"/>
                      <a:ext cx="5274310" cy="2250440"/>
                    </a:xfrm>
                    <a:prstGeom prst="rect">
                      <a:avLst/>
                    </a:prstGeom>
                  </pic:spPr>
                </pic:pic>
              </a:graphicData>
            </a:graphic>
          </wp:inline>
        </w:drawing>
      </w:r>
    </w:p>
    <w:p w14:paraId="13DDA9A5" w14:textId="19B701CE" w:rsidR="003F5D03" w:rsidRDefault="00780B30" w:rsidP="003F5D03">
      <w:pPr>
        <w:pStyle w:val="afffa"/>
      </w:pPr>
      <w:bookmarkStart w:id="13" w:name="_Toc23096196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w:t>
      </w:r>
      <w:r w:rsidR="00C7701B">
        <w:fldChar w:fldCharType="end"/>
      </w:r>
      <w:r>
        <w:rPr>
          <w:rFonts w:hint="eastAsia"/>
        </w:rPr>
        <w:t xml:space="preserve">  </w:t>
      </w:r>
      <w:r>
        <w:rPr>
          <w:rFonts w:hint="eastAsia"/>
        </w:rPr>
        <w:t>行为实验同时记录钙信号</w:t>
      </w:r>
      <w:bookmarkEnd w:id="13"/>
    </w:p>
    <w:p w14:paraId="45066385" w14:textId="453B7132" w:rsidR="00780B30" w:rsidRDefault="00780B30"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w:t>
      </w:r>
      <w:r w:rsidR="00C7701B">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蘸取眼膏，在窗周围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开发板控制。灌胃针外还缠绕杜邦线剥出来的铜线圈，通过杜邦线连接到触感电容。这样小鼠舌头触碰针头时，触感电容就会感应到，发送信号给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控制下，水泵一滴水约</w:t>
      </w:r>
      <w:r>
        <w:t>150</w:t>
      </w:r>
      <w:r>
        <w:rPr>
          <w:rFonts w:ascii="MS Mincho" w:eastAsia="MS Mincho" w:hAnsi="MS Mincho" w:cs="MS Mincho" w:hint="eastAsia"/>
        </w:rPr>
        <w:t>㎳</w:t>
      </w:r>
      <w:r>
        <w:rPr>
          <w:rFonts w:ascii="SimSun" w:hAnsi="SimSun" w:cs="SimSun" w:hint="eastAsia"/>
        </w:rPr>
        <w:t>，</w:t>
      </w:r>
      <w:r>
        <w:t>15</w:t>
      </w:r>
      <w:r>
        <w:rPr>
          <w:rFonts w:ascii="MS Mincho" w:eastAsia="MS Mincho" w:hAnsi="MS Mincho" w:cs="MS Mincho" w:hint="eastAsia"/>
        </w:rPr>
        <w:t>㎕</w:t>
      </w:r>
      <w:r>
        <w:rPr>
          <w:rFonts w:ascii="SimSun" w:hAnsi="SimSun" w:cs="SimSun" w:hint="eastAsia"/>
        </w:rPr>
        <w:t>。</w:t>
      </w:r>
    </w:p>
    <w:p w14:paraId="3E1BCBF2" w14:textId="434187AF" w:rsidR="00AB68CC" w:rsidRDefault="00AB68CC" w:rsidP="00AB68CC">
      <w:r>
        <w:rPr>
          <w:rFonts w:hint="eastAsia"/>
        </w:rPr>
        <w:t>在双光子辅助机上，打开通用行为实验控制软件（自主开发，代码在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w:t>
      </w:r>
      <w:r>
        <w:rPr>
          <w:rFonts w:hint="eastAsia"/>
        </w:rPr>
        <w:lastRenderedPageBreak/>
        <w:t>天要进行的</w:t>
      </w:r>
      <w:r w:rsidR="00375627" w:rsidRPr="00375627">
        <w:rPr>
          <w:rFonts w:hint="eastAsia"/>
        </w:rPr>
        <w:t>训练单元</w:t>
      </w:r>
      <w:r>
        <w:rPr>
          <w:rFonts w:hint="eastAsia"/>
        </w:rPr>
        <w:t>设计和鼠号。</w:t>
      </w:r>
    </w:p>
    <w:p w14:paraId="04B8A183" w14:textId="660CBF5C" w:rsidR="00AB68CC" w:rsidRDefault="00AB68CC" w:rsidP="00AB68CC">
      <w:r>
        <w:rPr>
          <w:rFonts w:hint="eastAsia"/>
        </w:rPr>
        <w:t>在双光子主机上，打开</w:t>
      </w:r>
      <w:r>
        <w:t xml:space="preserve"> Olympus </w:t>
      </w:r>
      <w:proofErr w:type="spellStart"/>
      <w:r>
        <w:t>FluoView</w:t>
      </w:r>
      <w:proofErr w:type="spellEnd"/>
      <w:r>
        <w:t xml:space="preserve"> 31S-SW </w:t>
      </w:r>
      <w:r>
        <w:rPr>
          <w:rFonts w:hint="eastAsia"/>
        </w:rPr>
        <w:t>软件，调整</w:t>
      </w:r>
      <w:r>
        <w:t>920</w:t>
      </w:r>
      <w:r>
        <w:rPr>
          <w:rFonts w:ascii="MS Mincho" w:eastAsia="MS Mincho" w:hAnsi="MS Mincho" w:cs="MS Mincho" w:hint="eastAsia"/>
        </w:rPr>
        <w:t>㎚</w:t>
      </w:r>
      <w:r>
        <w:rPr>
          <w:rFonts w:ascii="SimSun" w:hAnsi="SimSun" w:cs="SimSun" w:hint="eastAsia"/>
        </w:rPr>
        <w:t>红外激光，预览钙信号，并通过显微镜系统调整设定</w:t>
      </w:r>
      <w:r>
        <w:t>2/5</w:t>
      </w:r>
      <w:r>
        <w:rPr>
          <w:rFonts w:hint="eastAsia"/>
        </w:rPr>
        <w:t>层成像面。额外开启</w:t>
      </w:r>
      <w:r>
        <w:t>2</w:t>
      </w:r>
      <w:r>
        <w:rPr>
          <w:rFonts w:hint="eastAsia"/>
        </w:rPr>
        <w:t>个电流检测通道，一个连接到触感电容用于对齐舔水事件，另一个连接到</w:t>
      </w:r>
      <w:r>
        <w:t>Arduino</w:t>
      </w:r>
      <w:r>
        <w:rPr>
          <w:rFonts w:hint="eastAsia"/>
        </w:rPr>
        <w:t>用于对齐声</w:t>
      </w:r>
      <w:r>
        <w:t>/</w:t>
      </w:r>
      <w:r>
        <w:rPr>
          <w:rFonts w:hint="eastAsia"/>
        </w:rPr>
        <w:t>光命令。拍摄帧率是</w:t>
      </w:r>
      <w:r>
        <w:t>1</w:t>
      </w:r>
      <w:r>
        <w:rPr>
          <w:rFonts w:hint="eastAsia"/>
        </w:rPr>
        <w:t>秒</w:t>
      </w:r>
      <w:r>
        <w:t>8</w:t>
      </w:r>
      <w:r>
        <w:rPr>
          <w:rFonts w:hint="eastAsia"/>
        </w:rPr>
        <w:t>帧，同时记录</w:t>
      </w:r>
      <w:r>
        <w:t>2/5</w:t>
      </w:r>
      <w:r>
        <w:rPr>
          <w:rFonts w:hint="eastAsia"/>
        </w:rPr>
        <w:t>层。</w:t>
      </w:r>
    </w:p>
    <w:p w14:paraId="3A18D66A" w14:textId="6A8A915B" w:rsidR="00AB68CC" w:rsidRDefault="00A75944" w:rsidP="00AB68CC">
      <w:pPr>
        <w:pStyle w:val="3"/>
      </w:pPr>
      <w:bookmarkStart w:id="14" w:name="_Toc230844317"/>
      <w:r>
        <w:rPr>
          <w:rFonts w:hint="eastAsia"/>
        </w:rPr>
        <w:t>训练单元</w:t>
      </w:r>
      <w:r w:rsidR="00285191">
        <w:rPr>
          <w:rFonts w:hint="eastAsia"/>
        </w:rPr>
        <w:t>时</w:t>
      </w:r>
      <w:r w:rsidR="00AB68CC">
        <w:rPr>
          <w:rFonts w:hint="eastAsia"/>
        </w:rPr>
        <w:t>程设计</w:t>
      </w:r>
      <w:bookmarkEnd w:id="14"/>
    </w:p>
    <w:p w14:paraId="62927A36" w14:textId="4425174E"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86" w:tooltip="Wylie, 1917 #201" w:history="1">
        <w:r w:rsidR="00425FAD">
          <w:rPr>
            <w:rFonts w:hint="eastAsia"/>
            <w:noProof/>
          </w:rPr>
          <w:t>Wylie, 1917</w:t>
        </w:r>
      </w:hyperlink>
      <w:r w:rsidR="003B6554">
        <w:rPr>
          <w:rFonts w:hint="eastAsia"/>
          <w:noProof/>
        </w:rPr>
        <w:t>)</w:t>
      </w:r>
      <w:r w:rsidR="003B6554">
        <w:fldChar w:fldCharType="end"/>
      </w:r>
      <w:r>
        <w:rPr>
          <w:rFonts w:hint="eastAsia"/>
        </w:rPr>
        <w:t>启发，设计声</w:t>
      </w:r>
      <w:r>
        <w:rPr>
          <w:rFonts w:hint="eastAsia"/>
        </w:rPr>
        <w:t>/</w:t>
      </w:r>
      <w:r>
        <w:rPr>
          <w:rFonts w:hint="eastAsia"/>
        </w:rPr>
        <w:t>光提示的舔水任务，并在初始任务学会后将声</w:t>
      </w:r>
      <w:r>
        <w:rPr>
          <w:rFonts w:hint="eastAsia"/>
        </w:rPr>
        <w:t>/</w:t>
      </w:r>
      <w:r>
        <w:rPr>
          <w:rFonts w:hint="eastAsia"/>
        </w:rPr>
        <w:t>光组的提示交换，而给水不变，实现</w:t>
      </w:r>
      <w:r w:rsidR="005342E0">
        <w:rPr>
          <w:rFonts w:hint="eastAsia"/>
        </w:rPr>
        <w:t>连续</w:t>
      </w:r>
      <w:r>
        <w:rPr>
          <w:rFonts w:hint="eastAsia"/>
        </w:rPr>
        <w:t>学习的声转光</w:t>
      </w:r>
      <w:r>
        <w:rPr>
          <w:rFonts w:hint="eastAsia"/>
        </w:rPr>
        <w:t>/</w:t>
      </w:r>
      <w:r>
        <w:rPr>
          <w:rFonts w:hint="eastAsia"/>
        </w:rPr>
        <w:t>光转声两种范式互为对照。以下以声转光范式为例：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7D02E33B" w14:textId="7FCBBE80" w:rsidR="00AB68CC" w:rsidRDefault="00957BE0" w:rsidP="00AB68CC">
      <w:r w:rsidRPr="00957BE0">
        <w:rPr>
          <w:rFonts w:hint="eastAsia"/>
        </w:rPr>
        <w:t>这样训练步骤所应看到的正常行为现象是，小鼠在训练刚开始时，对线索刺激无响应，只有在给水后才会舔水。训练结束时，一给线索刺激，小鼠不等给水，就立即舔水</w:t>
      </w:r>
      <w:r w:rsidR="00AB68CC">
        <w:rPr>
          <w:rFonts w:hint="eastAsia"/>
        </w:rPr>
        <w:t>。</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1">
                      <a:extLst>
                        <a:ext uri="{96DAC541-7B7A-43D3-8B79-37D633B846F1}">
                          <asvg:svgBlip xmlns:asvg="http://schemas.microsoft.com/office/drawing/2016/SVG/main" r:embed="rId22"/>
                        </a:ext>
                      </a:extLst>
                    </a:blip>
                    <a:stretch>
                      <a:fillRect/>
                    </a:stretch>
                  </pic:blipFill>
                  <pic:spPr>
                    <a:xfrm>
                      <a:off x="0" y="0"/>
                      <a:ext cx="2009775" cy="1371600"/>
                    </a:xfrm>
                    <a:prstGeom prst="rect">
                      <a:avLst/>
                    </a:prstGeom>
                  </pic:spPr>
                </pic:pic>
              </a:graphicData>
            </a:graphic>
          </wp:inline>
        </w:drawing>
      </w:r>
    </w:p>
    <w:p w14:paraId="6D415448" w14:textId="2FA03B71" w:rsidR="003F5D03" w:rsidRDefault="00134F87" w:rsidP="003F5D03">
      <w:pPr>
        <w:pStyle w:val="afffa"/>
      </w:pPr>
      <w:bookmarkStart w:id="15" w:name="_Toc23096196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3</w:t>
      </w:r>
      <w:r w:rsidR="00C7701B">
        <w:fldChar w:fldCharType="end"/>
      </w:r>
      <w:r>
        <w:rPr>
          <w:rFonts w:hint="eastAsia"/>
        </w:rPr>
        <w:t xml:space="preserve">  </w:t>
      </w:r>
      <w:r w:rsidR="00A75944">
        <w:rPr>
          <w:rFonts w:hint="eastAsia"/>
        </w:rPr>
        <w:t>训练单元</w:t>
      </w:r>
      <w:r w:rsidR="005342E0">
        <w:rPr>
          <w:rFonts w:hint="eastAsia"/>
        </w:rPr>
        <w:t>日</w:t>
      </w:r>
      <w:r>
        <w:rPr>
          <w:rFonts w:hint="eastAsia"/>
        </w:rPr>
        <w:t>程</w:t>
      </w:r>
      <w:bookmarkEnd w:id="15"/>
    </w:p>
    <w:p w14:paraId="64895B87" w14:textId="61F5BE2B" w:rsidR="00134F87" w:rsidRPr="00134F87" w:rsidRDefault="00D15C98"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3</w:t>
      </w:r>
      <w:r w:rsidR="00C7701B">
        <w:fldChar w:fldCharType="end"/>
      </w:r>
      <w:r w:rsidR="00CC6766">
        <w:rPr>
          <w:rFonts w:hint="eastAsia"/>
        </w:rPr>
        <w:t xml:space="preserve"> </w:t>
      </w:r>
      <w:r w:rsidR="00CC6766" w:rsidRPr="00CC6766">
        <w:t>Training schedule</w:t>
      </w:r>
    </w:p>
    <w:p w14:paraId="71206DA9" w14:textId="785E87BD" w:rsidR="004A6D51" w:rsidRDefault="00957BE0" w:rsidP="004A6D51">
      <w:r w:rsidRPr="00957BE0">
        <w:rPr>
          <w:rFonts w:hint="eastAsia"/>
        </w:rPr>
        <w:t>当有初始学习训练单元达到</w:t>
      </w:r>
      <w:r w:rsidRPr="00957BE0">
        <w:rPr>
          <w:rFonts w:hint="eastAsia"/>
        </w:rPr>
        <w:t>100%</w:t>
      </w:r>
      <w:r w:rsidR="00AC04F9">
        <w:rPr>
          <w:rFonts w:hint="eastAsia"/>
        </w:rPr>
        <w:t xml:space="preserve"> hit </w:t>
      </w:r>
      <w:r w:rsidRPr="00957BE0">
        <w:rPr>
          <w:rFonts w:hint="eastAsia"/>
        </w:rPr>
        <w:t>后，初始学习阶段结束。</w:t>
      </w:r>
      <w:r w:rsidRPr="00957BE0">
        <w:rPr>
          <w:rFonts w:hint="eastAsia"/>
        </w:rPr>
        <w:t>12h</w:t>
      </w:r>
      <w:r w:rsidRPr="00957BE0">
        <w:rPr>
          <w:rFonts w:hint="eastAsia"/>
        </w:rPr>
        <w:t>后，进入</w:t>
      </w:r>
      <w:r w:rsidR="005342E0">
        <w:rPr>
          <w:rFonts w:hint="eastAsia"/>
        </w:rPr>
        <w:t>连续</w:t>
      </w:r>
      <w:r w:rsidRPr="00957BE0">
        <w:rPr>
          <w:rFonts w:hint="eastAsia"/>
        </w:rPr>
        <w:t>学习阶段。</w:t>
      </w:r>
      <w:r w:rsidR="005342E0">
        <w:rPr>
          <w:rFonts w:hint="eastAsia"/>
        </w:rPr>
        <w:t>连续</w:t>
      </w:r>
      <w:r w:rsidRPr="00957BE0">
        <w:rPr>
          <w:rFonts w:hint="eastAsia"/>
        </w:rPr>
        <w:t>学习只是将初始学习中蜂鸣器提供的听觉线索换成蓝光</w:t>
      </w:r>
      <w:r w:rsidRPr="00957BE0">
        <w:rPr>
          <w:rFonts w:hint="eastAsia"/>
        </w:rPr>
        <w:t>LED</w:t>
      </w:r>
      <w:r w:rsidRPr="00957BE0">
        <w:rPr>
          <w:rFonts w:hint="eastAsia"/>
        </w:rPr>
        <w:t>提供的视觉线索，其它设计完全相同。同样达到</w:t>
      </w:r>
      <w:r w:rsidRPr="00957BE0">
        <w:rPr>
          <w:rFonts w:hint="eastAsia"/>
        </w:rPr>
        <w:t>100%</w:t>
      </w:r>
      <w:r w:rsidR="00AC04F9">
        <w:rPr>
          <w:rFonts w:hint="eastAsia"/>
        </w:rPr>
        <w:t xml:space="preserve"> hit </w:t>
      </w:r>
      <w:r w:rsidRPr="00957BE0">
        <w:rPr>
          <w:rFonts w:hint="eastAsia"/>
        </w:rPr>
        <w:t>后，该鼠的所有实验结束</w:t>
      </w:r>
      <w:r w:rsidR="004A6D51">
        <w:rPr>
          <w:rFonts w:hint="eastAsia"/>
        </w:rPr>
        <w:t>。</w:t>
      </w:r>
    </w:p>
    <w:p w14:paraId="3D39A7F3" w14:textId="6BE3929F" w:rsidR="004A6D51" w:rsidRDefault="00957BE0" w:rsidP="004A6D51">
      <w:r w:rsidRPr="00957BE0">
        <w:rPr>
          <w:rFonts w:hint="eastAsia"/>
        </w:rPr>
        <w:t>与此相反的</w:t>
      </w:r>
      <w:r w:rsidR="005342E0">
        <w:rPr>
          <w:rFonts w:hint="eastAsia"/>
        </w:rPr>
        <w:t>连续</w:t>
      </w:r>
      <w:r w:rsidRPr="00957BE0">
        <w:rPr>
          <w:rFonts w:hint="eastAsia"/>
        </w:rPr>
        <w:t>范式中，在初始学习中以蓝光</w:t>
      </w:r>
      <w:r w:rsidRPr="00957BE0">
        <w:rPr>
          <w:rFonts w:hint="eastAsia"/>
        </w:rPr>
        <w:t>LED</w:t>
      </w:r>
      <w:r w:rsidRPr="00957BE0">
        <w:rPr>
          <w:rFonts w:hint="eastAsia"/>
        </w:rPr>
        <w:t>作为视觉线索刺激，而在</w:t>
      </w:r>
      <w:r w:rsidR="005342E0">
        <w:rPr>
          <w:rFonts w:hint="eastAsia"/>
        </w:rPr>
        <w:t>连续</w:t>
      </w:r>
      <w:r w:rsidRPr="00957BE0">
        <w:rPr>
          <w:rFonts w:hint="eastAsia"/>
        </w:rPr>
        <w:t>学习中使用蜂鸣器发声</w:t>
      </w:r>
      <w:r w:rsidR="004A6D51">
        <w:rPr>
          <w:rFonts w:hint="eastAsia"/>
        </w:rPr>
        <w:t>。</w:t>
      </w:r>
    </w:p>
    <w:p w14:paraId="32CE5392" w14:textId="48327BDE" w:rsidR="00AB68CC" w:rsidRDefault="00DF1DF7" w:rsidP="004A6D51">
      <w:r w:rsidRPr="00DF1DF7">
        <w:rPr>
          <w:rFonts w:hint="eastAsia"/>
        </w:rPr>
        <w:t>实验过程全程由</w:t>
      </w:r>
      <w:r w:rsidRPr="00DF1DF7">
        <w:rPr>
          <w:rFonts w:hint="eastAsia"/>
        </w:rPr>
        <w:t>Arduino</w:t>
      </w:r>
      <w:r w:rsidRPr="00DF1DF7">
        <w:rPr>
          <w:rFonts w:hint="eastAsia"/>
        </w:rPr>
        <w:t>程序自动控制，并向双光子辅助机发送实时实验日</w:t>
      </w:r>
      <w:r w:rsidRPr="00DF1DF7">
        <w:rPr>
          <w:rFonts w:hint="eastAsia"/>
        </w:rPr>
        <w:lastRenderedPageBreak/>
        <w:t>志，包括每个</w:t>
      </w:r>
      <w:r w:rsidR="00AC04F9">
        <w:rPr>
          <w:rFonts w:hint="eastAsia"/>
        </w:rPr>
        <w:t xml:space="preserve"> trial </w:t>
      </w:r>
      <w:r w:rsidRPr="00DF1DF7">
        <w:rPr>
          <w:rFonts w:hint="eastAsia"/>
        </w:rPr>
        <w:t>的时间、线索呈现时间、给水时间、舔水时间等。同时，每个训练单元都由双光子主机负责控制双光子显微镜持续进行钙信号拍摄。拍摄前先调整拍摄位置，尽量与</w:t>
      </w:r>
      <w:r w:rsidRPr="00DF1DF7">
        <w:rPr>
          <w:rFonts w:hint="eastAsia"/>
        </w:rPr>
        <w:t>Galvano</w:t>
      </w:r>
      <w:r w:rsidRPr="00DF1DF7">
        <w:rPr>
          <w:rFonts w:hint="eastAsia"/>
        </w:rPr>
        <w:t>参照图配准。精确配准在后续处理步骤进行</w:t>
      </w:r>
      <w:r w:rsidR="00AB68CC">
        <w:rPr>
          <w:rFonts w:hint="eastAsia"/>
        </w:rPr>
        <w:t>。</w:t>
      </w:r>
    </w:p>
    <w:p w14:paraId="196740C6" w14:textId="6F215A9E" w:rsidR="00025FD0" w:rsidRDefault="00025FD0" w:rsidP="00025FD0">
      <w:pPr>
        <w:pStyle w:val="2"/>
        <w:rPr>
          <w:rFonts w:hint="eastAsia"/>
        </w:rPr>
      </w:pPr>
      <w:bookmarkStart w:id="16" w:name="_Toc230844318"/>
      <w:r>
        <w:rPr>
          <w:rFonts w:hint="eastAsia"/>
        </w:rPr>
        <w:t>视频配准和测量</w:t>
      </w:r>
      <w:bookmarkEnd w:id="16"/>
    </w:p>
    <w:p w14:paraId="3367425D" w14:textId="297FF82B" w:rsidR="00025FD0" w:rsidRDefault="004A6D51" w:rsidP="00025FD0">
      <w:r w:rsidRPr="004A6D51">
        <w:rPr>
          <w:rFonts w:hint="eastAsia"/>
        </w:rPr>
        <w:t>单次拍摄会话过程中难以避免地会有抖动。为了将拍摄全程所有时点的细胞位置在单次</w:t>
      </w:r>
      <w:r w:rsidR="00EC4DAE">
        <w:rPr>
          <w:rFonts w:hint="eastAsia"/>
        </w:rPr>
        <w:t>训练单元</w:t>
      </w:r>
      <w:r w:rsidRPr="004A6D51">
        <w:rPr>
          <w:rFonts w:hint="eastAsia"/>
        </w:rPr>
        <w:t>内配准，使用统一实验分析作图软件（自主开发，</w:t>
      </w:r>
      <w:r w:rsidRPr="004A6D51">
        <w:rPr>
          <w:rFonts w:hint="eastAsia"/>
        </w:rPr>
        <w:t>MATLAB</w:t>
      </w:r>
      <w:r w:rsidRPr="004A6D51">
        <w:rPr>
          <w:rFonts w:hint="eastAsia"/>
        </w:rPr>
        <w:t>代码在</w:t>
      </w:r>
      <w:r w:rsidRPr="004A6D51">
        <w:rPr>
          <w:rFonts w:hint="eastAsia"/>
        </w:rPr>
        <w:t>GitHub</w:t>
      </w:r>
      <w:r w:rsidRPr="004A6D51">
        <w:rPr>
          <w:rFonts w:hint="eastAsia"/>
        </w:rPr>
        <w:t>），将每个</w:t>
      </w:r>
      <w:r w:rsidR="00EC4DAE">
        <w:rPr>
          <w:rFonts w:hint="eastAsia"/>
        </w:rPr>
        <w:t>训练单元</w:t>
      </w:r>
      <w:r w:rsidRPr="004A6D51">
        <w:rPr>
          <w:rFonts w:hint="eastAsia"/>
        </w:rPr>
        <w:t>的原始</w:t>
      </w:r>
      <w:r w:rsidRPr="004A6D51">
        <w:rPr>
          <w:rFonts w:hint="eastAsia"/>
        </w:rPr>
        <w:t>OIR</w:t>
      </w:r>
      <w:r w:rsidRPr="004A6D51">
        <w:rPr>
          <w:rFonts w:hint="eastAsia"/>
        </w:rPr>
        <w:t>视频读入，配准后输出到</w:t>
      </w:r>
      <w:r w:rsidRPr="004A6D51">
        <w:rPr>
          <w:rFonts w:hint="eastAsia"/>
        </w:rPr>
        <w:t>TIFF</w:t>
      </w:r>
      <w:r w:rsidRPr="004A6D51">
        <w:rPr>
          <w:rFonts w:hint="eastAsia"/>
        </w:rPr>
        <w:t>格式。程序在自建的</w:t>
      </w:r>
      <w:r w:rsidRPr="004A6D51">
        <w:rPr>
          <w:rFonts w:hint="eastAsia"/>
        </w:rPr>
        <w:t>4</w:t>
      </w:r>
      <w:r w:rsidRPr="004A6D51">
        <w:rPr>
          <w:rFonts w:hint="eastAsia"/>
        </w:rPr>
        <w:t>路</w:t>
      </w:r>
      <w:r w:rsidRPr="004A6D51">
        <w:rPr>
          <w:rFonts w:hint="eastAsia"/>
        </w:rPr>
        <w:t xml:space="preserve"> NVIDIA GeForce RTX 3090 </w:t>
      </w:r>
      <w:r w:rsidRPr="004A6D51">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每一块内部两两计算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个偏移量求平均，就得到该帧的块内偏移量。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将块内每一帧都应用各自的块内偏移量以后，再把配准后的块内所有帧平均起来，作为本块的代表帧。</w:t>
      </w:r>
    </w:p>
    <w:p w14:paraId="2D40ED49" w14:textId="1F75D648" w:rsidR="00025FD0" w:rsidRDefault="00025FD0" w:rsidP="00025FD0">
      <w:pPr>
        <w:pStyle w:val="a"/>
        <w:numPr>
          <w:ilvl w:val="0"/>
          <w:numId w:val="19"/>
        </w:numPr>
      </w:pPr>
      <w:r>
        <w:rPr>
          <w:rFonts w:hint="eastAsia"/>
        </w:rPr>
        <w:t>将整段视频所有分块的代表帧拼成一段新的视频，回到第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金字塔每一层都有该层所有帧的偏移量信息。当金字塔封顶后，对原始视频的每一帧，可以计算出它从塔底到塔顶所经历的所有偏移量。将这些偏移量叠加起来，就是该帧的最终偏移量。例如，原始视频第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为所有原始视频帧应用最终偏移量，输出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623F80CB" w:rsidR="00025FD0" w:rsidRDefault="004A6D51" w:rsidP="00025FD0">
      <w:r w:rsidRPr="004A6D51">
        <w:rPr>
          <w:rFonts w:hint="eastAsia"/>
        </w:rPr>
        <w:t>在文件内配准中，只考虑平移偏移，不考虑旋转、缩放、剪切、投影或任何</w:t>
      </w:r>
      <w:r w:rsidRPr="004A6D51">
        <w:rPr>
          <w:rFonts w:hint="eastAsia"/>
        </w:rPr>
        <w:lastRenderedPageBreak/>
        <w:t>其它非刚性非全局扭曲。这些扭曲有可能存在，但在单次拍摄会话约</w:t>
      </w:r>
      <w:r w:rsidRPr="004A6D51">
        <w:rPr>
          <w:rFonts w:hint="eastAsia"/>
        </w:rPr>
        <w:t>30min</w:t>
      </w:r>
      <w:r w:rsidRPr="004A6D51">
        <w:rPr>
          <w:rFonts w:hint="eastAsia"/>
        </w:rPr>
        <w:t>的时间窗口内通常没有显著影响。但是，要将不同</w:t>
      </w:r>
      <w:r w:rsidR="00EC4DAE">
        <w:rPr>
          <w:rFonts w:hint="eastAsia"/>
        </w:rPr>
        <w:t>训练单元</w:t>
      </w:r>
      <w:r w:rsidRPr="004A6D51">
        <w:rPr>
          <w:rFonts w:hint="eastAsia"/>
        </w:rPr>
        <w:t>之间，即不同视频文件之间的细胞配准起来，就需要考虑更复杂的变换。特别是一些训练较慢的日程中，拍摄周期可能超过</w:t>
      </w:r>
      <w:r w:rsidRPr="004A6D51">
        <w:rPr>
          <w:rFonts w:hint="eastAsia"/>
        </w:rPr>
        <w:t>2</w:t>
      </w:r>
      <w:r w:rsidRPr="004A6D51">
        <w:rPr>
          <w:rFonts w:hint="eastAsia"/>
        </w:rPr>
        <w:t>周，那么第一次和最后一次拍摄之间就可能产生相当严重的扭曲。这种扭曲已经超过普通图像配准算法的识别能力，无法全自动完成，因此需要人工介入。使用</w:t>
      </w:r>
      <w:r w:rsidRPr="004A6D51">
        <w:rPr>
          <w:rFonts w:hint="eastAsia"/>
        </w:rPr>
        <w:t xml:space="preserve"> Fiji ImageJ </w:t>
      </w:r>
      <w:r w:rsidRPr="004A6D51">
        <w:rPr>
          <w:rFonts w:hint="eastAsia"/>
        </w:rPr>
        <w:t>软件打开经过文件内配准的</w:t>
      </w:r>
      <w:r w:rsidRPr="004A6D51">
        <w:rPr>
          <w:rFonts w:hint="eastAsia"/>
        </w:rPr>
        <w:t>TIFF</w:t>
      </w:r>
      <w:r w:rsidRPr="004A6D51">
        <w:rPr>
          <w:rFonts w:hint="eastAsia"/>
        </w:rPr>
        <w:t>视频，手动圈出若干配准特征点，并在</w:t>
      </w:r>
      <w:r w:rsidRPr="004A6D51">
        <w:rPr>
          <w:rFonts w:hint="eastAsia"/>
        </w:rPr>
        <w:t>Galvano</w:t>
      </w:r>
      <w:r w:rsidRPr="004A6D51">
        <w:rPr>
          <w:rFonts w:hint="eastAsia"/>
        </w:rPr>
        <w:t>参照图中也按照相同顺序圈出对应的特征点，然后保存为</w:t>
      </w:r>
      <w:r w:rsidRPr="004A6D51">
        <w:rPr>
          <w:rFonts w:hint="eastAsia"/>
        </w:rPr>
        <w:t>RoiSet.zip</w:t>
      </w:r>
      <w:r w:rsidRPr="004A6D51">
        <w:rPr>
          <w:rFonts w:hint="eastAsia"/>
        </w:rPr>
        <w:t>。然后，可以运行程序自动读取识别特征点，根据特征点的位置变化，使用</w:t>
      </w:r>
      <w:r w:rsidRPr="004A6D51">
        <w:rPr>
          <w:rFonts w:hint="eastAsia"/>
        </w:rPr>
        <w:t xml:space="preserve"> MATLAB fitgeotform2d </w:t>
      </w:r>
      <w:r w:rsidRPr="004A6D51">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17" w:name="_Toc230844319"/>
      <w:r>
        <w:rPr>
          <w:rFonts w:hint="eastAsia"/>
        </w:rPr>
        <w:t>操纵实验</w:t>
      </w:r>
      <w:bookmarkEnd w:id="17"/>
    </w:p>
    <w:p w14:paraId="50BEF1A4" w14:textId="0B7AEBD2" w:rsidR="003A3060" w:rsidRPr="003A3060" w:rsidRDefault="003A3060" w:rsidP="003A3060">
      <w:r w:rsidRPr="003A3060">
        <w:rPr>
          <w:rFonts w:hint="eastAsia"/>
        </w:rPr>
        <w:t>操纵实验的手术部分由合作者做出主要贡献。</w:t>
      </w:r>
    </w:p>
    <w:p w14:paraId="19B20444" w14:textId="58C61D4B" w:rsidR="00025FD0" w:rsidRDefault="00025FD0" w:rsidP="00025FD0">
      <w:pPr>
        <w:pStyle w:val="3"/>
      </w:pPr>
      <w:bookmarkStart w:id="18" w:name="_Toc230844320"/>
      <w:proofErr w:type="spellStart"/>
      <w:r>
        <w:rPr>
          <w:rFonts w:hint="eastAsia"/>
        </w:rPr>
        <w:t>cFos</w:t>
      </w:r>
      <w:proofErr w:type="spellEnd"/>
      <w:r>
        <w:rPr>
          <w:rFonts w:hint="eastAsia"/>
        </w:rPr>
        <w:t>标记抑制</w:t>
      </w:r>
      <w:bookmarkEnd w:id="18"/>
    </w:p>
    <w:p w14:paraId="5D5A61B2" w14:textId="2A135951" w:rsidR="00025FD0" w:rsidRDefault="00025FD0" w:rsidP="00025FD0">
      <w:r>
        <w:rPr>
          <w:rFonts w:hint="eastAsia"/>
        </w:rPr>
        <w:t>预备耗材：</w:t>
      </w:r>
      <w:r>
        <w:t>pAAV2/9-hSyn-DIO-hM4D(Gi)-</w:t>
      </w:r>
      <w:proofErr w:type="spellStart"/>
      <w:r>
        <w:t>mCherry</w:t>
      </w:r>
      <w:proofErr w:type="spellEnd"/>
      <w:r>
        <w:t>-WPRE</w:t>
      </w:r>
      <w:r>
        <w:rPr>
          <w:rFonts w:hint="eastAsia"/>
        </w:rPr>
        <w:t>病毒（和元生物）。他莫昔芬溶液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SimSun" w:hAnsi="SimSun" w:cs="SimSun" w:hint="eastAsia"/>
        </w:rPr>
        <w:t>玉米油，</w:t>
      </w:r>
      <w:r>
        <w:t xml:space="preserve"> Reagent grade)</w:t>
      </w:r>
      <w:r>
        <w:rPr>
          <w:rFonts w:hint="eastAsia"/>
        </w:rPr>
        <w:t>（碧云天</w:t>
      </w:r>
      <w:proofErr w:type="spellStart"/>
      <w:r>
        <w:t>Beyotime</w:t>
      </w:r>
      <w:proofErr w:type="spellEnd"/>
      <w:r>
        <w:rPr>
          <w:rFonts w:hint="eastAsia"/>
        </w:rPr>
        <w:t>）。</w:t>
      </w:r>
      <w:r>
        <w:t>CNO</w:t>
      </w:r>
      <w:r>
        <w:rPr>
          <w:rFonts w:hint="eastAsia"/>
        </w:rPr>
        <w:t>。</w:t>
      </w:r>
    </w:p>
    <w:p w14:paraId="7E058CEC" w14:textId="126260D4" w:rsidR="00025FD0" w:rsidRDefault="00025FD0" w:rsidP="00025FD0">
      <w:proofErr w:type="spellStart"/>
      <w:r>
        <w:t>cFos−Cre</w:t>
      </w:r>
      <w:r w:rsidRPr="00025FD0">
        <w:rPr>
          <w:vertAlign w:val="superscript"/>
        </w:rPr>
        <w:t>ER</w:t>
      </w:r>
      <w:proofErr w:type="spellEnd"/>
      <w:r>
        <w:rPr>
          <w:rFonts w:hint="eastAsia"/>
        </w:rPr>
        <w:t>品系小鼠，可以将注射他莫昔芬溶液</w:t>
      </w:r>
      <w:r>
        <w:rPr>
          <w:rFonts w:hint="eastAsia"/>
        </w:rPr>
        <w:t>24h</w:t>
      </w:r>
      <w:r>
        <w:rPr>
          <w:rFonts w:hint="eastAsia"/>
        </w:rPr>
        <w:t>后时间窗内活跃的神经元，其细胞质内的</w:t>
      </w:r>
      <w:proofErr w:type="spellStart"/>
      <w:r>
        <w:t>Cre</w:t>
      </w:r>
      <w:r w:rsidRPr="00025FD0">
        <w:rPr>
          <w:vertAlign w:val="superscript"/>
        </w:rPr>
        <w:t>ER</w:t>
      </w:r>
      <w:proofErr w:type="spellEnd"/>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w:t>
      </w:r>
      <w:r w:rsidR="005342E0">
        <w:rPr>
          <w:rFonts w:hint="eastAsia"/>
        </w:rPr>
        <w:t>连续</w:t>
      </w:r>
      <w:r>
        <w:rPr>
          <w:rFonts w:hint="eastAsia"/>
        </w:rPr>
        <w:t>实验流程，其不同之处在于：</w:t>
      </w:r>
    </w:p>
    <w:p w14:paraId="35FC2AA7" w14:textId="32BE6FF9" w:rsidR="00025FD0" w:rsidRDefault="00025FD0" w:rsidP="00025FD0">
      <w:pPr>
        <w:pStyle w:val="ab"/>
        <w:numPr>
          <w:ilvl w:val="0"/>
          <w:numId w:val="20"/>
        </w:numPr>
        <w:ind w:firstLineChars="0"/>
      </w:pPr>
      <w:r>
        <w:rPr>
          <w:rFonts w:hint="eastAsia"/>
        </w:rPr>
        <w:lastRenderedPageBreak/>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对照组在断水时注射他莫昔芬溶液，使得标记窗口在未经任何训练任务中度过。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后，实验组注射他莫昔芬溶液，开启标记窗口。然后暂不进行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注射一次他莫昔芬溶液，共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距离初次注射他莫昔芬经过</w:t>
      </w:r>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19" w:name="_Toc230844321"/>
      <w:r>
        <w:rPr>
          <w:rFonts w:hint="eastAsia"/>
        </w:rPr>
        <w:t>非特异性抑制</w:t>
      </w:r>
      <w:bookmarkEnd w:id="19"/>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20" w:name="_Toc230844322"/>
      <w:r>
        <w:rPr>
          <w:rFonts w:hint="eastAsia"/>
        </w:rPr>
        <w:t>TH</w:t>
      </w:r>
      <w:r>
        <w:rPr>
          <w:rFonts w:hint="eastAsia"/>
        </w:rPr>
        <w:t>抑制</w:t>
      </w:r>
      <w:bookmarkEnd w:id="20"/>
    </w:p>
    <w:p w14:paraId="0186E8AA"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CNO</w:t>
      </w:r>
      <w:r>
        <w:rPr>
          <w:rFonts w:hint="eastAsia"/>
        </w:rPr>
        <w:t>。</w:t>
      </w:r>
    </w:p>
    <w:p w14:paraId="063B1775" w14:textId="18028FF7" w:rsidR="00025FD0" w:rsidRDefault="004A6D51" w:rsidP="00025FD0">
      <w:r w:rsidRPr="004A6D51">
        <w:rPr>
          <w:rFonts w:hint="eastAsia"/>
        </w:rPr>
        <w:t>TH</w:t>
      </w:r>
      <w:r w:rsidRPr="004A6D51">
        <w:rPr>
          <w:rFonts w:hint="eastAsia"/>
        </w:rPr>
        <w:t>，即</w:t>
      </w:r>
      <w:r w:rsidRPr="004A6D51">
        <w:rPr>
          <w:rFonts w:hint="eastAsia"/>
        </w:rPr>
        <w:t>Thalamus</w:t>
      </w:r>
      <w:r w:rsidRPr="004A6D51">
        <w:rPr>
          <w:rFonts w:hint="eastAsia"/>
        </w:rPr>
        <w:t>，丘脑。实际注射点是后端的</w:t>
      </w:r>
      <w:r w:rsidRPr="004A6D51">
        <w:rPr>
          <w:rFonts w:hint="eastAsia"/>
        </w:rPr>
        <w:t>PO</w:t>
      </w:r>
      <w:r w:rsidRPr="004A6D51">
        <w:rPr>
          <w:rFonts w:hint="eastAsia"/>
        </w:rPr>
        <w:t>脑区（</w:t>
      </w:r>
      <w:r w:rsidRPr="004A6D51">
        <w:rPr>
          <w:rFonts w:hint="eastAsia"/>
        </w:rPr>
        <w:t xml:space="preserve">Allen Brain Atlas </w:t>
      </w:r>
      <w:r w:rsidRPr="004A6D51">
        <w:rPr>
          <w:rFonts w:hint="eastAsia"/>
        </w:rPr>
        <w:t>命名规范），</w:t>
      </w:r>
      <w:r w:rsidRPr="004A6D51">
        <w:rPr>
          <w:rFonts w:hint="eastAsia"/>
        </w:rPr>
        <w:t>AP=1.79</w:t>
      </w:r>
      <w:r w:rsidRPr="004A6D51">
        <w:rPr>
          <w:rFonts w:hint="eastAsia"/>
        </w:rPr>
        <w:t>（</w:t>
      </w:r>
      <w:r w:rsidRPr="004A6D51">
        <w:rPr>
          <w:rFonts w:hint="eastAsia"/>
        </w:rPr>
        <w:t>Interaural</w:t>
      </w:r>
      <w:r w:rsidRPr="004A6D51">
        <w:rPr>
          <w:rFonts w:hint="eastAsia"/>
        </w:rPr>
        <w:t>前），</w:t>
      </w:r>
      <w:r w:rsidRPr="004A6D51">
        <w:rPr>
          <w:rFonts w:hint="eastAsia"/>
        </w:rPr>
        <w:t>ML=1.362</w:t>
      </w:r>
      <w:r w:rsidRPr="004A6D51">
        <w:rPr>
          <w:rFonts w:hint="eastAsia"/>
        </w:rPr>
        <w:t>（双侧），</w:t>
      </w:r>
      <w:r w:rsidRPr="004A6D51">
        <w:rPr>
          <w:rFonts w:hint="eastAsia"/>
        </w:rPr>
        <w:t>DV=2.875</w:t>
      </w:r>
      <w:r w:rsidRPr="004A6D51">
        <w:rPr>
          <w:rFonts w:hint="eastAsia"/>
        </w:rPr>
        <w:t>（相对于脑膜表面）。在该脑区注射</w:t>
      </w:r>
      <w:r w:rsidRPr="004A6D51">
        <w:rPr>
          <w:rFonts w:hint="eastAsia"/>
        </w:rPr>
        <w:t>hM4D(Gi)</w:t>
      </w:r>
      <w:r w:rsidRPr="004A6D51">
        <w:rPr>
          <w:rFonts w:hint="eastAsia"/>
        </w:rPr>
        <w:t>病毒</w:t>
      </w:r>
      <w:r w:rsidRPr="004A6D51">
        <w:rPr>
          <w:rFonts w:hint="eastAsia"/>
        </w:rPr>
        <w:t>200nL</w:t>
      </w:r>
      <w:r w:rsidRPr="004A6D51">
        <w:rPr>
          <w:rFonts w:hint="eastAsia"/>
        </w:rPr>
        <w:t>。在</w:t>
      </w:r>
      <w:r w:rsidR="005342E0">
        <w:rPr>
          <w:rFonts w:hint="eastAsia"/>
        </w:rPr>
        <w:t>连续</w:t>
      </w:r>
      <w:r w:rsidRPr="004A6D51">
        <w:rPr>
          <w:rFonts w:hint="eastAsia"/>
        </w:rPr>
        <w:t>学习阶段的每个</w:t>
      </w:r>
      <w:r w:rsidR="00A75944">
        <w:rPr>
          <w:rFonts w:hint="eastAsia"/>
        </w:rPr>
        <w:t>训练单元</w:t>
      </w:r>
      <w:r w:rsidRPr="004A6D51">
        <w:rPr>
          <w:rFonts w:hint="eastAsia"/>
        </w:rPr>
        <w:t>前注射</w:t>
      </w:r>
      <w:r w:rsidRPr="004A6D51">
        <w:rPr>
          <w:rFonts w:hint="eastAsia"/>
        </w:rPr>
        <w:t>CNO</w:t>
      </w:r>
      <w:r w:rsidRPr="004A6D51">
        <w:rPr>
          <w:rFonts w:hint="eastAsia"/>
        </w:rPr>
        <w:t>抑制</w:t>
      </w:r>
      <w:r w:rsidRPr="004A6D51">
        <w:rPr>
          <w:rFonts w:hint="eastAsia"/>
        </w:rPr>
        <w:t>TH</w:t>
      </w:r>
      <w:r w:rsidRPr="004A6D51">
        <w:rPr>
          <w:rFonts w:hint="eastAsia"/>
        </w:rPr>
        <w:t>。对照组是正常</w:t>
      </w:r>
      <w:r w:rsidR="005342E0">
        <w:rPr>
          <w:rFonts w:hint="eastAsia"/>
        </w:rPr>
        <w:t>连续</w:t>
      </w:r>
      <w:r w:rsidRPr="004A6D51">
        <w:rPr>
          <w:rFonts w:hint="eastAsia"/>
        </w:rPr>
        <w:t>，其它与基本</w:t>
      </w:r>
      <w:r w:rsidR="005342E0">
        <w:rPr>
          <w:rFonts w:hint="eastAsia"/>
        </w:rPr>
        <w:t>连续</w:t>
      </w:r>
      <w:r w:rsidRPr="004A6D51">
        <w:rPr>
          <w:rFonts w:hint="eastAsia"/>
        </w:rPr>
        <w:t>实验相同</w:t>
      </w:r>
      <w:r w:rsidR="00025FD0">
        <w:rPr>
          <w:rFonts w:hint="eastAsia"/>
        </w:rPr>
        <w:t>。</w:t>
      </w:r>
    </w:p>
    <w:p w14:paraId="1FD2B6F9" w14:textId="0DFB9907" w:rsidR="00025FD0" w:rsidRDefault="00025FD0" w:rsidP="004A3B1C">
      <w:pPr>
        <w:pStyle w:val="3"/>
      </w:pPr>
      <w:bookmarkStart w:id="21" w:name="_Toc230844323"/>
      <w:r>
        <w:rPr>
          <w:rFonts w:hint="eastAsia"/>
        </w:rPr>
        <w:t>放假</w:t>
      </w:r>
      <w:r>
        <w:rPr>
          <w:rFonts w:hint="eastAsia"/>
        </w:rPr>
        <w:t>7</w:t>
      </w:r>
      <w:r>
        <w:rPr>
          <w:rFonts w:hint="eastAsia"/>
        </w:rPr>
        <w:t>天</w:t>
      </w:r>
      <w:bookmarkEnd w:id="21"/>
    </w:p>
    <w:p w14:paraId="6888377B" w14:textId="0EA02B12" w:rsidR="004A3B1C" w:rsidRDefault="00DF1DF7" w:rsidP="00025FD0">
      <w:r w:rsidRPr="00DF1DF7">
        <w:rPr>
          <w:rFonts w:hint="eastAsia"/>
        </w:rPr>
        <w:t>初始任务达到学会标准后，不立即</w:t>
      </w:r>
      <w:r w:rsidR="005342E0">
        <w:rPr>
          <w:rFonts w:hint="eastAsia"/>
        </w:rPr>
        <w:t>连续</w:t>
      </w:r>
      <w:r w:rsidRPr="00DF1DF7">
        <w:rPr>
          <w:rFonts w:hint="eastAsia"/>
        </w:rPr>
        <w:t>，而是停止训练，恢复供水，正常饲养</w:t>
      </w:r>
      <w:r w:rsidRPr="00DF1DF7">
        <w:rPr>
          <w:rFonts w:hint="eastAsia"/>
        </w:rPr>
        <w:t>7</w:t>
      </w:r>
      <w:r w:rsidRPr="00DF1DF7">
        <w:rPr>
          <w:rFonts w:hint="eastAsia"/>
        </w:rPr>
        <w:t>天后，再做</w:t>
      </w:r>
      <w:r w:rsidR="005342E0">
        <w:rPr>
          <w:rFonts w:hint="eastAsia"/>
        </w:rPr>
        <w:t>连续</w:t>
      </w:r>
      <w:r w:rsidRPr="00DF1DF7">
        <w:rPr>
          <w:rFonts w:hint="eastAsia"/>
        </w:rPr>
        <w:t>任务（当然也要提前</w:t>
      </w:r>
      <w:r w:rsidRPr="00DF1DF7">
        <w:rPr>
          <w:rFonts w:hint="eastAsia"/>
        </w:rPr>
        <w:t>36h</w:t>
      </w:r>
      <w:r w:rsidRPr="00DF1DF7">
        <w:rPr>
          <w:rFonts w:hint="eastAsia"/>
        </w:rPr>
        <w:t>停水）。对照组是正常</w:t>
      </w:r>
      <w:r w:rsidR="005342E0">
        <w:rPr>
          <w:rFonts w:hint="eastAsia"/>
        </w:rPr>
        <w:t>连续</w:t>
      </w:r>
      <w:r w:rsidRPr="00DF1DF7">
        <w:rPr>
          <w:rFonts w:hint="eastAsia"/>
        </w:rPr>
        <w:t>，其它与基本</w:t>
      </w:r>
      <w:r w:rsidR="005342E0">
        <w:rPr>
          <w:rFonts w:hint="eastAsia"/>
        </w:rPr>
        <w:t>连续</w:t>
      </w:r>
      <w:r w:rsidRPr="00DF1DF7">
        <w:rPr>
          <w:rFonts w:hint="eastAsia"/>
        </w:rPr>
        <w:t>实验相同</w:t>
      </w:r>
      <w:r w:rsidR="00025FD0">
        <w:rPr>
          <w:rFonts w:hint="eastAsia"/>
        </w:rPr>
        <w:t>。</w:t>
      </w:r>
    </w:p>
    <w:p w14:paraId="7DC4C564" w14:textId="6C4A022D" w:rsidR="003F5D03" w:rsidRDefault="003F5D03" w:rsidP="004A3B1C">
      <w:pPr>
        <w:pStyle w:val="2"/>
        <w:rPr>
          <w:rFonts w:hint="eastAsia"/>
        </w:rPr>
      </w:pPr>
      <w:bookmarkStart w:id="22" w:name="_Toc230844324"/>
      <w:r w:rsidRPr="003F5D03">
        <w:rPr>
          <w:rFonts w:hint="eastAsia"/>
        </w:rPr>
        <w:lastRenderedPageBreak/>
        <w:t>观察RSP颅窗的</w:t>
      </w:r>
      <w:r w:rsidR="00926D3C">
        <w:rPr>
          <w:rFonts w:hint="eastAsia"/>
        </w:rPr>
        <w:t>钙成像</w:t>
      </w:r>
      <w:bookmarkEnd w:id="22"/>
    </w:p>
    <w:p w14:paraId="6B526C52" w14:textId="077E50D2"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w:t>
      </w:r>
      <w:r w:rsidR="005342E0">
        <w:rPr>
          <w:rFonts w:hint="eastAsia"/>
        </w:rPr>
        <w:t>连续</w:t>
      </w:r>
      <w:r w:rsidRPr="003F5D03">
        <w:rPr>
          <w:rFonts w:hint="eastAsia"/>
        </w:rPr>
        <w:t>开窗手术相同。</w:t>
      </w:r>
    </w:p>
    <w:p w14:paraId="320F1396" w14:textId="19DAE661" w:rsidR="004A3B1C" w:rsidRDefault="004A3B1C" w:rsidP="004A3B1C">
      <w:pPr>
        <w:pStyle w:val="2"/>
        <w:rPr>
          <w:rFonts w:hint="eastAsia"/>
        </w:rPr>
      </w:pPr>
      <w:bookmarkStart w:id="23" w:name="_Toc230844325"/>
      <w:r>
        <w:rPr>
          <w:rFonts w:hint="eastAsia"/>
        </w:rPr>
        <w:t>数据处理算法</w:t>
      </w:r>
      <w:bookmarkEnd w:id="23"/>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proofErr w:type="spellStart"/>
      <w:r>
        <w:rPr>
          <w:rFonts w:hint="eastAsia"/>
        </w:rPr>
        <w:t>ZScore</w:t>
      </w:r>
      <w:proofErr w:type="spellEnd"/>
      <w:r>
        <w:rPr>
          <w:rFonts w:hint="eastAsia"/>
        </w:rPr>
        <w:t>：</w:t>
      </w:r>
    </w:p>
    <w:p w14:paraId="048FD075" w14:textId="77777777" w:rsidR="004A3B1C" w:rsidRDefault="004A3B1C" w:rsidP="004A3B1C">
      <w:pPr>
        <w:pStyle w:val="afff"/>
      </w:pPr>
      <w:r>
        <w:t>function Data=</w:t>
      </w:r>
      <w:proofErr w:type="spellStart"/>
      <w:r>
        <w:t>ZScore</w:t>
      </w:r>
      <w:proofErr w:type="spellEnd"/>
      <w:r>
        <w:t>(Data)</w:t>
      </w:r>
    </w:p>
    <w:p w14:paraId="4D92FD06" w14:textId="77777777" w:rsidR="00DF1DF7" w:rsidRDefault="00DF1DF7" w:rsidP="00DF1DF7">
      <w:pPr>
        <w:pStyle w:val="afff"/>
      </w:pPr>
      <w:r>
        <w:rPr>
          <w:rFonts w:hint="eastAsia"/>
        </w:rPr>
        <w:t>%z-score</w:t>
      </w:r>
      <w:r>
        <w:rPr>
          <w:rFonts w:ascii="SimSun" w:eastAsia="SimSun" w:hAnsi="SimSun" w:cs="SimSun" w:hint="eastAsia"/>
        </w:rPr>
        <w:t>算法，以线索前</w:t>
      </w:r>
      <w:r>
        <w:rPr>
          <w:rFonts w:hint="eastAsia"/>
        </w:rPr>
        <w:t>3s</w:t>
      </w:r>
      <w:r>
        <w:rPr>
          <w:rFonts w:ascii="SimSun" w:eastAsia="SimSun" w:hAnsi="SimSun" w:cs="SimSun" w:hint="eastAsia"/>
        </w:rPr>
        <w:t>为基线</w:t>
      </w:r>
    </w:p>
    <w:p w14:paraId="1B01B8E8" w14:textId="77777777" w:rsidR="00DF1DF7" w:rsidRDefault="00DF1DF7" w:rsidP="00DF1DF7">
      <w:pPr>
        <w:pStyle w:val="afff"/>
      </w:pPr>
      <w:r>
        <w:t>arguments (Input)</w:t>
      </w:r>
    </w:p>
    <w:p w14:paraId="542D0F9A" w14:textId="16295872" w:rsidR="004A3B1C" w:rsidRDefault="00DF1DF7" w:rsidP="00DF1DF7">
      <w:pPr>
        <w:pStyle w:val="afff"/>
      </w:pPr>
      <w:r>
        <w:tab/>
        <w:t>%</w:t>
      </w:r>
      <w:r>
        <w:rPr>
          <w:rFonts w:ascii="SimSun" w:eastAsia="SimSun" w:hAnsi="SimSun" w:cs="SimSun" w:hint="eastAsia"/>
        </w:rPr>
        <w:t>假设输入数据是（细胞</w:t>
      </w:r>
      <w:r>
        <w:rPr>
          <w:rFonts w:cs="Consolas"/>
        </w:rPr>
        <w:t>×</w:t>
      </w:r>
      <w:r>
        <w:rPr>
          <w:rFonts w:ascii="SimSun" w:eastAsia="SimSun" w:hAnsi="SimSun" w:cs="SimSun" w:hint="eastAsia"/>
        </w:rPr>
        <w:t>时间</w:t>
      </w:r>
      <w:r>
        <w:rPr>
          <w:rFonts w:cs="Consolas"/>
        </w:rPr>
        <w:t>×</w:t>
      </w:r>
      <w:r w:rsidR="00AC04F9">
        <w:rPr>
          <w:rFonts w:ascii="SimSun" w:eastAsia="SimSun" w:hAnsi="SimSun" w:cs="SimSun" w:hint="eastAsia"/>
        </w:rPr>
        <w:t xml:space="preserve"> trial </w:t>
      </w:r>
      <w:r>
        <w:rPr>
          <w:rFonts w:ascii="SimSun" w:eastAsia="SimSun" w:hAnsi="SimSun" w:cs="SimSun" w:hint="eastAsia"/>
        </w:rPr>
        <w:t>）的张量。每个</w:t>
      </w:r>
      <w:r w:rsidR="00AC04F9">
        <w:rPr>
          <w:rFonts w:ascii="SimSun" w:eastAsia="SimSun" w:hAnsi="SimSun" w:cs="SimSun" w:hint="eastAsia"/>
        </w:rPr>
        <w:t xml:space="preserve"> trial </w:t>
      </w:r>
      <w:r>
        <w:rPr>
          <w:rFonts w:ascii="SimSun" w:eastAsia="SimSun" w:hAnsi="SimSun" w:cs="SimSun" w:hint="eastAsia"/>
        </w:rPr>
        <w:t>取线索前</w:t>
      </w:r>
      <w:r>
        <w:t>3s</w:t>
      </w:r>
      <w:r>
        <w:rPr>
          <w:rFonts w:ascii="SimSun" w:eastAsia="SimSun" w:hAnsi="SimSun" w:cs="SimSun" w:hint="eastAsia"/>
        </w:rPr>
        <w:t>到后</w:t>
      </w:r>
      <w:r>
        <w:t>3s</w:t>
      </w:r>
      <w:r>
        <w:rPr>
          <w:rFonts w:ascii="SimSun" w:eastAsia="SimSun" w:hAnsi="SimSun" w:cs="SimSun" w:hint="eastAsia"/>
        </w:rPr>
        <w:t>，一共</w:t>
      </w:r>
      <w:r>
        <w:t>6s</w:t>
      </w:r>
      <w:r>
        <w:rPr>
          <w:rFonts w:ascii="SimSun" w:eastAsia="SimSun" w:hAnsi="SimSun" w:cs="SimSun" w:hint="eastAsia"/>
        </w:rPr>
        <w:t>，采样率</w:t>
      </w:r>
      <w:r>
        <w:t>8</w:t>
      </w:r>
      <w:r>
        <w:rPr>
          <w:rFonts w:ascii="Segoe UI Symbol" w:eastAsia="Segoe UI Symbol" w:hAnsi="Segoe UI Symbol" w:cs="Segoe UI Symbol" w:hint="eastAsia"/>
        </w:rPr>
        <w:t>㎐</w:t>
      </w:r>
      <w:r>
        <w:rPr>
          <w:rFonts w:ascii="SimSun" w:eastAsia="SimSun" w:hAnsi="SimSun" w:cs="SimSun" w:hint="eastAsia"/>
        </w:rPr>
        <w:t>，因此时间轴有</w:t>
      </w:r>
      <w:r>
        <w:t>48</w:t>
      </w:r>
      <w:r>
        <w:rPr>
          <w:rFonts w:ascii="SimSun" w:eastAsia="SimSun" w:hAnsi="SimSun" w:cs="SimSun" w:hint="eastAsia"/>
        </w:rPr>
        <w:t>个</w:t>
      </w:r>
      <w:r w:rsidR="004A3B1C">
        <w:rPr>
          <w:rFonts w:hint="eastAsia"/>
        </w:rPr>
        <w:t>点</w:t>
      </w:r>
    </w:p>
    <w:p w14:paraId="5FBC614F" w14:textId="77777777" w:rsidR="004A3B1C" w:rsidRDefault="004A3B1C" w:rsidP="004A3B1C">
      <w:pPr>
        <w:pStyle w:val="afff"/>
      </w:pPr>
      <w:r>
        <w:tab/>
        <w:t>Data(:,48,:)</w:t>
      </w:r>
    </w:p>
    <w:p w14:paraId="58EDEFC9" w14:textId="77777777" w:rsidR="004A3B1C" w:rsidRDefault="004A3B1C" w:rsidP="004A3B1C">
      <w:pPr>
        <w:pStyle w:val="afff"/>
      </w:pPr>
      <w:r>
        <w:t>end</w:t>
      </w:r>
    </w:p>
    <w:p w14:paraId="3B14D4ED" w14:textId="77777777" w:rsidR="004A3B1C" w:rsidRDefault="004A3B1C" w:rsidP="004A3B1C">
      <w:pPr>
        <w:pStyle w:val="afff"/>
      </w:pPr>
      <w:r>
        <w:t>arguments(Output)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Data=(Data-mean(Baseline,2))./std(Baseline,[],2);</w:t>
      </w:r>
    </w:p>
    <w:p w14:paraId="5334F867" w14:textId="77777777" w:rsidR="004A3B1C" w:rsidRDefault="004A3B1C" w:rsidP="004A3B1C">
      <w:pPr>
        <w:pStyle w:val="afff"/>
      </w:pPr>
      <w:r>
        <w:t>end</w:t>
      </w:r>
    </w:p>
    <w:p w14:paraId="322A6E39" w14:textId="76832C76" w:rsidR="004A3B1C" w:rsidRDefault="004A3B1C" w:rsidP="004A3B1C">
      <w:r>
        <w:rPr>
          <w:rFonts w:hint="eastAsia"/>
        </w:rPr>
        <w:t>NTATS</w:t>
      </w:r>
      <w:r>
        <w:rPr>
          <w:rFonts w:hint="eastAsia"/>
        </w:rPr>
        <w:t>，多组归一化</w:t>
      </w:r>
      <w:r w:rsidR="00AC04F9">
        <w:rPr>
          <w:rFonts w:hint="eastAsia"/>
        </w:rPr>
        <w:t xml:space="preserve"> trial </w:t>
      </w:r>
      <w:r>
        <w:rPr>
          <w:rFonts w:hint="eastAsia"/>
        </w:rPr>
        <w:t>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SimSun" w:eastAsia="SimSun" w:hAnsi="SimSun" w:cs="SimSun" w:hint="eastAsia"/>
        </w:rPr>
        <w:t>算法，基于</w:t>
      </w:r>
      <w:proofErr w:type="spellStart"/>
      <w:r>
        <w:rPr>
          <w:rFonts w:hint="eastAsia"/>
        </w:rPr>
        <w:t>ZScore</w:t>
      </w:r>
      <w:proofErr w:type="spellEnd"/>
    </w:p>
    <w:p w14:paraId="1600CE6B" w14:textId="77777777" w:rsidR="004A3B1C" w:rsidRDefault="004A3B1C" w:rsidP="004A3B1C">
      <w:pPr>
        <w:pStyle w:val="afff"/>
      </w:pPr>
      <w:r>
        <w:t>arguments (Input)</w:t>
      </w:r>
    </w:p>
    <w:p w14:paraId="27A32404" w14:textId="3FC6CA5F" w:rsidR="00DF1DF7" w:rsidRDefault="00DF1DF7" w:rsidP="00DF1DF7">
      <w:pPr>
        <w:pStyle w:val="afff"/>
      </w:pPr>
      <w:r>
        <w:tab/>
        <w:t>%</w:t>
      </w:r>
      <w:r>
        <w:rPr>
          <w:rFonts w:ascii="SimSun" w:eastAsia="SimSun" w:hAnsi="SimSun" w:cs="SimSun" w:hint="eastAsia"/>
        </w:rPr>
        <w:t>假设输入数据是（细胞</w:t>
      </w:r>
      <w:r>
        <w:rPr>
          <w:rFonts w:cs="Consolas"/>
        </w:rPr>
        <w:t>×</w:t>
      </w:r>
      <w:r>
        <w:rPr>
          <w:rFonts w:ascii="SimSun" w:eastAsia="SimSun" w:hAnsi="SimSun" w:cs="SimSun" w:hint="eastAsia"/>
        </w:rPr>
        <w:t>时间</w:t>
      </w:r>
      <w:r>
        <w:rPr>
          <w:rFonts w:cs="Consolas"/>
        </w:rPr>
        <w:t>×</w:t>
      </w:r>
      <w:r w:rsidR="00AC04F9">
        <w:rPr>
          <w:rFonts w:ascii="SimSun" w:eastAsia="SimSun" w:hAnsi="SimSun" w:cs="SimSun" w:hint="eastAsia"/>
        </w:rPr>
        <w:t xml:space="preserve"> trial </w:t>
      </w:r>
      <w:r>
        <w:rPr>
          <w:rFonts w:ascii="SimSun" w:eastAsia="SimSun" w:hAnsi="SimSun" w:cs="SimSun" w:hint="eastAsia"/>
        </w:rPr>
        <w:t>）的张量。每个</w:t>
      </w:r>
      <w:r w:rsidR="00AC04F9">
        <w:rPr>
          <w:rFonts w:ascii="SimSun" w:eastAsia="SimSun" w:hAnsi="SimSun" w:cs="SimSun" w:hint="eastAsia"/>
        </w:rPr>
        <w:t xml:space="preserve"> trial </w:t>
      </w:r>
      <w:r>
        <w:rPr>
          <w:rFonts w:ascii="SimSun" w:eastAsia="SimSun" w:hAnsi="SimSun" w:cs="SimSun" w:hint="eastAsia"/>
        </w:rPr>
        <w:t>取线索前</w:t>
      </w:r>
      <w:r>
        <w:lastRenderedPageBreak/>
        <w:t>3s</w:t>
      </w:r>
      <w:r>
        <w:rPr>
          <w:rFonts w:ascii="SimSun" w:eastAsia="SimSun" w:hAnsi="SimSun" w:cs="SimSun" w:hint="eastAsia"/>
        </w:rPr>
        <w:t>到后</w:t>
      </w:r>
      <w:r>
        <w:t>3s</w:t>
      </w:r>
      <w:r>
        <w:rPr>
          <w:rFonts w:ascii="SimSun" w:eastAsia="SimSun" w:hAnsi="SimSun" w:cs="SimSun" w:hint="eastAsia"/>
        </w:rPr>
        <w:t>，一共</w:t>
      </w:r>
      <w:r>
        <w:t>6s</w:t>
      </w:r>
      <w:r>
        <w:rPr>
          <w:rFonts w:ascii="SimSun" w:eastAsia="SimSun" w:hAnsi="SimSun" w:cs="SimSun" w:hint="eastAsia"/>
        </w:rPr>
        <w:t>，采样率</w:t>
      </w:r>
      <w:r>
        <w:t>8</w:t>
      </w:r>
      <w:r>
        <w:rPr>
          <w:rFonts w:ascii="Segoe UI Symbol" w:eastAsia="Segoe UI Symbol" w:hAnsi="Segoe UI Symbol" w:cs="Segoe UI Symbol" w:hint="eastAsia"/>
        </w:rPr>
        <w:t>㎐</w:t>
      </w:r>
      <w:r>
        <w:rPr>
          <w:rFonts w:ascii="SimSun" w:eastAsia="SimSun" w:hAnsi="SimSun" w:cs="SimSun" w:hint="eastAsia"/>
        </w:rPr>
        <w:t>，因此时间轴有</w:t>
      </w:r>
      <w:r>
        <w:t>48</w:t>
      </w:r>
      <w:r>
        <w:rPr>
          <w:rFonts w:ascii="SimSun" w:eastAsia="SimSun" w:hAnsi="SimSun" w:cs="SimSun" w:hint="eastAsia"/>
        </w:rPr>
        <w:t>个点</w:t>
      </w:r>
    </w:p>
    <w:p w14:paraId="38A97A41" w14:textId="77777777" w:rsidR="00DF1DF7" w:rsidRDefault="00DF1DF7" w:rsidP="00DF1DF7">
      <w:pPr>
        <w:pStyle w:val="afff"/>
      </w:pPr>
      <w:r>
        <w:tab/>
        <w:t>Data(:,48,:)</w:t>
      </w:r>
    </w:p>
    <w:p w14:paraId="58C3F06B" w14:textId="77777777" w:rsidR="00DF1DF7" w:rsidRDefault="00DF1DF7" w:rsidP="00DF1DF7">
      <w:pPr>
        <w:pStyle w:val="afff"/>
      </w:pPr>
      <w:r>
        <w:t>end</w:t>
      </w:r>
    </w:p>
    <w:p w14:paraId="6FEB2CC8" w14:textId="77777777" w:rsidR="00DF1DF7" w:rsidRDefault="00DF1DF7" w:rsidP="00DF1DF7">
      <w:pPr>
        <w:pStyle w:val="afff"/>
      </w:pPr>
      <w:r>
        <w:t>arguments(Output)</w:t>
      </w:r>
    </w:p>
    <w:p w14:paraId="2C21F4C9" w14:textId="06D8F5F2" w:rsidR="00DF1DF7" w:rsidRDefault="00DF1DF7" w:rsidP="00DF1DF7">
      <w:pPr>
        <w:pStyle w:val="afff"/>
      </w:pPr>
      <w:r>
        <w:rPr>
          <w:rFonts w:hint="eastAsia"/>
        </w:rPr>
        <w:tab/>
        <w:t>%</w:t>
      </w:r>
      <w:r>
        <w:rPr>
          <w:rFonts w:ascii="SimSun" w:eastAsia="SimSun" w:hAnsi="SimSun" w:cs="SimSun" w:hint="eastAsia"/>
        </w:rPr>
        <w:t>输出为（细胞</w:t>
      </w:r>
      <w:r>
        <w:rPr>
          <w:rFonts w:cs="Consolas"/>
        </w:rPr>
        <w:t>×</w:t>
      </w:r>
      <w:r>
        <w:rPr>
          <w:rFonts w:ascii="SimSun" w:eastAsia="SimSun" w:hAnsi="SimSun" w:cs="SimSun" w:hint="eastAsia"/>
        </w:rPr>
        <w:t>时间）的矩阵，输入的</w:t>
      </w:r>
      <w:r w:rsidR="00AC04F9">
        <w:rPr>
          <w:rFonts w:ascii="SimSun" w:eastAsia="SimSun" w:hAnsi="SimSun" w:cs="SimSun" w:hint="eastAsia"/>
        </w:rPr>
        <w:t xml:space="preserve"> trial </w:t>
      </w:r>
      <w:r>
        <w:rPr>
          <w:rFonts w:ascii="SimSun" w:eastAsia="SimSun" w:hAnsi="SimSun" w:cs="SimSun" w:hint="eastAsia"/>
        </w:rPr>
        <w:t>维度被规约为中位数了</w:t>
      </w:r>
    </w:p>
    <w:p w14:paraId="2DB88DE0" w14:textId="77777777" w:rsidR="00DF1DF7" w:rsidRDefault="00DF1DF7" w:rsidP="00DF1DF7">
      <w:pPr>
        <w:pStyle w:val="afff"/>
      </w:pPr>
      <w:r>
        <w:tab/>
        <w:t>Data(:,48)</w:t>
      </w:r>
    </w:p>
    <w:p w14:paraId="1C278F76" w14:textId="77777777" w:rsidR="00DF1DF7" w:rsidRDefault="00DF1DF7" w:rsidP="00DF1DF7">
      <w:pPr>
        <w:pStyle w:val="afff"/>
      </w:pPr>
      <w:r>
        <w:t>end</w:t>
      </w:r>
    </w:p>
    <w:p w14:paraId="697D059F" w14:textId="1AC5AF1D" w:rsidR="004A3B1C" w:rsidRDefault="00DF1DF7" w:rsidP="00DF1DF7">
      <w:pPr>
        <w:pStyle w:val="afff"/>
      </w:pPr>
      <w:r>
        <w:rPr>
          <w:rFonts w:hint="eastAsia"/>
        </w:rPr>
        <w:t>%</w:t>
      </w:r>
      <w:r>
        <w:rPr>
          <w:rFonts w:ascii="SimSun" w:eastAsia="SimSun" w:hAnsi="SimSun" w:cs="SimSun" w:hint="eastAsia"/>
        </w:rPr>
        <w:t>直接对</w:t>
      </w:r>
      <w:proofErr w:type="spellStart"/>
      <w:r>
        <w:rPr>
          <w:rFonts w:hint="eastAsia"/>
        </w:rPr>
        <w:t>ZScore</w:t>
      </w:r>
      <w:proofErr w:type="spellEnd"/>
      <w:r>
        <w:rPr>
          <w:rFonts w:ascii="SimSun" w:eastAsia="SimSun" w:hAnsi="SimSun" w:cs="SimSun" w:hint="eastAsia"/>
        </w:rPr>
        <w:t>取</w:t>
      </w:r>
      <w:r w:rsidR="00AC04F9">
        <w:rPr>
          <w:rFonts w:ascii="SimSun" w:eastAsia="SimSun" w:hAnsi="SimSun" w:cs="SimSun" w:hint="eastAsia"/>
        </w:rPr>
        <w:t xml:space="preserve"> trial </w:t>
      </w:r>
      <w:r>
        <w:rPr>
          <w:rFonts w:ascii="SimSun" w:eastAsia="SimSun" w:hAnsi="SimSun" w:cs="SimSun" w:hint="eastAsia"/>
        </w:rPr>
        <w:t>间中位</w:t>
      </w:r>
      <w:r w:rsidR="004A3B1C">
        <w:rPr>
          <w:rFonts w:ascii="SimSun" w:eastAsia="SimSun" w:hAnsi="SimSun" w:cs="SimSun" w:hint="eastAsia"/>
        </w:rPr>
        <w:t>数</w:t>
      </w:r>
    </w:p>
    <w:p w14:paraId="7C4D8557" w14:textId="77777777" w:rsidR="004A3B1C" w:rsidRDefault="004A3B1C" w:rsidP="004A3B1C">
      <w:pPr>
        <w:pStyle w:val="afff"/>
      </w:pPr>
      <w:r>
        <w:t>Data=median(</w:t>
      </w:r>
      <w:proofErr w:type="spellStart"/>
      <w:r>
        <w:t>ZScore</w:t>
      </w:r>
      <w:proofErr w:type="spellEnd"/>
      <w:r>
        <w:t>(Data),3);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w:t>
      </w:r>
      <w:proofErr w:type="spellStart"/>
      <w:r>
        <w:t>CellActive</w:t>
      </w:r>
      <w:proofErr w:type="spellEnd"/>
      <w:r>
        <w:t>(Data)</w:t>
      </w:r>
    </w:p>
    <w:p w14:paraId="74B2C727" w14:textId="77777777" w:rsidR="004A3B1C" w:rsidRDefault="004A3B1C" w:rsidP="004A3B1C">
      <w:pPr>
        <w:pStyle w:val="afff"/>
      </w:pPr>
      <w:r>
        <w:rPr>
          <w:rFonts w:hint="eastAsia"/>
        </w:rPr>
        <w:t>%</w:t>
      </w:r>
      <w:r>
        <w:rPr>
          <w:rFonts w:ascii="SimSun" w:eastAsia="SimSun" w:hAnsi="SimSun" w:cs="SimSun"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534A9C06" w:rsidR="004A3B1C" w:rsidRDefault="004A3B1C" w:rsidP="004A3B1C">
      <w:pPr>
        <w:pStyle w:val="afff"/>
      </w:pPr>
      <w:r>
        <w:tab/>
      </w:r>
      <w:r w:rsidR="00DF1DF7" w:rsidRPr="00DF1DF7">
        <w:t>%</w:t>
      </w:r>
      <w:r w:rsidR="00DF1DF7" w:rsidRPr="00DF1DF7">
        <w:rPr>
          <w:rFonts w:ascii="SimSun" w:eastAsia="SimSun" w:hAnsi="SimSun" w:cs="SimSun" w:hint="eastAsia"/>
        </w:rPr>
        <w:t>假设输入数据是（细胞</w:t>
      </w:r>
      <w:r w:rsidR="00DF1DF7" w:rsidRPr="00DF1DF7">
        <w:rPr>
          <w:rFonts w:cs="Consolas"/>
        </w:rPr>
        <w:t>×</w:t>
      </w:r>
      <w:r w:rsidR="00DF1DF7" w:rsidRPr="00DF1DF7">
        <w:rPr>
          <w:rFonts w:ascii="SimSun" w:eastAsia="SimSun" w:hAnsi="SimSun" w:cs="SimSun" w:hint="eastAsia"/>
        </w:rPr>
        <w:t>时间</w:t>
      </w:r>
      <w:r w:rsidR="00DF1DF7" w:rsidRPr="00DF1DF7">
        <w:rPr>
          <w:rFonts w:cs="Consolas"/>
        </w:rPr>
        <w:t>×</w:t>
      </w:r>
      <w:r w:rsidR="00AC04F9">
        <w:rPr>
          <w:rFonts w:ascii="SimSun" w:eastAsia="SimSun" w:hAnsi="SimSun" w:cs="SimSun" w:hint="eastAsia"/>
        </w:rPr>
        <w:t xml:space="preserve"> trial </w:t>
      </w:r>
      <w:r w:rsidR="00DF1DF7" w:rsidRPr="00DF1DF7">
        <w:rPr>
          <w:rFonts w:ascii="SimSun" w:eastAsia="SimSun" w:hAnsi="SimSun" w:cs="SimSun" w:hint="eastAsia"/>
        </w:rPr>
        <w:t>）的张量。每个</w:t>
      </w:r>
      <w:r w:rsidR="00AC04F9">
        <w:rPr>
          <w:rFonts w:ascii="SimSun" w:eastAsia="SimSun" w:hAnsi="SimSun" w:cs="SimSun" w:hint="eastAsia"/>
        </w:rPr>
        <w:t xml:space="preserve"> trial </w:t>
      </w:r>
      <w:r w:rsidR="00DF1DF7" w:rsidRPr="00DF1DF7">
        <w:rPr>
          <w:rFonts w:ascii="SimSun" w:eastAsia="SimSun" w:hAnsi="SimSun" w:cs="SimSun" w:hint="eastAsia"/>
        </w:rPr>
        <w:t>取线索前</w:t>
      </w:r>
      <w:r w:rsidR="00DF1DF7" w:rsidRPr="00DF1DF7">
        <w:t>3s</w:t>
      </w:r>
      <w:r w:rsidR="00DF1DF7" w:rsidRPr="00DF1DF7">
        <w:rPr>
          <w:rFonts w:ascii="SimSun" w:eastAsia="SimSun" w:hAnsi="SimSun" w:cs="SimSun" w:hint="eastAsia"/>
        </w:rPr>
        <w:t>到后</w:t>
      </w:r>
      <w:r w:rsidR="00DF1DF7" w:rsidRPr="00DF1DF7">
        <w:t>3s</w:t>
      </w:r>
      <w:r w:rsidR="00DF1DF7" w:rsidRPr="00DF1DF7">
        <w:rPr>
          <w:rFonts w:ascii="SimSun" w:eastAsia="SimSun" w:hAnsi="SimSun" w:cs="SimSun" w:hint="eastAsia"/>
        </w:rPr>
        <w:t>，一共</w:t>
      </w:r>
      <w:r w:rsidR="00DF1DF7" w:rsidRPr="00DF1DF7">
        <w:t>6s</w:t>
      </w:r>
      <w:r w:rsidR="00DF1DF7" w:rsidRPr="00DF1DF7">
        <w:rPr>
          <w:rFonts w:ascii="SimSun" w:eastAsia="SimSun" w:hAnsi="SimSun" w:cs="SimSun" w:hint="eastAsia"/>
        </w:rPr>
        <w:t>，采样率</w:t>
      </w:r>
      <w:r w:rsidR="00DF1DF7" w:rsidRPr="00DF1DF7">
        <w:t>8</w:t>
      </w:r>
      <w:r w:rsidR="00DF1DF7" w:rsidRPr="00DF1DF7">
        <w:rPr>
          <w:rFonts w:ascii="Segoe UI Symbol" w:eastAsia="Segoe UI Symbol" w:hAnsi="Segoe UI Symbol" w:cs="Segoe UI Symbol" w:hint="eastAsia"/>
        </w:rPr>
        <w:t>㎐</w:t>
      </w:r>
      <w:r w:rsidR="00DF1DF7" w:rsidRPr="00DF1DF7">
        <w:rPr>
          <w:rFonts w:ascii="SimSun" w:eastAsia="SimSun" w:hAnsi="SimSun" w:cs="SimSun" w:hint="eastAsia"/>
        </w:rPr>
        <w:t>，因此时间轴有</w:t>
      </w:r>
      <w:r w:rsidR="00DF1DF7" w:rsidRPr="00DF1DF7">
        <w:t>48</w:t>
      </w:r>
      <w:r w:rsidR="00DF1DF7" w:rsidRPr="00DF1DF7">
        <w:rPr>
          <w:rFonts w:ascii="SimSun" w:eastAsia="SimSun" w:hAnsi="SimSun" w:cs="SimSun" w:hint="eastAsia"/>
        </w:rPr>
        <w:t>个</w:t>
      </w:r>
      <w:r>
        <w:rPr>
          <w:rFonts w:ascii="SimSun" w:eastAsia="SimSun" w:hAnsi="SimSun" w:cs="SimSun" w:hint="eastAsia"/>
        </w:rPr>
        <w:t>点</w:t>
      </w:r>
    </w:p>
    <w:p w14:paraId="37CEFCF4" w14:textId="77777777" w:rsidR="004A3B1C" w:rsidRDefault="004A3B1C" w:rsidP="004A3B1C">
      <w:pPr>
        <w:pStyle w:val="afff"/>
      </w:pPr>
      <w:r>
        <w:tab/>
        <w:t>Data(:,48,:)</w:t>
      </w:r>
    </w:p>
    <w:p w14:paraId="1ACAE28D" w14:textId="77777777" w:rsidR="004A3B1C" w:rsidRDefault="004A3B1C" w:rsidP="004A3B1C">
      <w:pPr>
        <w:pStyle w:val="afff"/>
      </w:pPr>
      <w:r>
        <w:t>end</w:t>
      </w:r>
    </w:p>
    <w:p w14:paraId="746200C1" w14:textId="77777777" w:rsidR="004A3B1C" w:rsidRDefault="004A3B1C" w:rsidP="004A3B1C">
      <w:pPr>
        <w:pStyle w:val="afff"/>
      </w:pPr>
      <w:r>
        <w:t>arguments(Output)</w:t>
      </w:r>
    </w:p>
    <w:p w14:paraId="6EC3DB87" w14:textId="77777777" w:rsidR="004A3B1C" w:rsidRDefault="004A3B1C" w:rsidP="004A3B1C">
      <w:pPr>
        <w:pStyle w:val="afff"/>
      </w:pPr>
      <w:r>
        <w:rPr>
          <w:rFonts w:hint="eastAsia"/>
        </w:rPr>
        <w:tab/>
        <w:t>%</w:t>
      </w:r>
      <w:r>
        <w:rPr>
          <w:rFonts w:ascii="SimSun" w:eastAsia="SimSun" w:hAnsi="SimSun" w:cs="SimSun" w:hint="eastAsia"/>
        </w:rPr>
        <w:t>输出为只有一个细胞维度的逻辑向量</w:t>
      </w:r>
    </w:p>
    <w:p w14:paraId="6AC9CE24" w14:textId="77777777" w:rsidR="004A3B1C" w:rsidRDefault="004A3B1C" w:rsidP="004A3B1C">
      <w:pPr>
        <w:pStyle w:val="afff"/>
      </w:pPr>
      <w:r>
        <w:tab/>
        <w:t>CA(:,1)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SimSun" w:eastAsia="SimSun" w:hAnsi="SimSun" w:cs="SimSun" w:hint="eastAsia"/>
        </w:rPr>
        <w:t>首先计算细胞</w:t>
      </w:r>
      <w:r>
        <w:rPr>
          <w:rFonts w:cs="Consolas"/>
        </w:rPr>
        <w:t>×</w:t>
      </w:r>
      <w:r>
        <w:rPr>
          <w:rFonts w:ascii="SimSun" w:eastAsia="SimSun" w:hAnsi="SimSun" w:cs="SimSun" w:hint="eastAsia"/>
        </w:rPr>
        <w:t>时间的</w:t>
      </w:r>
      <w:r>
        <w:rPr>
          <w:rFonts w:hint="eastAsia"/>
        </w:rPr>
        <w:t>NTATS</w:t>
      </w:r>
      <w:r>
        <w:rPr>
          <w:rFonts w:ascii="SimSun" w:eastAsia="SimSun" w:hAnsi="SimSun" w:cs="SimSun"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Baseline=CA(:,1:24);</w:t>
      </w:r>
    </w:p>
    <w:p w14:paraId="23D41AB5" w14:textId="77777777" w:rsidR="004A3B1C" w:rsidRDefault="004A3B1C" w:rsidP="004A3B1C">
      <w:pPr>
        <w:pStyle w:val="afff"/>
      </w:pPr>
      <w:r>
        <w:rPr>
          <w:rFonts w:hint="eastAsia"/>
        </w:rPr>
        <w:t>%</w:t>
      </w:r>
      <w:r>
        <w:rPr>
          <w:rFonts w:ascii="SimSun" w:eastAsia="SimSun" w:hAnsi="SimSun" w:cs="SimSun" w:hint="eastAsia"/>
        </w:rPr>
        <w:t>取</w:t>
      </w:r>
      <w:r>
        <w:rPr>
          <w:rFonts w:hint="eastAsia"/>
        </w:rPr>
        <w:t>-3~0s</w:t>
      </w:r>
      <w:r>
        <w:rPr>
          <w:rFonts w:ascii="SimSun" w:eastAsia="SimSun" w:hAnsi="SimSun" w:cs="SimSun" w:hint="eastAsia"/>
        </w:rPr>
        <w:t>，即前</w:t>
      </w:r>
      <w:r>
        <w:rPr>
          <w:rFonts w:hint="eastAsia"/>
        </w:rPr>
        <w:t>24</w:t>
      </w:r>
      <w:r>
        <w:rPr>
          <w:rFonts w:ascii="SimSun" w:eastAsia="SimSun" w:hAnsi="SimSun" w:cs="SimSun"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CA=CA(:,32)&gt;mean(Baseline,2)+3*std(Baseline,[],2);</w:t>
      </w:r>
    </w:p>
    <w:p w14:paraId="35C298E1" w14:textId="2ED7CA00" w:rsidR="004A3B1C" w:rsidRDefault="00CC6F8D" w:rsidP="004A3B1C">
      <w:pPr>
        <w:pStyle w:val="afff"/>
      </w:pPr>
      <w:r w:rsidRPr="00CC6F8D">
        <w:rPr>
          <w:rFonts w:hint="eastAsia"/>
        </w:rPr>
        <w:t>%</w:t>
      </w:r>
      <w:r w:rsidRPr="00CC6F8D">
        <w:rPr>
          <w:rFonts w:ascii="SimSun" w:eastAsia="SimSun" w:hAnsi="SimSun" w:cs="SimSun" w:hint="eastAsia"/>
        </w:rPr>
        <w:t>判定细胞在线索后</w:t>
      </w:r>
      <w:r w:rsidRPr="00CC6F8D">
        <w:rPr>
          <w:rFonts w:hint="eastAsia"/>
        </w:rPr>
        <w:t>1s</w:t>
      </w:r>
      <w:r w:rsidRPr="00CC6F8D">
        <w:rPr>
          <w:rFonts w:ascii="SimSun" w:eastAsia="SimSun" w:hAnsi="SimSun" w:cs="SimSun" w:hint="eastAsia"/>
        </w:rPr>
        <w:t>（即第</w:t>
      </w:r>
      <w:r w:rsidRPr="00CC6F8D">
        <w:rPr>
          <w:rFonts w:hint="eastAsia"/>
        </w:rPr>
        <w:t>32</w:t>
      </w:r>
      <w:r w:rsidRPr="00CC6F8D">
        <w:rPr>
          <w:rFonts w:ascii="SimSun" w:eastAsia="SimSun" w:hAnsi="SimSun" w:cs="SimSun" w:hint="eastAsia"/>
        </w:rPr>
        <w:t>个时间点）处的</w:t>
      </w:r>
      <w:r w:rsidRPr="00CC6F8D">
        <w:rPr>
          <w:rFonts w:hint="eastAsia"/>
        </w:rPr>
        <w:t>NTATS</w:t>
      </w:r>
      <w:r w:rsidRPr="00CC6F8D">
        <w:rPr>
          <w:rFonts w:ascii="SimSun" w:eastAsia="SimSun" w:hAnsi="SimSun" w:cs="SimSun" w:hint="eastAsia"/>
        </w:rPr>
        <w:t>是否大于基线均值加</w:t>
      </w:r>
      <w:r w:rsidRPr="00CC6F8D">
        <w:rPr>
          <w:rFonts w:hint="eastAsia"/>
        </w:rPr>
        <w:t>3</w:t>
      </w:r>
      <w:r w:rsidRPr="00CC6F8D">
        <w:rPr>
          <w:rFonts w:ascii="SimSun" w:eastAsia="SimSun" w:hAnsi="SimSun" w:cs="SimSun" w:hint="eastAsia"/>
        </w:rPr>
        <w:t>倍标准差，若是则判定为活跃（</w:t>
      </w:r>
      <w:r w:rsidRPr="00CC6F8D">
        <w:rPr>
          <w:rFonts w:hint="eastAsia"/>
        </w:rPr>
        <w:t>true</w:t>
      </w:r>
      <w:r w:rsidRPr="00CC6F8D">
        <w:rPr>
          <w:rFonts w:ascii="SimSun" w:eastAsia="SimSun" w:hAnsi="SimSun" w:cs="SimSun" w:hint="eastAsia"/>
        </w:rPr>
        <w:t>），否则为不活跃（</w:t>
      </w:r>
      <w:r w:rsidRPr="00CC6F8D">
        <w:rPr>
          <w:rFonts w:hint="eastAsia"/>
        </w:rPr>
        <w:t>false</w:t>
      </w:r>
      <w:r w:rsidR="004A3B1C">
        <w:rPr>
          <w:rFonts w:ascii="SimSun" w:eastAsia="SimSun" w:hAnsi="SimSun" w:cs="SimSun"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lastRenderedPageBreak/>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w:t>
      </w:r>
      <w:proofErr w:type="spellStart"/>
      <w:r>
        <w:t>ReuseRate</w:t>
      </w:r>
      <w:proofErr w:type="spellEnd"/>
      <w:r>
        <w:t>(</w:t>
      </w:r>
      <w:proofErr w:type="spellStart"/>
      <w:r>
        <w:t>TargetSession,LearnedSession</w:t>
      </w:r>
      <w:proofErr w:type="spellEnd"/>
      <w:r>
        <w:t>)</w:t>
      </w:r>
    </w:p>
    <w:p w14:paraId="68140354" w14:textId="77777777" w:rsidR="004A3B1C" w:rsidRDefault="004A3B1C" w:rsidP="004A3B1C">
      <w:pPr>
        <w:pStyle w:val="afff"/>
      </w:pPr>
      <w:r>
        <w:rPr>
          <w:rFonts w:hint="eastAsia"/>
        </w:rPr>
        <w:t>%</w:t>
      </w:r>
      <w:r>
        <w:rPr>
          <w:rFonts w:ascii="SimSun" w:eastAsia="SimSun" w:hAnsi="SimSun" w:cs="SimSun" w:hint="eastAsia"/>
        </w:rPr>
        <w:t>计算</w:t>
      </w:r>
      <w:proofErr w:type="spellStart"/>
      <w:r>
        <w:rPr>
          <w:rFonts w:hint="eastAsia"/>
        </w:rPr>
        <w:t>LearnedSession</w:t>
      </w:r>
      <w:proofErr w:type="spellEnd"/>
      <w:r>
        <w:rPr>
          <w:rFonts w:ascii="SimSun" w:eastAsia="SimSun" w:hAnsi="SimSun" w:cs="SimSun" w:hint="eastAsia"/>
        </w:rPr>
        <w:t>中活跃的细胞在</w:t>
      </w:r>
      <w:proofErr w:type="spellStart"/>
      <w:r>
        <w:rPr>
          <w:rFonts w:hint="eastAsia"/>
        </w:rPr>
        <w:t>TargetSession</w:t>
      </w:r>
      <w:proofErr w:type="spellEnd"/>
      <w:r>
        <w:rPr>
          <w:rFonts w:ascii="SimSun" w:eastAsia="SimSun" w:hAnsi="SimSun" w:cs="SimSun" w:hint="eastAsia"/>
        </w:rPr>
        <w:t>中复用的比例</w:t>
      </w:r>
    </w:p>
    <w:p w14:paraId="62D0942A" w14:textId="77777777" w:rsidR="004A3B1C" w:rsidRDefault="004A3B1C" w:rsidP="004A3B1C">
      <w:pPr>
        <w:pStyle w:val="afff"/>
      </w:pPr>
      <w:r>
        <w:t>arguments (Input)</w:t>
      </w:r>
    </w:p>
    <w:p w14:paraId="6E3A63E0" w14:textId="73F96473" w:rsidR="004A6D51" w:rsidRDefault="00CC6F8D" w:rsidP="004A6D51">
      <w:pPr>
        <w:pStyle w:val="afff"/>
      </w:pPr>
      <w:r w:rsidRPr="00CC6F8D">
        <w:tab/>
        <w:t>%</w:t>
      </w:r>
      <w:r w:rsidRPr="00CC6F8D">
        <w:rPr>
          <w:rFonts w:ascii="SimSun" w:eastAsia="SimSun" w:hAnsi="SimSun" w:cs="SimSun" w:hint="eastAsia"/>
        </w:rPr>
        <w:t>要计算重激活率的目标</w:t>
      </w:r>
      <w:r w:rsidR="00EC4DAE">
        <w:rPr>
          <w:rFonts w:ascii="SimSun" w:eastAsia="SimSun" w:hAnsi="SimSun" w:cs="SimSun" w:hint="eastAsia"/>
        </w:rPr>
        <w:t>训练单元</w:t>
      </w:r>
      <w:r w:rsidRPr="00CC6F8D">
        <w:rPr>
          <w:rFonts w:ascii="SimSun" w:eastAsia="SimSun" w:hAnsi="SimSun" w:cs="SimSun" w:hint="eastAsia"/>
        </w:rPr>
        <w:t>数据，假设是（细胞</w:t>
      </w:r>
      <w:r w:rsidRPr="00CC6F8D">
        <w:rPr>
          <w:rFonts w:cs="Consolas"/>
        </w:rPr>
        <w:t>×</w:t>
      </w:r>
      <w:r w:rsidRPr="00CC6F8D">
        <w:rPr>
          <w:rFonts w:ascii="SimSun" w:eastAsia="SimSun" w:hAnsi="SimSun" w:cs="SimSun" w:hint="eastAsia"/>
        </w:rPr>
        <w:t>时间</w:t>
      </w:r>
      <w:r w:rsidRPr="00CC6F8D">
        <w:rPr>
          <w:rFonts w:cs="Consolas"/>
        </w:rPr>
        <w:t>×</w:t>
      </w:r>
      <w:r w:rsidR="00AC04F9">
        <w:rPr>
          <w:rFonts w:ascii="SimSun" w:eastAsia="SimSun" w:hAnsi="SimSun" w:cs="SimSun" w:hint="eastAsia"/>
        </w:rPr>
        <w:t xml:space="preserve"> trial </w:t>
      </w:r>
      <w:r w:rsidRPr="00CC6F8D">
        <w:rPr>
          <w:rFonts w:ascii="SimSun" w:eastAsia="SimSun" w:hAnsi="SimSun" w:cs="SimSun" w:hint="eastAsia"/>
        </w:rPr>
        <w:t>）的张量。每个</w:t>
      </w:r>
      <w:r w:rsidR="00AC04F9">
        <w:rPr>
          <w:rFonts w:ascii="SimSun" w:eastAsia="SimSun" w:hAnsi="SimSun" w:cs="SimSun" w:hint="eastAsia"/>
        </w:rPr>
        <w:t xml:space="preserve"> trial </w:t>
      </w:r>
      <w:r w:rsidRPr="00CC6F8D">
        <w:rPr>
          <w:rFonts w:ascii="SimSun" w:eastAsia="SimSun" w:hAnsi="SimSun" w:cs="SimSun" w:hint="eastAsia"/>
        </w:rPr>
        <w:t>取线索前</w:t>
      </w:r>
      <w:r w:rsidRPr="00CC6F8D">
        <w:t>3s</w:t>
      </w:r>
      <w:r w:rsidRPr="00CC6F8D">
        <w:rPr>
          <w:rFonts w:ascii="SimSun" w:eastAsia="SimSun" w:hAnsi="SimSun" w:cs="SimSun" w:hint="eastAsia"/>
        </w:rPr>
        <w:t>到后</w:t>
      </w:r>
      <w:r w:rsidRPr="00CC6F8D">
        <w:t>3s</w:t>
      </w:r>
      <w:r w:rsidRPr="00CC6F8D">
        <w:rPr>
          <w:rFonts w:ascii="SimSun" w:eastAsia="SimSun" w:hAnsi="SimSun" w:cs="SimSun" w:hint="eastAsia"/>
        </w:rPr>
        <w:t>，一共</w:t>
      </w:r>
      <w:r w:rsidRPr="00CC6F8D">
        <w:t>6s</w:t>
      </w:r>
      <w:r w:rsidRPr="00CC6F8D">
        <w:rPr>
          <w:rFonts w:ascii="SimSun" w:eastAsia="SimSun" w:hAnsi="SimSun" w:cs="SimSun" w:hint="eastAsia"/>
        </w:rPr>
        <w:t>，采样率</w:t>
      </w:r>
      <w:r w:rsidRPr="00CC6F8D">
        <w:t>8</w:t>
      </w:r>
      <w:r w:rsidRPr="00CC6F8D">
        <w:rPr>
          <w:rFonts w:ascii="Segoe UI Symbol" w:eastAsia="Segoe UI Symbol" w:hAnsi="Segoe UI Symbol" w:cs="Segoe UI Symbol" w:hint="eastAsia"/>
        </w:rPr>
        <w:t>㎐</w:t>
      </w:r>
      <w:r w:rsidRPr="00CC6F8D">
        <w:rPr>
          <w:rFonts w:ascii="SimSun" w:eastAsia="SimSun" w:hAnsi="SimSun" w:cs="SimSun" w:hint="eastAsia"/>
        </w:rPr>
        <w:t>，因此时间轴有</w:t>
      </w:r>
      <w:r w:rsidRPr="00CC6F8D">
        <w:t>48</w:t>
      </w:r>
      <w:r w:rsidRPr="00CC6F8D">
        <w:rPr>
          <w:rFonts w:ascii="SimSun" w:eastAsia="SimSun" w:hAnsi="SimSun" w:cs="SimSun" w:hint="eastAsia"/>
        </w:rPr>
        <w:t>个</w:t>
      </w:r>
      <w:r w:rsidR="004A6D51">
        <w:rPr>
          <w:rFonts w:ascii="SimSun" w:eastAsia="SimSun" w:hAnsi="SimSun" w:cs="SimSun" w:hint="eastAsia"/>
        </w:rPr>
        <w:t>点</w:t>
      </w:r>
    </w:p>
    <w:p w14:paraId="51166A88" w14:textId="77777777" w:rsidR="004A6D51" w:rsidRDefault="004A6D51" w:rsidP="004A6D51">
      <w:pPr>
        <w:pStyle w:val="afff"/>
      </w:pPr>
      <w:r>
        <w:tab/>
      </w:r>
      <w:proofErr w:type="spellStart"/>
      <w:r>
        <w:t>TargetSession</w:t>
      </w:r>
      <w:proofErr w:type="spellEnd"/>
      <w:r>
        <w:t>(:,48,:)</w:t>
      </w:r>
    </w:p>
    <w:p w14:paraId="383DEADD" w14:textId="01695219" w:rsidR="004A6D51" w:rsidRDefault="004A6D51" w:rsidP="004A6D51">
      <w:pPr>
        <w:pStyle w:val="afff"/>
        <w:rPr>
          <w:rFonts w:ascii="SimSun" w:eastAsia="SimSun" w:hAnsi="SimSun" w:cs="SimSun" w:hint="eastAsia"/>
        </w:rPr>
      </w:pPr>
      <w:r>
        <w:rPr>
          <w:rFonts w:hint="eastAsia"/>
        </w:rPr>
        <w:tab/>
        <w:t>%</w:t>
      </w:r>
      <w:r>
        <w:rPr>
          <w:rFonts w:ascii="SimSun" w:eastAsia="SimSun" w:hAnsi="SimSun" w:cs="SimSun" w:hint="eastAsia"/>
        </w:rPr>
        <w:t>作为基准的</w:t>
      </w:r>
      <w:r>
        <w:rPr>
          <w:rFonts w:cs="Consolas"/>
        </w:rPr>
        <w:t>“</w:t>
      </w:r>
      <w:r>
        <w:rPr>
          <w:rFonts w:ascii="SimSun" w:eastAsia="SimSun" w:hAnsi="SimSun" w:cs="SimSun" w:hint="eastAsia"/>
        </w:rPr>
        <w:t>学会阶段</w:t>
      </w:r>
      <w:r>
        <w:rPr>
          <w:rFonts w:cs="Consolas"/>
        </w:rPr>
        <w:t>”</w:t>
      </w:r>
      <w:r w:rsidR="00EC4DAE">
        <w:rPr>
          <w:rFonts w:ascii="SimSun" w:eastAsia="SimSun" w:hAnsi="SimSun" w:cs="SimSun" w:hint="eastAsia"/>
        </w:rPr>
        <w:t>训练单元</w:t>
      </w:r>
      <w:r>
        <w:rPr>
          <w:rFonts w:ascii="SimSun" w:eastAsia="SimSun" w:hAnsi="SimSun" w:cs="SimSun" w:hint="eastAsia"/>
        </w:rPr>
        <w:t>数据</w:t>
      </w:r>
    </w:p>
    <w:p w14:paraId="41584917" w14:textId="59E4C3F1" w:rsidR="004A3B1C" w:rsidRDefault="004A3B1C" w:rsidP="004A6D51">
      <w:pPr>
        <w:pStyle w:val="afff"/>
      </w:pPr>
      <w:r>
        <w:tab/>
      </w:r>
      <w:proofErr w:type="spellStart"/>
      <w:r>
        <w:t>LearnedSession</w:t>
      </w:r>
      <w:proofErr w:type="spellEnd"/>
      <w:r>
        <w:t>(:,48,:)</w:t>
      </w:r>
    </w:p>
    <w:p w14:paraId="72F8C940" w14:textId="77777777" w:rsidR="004A3B1C" w:rsidRDefault="004A3B1C" w:rsidP="004A3B1C">
      <w:pPr>
        <w:pStyle w:val="afff"/>
      </w:pPr>
      <w:r>
        <w:t>end</w:t>
      </w:r>
    </w:p>
    <w:p w14:paraId="4D4D8A8B" w14:textId="77777777" w:rsidR="004A3B1C" w:rsidRDefault="004A3B1C" w:rsidP="004A3B1C">
      <w:pPr>
        <w:pStyle w:val="afff"/>
      </w:pPr>
      <w:r>
        <w:t>arguments(Output)</w:t>
      </w:r>
    </w:p>
    <w:p w14:paraId="32C8DEB9" w14:textId="77777777" w:rsidR="004A3B1C" w:rsidRDefault="004A3B1C" w:rsidP="004A3B1C">
      <w:pPr>
        <w:pStyle w:val="afff"/>
      </w:pPr>
      <w:r>
        <w:rPr>
          <w:rFonts w:hint="eastAsia"/>
        </w:rPr>
        <w:tab/>
        <w:t>%</w:t>
      </w:r>
      <w:r>
        <w:rPr>
          <w:rFonts w:ascii="SimSun" w:eastAsia="SimSun" w:hAnsi="SimSun" w:cs="SimSun" w:hint="eastAsia"/>
        </w:rPr>
        <w:t>输出复用率，标量</w:t>
      </w:r>
    </w:p>
    <w:p w14:paraId="5F152C15" w14:textId="77777777" w:rsidR="004A3B1C" w:rsidRDefault="004A3B1C" w:rsidP="004A3B1C">
      <w:pPr>
        <w:pStyle w:val="afff"/>
      </w:pPr>
      <w:r>
        <w:tab/>
        <w:t>RR(1,1)</w:t>
      </w:r>
    </w:p>
    <w:p w14:paraId="4A490967" w14:textId="77777777" w:rsidR="004A3B1C" w:rsidRDefault="004A3B1C" w:rsidP="004A3B1C">
      <w:pPr>
        <w:pStyle w:val="afff"/>
      </w:pPr>
      <w:r>
        <w:t>end</w:t>
      </w:r>
    </w:p>
    <w:p w14:paraId="6EFAA435" w14:textId="6A04257C" w:rsidR="004A3B1C" w:rsidRDefault="004A3B1C" w:rsidP="004A3B1C">
      <w:pPr>
        <w:pStyle w:val="afff"/>
      </w:pPr>
      <w:r>
        <w:rPr>
          <w:rFonts w:hint="eastAsia"/>
        </w:rPr>
        <w:t>%</w:t>
      </w:r>
      <w:r>
        <w:rPr>
          <w:rFonts w:ascii="SimSun" w:eastAsia="SimSun" w:hAnsi="SimSun" w:cs="SimSun" w:hint="eastAsia"/>
        </w:rPr>
        <w:t>首先计算两个</w:t>
      </w:r>
      <w:r w:rsidR="00EC4DAE">
        <w:rPr>
          <w:rFonts w:ascii="SimSun" w:eastAsia="SimSun" w:hAnsi="SimSun" w:cs="SimSun" w:hint="eastAsia"/>
        </w:rPr>
        <w:t>训练单元</w:t>
      </w:r>
      <w:r>
        <w:rPr>
          <w:rFonts w:ascii="SimSun" w:eastAsia="SimSun" w:hAnsi="SimSun" w:cs="SimSun" w:hint="eastAsia"/>
        </w:rPr>
        <w:t>各自的细胞活跃性逻辑向量</w:t>
      </w:r>
    </w:p>
    <w:p w14:paraId="207A85C2" w14:textId="77777777" w:rsidR="004A3B1C" w:rsidRDefault="004A3B1C" w:rsidP="004A3B1C">
      <w:pPr>
        <w:pStyle w:val="afff"/>
      </w:pPr>
      <w:proofErr w:type="spellStart"/>
      <w:r>
        <w:t>TargetSession</w:t>
      </w:r>
      <w:proofErr w:type="spellEnd"/>
      <w:r>
        <w:t>=</w:t>
      </w:r>
      <w:proofErr w:type="spellStart"/>
      <w:r>
        <w:t>CellActive</w:t>
      </w:r>
      <w:proofErr w:type="spellEnd"/>
      <w:r>
        <w:t>(</w:t>
      </w:r>
      <w:proofErr w:type="spellStart"/>
      <w:r>
        <w:t>TargetSession</w:t>
      </w:r>
      <w:proofErr w:type="spellEnd"/>
      <w:r>
        <w:t>);</w:t>
      </w:r>
    </w:p>
    <w:p w14:paraId="176A2ABC" w14:textId="77777777" w:rsidR="004A3B1C" w:rsidRDefault="004A3B1C" w:rsidP="004A3B1C">
      <w:pPr>
        <w:pStyle w:val="afff"/>
      </w:pPr>
      <w:proofErr w:type="spellStart"/>
      <w:r>
        <w:t>LearnedSession</w:t>
      </w:r>
      <w:proofErr w:type="spellEnd"/>
      <w:r>
        <w:t>=</w:t>
      </w:r>
      <w:proofErr w:type="spellStart"/>
      <w:r>
        <w:t>CellActive</w:t>
      </w:r>
      <w:proofErr w:type="spellEnd"/>
      <w:r>
        <w:t>(</w:t>
      </w:r>
      <w:proofErr w:type="spellStart"/>
      <w:r>
        <w:t>LearnedSession</w:t>
      </w:r>
      <w:proofErr w:type="spellEnd"/>
      <w:r>
        <w:t>);</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SimSun" w:eastAsia="SimSun" w:hAnsi="SimSun" w:cs="SimSun" w:hint="eastAsia"/>
        </w:rPr>
        <w:t>取出</w:t>
      </w:r>
      <w:proofErr w:type="spellStart"/>
      <w:r>
        <w:rPr>
          <w:rFonts w:hint="eastAsia"/>
        </w:rPr>
        <w:t>LearnedSession</w:t>
      </w:r>
      <w:proofErr w:type="spellEnd"/>
      <w:r>
        <w:rPr>
          <w:rFonts w:ascii="SimSun" w:eastAsia="SimSun" w:hAnsi="SimSun" w:cs="SimSun" w:hint="eastAsia"/>
        </w:rPr>
        <w:t>中活跃的细胞，计算它们在</w:t>
      </w:r>
      <w:proofErr w:type="spellStart"/>
      <w:r>
        <w:rPr>
          <w:rFonts w:hint="eastAsia"/>
        </w:rPr>
        <w:t>TargetSession</w:t>
      </w:r>
      <w:proofErr w:type="spellEnd"/>
      <w:r>
        <w:rPr>
          <w:rFonts w:ascii="SimSun" w:eastAsia="SimSun" w:hAnsi="SimSun" w:cs="SimSun" w:hint="eastAsia"/>
        </w:rPr>
        <w:t>中也被判定为活跃的比例</w:t>
      </w:r>
    </w:p>
    <w:p w14:paraId="6EFD03E5" w14:textId="77777777" w:rsidR="004A3B1C" w:rsidRDefault="004A3B1C" w:rsidP="004A3B1C">
      <w:pPr>
        <w:pStyle w:val="afff"/>
      </w:pPr>
      <w:r>
        <w:t>RR=mean(</w:t>
      </w:r>
      <w:proofErr w:type="spellStart"/>
      <w:r>
        <w:t>TargetSession</w:t>
      </w:r>
      <w:proofErr w:type="spellEnd"/>
      <w:r>
        <w:t>(</w:t>
      </w:r>
      <w:proofErr w:type="spellStart"/>
      <w:r>
        <w:t>LearnedSession</w:t>
      </w:r>
      <w:proofErr w:type="spellEnd"/>
      <w:r>
        <w:t>));</w:t>
      </w:r>
    </w:p>
    <w:p w14:paraId="7B8B5150" w14:textId="77777777" w:rsidR="004A3B1C" w:rsidRDefault="004A3B1C" w:rsidP="004A3B1C">
      <w:pPr>
        <w:pStyle w:val="afff"/>
      </w:pPr>
      <w:r>
        <w:t>end</w:t>
      </w:r>
    </w:p>
    <w:p w14:paraId="5E2B2F3B" w14:textId="20712D4F" w:rsidR="004A6D51" w:rsidRDefault="00A75944" w:rsidP="004A6D51">
      <w:r>
        <w:rPr>
          <w:rFonts w:hint="eastAsia"/>
        </w:rPr>
        <w:t>训练单元</w:t>
      </w:r>
      <w:r w:rsidR="004A6D51" w:rsidRPr="004A6D51">
        <w:rPr>
          <w:rFonts w:hint="eastAsia"/>
        </w:rPr>
        <w:t>步，计算每个</w:t>
      </w:r>
      <w:r>
        <w:rPr>
          <w:rFonts w:hint="eastAsia"/>
        </w:rPr>
        <w:t>训练单元</w:t>
      </w:r>
      <w:r w:rsidR="004A6D51" w:rsidRPr="004A6D51">
        <w:rPr>
          <w:rFonts w:hint="eastAsia"/>
        </w:rPr>
        <w:t>到下一个</w:t>
      </w:r>
      <w:r>
        <w:rPr>
          <w:rFonts w:hint="eastAsia"/>
        </w:rPr>
        <w:t>训练单元</w:t>
      </w:r>
      <w:r w:rsidR="004A6D51" w:rsidRPr="004A6D51">
        <w:rPr>
          <w:rFonts w:hint="eastAsia"/>
        </w:rPr>
        <w:t>的</w:t>
      </w:r>
      <w:r w:rsidR="00AC04F9">
        <w:rPr>
          <w:rFonts w:hint="eastAsia"/>
        </w:rPr>
        <w:t>hit rate</w:t>
      </w:r>
      <w:r w:rsidR="004A6D51" w:rsidRPr="004A6D51">
        <w:rPr>
          <w:rFonts w:hint="eastAsia"/>
        </w:rPr>
        <w:t>变化量</w:t>
      </w:r>
      <w:r w:rsidR="004A6D51">
        <w:rPr>
          <w:rFonts w:hint="eastAsia"/>
        </w:rPr>
        <w:t>：</w:t>
      </w:r>
    </w:p>
    <w:p w14:paraId="39BFD5A8" w14:textId="77777777" w:rsidR="004A6D51" w:rsidRDefault="004A6D51" w:rsidP="004A6D51">
      <w:pPr>
        <w:pStyle w:val="afff"/>
      </w:pPr>
      <w:r>
        <w:t>function DN=</w:t>
      </w:r>
      <w:proofErr w:type="spellStart"/>
      <w:r>
        <w:t>DeltaNext</w:t>
      </w:r>
      <w:proofErr w:type="spellEnd"/>
      <w:r>
        <w:t>(Performance)</w:t>
      </w:r>
    </w:p>
    <w:p w14:paraId="0F74651A" w14:textId="77777777" w:rsidR="004A6D51" w:rsidRDefault="004A6D51" w:rsidP="004A6D51">
      <w:pPr>
        <w:pStyle w:val="afff"/>
      </w:pPr>
      <w:r>
        <w:rPr>
          <w:rFonts w:hint="eastAsia"/>
        </w:rPr>
        <w:t>%</w:t>
      </w:r>
      <w:r>
        <w:rPr>
          <w:rFonts w:ascii="SimSun" w:eastAsia="SimSun" w:hAnsi="SimSun" w:cs="SimSun" w:hint="eastAsia"/>
        </w:rPr>
        <w:t>计算</w:t>
      </w:r>
      <w:r>
        <w:rPr>
          <w:rFonts w:hint="eastAsia"/>
        </w:rPr>
        <w:t>Performance</w:t>
      </w:r>
      <w:r>
        <w:rPr>
          <w:rFonts w:ascii="SimSun" w:eastAsia="SimSun" w:hAnsi="SimSun" w:cs="SimSun" w:hint="eastAsia"/>
        </w:rPr>
        <w:t>的每步增量（差分）</w:t>
      </w:r>
    </w:p>
    <w:p w14:paraId="7F574C77" w14:textId="77777777" w:rsidR="004A6D51" w:rsidRDefault="004A6D51" w:rsidP="004A6D51">
      <w:pPr>
        <w:pStyle w:val="afff"/>
      </w:pPr>
      <w:r>
        <w:t>arguments(Input)</w:t>
      </w:r>
    </w:p>
    <w:p w14:paraId="531D7002" w14:textId="35E774F9" w:rsidR="004A6D51" w:rsidRDefault="004A6D51" w:rsidP="004A6D51">
      <w:pPr>
        <w:pStyle w:val="afff"/>
      </w:pPr>
      <w:r>
        <w:rPr>
          <w:rFonts w:hint="eastAsia"/>
        </w:rPr>
        <w:tab/>
        <w:t>%</w:t>
      </w:r>
      <w:r>
        <w:rPr>
          <w:rFonts w:ascii="SimSun" w:eastAsia="SimSun" w:hAnsi="SimSun" w:cs="SimSun" w:hint="eastAsia"/>
        </w:rPr>
        <w:t>输入数据是一只鼠按时间顺序排列的所有</w:t>
      </w:r>
      <w:r w:rsidR="00A75944">
        <w:rPr>
          <w:rFonts w:ascii="SimSun" w:eastAsia="SimSun" w:hAnsi="SimSun" w:cs="SimSun" w:hint="eastAsia"/>
        </w:rPr>
        <w:t>训练单元</w:t>
      </w:r>
      <w:r w:rsidR="00AC04F9">
        <w:rPr>
          <w:rFonts w:ascii="SimSun" w:eastAsia="SimSun" w:hAnsi="SimSun" w:cs="SimSun" w:hint="eastAsia"/>
        </w:rPr>
        <w:t>hit rate</w:t>
      </w:r>
    </w:p>
    <w:p w14:paraId="2B5EE374" w14:textId="77777777" w:rsidR="004A6D51" w:rsidRDefault="004A6D51" w:rsidP="004A6D51">
      <w:pPr>
        <w:pStyle w:val="afff"/>
      </w:pPr>
      <w:r>
        <w:tab/>
        <w:t>Performance(:,1)</w:t>
      </w:r>
    </w:p>
    <w:p w14:paraId="7248B41A" w14:textId="77777777" w:rsidR="004A6D51" w:rsidRDefault="004A6D51" w:rsidP="004A6D51">
      <w:pPr>
        <w:pStyle w:val="afff"/>
      </w:pPr>
      <w:r>
        <w:t>end</w:t>
      </w:r>
    </w:p>
    <w:p w14:paraId="6A3236EA" w14:textId="77777777" w:rsidR="004A6D51" w:rsidRDefault="004A6D51" w:rsidP="004A6D51">
      <w:pPr>
        <w:pStyle w:val="afff"/>
      </w:pPr>
      <w:r>
        <w:t>arguments(Output)</w:t>
      </w:r>
    </w:p>
    <w:p w14:paraId="23719763" w14:textId="77777777" w:rsidR="004A6D51" w:rsidRDefault="004A6D51" w:rsidP="004A6D51">
      <w:pPr>
        <w:pStyle w:val="afff"/>
      </w:pPr>
      <w:r>
        <w:rPr>
          <w:rFonts w:hint="eastAsia"/>
        </w:rPr>
        <w:lastRenderedPageBreak/>
        <w:tab/>
        <w:t>%</w:t>
      </w:r>
      <w:r>
        <w:rPr>
          <w:rFonts w:ascii="SimSun" w:eastAsia="SimSun" w:hAnsi="SimSun" w:cs="SimSun" w:hint="eastAsia"/>
        </w:rPr>
        <w:t>输出数据是每步增量</w:t>
      </w:r>
    </w:p>
    <w:p w14:paraId="57C9656A" w14:textId="77777777" w:rsidR="004A6D51" w:rsidRDefault="004A6D51" w:rsidP="004A6D51">
      <w:pPr>
        <w:pStyle w:val="afff"/>
      </w:pPr>
      <w:r>
        <w:tab/>
        <w:t>DN(:,1)</w:t>
      </w:r>
    </w:p>
    <w:p w14:paraId="6444730A" w14:textId="77777777" w:rsidR="004A6D51" w:rsidRDefault="004A6D51" w:rsidP="004A6D51">
      <w:pPr>
        <w:pStyle w:val="afff"/>
      </w:pPr>
      <w:r>
        <w:t>end</w:t>
      </w:r>
    </w:p>
    <w:p w14:paraId="30FE372D" w14:textId="77777777" w:rsidR="004A6D51" w:rsidRDefault="004A6D51" w:rsidP="004A6D51">
      <w:pPr>
        <w:pStyle w:val="afff"/>
      </w:pPr>
      <w:r>
        <w:rPr>
          <w:rFonts w:hint="eastAsia"/>
        </w:rPr>
        <w:t>%</w:t>
      </w:r>
      <w:r>
        <w:rPr>
          <w:rFonts w:ascii="SimSun" w:eastAsia="SimSun" w:hAnsi="SimSun" w:cs="SimSun" w:hint="eastAsia"/>
        </w:rPr>
        <w:t>排除天地板效应后，计算每步差分</w:t>
      </w:r>
    </w:p>
    <w:p w14:paraId="23978C72" w14:textId="77777777" w:rsidR="004A6D51" w:rsidRDefault="004A6D51" w:rsidP="004A6D51">
      <w:pPr>
        <w:pStyle w:val="afff"/>
      </w:pPr>
      <w:r>
        <w:t>DN=diff(Performance(</w:t>
      </w:r>
      <w:proofErr w:type="spellStart"/>
      <w:r>
        <w:t>ExcludeCeilingFloor</w:t>
      </w:r>
      <w:proofErr w:type="spellEnd"/>
      <w:r>
        <w:t>(Performance)));</w:t>
      </w:r>
    </w:p>
    <w:p w14:paraId="07F3B5C1" w14:textId="77777777" w:rsidR="004A6D51" w:rsidRDefault="004A6D51" w:rsidP="004A6D51">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w:t>
      </w:r>
      <w:proofErr w:type="spellStart"/>
      <w:r w:rsidRPr="003F5D03">
        <w:rPr>
          <w:rFonts w:eastAsiaTheme="minorEastAsia"/>
        </w:rPr>
        <w:t>RelativeDivergence</w:t>
      </w:r>
      <w:proofErr w:type="spellEnd"/>
      <w:r w:rsidRPr="003F5D03">
        <w:rPr>
          <w:rFonts w:eastAsiaTheme="minorEastAsia"/>
        </w:rPr>
        <w:t>(Data)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1B59D4B2" w:rsidR="003F5D03" w:rsidRPr="003F5D03" w:rsidRDefault="00CC6F8D" w:rsidP="003F5D03">
      <w:pPr>
        <w:pStyle w:val="afff"/>
        <w:rPr>
          <w:rFonts w:eastAsiaTheme="minorEastAsia"/>
        </w:rPr>
      </w:pPr>
      <w:r w:rsidRPr="00CC6F8D">
        <w:rPr>
          <w:rFonts w:eastAsiaTheme="minorEastAsia"/>
        </w:rPr>
        <w:tab/>
        <w:t>%</w:t>
      </w:r>
      <w:r w:rsidRPr="00CC6F8D">
        <w:rPr>
          <w:rFonts w:eastAsiaTheme="minorEastAsia" w:hint="eastAsia"/>
        </w:rPr>
        <w:t>假设输入数据是（细胞×时间×</w:t>
      </w:r>
      <w:r w:rsidR="00AC04F9">
        <w:rPr>
          <w:rFonts w:eastAsiaTheme="minorEastAsia" w:hint="eastAsia"/>
        </w:rPr>
        <w:t xml:space="preserve"> trial </w:t>
      </w:r>
      <w:r w:rsidRPr="00CC6F8D">
        <w:rPr>
          <w:rFonts w:eastAsiaTheme="minorEastAsia" w:hint="eastAsia"/>
        </w:rPr>
        <w:t>）的张量。每个</w:t>
      </w:r>
      <w:r w:rsidR="00AC04F9">
        <w:rPr>
          <w:rFonts w:eastAsiaTheme="minorEastAsia" w:hint="eastAsia"/>
        </w:rPr>
        <w:t xml:space="preserve"> trial </w:t>
      </w:r>
      <w:r w:rsidRPr="00CC6F8D">
        <w:rPr>
          <w:rFonts w:eastAsiaTheme="minorEastAsia" w:hint="eastAsia"/>
        </w:rPr>
        <w:t>取线索前</w:t>
      </w:r>
      <w:r w:rsidRPr="00CC6F8D">
        <w:rPr>
          <w:rFonts w:eastAsiaTheme="minorEastAsia"/>
        </w:rPr>
        <w:t>3s</w:t>
      </w:r>
      <w:r w:rsidRPr="00CC6F8D">
        <w:rPr>
          <w:rFonts w:eastAsiaTheme="minorEastAsia" w:hint="eastAsia"/>
        </w:rPr>
        <w:t>到后</w:t>
      </w:r>
      <w:r w:rsidRPr="00CC6F8D">
        <w:rPr>
          <w:rFonts w:eastAsiaTheme="minorEastAsia"/>
        </w:rPr>
        <w:t>3s</w:t>
      </w:r>
      <w:r w:rsidRPr="00CC6F8D">
        <w:rPr>
          <w:rFonts w:eastAsiaTheme="minorEastAsia" w:hint="eastAsia"/>
        </w:rPr>
        <w:t>，一共</w:t>
      </w:r>
      <w:r w:rsidRPr="00CC6F8D">
        <w:rPr>
          <w:rFonts w:eastAsiaTheme="minorEastAsia"/>
        </w:rPr>
        <w:t>6s</w:t>
      </w:r>
      <w:r w:rsidRPr="00CC6F8D">
        <w:rPr>
          <w:rFonts w:eastAsiaTheme="minorEastAsia" w:hint="eastAsia"/>
        </w:rPr>
        <w:t>，采样率</w:t>
      </w:r>
      <w:r w:rsidRPr="00CC6F8D">
        <w:rPr>
          <w:rFonts w:eastAsiaTheme="minorEastAsia"/>
        </w:rPr>
        <w:t>8</w:t>
      </w:r>
      <w:r w:rsidRPr="00CC6F8D">
        <w:rPr>
          <w:rFonts w:ascii="Segoe UI Symbol" w:eastAsia="Segoe UI Symbol" w:hAnsi="Segoe UI Symbol" w:cs="Segoe UI Symbol" w:hint="eastAsia"/>
        </w:rPr>
        <w:t>㎐</w:t>
      </w:r>
      <w:r w:rsidRPr="00CC6F8D">
        <w:rPr>
          <w:rFonts w:ascii="等线" w:eastAsia="等线" w:hAnsi="等线" w:cs="等线" w:hint="eastAsia"/>
        </w:rPr>
        <w:t>，因此时间轴有</w:t>
      </w:r>
      <w:r w:rsidRPr="00CC6F8D">
        <w:rPr>
          <w:rFonts w:eastAsiaTheme="minorEastAsia"/>
        </w:rPr>
        <w:t>48</w:t>
      </w:r>
      <w:r w:rsidRPr="00CC6F8D">
        <w:rPr>
          <w:rFonts w:eastAsiaTheme="minorEastAsia" w:hint="eastAsia"/>
        </w:rPr>
        <w:t>个</w:t>
      </w:r>
      <w:r w:rsidR="003F5D03" w:rsidRPr="003F5D03">
        <w:rPr>
          <w:rFonts w:eastAsiaTheme="minorEastAsia" w:hint="eastAsia"/>
        </w:rPr>
        <w:t>点</w:t>
      </w:r>
    </w:p>
    <w:p w14:paraId="4302A9BF" w14:textId="77777777" w:rsidR="003F5D03" w:rsidRPr="003F5D03" w:rsidRDefault="003F5D03" w:rsidP="003F5D03">
      <w:pPr>
        <w:pStyle w:val="afff"/>
        <w:rPr>
          <w:rFonts w:eastAsiaTheme="minorEastAsia"/>
        </w:rPr>
      </w:pPr>
      <w:r w:rsidRPr="003F5D03">
        <w:rPr>
          <w:rFonts w:eastAsiaTheme="minorEastAsia"/>
        </w:rPr>
        <w:tab/>
        <w:t>Data(:,48,:)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t>RD(1,1)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w:t>
      </w:r>
      <w:proofErr w:type="spellStart"/>
      <w:r w:rsidRPr="003F5D03">
        <w:rPr>
          <w:rFonts w:eastAsiaTheme="minorEastAsia"/>
        </w:rPr>
        <w:t>ZScore</w:t>
      </w:r>
      <w:proofErr w:type="spellEnd"/>
      <w:r w:rsidRPr="003F5D03">
        <w:rPr>
          <w:rFonts w:eastAsiaTheme="minorEastAsia"/>
        </w:rPr>
        <w:t>(Data);</w:t>
      </w:r>
    </w:p>
    <w:p w14:paraId="51E984AE" w14:textId="499CD460"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首先对每个</w:t>
      </w:r>
      <w:r w:rsidR="00AC04F9">
        <w:rPr>
          <w:rFonts w:eastAsiaTheme="minorEastAsia" w:hint="eastAsia"/>
        </w:rPr>
        <w:t xml:space="preserve"> trial </w:t>
      </w:r>
      <w:r w:rsidRPr="00CC6F8D">
        <w:rPr>
          <w:rFonts w:eastAsiaTheme="minorEastAsia" w:hint="eastAsia"/>
        </w:rPr>
        <w:t>做</w:t>
      </w:r>
      <w:r w:rsidRPr="00CC6F8D">
        <w:rPr>
          <w:rFonts w:eastAsiaTheme="minorEastAsia" w:hint="eastAsia"/>
        </w:rPr>
        <w:t>z-score</w:t>
      </w:r>
      <w:r w:rsidRPr="00CC6F8D">
        <w:rPr>
          <w:rFonts w:eastAsiaTheme="minorEastAsia" w:hint="eastAsia"/>
        </w:rPr>
        <w:t>标准化</w:t>
      </w:r>
    </w:p>
    <w:p w14:paraId="0693DB49" w14:textId="77777777" w:rsidR="00CC6F8D" w:rsidRPr="00CC6F8D" w:rsidRDefault="00CC6F8D" w:rsidP="00CC6F8D">
      <w:pPr>
        <w:pStyle w:val="afff"/>
        <w:rPr>
          <w:rFonts w:eastAsiaTheme="minorEastAsia"/>
        </w:rPr>
      </w:pPr>
    </w:p>
    <w:p w14:paraId="71502B5A" w14:textId="77777777" w:rsidR="00CC6F8D" w:rsidRPr="00CC6F8D" w:rsidRDefault="00CC6F8D" w:rsidP="00CC6F8D">
      <w:pPr>
        <w:pStyle w:val="afff"/>
        <w:rPr>
          <w:rFonts w:eastAsiaTheme="minorEastAsia"/>
        </w:rPr>
      </w:pPr>
      <w:r w:rsidRPr="00CC6F8D">
        <w:rPr>
          <w:rFonts w:eastAsiaTheme="minorEastAsia"/>
        </w:rPr>
        <w:t>Data=squeeze(Data(:,32,:));</w:t>
      </w:r>
    </w:p>
    <w:p w14:paraId="2B9BFF80" w14:textId="41EE8362"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取线索后</w:t>
      </w:r>
      <w:r w:rsidRPr="00CC6F8D">
        <w:rPr>
          <w:rFonts w:eastAsiaTheme="minorEastAsia" w:hint="eastAsia"/>
        </w:rPr>
        <w:t>1s</w:t>
      </w:r>
      <w:r w:rsidRPr="00CC6F8D">
        <w:rPr>
          <w:rFonts w:eastAsiaTheme="minorEastAsia" w:hint="eastAsia"/>
        </w:rPr>
        <w:t>（即第</w:t>
      </w:r>
      <w:r w:rsidRPr="00CC6F8D">
        <w:rPr>
          <w:rFonts w:eastAsiaTheme="minorEastAsia" w:hint="eastAsia"/>
        </w:rPr>
        <w:t>32</w:t>
      </w:r>
      <w:r w:rsidRPr="00CC6F8D">
        <w:rPr>
          <w:rFonts w:eastAsiaTheme="minorEastAsia" w:hint="eastAsia"/>
        </w:rPr>
        <w:t>个时间点）的细胞×</w:t>
      </w:r>
      <w:r w:rsidR="00AC04F9">
        <w:rPr>
          <w:rFonts w:eastAsiaTheme="minorEastAsia" w:hint="eastAsia"/>
        </w:rPr>
        <w:t xml:space="preserve"> trial </w:t>
      </w:r>
      <w:r w:rsidRPr="00CC6F8D">
        <w:rPr>
          <w:rFonts w:eastAsiaTheme="minorEastAsia" w:hint="eastAsia"/>
        </w:rPr>
        <w:t>矩阵</w:t>
      </w:r>
    </w:p>
    <w:p w14:paraId="1AA5A93E" w14:textId="77777777" w:rsidR="00CC6F8D" w:rsidRPr="00CC6F8D" w:rsidRDefault="00CC6F8D" w:rsidP="00CC6F8D">
      <w:pPr>
        <w:pStyle w:val="afff"/>
        <w:rPr>
          <w:rFonts w:eastAsiaTheme="minorEastAsia"/>
        </w:rPr>
      </w:pPr>
    </w:p>
    <w:p w14:paraId="605A7DE6" w14:textId="77777777" w:rsidR="00CC6F8D" w:rsidRPr="00CC6F8D" w:rsidRDefault="00CC6F8D" w:rsidP="00CC6F8D">
      <w:pPr>
        <w:pStyle w:val="afff"/>
        <w:rPr>
          <w:rFonts w:eastAsiaTheme="minorEastAsia"/>
        </w:rPr>
      </w:pPr>
      <w:proofErr w:type="spellStart"/>
      <w:r w:rsidRPr="00CC6F8D">
        <w:rPr>
          <w:rFonts w:eastAsiaTheme="minorEastAsia"/>
        </w:rPr>
        <w:t>AbsoluteDivergence</w:t>
      </w:r>
      <w:proofErr w:type="spellEnd"/>
      <w:r w:rsidRPr="00CC6F8D">
        <w:rPr>
          <w:rFonts w:eastAsiaTheme="minorEastAsia"/>
        </w:rPr>
        <w:t>=sqrt(mean(var(Data,[],2),1));</w:t>
      </w:r>
    </w:p>
    <w:p w14:paraId="0A9CBA3F" w14:textId="21035126"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先对每个细胞计算</w:t>
      </w:r>
      <w:r w:rsidR="00AC04F9">
        <w:rPr>
          <w:rFonts w:eastAsiaTheme="minorEastAsia" w:hint="eastAsia"/>
        </w:rPr>
        <w:t xml:space="preserve"> trial </w:t>
      </w:r>
      <w:r w:rsidRPr="00CC6F8D">
        <w:rPr>
          <w:rFonts w:eastAsiaTheme="minorEastAsia" w:hint="eastAsia"/>
        </w:rPr>
        <w:t>间方差，再对细胞求平均并开方，得到绝对散度</w:t>
      </w:r>
    </w:p>
    <w:p w14:paraId="39A1C69F" w14:textId="77777777" w:rsidR="00CC6F8D" w:rsidRPr="00CC6F8D" w:rsidRDefault="00CC6F8D" w:rsidP="00CC6F8D">
      <w:pPr>
        <w:pStyle w:val="afff"/>
        <w:rPr>
          <w:rFonts w:eastAsiaTheme="minorEastAsia"/>
        </w:rPr>
      </w:pPr>
    </w:p>
    <w:p w14:paraId="0E4DA366" w14:textId="77777777" w:rsidR="00CC6F8D" w:rsidRPr="00CC6F8D" w:rsidRDefault="00CC6F8D" w:rsidP="00CC6F8D">
      <w:pPr>
        <w:pStyle w:val="afff"/>
        <w:rPr>
          <w:rFonts w:eastAsiaTheme="minorEastAsia"/>
        </w:rPr>
      </w:pPr>
      <w:r w:rsidRPr="00CC6F8D">
        <w:rPr>
          <w:rFonts w:eastAsiaTheme="minorEastAsia"/>
        </w:rPr>
        <w:t>RD=</w:t>
      </w:r>
      <w:proofErr w:type="spellStart"/>
      <w:r w:rsidRPr="00CC6F8D">
        <w:rPr>
          <w:rFonts w:eastAsiaTheme="minorEastAsia"/>
        </w:rPr>
        <w:t>AbsoluteDivergence</w:t>
      </w:r>
      <w:proofErr w:type="spellEnd"/>
      <w:r w:rsidRPr="00CC6F8D">
        <w:rPr>
          <w:rFonts w:eastAsiaTheme="minorEastAsia"/>
        </w:rPr>
        <w:t>/norm(mean(Data,2));</w:t>
      </w:r>
    </w:p>
    <w:p w14:paraId="08998687" w14:textId="7CCF3BEC" w:rsidR="003F5D03" w:rsidRPr="003F5D03"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再除以所有</w:t>
      </w:r>
      <w:r w:rsidR="00AC04F9">
        <w:rPr>
          <w:rFonts w:eastAsiaTheme="minorEastAsia" w:hint="eastAsia"/>
        </w:rPr>
        <w:t xml:space="preserve"> trial </w:t>
      </w:r>
      <w:r w:rsidRPr="00CC6F8D">
        <w:rPr>
          <w:rFonts w:eastAsiaTheme="minorEastAsia" w:hint="eastAsia"/>
        </w:rPr>
        <w:t>质心到原点的距离，得到相对发散</w:t>
      </w:r>
      <w:r w:rsidR="003F5D03" w:rsidRPr="003F5D03">
        <w:rPr>
          <w:rFonts w:eastAsiaTheme="minorEastAsia" w:hint="eastAsia"/>
        </w:rPr>
        <w:t>度</w:t>
      </w:r>
    </w:p>
    <w:p w14:paraId="037FE72D" w14:textId="58F072FE" w:rsidR="004A3B1C" w:rsidRDefault="003F5D03" w:rsidP="003F5D03">
      <w:pPr>
        <w:pStyle w:val="afff"/>
      </w:pPr>
      <w:r w:rsidRPr="003F5D03">
        <w:rPr>
          <w:rFonts w:eastAsiaTheme="minorEastAsia"/>
        </w:rP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lastRenderedPageBreak/>
        <w:t>function RH=</w:t>
      </w:r>
      <w:proofErr w:type="spellStart"/>
      <w:r>
        <w:t>ResponseHeterogeneity</w:t>
      </w:r>
      <w:proofErr w:type="spellEnd"/>
      <w:r>
        <w:t>(Data)</w:t>
      </w:r>
    </w:p>
    <w:p w14:paraId="371C61D1" w14:textId="77777777" w:rsidR="003F5D03" w:rsidRDefault="003F5D03" w:rsidP="003F5D03">
      <w:pPr>
        <w:pStyle w:val="afff"/>
      </w:pPr>
      <w:r>
        <w:rPr>
          <w:rFonts w:hint="eastAsia"/>
        </w:rPr>
        <w:t>%</w:t>
      </w:r>
      <w:r>
        <w:rPr>
          <w:rFonts w:ascii="SimSun" w:eastAsia="SimSun" w:hAnsi="SimSun" w:cs="SimSun"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1E8A993E" w:rsidR="003F5D03" w:rsidRDefault="00CC6F8D" w:rsidP="003F5D03">
      <w:pPr>
        <w:pStyle w:val="afff"/>
      </w:pPr>
      <w:r w:rsidRPr="00CC6F8D">
        <w:tab/>
        <w:t>%</w:t>
      </w:r>
      <w:r w:rsidRPr="00CC6F8D">
        <w:rPr>
          <w:rFonts w:ascii="SimSun" w:eastAsia="SimSun" w:hAnsi="SimSun" w:cs="SimSun" w:hint="eastAsia"/>
        </w:rPr>
        <w:t>假设输入数据是（细胞</w:t>
      </w:r>
      <w:r w:rsidRPr="00CC6F8D">
        <w:rPr>
          <w:rFonts w:cs="Consolas"/>
        </w:rPr>
        <w:t>×</w:t>
      </w:r>
      <w:r w:rsidRPr="00CC6F8D">
        <w:rPr>
          <w:rFonts w:ascii="SimSun" w:eastAsia="SimSun" w:hAnsi="SimSun" w:cs="SimSun" w:hint="eastAsia"/>
        </w:rPr>
        <w:t>时间</w:t>
      </w:r>
      <w:r w:rsidRPr="00CC6F8D">
        <w:rPr>
          <w:rFonts w:cs="Consolas"/>
        </w:rPr>
        <w:t>×</w:t>
      </w:r>
      <w:r w:rsidR="00AC04F9">
        <w:rPr>
          <w:rFonts w:ascii="SimSun" w:eastAsia="SimSun" w:hAnsi="SimSun" w:cs="SimSun" w:hint="eastAsia"/>
        </w:rPr>
        <w:t xml:space="preserve"> trial </w:t>
      </w:r>
      <w:r w:rsidRPr="00CC6F8D">
        <w:rPr>
          <w:rFonts w:ascii="SimSun" w:eastAsia="SimSun" w:hAnsi="SimSun" w:cs="SimSun" w:hint="eastAsia"/>
        </w:rPr>
        <w:t>）的张量。每个</w:t>
      </w:r>
      <w:r w:rsidR="00AC04F9">
        <w:rPr>
          <w:rFonts w:ascii="SimSun" w:eastAsia="SimSun" w:hAnsi="SimSun" w:cs="SimSun" w:hint="eastAsia"/>
        </w:rPr>
        <w:t xml:space="preserve"> trial </w:t>
      </w:r>
      <w:r w:rsidRPr="00CC6F8D">
        <w:rPr>
          <w:rFonts w:ascii="SimSun" w:eastAsia="SimSun" w:hAnsi="SimSun" w:cs="SimSun" w:hint="eastAsia"/>
        </w:rPr>
        <w:t>取线索前</w:t>
      </w:r>
      <w:r w:rsidRPr="00CC6F8D">
        <w:t>3s</w:t>
      </w:r>
      <w:r w:rsidRPr="00CC6F8D">
        <w:rPr>
          <w:rFonts w:ascii="SimSun" w:eastAsia="SimSun" w:hAnsi="SimSun" w:cs="SimSun" w:hint="eastAsia"/>
        </w:rPr>
        <w:t>到后</w:t>
      </w:r>
      <w:r w:rsidRPr="00CC6F8D">
        <w:t>3s</w:t>
      </w:r>
      <w:r w:rsidRPr="00CC6F8D">
        <w:rPr>
          <w:rFonts w:ascii="SimSun" w:eastAsia="SimSun" w:hAnsi="SimSun" w:cs="SimSun" w:hint="eastAsia"/>
        </w:rPr>
        <w:t>，一共</w:t>
      </w:r>
      <w:r w:rsidRPr="00CC6F8D">
        <w:t>6s</w:t>
      </w:r>
      <w:r w:rsidRPr="00CC6F8D">
        <w:rPr>
          <w:rFonts w:ascii="SimSun" w:eastAsia="SimSun" w:hAnsi="SimSun" w:cs="SimSun" w:hint="eastAsia"/>
        </w:rPr>
        <w:t>，采样率</w:t>
      </w:r>
      <w:r w:rsidRPr="00CC6F8D">
        <w:t>8</w:t>
      </w:r>
      <w:r w:rsidRPr="00CC6F8D">
        <w:rPr>
          <w:rFonts w:ascii="Segoe UI Symbol" w:eastAsia="Segoe UI Symbol" w:hAnsi="Segoe UI Symbol" w:cs="Segoe UI Symbol" w:hint="eastAsia"/>
        </w:rPr>
        <w:t>㎐</w:t>
      </w:r>
      <w:r w:rsidRPr="00CC6F8D">
        <w:rPr>
          <w:rFonts w:ascii="SimSun" w:eastAsia="SimSun" w:hAnsi="SimSun" w:cs="SimSun" w:hint="eastAsia"/>
        </w:rPr>
        <w:t>，因此时间轴有</w:t>
      </w:r>
      <w:r w:rsidRPr="00CC6F8D">
        <w:t>48</w:t>
      </w:r>
      <w:r w:rsidRPr="00CC6F8D">
        <w:rPr>
          <w:rFonts w:ascii="SimSun" w:eastAsia="SimSun" w:hAnsi="SimSun" w:cs="SimSun" w:hint="eastAsia"/>
        </w:rPr>
        <w:t>个</w:t>
      </w:r>
      <w:r w:rsidR="003F5D03">
        <w:rPr>
          <w:rFonts w:ascii="SimSun" w:eastAsia="SimSun" w:hAnsi="SimSun" w:cs="SimSun" w:hint="eastAsia"/>
        </w:rPr>
        <w:t>点</w:t>
      </w:r>
    </w:p>
    <w:p w14:paraId="170FE807" w14:textId="77777777" w:rsidR="003F5D03" w:rsidRDefault="003F5D03" w:rsidP="003F5D03">
      <w:pPr>
        <w:pStyle w:val="afff"/>
      </w:pPr>
      <w:r>
        <w:tab/>
        <w:t>Data(:,48,:)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SimSun" w:eastAsia="SimSun" w:hAnsi="SimSun" w:cs="SimSun" w:hint="eastAsia"/>
        </w:rPr>
        <w:t>输出为标量，表示响应异质性</w:t>
      </w:r>
    </w:p>
    <w:p w14:paraId="6570338D" w14:textId="77777777" w:rsidR="003F5D03" w:rsidRDefault="003F5D03" w:rsidP="003F5D03">
      <w:pPr>
        <w:pStyle w:val="afff"/>
      </w:pPr>
      <w:r>
        <w:tab/>
        <w:t>RH(1,1)</w:t>
      </w:r>
    </w:p>
    <w:p w14:paraId="1C768E47" w14:textId="77777777" w:rsidR="003F5D03" w:rsidRDefault="003F5D03" w:rsidP="003F5D03">
      <w:pPr>
        <w:pStyle w:val="afff"/>
      </w:pPr>
      <w:r>
        <w:t>end</w:t>
      </w:r>
    </w:p>
    <w:p w14:paraId="0B3CFC68" w14:textId="77777777" w:rsidR="003F5D03" w:rsidRDefault="003F5D03" w:rsidP="003F5D03">
      <w:pPr>
        <w:pStyle w:val="afff"/>
      </w:pPr>
      <w:r>
        <w:t>Data=</w:t>
      </w:r>
      <w:proofErr w:type="spellStart"/>
      <w:r>
        <w:t>ZScore</w:t>
      </w:r>
      <w:proofErr w:type="spellEnd"/>
      <w:r>
        <w:t>(Data);</w:t>
      </w:r>
    </w:p>
    <w:p w14:paraId="086E0817" w14:textId="2A9957C5" w:rsidR="00CC6F8D" w:rsidRDefault="00CC6F8D" w:rsidP="00CC6F8D">
      <w:pPr>
        <w:pStyle w:val="afff"/>
      </w:pPr>
      <w:r>
        <w:rPr>
          <w:rFonts w:hint="eastAsia"/>
        </w:rPr>
        <w:t>%</w:t>
      </w:r>
      <w:r>
        <w:rPr>
          <w:rFonts w:ascii="SimSun" w:eastAsia="SimSun" w:hAnsi="SimSun" w:cs="SimSun" w:hint="eastAsia"/>
        </w:rPr>
        <w:t>首先对每个</w:t>
      </w:r>
      <w:r w:rsidR="00AC04F9">
        <w:rPr>
          <w:rFonts w:ascii="SimSun" w:eastAsia="SimSun" w:hAnsi="SimSun" w:cs="SimSun" w:hint="eastAsia"/>
        </w:rPr>
        <w:t xml:space="preserve"> trial </w:t>
      </w:r>
      <w:r>
        <w:rPr>
          <w:rFonts w:ascii="SimSun" w:eastAsia="SimSun" w:hAnsi="SimSun" w:cs="SimSun" w:hint="eastAsia"/>
        </w:rPr>
        <w:t>做</w:t>
      </w:r>
      <w:r>
        <w:rPr>
          <w:rFonts w:hint="eastAsia"/>
        </w:rPr>
        <w:t>z-score</w:t>
      </w:r>
      <w:r>
        <w:rPr>
          <w:rFonts w:ascii="SimSun" w:eastAsia="SimSun" w:hAnsi="SimSun" w:cs="SimSun" w:hint="eastAsia"/>
        </w:rPr>
        <w:t>标准化</w:t>
      </w:r>
    </w:p>
    <w:p w14:paraId="00390E6F" w14:textId="77777777" w:rsidR="00CC6F8D" w:rsidRDefault="00CC6F8D" w:rsidP="00CC6F8D">
      <w:pPr>
        <w:pStyle w:val="afff"/>
      </w:pPr>
    </w:p>
    <w:p w14:paraId="27EB7505" w14:textId="77777777" w:rsidR="00CC6F8D" w:rsidRDefault="00CC6F8D" w:rsidP="00CC6F8D">
      <w:pPr>
        <w:pStyle w:val="afff"/>
      </w:pPr>
      <w:r>
        <w:t>Data=mean(Data(:,32,:),3);</w:t>
      </w:r>
    </w:p>
    <w:p w14:paraId="4E92B791" w14:textId="4FD74C05" w:rsidR="003F5D03" w:rsidRDefault="00CC6F8D" w:rsidP="00CC6F8D">
      <w:pPr>
        <w:pStyle w:val="afff"/>
      </w:pPr>
      <w:r>
        <w:rPr>
          <w:rFonts w:hint="eastAsia"/>
        </w:rPr>
        <w:t>%</w:t>
      </w:r>
      <w:r>
        <w:rPr>
          <w:rFonts w:ascii="SimSun" w:eastAsia="SimSun" w:hAnsi="SimSun" w:cs="SimSun" w:hint="eastAsia"/>
        </w:rPr>
        <w:t>取线索后</w:t>
      </w:r>
      <w:r>
        <w:rPr>
          <w:rFonts w:hint="eastAsia"/>
        </w:rPr>
        <w:t>1s</w:t>
      </w:r>
      <w:r>
        <w:rPr>
          <w:rFonts w:ascii="SimSun" w:eastAsia="SimSun" w:hAnsi="SimSun" w:cs="SimSun" w:hint="eastAsia"/>
        </w:rPr>
        <w:t>（即第</w:t>
      </w:r>
      <w:r>
        <w:rPr>
          <w:rFonts w:hint="eastAsia"/>
        </w:rPr>
        <w:t>32</w:t>
      </w:r>
      <w:r>
        <w:rPr>
          <w:rFonts w:ascii="SimSun" w:eastAsia="SimSun" w:hAnsi="SimSun" w:cs="SimSun" w:hint="eastAsia"/>
        </w:rPr>
        <w:t>个时间点）并对所有</w:t>
      </w:r>
      <w:r w:rsidR="00AC04F9">
        <w:rPr>
          <w:rFonts w:ascii="SimSun" w:eastAsia="SimSun" w:hAnsi="SimSun" w:cs="SimSun" w:hint="eastAsia"/>
        </w:rPr>
        <w:t xml:space="preserve"> trial </w:t>
      </w:r>
      <w:r>
        <w:rPr>
          <w:rFonts w:ascii="SimSun" w:eastAsia="SimSun" w:hAnsi="SimSun" w:cs="SimSun" w:hint="eastAsia"/>
        </w:rPr>
        <w:t>求平均，得到每个细胞的平均</w:t>
      </w:r>
      <w:r>
        <w:rPr>
          <w:rFonts w:hint="eastAsia"/>
        </w:rPr>
        <w:t>1s</w:t>
      </w:r>
      <w:r>
        <w:rPr>
          <w:rFonts w:ascii="SimSun" w:eastAsia="SimSun" w:hAnsi="SimSun" w:cs="SimSun" w:hint="eastAsia"/>
        </w:rPr>
        <w:t>响应</w:t>
      </w:r>
      <w:r w:rsidR="003F5D03">
        <w:rPr>
          <w:rFonts w:ascii="SimSun" w:eastAsia="SimSun" w:hAnsi="SimSun" w:cs="SimSun" w:hint="eastAsia"/>
        </w:rPr>
        <w:t>应</w:t>
      </w:r>
    </w:p>
    <w:p w14:paraId="6D9914FB" w14:textId="77777777" w:rsidR="003F5D03" w:rsidRDefault="003F5D03" w:rsidP="003F5D03">
      <w:pPr>
        <w:pStyle w:val="afff"/>
      </w:pPr>
    </w:p>
    <w:p w14:paraId="24C6E330" w14:textId="77777777" w:rsidR="003F5D03" w:rsidRDefault="003F5D03" w:rsidP="003F5D03">
      <w:pPr>
        <w:pStyle w:val="afff"/>
      </w:pPr>
      <w:r>
        <w:t>Data=Data(Data&gt;=-1 &amp; Data&lt;=1);</w:t>
      </w:r>
    </w:p>
    <w:p w14:paraId="7D06619B" w14:textId="77777777" w:rsidR="003F5D03" w:rsidRDefault="003F5D03" w:rsidP="003F5D03">
      <w:pPr>
        <w:pStyle w:val="afff"/>
      </w:pPr>
      <w:r>
        <w:rPr>
          <w:rFonts w:hint="eastAsia"/>
        </w:rPr>
        <w:t>%</w:t>
      </w:r>
      <w:r>
        <w:rPr>
          <w:rFonts w:ascii="SimSun" w:eastAsia="SimSun" w:hAnsi="SimSun" w:cs="SimSun" w:hint="eastAsia"/>
        </w:rPr>
        <w:t>只保留平均响应位于</w:t>
      </w:r>
      <w:r>
        <w:rPr>
          <w:rFonts w:hint="eastAsia"/>
        </w:rPr>
        <w:t>[-1,1]</w:t>
      </w:r>
      <w:r>
        <w:rPr>
          <w:rFonts w:ascii="SimSun" w:eastAsia="SimSun" w:hAnsi="SimSun" w:cs="SimSun"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RH=std(Data,[],1);</w:t>
      </w:r>
    </w:p>
    <w:p w14:paraId="73A76665" w14:textId="77777777" w:rsidR="003F5D03" w:rsidRDefault="003F5D03" w:rsidP="003F5D03">
      <w:pPr>
        <w:pStyle w:val="afff"/>
      </w:pPr>
      <w:r>
        <w:rPr>
          <w:rFonts w:hint="eastAsia"/>
        </w:rPr>
        <w:t>%</w:t>
      </w:r>
      <w:r>
        <w:rPr>
          <w:rFonts w:ascii="SimSun" w:eastAsia="SimSun" w:hAnsi="SimSun" w:cs="SimSun" w:hint="eastAsia"/>
        </w:rPr>
        <w:t>计算这些细胞的标准差，作为响应异质性</w:t>
      </w:r>
    </w:p>
    <w:p w14:paraId="4C346F0D" w14:textId="5570B2E8" w:rsidR="003F5D03" w:rsidRDefault="003F5D03" w:rsidP="003F5D03">
      <w:pPr>
        <w:pStyle w:val="afff"/>
        <w:rPr>
          <w:rFonts w:eastAsiaTheme="minorEastAsia"/>
        </w:rPr>
      </w:pPr>
      <w:r>
        <w:t>end</w:t>
      </w:r>
    </w:p>
    <w:p w14:paraId="247AC94C" w14:textId="77777777" w:rsidR="00A75944" w:rsidRPr="00A75944" w:rsidRDefault="00A75944" w:rsidP="00A75944">
      <w:r w:rsidRPr="00A75944">
        <w:t>Sigmoid</w:t>
      </w:r>
      <w:r w:rsidRPr="00A75944">
        <w:t>拟合斜率</w:t>
      </w:r>
    </w:p>
    <w:p w14:paraId="0E760F91" w14:textId="77777777" w:rsidR="00A75944" w:rsidRPr="00A75944" w:rsidRDefault="00A75944" w:rsidP="00A75944">
      <w:pPr>
        <w:pStyle w:val="afff"/>
      </w:pPr>
      <w:r w:rsidRPr="00A75944">
        <w:t>function Slope=</w:t>
      </w:r>
      <w:proofErr w:type="spellStart"/>
      <w:r w:rsidRPr="00A75944">
        <w:t>SigmoidSlope</w:t>
      </w:r>
      <w:proofErr w:type="spellEnd"/>
      <w:r w:rsidRPr="00A75944">
        <w:t>(Performance)</w:t>
      </w:r>
    </w:p>
    <w:p w14:paraId="623FF7B4" w14:textId="2A9011F4" w:rsidR="00A75944" w:rsidRPr="00A75944" w:rsidRDefault="00A75944" w:rsidP="00A75944">
      <w:pPr>
        <w:pStyle w:val="afff"/>
      </w:pPr>
      <w:r w:rsidRPr="00A75944">
        <w:t>%</w:t>
      </w:r>
      <w:r w:rsidRPr="00A75944">
        <w:rPr>
          <w:rFonts w:ascii="SimSun" w:eastAsia="SimSun" w:hAnsi="SimSun" w:cs="SimSun" w:hint="eastAsia"/>
        </w:rPr>
        <w:t>综合多鼠多单元</w:t>
      </w:r>
      <w:r w:rsidR="00AC04F9">
        <w:rPr>
          <w:rFonts w:ascii="SimSun" w:eastAsia="SimSun" w:hAnsi="SimSun" w:cs="SimSun" w:hint="eastAsia"/>
        </w:rPr>
        <w:t>hit rate</w:t>
      </w:r>
      <w:r w:rsidRPr="00A75944">
        <w:rPr>
          <w:rFonts w:ascii="SimSun" w:eastAsia="SimSun" w:hAnsi="SimSun" w:cs="SimSun" w:hint="eastAsia"/>
        </w:rPr>
        <w:t>，计算</w:t>
      </w:r>
      <w:r w:rsidRPr="00A75944">
        <w:t>Sigmoid</w:t>
      </w:r>
      <w:r w:rsidRPr="00A75944">
        <w:rPr>
          <w:rFonts w:ascii="SimSun" w:eastAsia="SimSun" w:hAnsi="SimSun" w:cs="SimSun" w:hint="eastAsia"/>
        </w:rPr>
        <w:t>拟合斜率</w:t>
      </w:r>
    </w:p>
    <w:p w14:paraId="4B0E9FEA" w14:textId="77777777" w:rsidR="00A75944" w:rsidRPr="00A75944" w:rsidRDefault="00A75944" w:rsidP="00A75944">
      <w:pPr>
        <w:pStyle w:val="afff"/>
      </w:pPr>
      <w:r w:rsidRPr="00A75944">
        <w:t>arguments(Input)</w:t>
      </w:r>
    </w:p>
    <w:p w14:paraId="0B19A097" w14:textId="43577675" w:rsidR="00A75944" w:rsidRPr="00A75944" w:rsidRDefault="00A75944" w:rsidP="00A75944">
      <w:pPr>
        <w:pStyle w:val="afff"/>
      </w:pPr>
      <w:r w:rsidRPr="00A75944">
        <w:t>    %</w:t>
      </w:r>
      <w:r w:rsidRPr="00A75944">
        <w:rPr>
          <w:rFonts w:ascii="SimSun" w:eastAsia="SimSun" w:hAnsi="SimSun" w:cs="SimSun" w:hint="eastAsia"/>
        </w:rPr>
        <w:t>一个元胞一只鼠，元胞内是</w:t>
      </w:r>
      <w:r w:rsidRPr="00A75944">
        <w:t>(:,1)double</w:t>
      </w:r>
      <w:r w:rsidRPr="00A75944">
        <w:rPr>
          <w:rFonts w:ascii="SimSun" w:eastAsia="SimSun" w:hAnsi="SimSun" w:cs="SimSun" w:hint="eastAsia"/>
        </w:rPr>
        <w:t>，该鼠各训练单元的</w:t>
      </w:r>
      <w:r w:rsidR="00AC04F9">
        <w:rPr>
          <w:rFonts w:ascii="SimSun" w:eastAsia="SimSun" w:hAnsi="SimSun" w:cs="SimSun" w:hint="eastAsia"/>
        </w:rPr>
        <w:t>hit rate</w:t>
      </w:r>
    </w:p>
    <w:p w14:paraId="71326664" w14:textId="77777777" w:rsidR="00A75944" w:rsidRPr="00A75944" w:rsidRDefault="00A75944" w:rsidP="00A75944">
      <w:pPr>
        <w:pStyle w:val="afff"/>
      </w:pPr>
      <w:r w:rsidRPr="00A75944">
        <w:t>    Performance(:,1)cell</w:t>
      </w:r>
    </w:p>
    <w:p w14:paraId="358F0A9B" w14:textId="77777777" w:rsidR="00A75944" w:rsidRPr="00A75944" w:rsidRDefault="00A75944" w:rsidP="00A75944">
      <w:pPr>
        <w:pStyle w:val="afff"/>
      </w:pPr>
      <w:r w:rsidRPr="00A75944">
        <w:t>end</w:t>
      </w:r>
    </w:p>
    <w:p w14:paraId="4B96B4F3" w14:textId="77777777" w:rsidR="00A75944" w:rsidRPr="00A75944" w:rsidRDefault="00A75944" w:rsidP="00A75944">
      <w:pPr>
        <w:pStyle w:val="afff"/>
      </w:pPr>
      <w:r w:rsidRPr="00A75944">
        <w:t>arguments(Output)</w:t>
      </w:r>
    </w:p>
    <w:p w14:paraId="6FA8A38B" w14:textId="77777777" w:rsidR="00A75944" w:rsidRPr="00A75944" w:rsidRDefault="00A75944" w:rsidP="00A75944">
      <w:pPr>
        <w:pStyle w:val="afff"/>
      </w:pPr>
      <w:r w:rsidRPr="00A75944">
        <w:lastRenderedPageBreak/>
        <w:t>    %</w:t>
      </w:r>
      <w:r w:rsidRPr="00A75944">
        <w:rPr>
          <w:rFonts w:ascii="SimSun" w:eastAsia="SimSun" w:hAnsi="SimSun" w:cs="SimSun" w:hint="eastAsia"/>
        </w:rPr>
        <w:t>输出为标量，表示</w:t>
      </w:r>
      <w:r w:rsidRPr="00A75944">
        <w:t>Sigmoid</w:t>
      </w:r>
      <w:r w:rsidRPr="00A75944">
        <w:rPr>
          <w:rFonts w:ascii="SimSun" w:eastAsia="SimSun" w:hAnsi="SimSun" w:cs="SimSun" w:hint="eastAsia"/>
        </w:rPr>
        <w:t>拟合斜率</w:t>
      </w:r>
    </w:p>
    <w:p w14:paraId="33970076" w14:textId="77777777" w:rsidR="00A75944" w:rsidRPr="00A75944" w:rsidRDefault="00A75944" w:rsidP="00A75944">
      <w:pPr>
        <w:pStyle w:val="afff"/>
      </w:pPr>
      <w:r w:rsidRPr="00A75944">
        <w:t>    Slope(1,1)</w:t>
      </w:r>
    </w:p>
    <w:p w14:paraId="42F9772C" w14:textId="77777777" w:rsidR="00A75944" w:rsidRPr="00A75944" w:rsidRDefault="00A75944" w:rsidP="00A75944">
      <w:pPr>
        <w:pStyle w:val="afff"/>
      </w:pPr>
      <w:r w:rsidRPr="00A75944">
        <w:t>end</w:t>
      </w:r>
    </w:p>
    <w:p w14:paraId="775DB7AF" w14:textId="77777777" w:rsidR="00A75944" w:rsidRPr="00A75944" w:rsidRDefault="00A75944" w:rsidP="00A75944">
      <w:pPr>
        <w:pStyle w:val="afff"/>
      </w:pPr>
    </w:p>
    <w:p w14:paraId="615CB992" w14:textId="77777777" w:rsidR="00A75944" w:rsidRPr="00A75944" w:rsidRDefault="00A75944" w:rsidP="00A75944">
      <w:pPr>
        <w:pStyle w:val="afff"/>
      </w:pPr>
      <w:r w:rsidRPr="00A75944">
        <w:t>%</w:t>
      </w:r>
      <w:r w:rsidRPr="00A75944">
        <w:rPr>
          <w:rFonts w:ascii="SimSun" w:eastAsia="SimSun" w:hAnsi="SimSun" w:cs="SimSun" w:hint="eastAsia"/>
        </w:rPr>
        <w:t>将所有小鼠、所有训练单元展开为同一组拟合点</w:t>
      </w:r>
    </w:p>
    <w:p w14:paraId="3D47FFC3" w14:textId="77777777" w:rsidR="00A75944" w:rsidRPr="00A75944" w:rsidRDefault="00A75944" w:rsidP="00A75944">
      <w:pPr>
        <w:pStyle w:val="afff"/>
      </w:pPr>
      <w:r w:rsidRPr="00A75944">
        <w:t>UnitIndex=cellfun(@(P)(1:numel(P)).',Performance,UniformOutput=false);</w:t>
      </w:r>
    </w:p>
    <w:p w14:paraId="0E2BC0FF" w14:textId="77777777" w:rsidR="00A75944" w:rsidRPr="00A75944" w:rsidRDefault="00A75944" w:rsidP="00A75944">
      <w:pPr>
        <w:pStyle w:val="afff"/>
      </w:pPr>
      <w:proofErr w:type="spellStart"/>
      <w:r w:rsidRPr="00A75944">
        <w:t>UnitIndex</w:t>
      </w:r>
      <w:proofErr w:type="spellEnd"/>
      <w:r w:rsidRPr="00A75944">
        <w:t>=</w:t>
      </w:r>
      <w:proofErr w:type="spellStart"/>
      <w:r w:rsidRPr="00A75944">
        <w:t>vertcat</w:t>
      </w:r>
      <w:proofErr w:type="spellEnd"/>
      <w:r w:rsidRPr="00A75944">
        <w:t>(</w:t>
      </w:r>
      <w:proofErr w:type="spellStart"/>
      <w:r w:rsidRPr="00A75944">
        <w:t>UnitIndex</w:t>
      </w:r>
      <w:proofErr w:type="spellEnd"/>
      <w:r w:rsidRPr="00A75944">
        <w:t>{:});</w:t>
      </w:r>
    </w:p>
    <w:p w14:paraId="3F97B25B" w14:textId="77777777" w:rsidR="00A75944" w:rsidRPr="00A75944" w:rsidRDefault="00A75944" w:rsidP="00A75944">
      <w:pPr>
        <w:pStyle w:val="afff"/>
      </w:pPr>
      <w:proofErr w:type="spellStart"/>
      <w:r w:rsidRPr="00A75944">
        <w:t>HitRate</w:t>
      </w:r>
      <w:proofErr w:type="spellEnd"/>
      <w:r w:rsidRPr="00A75944">
        <w:t>=</w:t>
      </w:r>
      <w:proofErr w:type="spellStart"/>
      <w:r w:rsidRPr="00A75944">
        <w:t>vertcat</w:t>
      </w:r>
      <w:proofErr w:type="spellEnd"/>
      <w:r w:rsidRPr="00A75944">
        <w:t>(Performance{:});</w:t>
      </w:r>
    </w:p>
    <w:p w14:paraId="39A21DFB" w14:textId="77777777" w:rsidR="00A75944" w:rsidRPr="00A75944" w:rsidRDefault="00A75944" w:rsidP="00A75944">
      <w:pPr>
        <w:pStyle w:val="afff"/>
      </w:pPr>
    </w:p>
    <w:p w14:paraId="1B65069E" w14:textId="73F1FC35" w:rsidR="00A75944" w:rsidRPr="00A75944" w:rsidRDefault="00A75944" w:rsidP="00A75944">
      <w:pPr>
        <w:pStyle w:val="afff"/>
      </w:pPr>
      <w:r w:rsidRPr="00A75944">
        <w:t>%Parameter(1)</w:t>
      </w:r>
      <w:r w:rsidRPr="00A75944">
        <w:rPr>
          <w:rFonts w:ascii="SimSun" w:eastAsia="SimSun" w:hAnsi="SimSun" w:cs="SimSun" w:hint="eastAsia"/>
        </w:rPr>
        <w:t>为斜率，</w:t>
      </w:r>
      <w:r w:rsidRPr="00A75944">
        <w:t>Parameter(2)</w:t>
      </w:r>
      <w:r w:rsidRPr="00A75944">
        <w:rPr>
          <w:rFonts w:ascii="SimSun" w:eastAsia="SimSun" w:hAnsi="SimSun" w:cs="SimSun" w:hint="eastAsia"/>
        </w:rPr>
        <w:t>为曲线中点，</w:t>
      </w:r>
      <w:r w:rsidRPr="00A75944">
        <w:t>Sigmoid</w:t>
      </w:r>
      <w:r w:rsidRPr="00A75944">
        <w:rPr>
          <w:rFonts w:ascii="SimSun" w:eastAsia="SimSun" w:hAnsi="SimSun" w:cs="SimSun" w:hint="eastAsia"/>
        </w:rPr>
        <w:t>下限和上限固定为</w:t>
      </w:r>
      <w:r w:rsidRPr="00A75944">
        <w:t>0</w:t>
      </w:r>
      <w:r w:rsidRPr="00A75944">
        <w:rPr>
          <w:rFonts w:ascii="SimSun" w:eastAsia="SimSun" w:hAnsi="SimSun" w:cs="SimSun" w:hint="eastAsia"/>
        </w:rPr>
        <w:t>和</w:t>
      </w:r>
      <w:r w:rsidRPr="00A75944">
        <w:t>1</w:t>
      </w:r>
      <w:r w:rsidRPr="00A75944">
        <w:rPr>
          <w:rFonts w:ascii="SimSun" w:eastAsia="SimSun" w:hAnsi="SimSun" w:cs="SimSun" w:hint="eastAsia"/>
        </w:rPr>
        <w:t>。最小化所有观测</w:t>
      </w:r>
      <w:r w:rsidR="00AC04F9">
        <w:rPr>
          <w:rFonts w:ascii="SimSun" w:eastAsia="SimSun" w:hAnsi="SimSun" w:cs="SimSun" w:hint="eastAsia"/>
        </w:rPr>
        <w:t>hit rate</w:t>
      </w:r>
      <w:r w:rsidRPr="00A75944">
        <w:rPr>
          <w:rFonts w:ascii="SimSun" w:eastAsia="SimSun" w:hAnsi="SimSun" w:cs="SimSun" w:hint="eastAsia"/>
        </w:rPr>
        <w:t>与</w:t>
      </w:r>
      <w:r w:rsidRPr="00A75944">
        <w:t>Sigmoid</w:t>
      </w:r>
      <w:r w:rsidRPr="00A75944">
        <w:rPr>
          <w:rFonts w:ascii="SimSun" w:eastAsia="SimSun" w:hAnsi="SimSun" w:cs="SimSun" w:hint="eastAsia"/>
        </w:rPr>
        <w:t>预测值的平方误差</w:t>
      </w:r>
    </w:p>
    <w:p w14:paraId="0DBBAC79" w14:textId="77777777" w:rsidR="00A75944" w:rsidRPr="00A75944" w:rsidRDefault="00A75944" w:rsidP="00A75944">
      <w:pPr>
        <w:pStyle w:val="afff"/>
      </w:pPr>
      <w:r w:rsidRPr="00A75944">
        <w:t>Parameter=fminsearch(@(Parameter)sum((HitRate-1./(1+exp(-Parameter(1).*(UnitIndex-Parameter(2))))).^2),[1,median(UnitIndex)]);</w:t>
      </w:r>
    </w:p>
    <w:p w14:paraId="73D465F6" w14:textId="77777777" w:rsidR="00A75944" w:rsidRPr="00A75944" w:rsidRDefault="00A75944" w:rsidP="00A75944">
      <w:pPr>
        <w:pStyle w:val="afff"/>
      </w:pPr>
    </w:p>
    <w:p w14:paraId="36587D90" w14:textId="77777777" w:rsidR="00A75944" w:rsidRPr="00A75944" w:rsidRDefault="00A75944" w:rsidP="00A75944">
      <w:pPr>
        <w:pStyle w:val="afff"/>
      </w:pPr>
      <w:r w:rsidRPr="00A75944">
        <w:t>Slope=Parameter(1);</w:t>
      </w:r>
    </w:p>
    <w:p w14:paraId="7BD5C611" w14:textId="77777777" w:rsidR="00A75944" w:rsidRPr="00A75944" w:rsidRDefault="00A75944" w:rsidP="00A75944">
      <w:pPr>
        <w:pStyle w:val="afff"/>
      </w:pPr>
      <w:r w:rsidRPr="00A75944">
        <w:t>%</w:t>
      </w:r>
      <w:r w:rsidRPr="00A75944">
        <w:rPr>
          <w:rFonts w:ascii="SimSun" w:eastAsia="SimSun" w:hAnsi="SimSun" w:cs="SimSun" w:hint="eastAsia"/>
        </w:rPr>
        <w:t>取拟合得到的斜率参数作为学习曲线斜率</w:t>
      </w:r>
    </w:p>
    <w:p w14:paraId="3E15B448" w14:textId="09584E31" w:rsidR="00A75944" w:rsidRPr="00A75944" w:rsidRDefault="00A75944" w:rsidP="00A75944">
      <w:pPr>
        <w:pStyle w:val="afff"/>
        <w:rPr>
          <w:rFonts w:eastAsiaTheme="minorEastAsia"/>
        </w:rPr>
      </w:pPr>
      <w:r w:rsidRPr="00A75944">
        <w:t>end</w:t>
      </w:r>
    </w:p>
    <w:p w14:paraId="1A931D7B" w14:textId="7FB8CAEE" w:rsidR="003F5D03" w:rsidRDefault="003F5D03" w:rsidP="003F5D03">
      <w:pPr>
        <w:pStyle w:val="2"/>
        <w:rPr>
          <w:rFonts w:hint="eastAsia"/>
        </w:rPr>
      </w:pPr>
      <w:bookmarkStart w:id="24" w:name="_Toc230844326"/>
      <w:r>
        <w:rPr>
          <w:rFonts w:hint="eastAsia"/>
        </w:rPr>
        <w:t>统计分析</w:t>
      </w:r>
      <w:bookmarkEnd w:id="24"/>
    </w:p>
    <w:p w14:paraId="66E55BBC" w14:textId="418E5B0D" w:rsidR="004A6D51" w:rsidRDefault="00D615BF" w:rsidP="004A6D51">
      <w:r w:rsidRPr="00D615BF">
        <w:rPr>
          <w:rFonts w:hint="eastAsia"/>
        </w:rPr>
        <w:t>本文根据不同数据层级采用不同统计策略。对于“每点一只鼠”的两组比较，优先使用非参数</w:t>
      </w:r>
      <w:proofErr w:type="spellStart"/>
      <w:r w:rsidRPr="00D615BF">
        <w:rPr>
          <w:rFonts w:hint="eastAsia"/>
        </w:rPr>
        <w:t>ranksum</w:t>
      </w:r>
      <w:proofErr w:type="spellEnd"/>
      <w:r w:rsidRPr="00D615BF">
        <w:rPr>
          <w:rFonts w:hint="eastAsia"/>
        </w:rPr>
        <w:t>或</w:t>
      </w:r>
      <w:proofErr w:type="spellStart"/>
      <w:r w:rsidRPr="00D615BF">
        <w:rPr>
          <w:rFonts w:hint="eastAsia"/>
        </w:rPr>
        <w:t>signrank</w:t>
      </w:r>
      <w:proofErr w:type="spellEnd"/>
      <w:r w:rsidRPr="00D615BF">
        <w:rPr>
          <w:rFonts w:hint="eastAsia"/>
        </w:rPr>
        <w:t>，以降低对正态性和等方差的依赖。对于跨</w:t>
      </w:r>
      <w:r w:rsidR="00A75944">
        <w:rPr>
          <w:rFonts w:hint="eastAsia"/>
        </w:rPr>
        <w:t>训练单元</w:t>
      </w:r>
      <w:r w:rsidRPr="00D615BF">
        <w:rPr>
          <w:rFonts w:hint="eastAsia"/>
        </w:rPr>
        <w:t>学习曲线，主要使用</w:t>
      </w:r>
      <w:r w:rsidR="00A75944">
        <w:rPr>
          <w:rFonts w:hint="eastAsia"/>
        </w:rPr>
        <w:t>训练单元</w:t>
      </w:r>
      <w:r w:rsidRPr="00D615BF">
        <w:rPr>
          <w:rFonts w:hint="eastAsia"/>
        </w:rPr>
        <w:t>均值与标准误进行可视化展示，并辅以每鼠斜率，或在将第</w:t>
      </w:r>
      <w:r w:rsidRPr="00D615BF">
        <w:rPr>
          <w:rFonts w:hint="eastAsia"/>
        </w:rPr>
        <w:t>1</w:t>
      </w:r>
      <w:r w:rsidR="00A75944">
        <w:rPr>
          <w:rFonts w:hint="eastAsia"/>
        </w:rPr>
        <w:t>训练单元</w:t>
      </w:r>
      <w:r w:rsidRPr="00D615BF">
        <w:rPr>
          <w:rFonts w:hint="eastAsia"/>
        </w:rPr>
        <w:t>表现纳入线性模型后进行残差化比较</w:t>
      </w:r>
      <w:r w:rsidR="004A6D51">
        <w:rPr>
          <w:rFonts w:hint="eastAsia"/>
        </w:rPr>
        <w:t>。</w:t>
      </w:r>
    </w:p>
    <w:p w14:paraId="66A500F3" w14:textId="07FD39DB" w:rsidR="003F5D03" w:rsidRDefault="004A6D51" w:rsidP="004A6D51">
      <w:r>
        <w:rPr>
          <w:rFonts w:hint="eastAsia"/>
        </w:rPr>
        <w:t>相关性分析方面，若指标为概率、相关系数或非高斯分布变量，优先使用</w:t>
      </w:r>
      <w:r>
        <w:rPr>
          <w:rFonts w:hint="eastAsia"/>
        </w:rPr>
        <w:t>Spearman</w:t>
      </w:r>
      <w:r>
        <w:rPr>
          <w:rFonts w:hint="eastAsia"/>
        </w:rPr>
        <w:t>相关</w:t>
      </w:r>
      <w:r w:rsidR="003F5D03">
        <w:rPr>
          <w:rFonts w:hint="eastAsia"/>
        </w:rPr>
        <w:t>。</w:t>
      </w:r>
    </w:p>
    <w:p w14:paraId="3464C594" w14:textId="4AE0B151" w:rsidR="003F5D03" w:rsidRDefault="003F5D03" w:rsidP="003F5D03">
      <w:pPr>
        <w:pStyle w:val="afffa"/>
      </w:pPr>
      <w:bookmarkStart w:id="25" w:name="_Toc230961992"/>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sidRPr="003F5D03">
        <w:rPr>
          <w:rFonts w:hint="eastAsia"/>
        </w:rPr>
        <w:t>本文使用的主要统计口径</w:t>
      </w:r>
      <w:bookmarkEnd w:id="25"/>
    </w:p>
    <w:p w14:paraId="6C1F56FE" w14:textId="56084EDA" w:rsidR="003F5D03" w:rsidRDefault="00517F6F" w:rsidP="003F5D03">
      <w:pPr>
        <w:pStyle w:val="afff1"/>
      </w:pPr>
      <w:r>
        <w:rPr>
          <w:noProof/>
          <w14:ligatures w14:val="standardContextual"/>
        </w:rPr>
        <mc:AlternateContent>
          <mc:Choice Requires="wps">
            <w:drawing>
              <wp:anchor distT="0" distB="0" distL="114300" distR="114300" simplePos="0" relativeHeight="251670528" behindDoc="0" locked="0" layoutInCell="1" allowOverlap="1" wp14:anchorId="7E5B3704" wp14:editId="564B9118">
                <wp:simplePos x="0" y="0"/>
                <wp:positionH relativeFrom="column">
                  <wp:posOffset>2304143</wp:posOffset>
                </wp:positionH>
                <wp:positionV relativeFrom="paragraph">
                  <wp:posOffset>390253</wp:posOffset>
                </wp:positionV>
                <wp:extent cx="685800" cy="335915"/>
                <wp:effectExtent l="0" t="0" r="0" b="6985"/>
                <wp:wrapNone/>
                <wp:docPr id="8" name="矩形 8"/>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58ADB" id="矩形 8" o:spid="_x0000_s1026" style="position:absolute;margin-left:181.45pt;margin-top:30.75pt;width:54pt;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2</w:t>
      </w:r>
      <w:r w:rsidR="00824B21">
        <w:fldChar w:fldCharType="end"/>
      </w:r>
      <w:r w:rsidR="003F5D03">
        <w:rPr>
          <w:rFonts w:hint="eastAsia"/>
        </w:rPr>
        <w:t xml:space="preserve"> </w:t>
      </w:r>
      <w:r w:rsidR="003F5D03" w:rsidRPr="003F5D03">
        <w:t>The main statistical calibers</w:t>
      </w:r>
    </w:p>
    <w:tbl>
      <w:tblPr>
        <w:tblStyle w:val="31"/>
        <w:tblW w:w="0" w:type="auto"/>
        <w:tblLook w:val="0020" w:firstRow="1" w:lastRow="0" w:firstColumn="0" w:lastColumn="0" w:noHBand="0" w:noVBand="0"/>
      </w:tblPr>
      <w:tblGrid>
        <w:gridCol w:w="1588"/>
        <w:gridCol w:w="1604"/>
        <w:gridCol w:w="3637"/>
        <w:gridCol w:w="1477"/>
      </w:tblGrid>
      <w:tr w:rsidR="00517F6F" w14:paraId="1819917E"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55C59608" w14:textId="1A5F5338" w:rsidR="00517F6F" w:rsidRDefault="00517F6F" w:rsidP="00517F6F">
            <w:pPr>
              <w:pStyle w:val="afff7"/>
            </w:pPr>
            <w:r>
              <w:rPr>
                <w:rFonts w:hint="eastAsia"/>
              </w:rPr>
              <w:lastRenderedPageBreak/>
              <w:t>续表</w:t>
            </w:r>
          </w:p>
        </w:tc>
      </w:tr>
      <w:tr w:rsidR="003F5D03" w14:paraId="732C3BCB"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3E8865E9" w:rsidR="003F5D03" w:rsidRDefault="004A6D51" w:rsidP="003F5D03">
            <w:pPr>
              <w:pStyle w:val="afff7"/>
              <w:jc w:val="both"/>
            </w:pPr>
            <w:r w:rsidRPr="004A6D51">
              <w:t>第</w:t>
            </w:r>
            <w:r w:rsidRPr="004A6D51">
              <w:t>1</w:t>
            </w:r>
            <w:r w:rsidR="00A75944">
              <w:t>训练单元</w:t>
            </w:r>
            <w:r w:rsidR="00AC04F9">
              <w:t>hit rate</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333DBCE4" w:rsidR="003F5D03" w:rsidRDefault="004A6D51" w:rsidP="003F5D03">
            <w:pPr>
              <w:pStyle w:val="afff7"/>
              <w:jc w:val="both"/>
            </w:pPr>
            <w:r w:rsidRPr="004A6D51">
              <w:rPr>
                <w:rFonts w:hint="eastAsia"/>
              </w:rPr>
              <w:t>仅</w:t>
            </w:r>
            <w:r w:rsidRPr="004A6D51">
              <w:rPr>
                <w:rFonts w:hint="eastAsia"/>
              </w:rPr>
              <w:t>light-water</w:t>
            </w:r>
            <w:r w:rsidRPr="004A6D51">
              <w:rPr>
                <w:rFonts w:hint="eastAsia"/>
              </w:rPr>
              <w:t>条件下的第</w:t>
            </w:r>
            <w:r w:rsidRPr="004A6D51">
              <w:rPr>
                <w:rFonts w:hint="eastAsia"/>
              </w:rPr>
              <w:t>1</w:t>
            </w:r>
            <w:r w:rsidR="00A75944">
              <w:rPr>
                <w:rFonts w:hint="eastAsia"/>
              </w:rPr>
              <w:t>训练单元</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089EC73A"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w:t>
            </w:r>
            <w:r w:rsidR="00A75944">
              <w:rPr>
                <w:rFonts w:hint="eastAsia"/>
              </w:rPr>
              <w:t>训练单元</w:t>
            </w:r>
            <w:r w:rsidRPr="004A6D51">
              <w:rPr>
                <w:rFonts w:hint="eastAsia"/>
              </w:rPr>
              <w:t>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proofErr w:type="spellStart"/>
            <w:r>
              <w:t>ΔHit</w:t>
            </w:r>
            <w:proofErr w:type="spellEnd"/>
          </w:p>
        </w:tc>
        <w:tc>
          <w:tcPr>
            <w:tcW w:w="0" w:type="auto"/>
            <w:shd w:val="clear" w:color="auto" w:fill="auto"/>
          </w:tcPr>
          <w:p w14:paraId="6D6FE03C" w14:textId="18343E6D"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w:t>
            </w:r>
            <w:r w:rsidR="00A75944">
              <w:rPr>
                <w:rFonts w:hint="eastAsia"/>
              </w:rPr>
              <w:t>训练单元</w:t>
            </w:r>
            <w:r w:rsidRPr="004A6D51">
              <w:rPr>
                <w:rFonts w:hint="eastAsia"/>
              </w:rPr>
              <w:t>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2B9D31AA" w:rsidR="003F5D03" w:rsidRDefault="004A6D51" w:rsidP="003F5D03">
            <w:pPr>
              <w:pStyle w:val="afff7"/>
              <w:jc w:val="both"/>
            </w:pPr>
            <w:r w:rsidRPr="004A6D51">
              <w:rPr>
                <w:rFonts w:hint="eastAsia"/>
              </w:rPr>
              <w:t>排除</w:t>
            </w:r>
            <w:r w:rsidRPr="004A6D51">
              <w:rPr>
                <w:rFonts w:hint="eastAsia"/>
              </w:rPr>
              <w:t xml:space="preserve">100% </w:t>
            </w:r>
            <w:r w:rsidR="00A75944">
              <w:rPr>
                <w:rFonts w:hint="eastAsia"/>
              </w:rPr>
              <w:t>训练单元</w:t>
            </w:r>
            <w:r w:rsidRPr="004A6D51">
              <w:rPr>
                <w:rFonts w:hint="eastAsia"/>
              </w:rPr>
              <w:t>后的步长；控制前一</w:t>
            </w:r>
            <w:r w:rsidR="00A75944">
              <w:rPr>
                <w:rFonts w:hint="eastAsia"/>
              </w:rPr>
              <w:t>训练单元</w:t>
            </w:r>
            <w:r w:rsidRPr="004A6D51">
              <w:rPr>
                <w:rFonts w:hint="eastAsia"/>
              </w:rPr>
              <w:t>表现</w:t>
            </w:r>
          </w:p>
        </w:tc>
        <w:tc>
          <w:tcPr>
            <w:tcW w:w="0" w:type="auto"/>
            <w:shd w:val="clear" w:color="auto" w:fill="auto"/>
          </w:tcPr>
          <w:p w14:paraId="5AAD1B0E" w14:textId="2B5408E9"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w:t>
            </w:r>
            <w:r w:rsidR="00D615BF">
              <w:rPr>
                <w:rFonts w:hint="eastAsia"/>
              </w:rPr>
              <w:t>习得</w:t>
            </w:r>
            <w:r>
              <w:rPr>
                <w:rFonts w:hint="eastAsia"/>
              </w:rPr>
              <w:t>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0128B435"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4618A5BE"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4AE4E059" w:rsidR="003F5D03" w:rsidRDefault="00AC04F9" w:rsidP="003F5D03">
            <w:pPr>
              <w:pStyle w:val="afff7"/>
              <w:jc w:val="both"/>
            </w:pPr>
            <w:r>
              <w:t xml:space="preserve"> trial </w:t>
            </w:r>
            <w:r w:rsidR="003F5D03">
              <w:rPr>
                <w:rFonts w:hint="eastAsia"/>
              </w:rPr>
              <w:t>级</w:t>
            </w:r>
            <w:r w:rsidR="003F5D03">
              <w:t>z-score</w:t>
            </w:r>
          </w:p>
        </w:tc>
        <w:tc>
          <w:tcPr>
            <w:tcW w:w="0" w:type="auto"/>
            <w:shd w:val="clear" w:color="auto" w:fill="auto"/>
          </w:tcPr>
          <w:p w14:paraId="0263B6FC" w14:textId="706663FD" w:rsidR="003F5D03" w:rsidRDefault="00517F6F" w:rsidP="003F5D03">
            <w:pPr>
              <w:pStyle w:val="afff7"/>
              <w:jc w:val="both"/>
              <w:cnfStyle w:val="000000100000" w:firstRow="0" w:lastRow="0" w:firstColumn="0" w:lastColumn="0" w:oddVBand="0" w:evenVBand="0" w:oddHBand="1" w:evenHBand="0" w:firstRowFirstColumn="0" w:firstRowLastColumn="0" w:lastRowFirstColumn="0" w:lastRowLastColumn="0"/>
            </w:pPr>
            <w:r w:rsidRPr="00517F6F">
              <w:rPr>
                <w:rFonts w:hint="eastAsia"/>
              </w:rPr>
              <w:t>第</w:t>
            </w:r>
            <w:r w:rsidRPr="00517F6F">
              <w:rPr>
                <w:rFonts w:hint="eastAsia"/>
              </w:rPr>
              <w:t>1</w:t>
            </w:r>
            <w:r w:rsidR="00A75944">
              <w:rPr>
                <w:rFonts w:hint="eastAsia"/>
              </w:rPr>
              <w:t>训练单元</w:t>
            </w:r>
            <w:r w:rsidRPr="00517F6F">
              <w:rPr>
                <w:rFonts w:hint="eastAsia"/>
              </w:rPr>
              <w:t>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3F0EEF8F"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每鼠全</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26" w:name="_Toc230844327"/>
      <w:r>
        <w:rPr>
          <w:rFonts w:hint="eastAsia"/>
        </w:rPr>
        <w:t>免疫组化</w:t>
      </w:r>
      <w:bookmarkEnd w:id="26"/>
    </w:p>
    <w:p w14:paraId="3618F5E3" w14:textId="77777777" w:rsidR="003F5D03" w:rsidRDefault="003F5D03" w:rsidP="003F5D03">
      <w:r>
        <w:rPr>
          <w:rFonts w:hint="eastAsia"/>
        </w:rPr>
        <w:t>主要用于观察病毒在目标脑区附近的实际表达情况。</w:t>
      </w:r>
    </w:p>
    <w:p w14:paraId="6CD70B6E" w14:textId="2710BAC8" w:rsidR="003A3060" w:rsidRDefault="003A3060" w:rsidP="003F5D03">
      <w:r w:rsidRPr="003A3060">
        <w:rPr>
          <w:rFonts w:hint="eastAsia"/>
        </w:rPr>
        <w:t>合作者在免疫组化的切片和观察中做出主要贡献。</w:t>
      </w:r>
    </w:p>
    <w:p w14:paraId="769DDACE" w14:textId="3DCA1C18" w:rsidR="003F5D03" w:rsidRDefault="003F5D03" w:rsidP="003F5D03">
      <w:pPr>
        <w:pStyle w:val="3"/>
      </w:pPr>
      <w:bookmarkStart w:id="27" w:name="_Toc230844328"/>
      <w:r>
        <w:rPr>
          <w:rFonts w:hint="eastAsia"/>
        </w:rPr>
        <w:t>物品预备</w:t>
      </w:r>
      <w:bookmarkEnd w:id="27"/>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148A96BA" w:rsidR="003F5D03" w:rsidRDefault="003F5D03" w:rsidP="003F5D03">
      <w:r>
        <w:rPr>
          <w:rFonts w:hint="eastAsia"/>
        </w:rPr>
        <w:t>异氟烷麻醉系统（瑞沃德）、</w:t>
      </w:r>
      <w:r>
        <w:t>1</w:t>
      </w:r>
      <w:r>
        <w:rPr>
          <w:rFonts w:ascii="MS Mincho" w:eastAsia="MS Mincho" w:hAnsi="MS Mincho" w:cs="MS Mincho" w:hint="eastAsia"/>
        </w:rPr>
        <w:t>㎖</w:t>
      </w:r>
      <w:r>
        <w:rPr>
          <w:rFonts w:ascii="SimSun" w:hAnsi="SimSun" w:cs="SimSun" w:hint="eastAsia"/>
        </w:rPr>
        <w:t>一次性注射器（禾汽）、泡沫板（病毒包装盒回收）、大头钉（京喜）、外科手术剪、止血钳、</w:t>
      </w:r>
      <w:r>
        <w:t>PBS/PFA</w:t>
      </w:r>
      <w:r>
        <w:rPr>
          <w:rFonts w:hint="eastAsia"/>
        </w:rPr>
        <w:t>灌流系统（自制）、生物解剖专用直头镊子（中镜科仪）、通风橱、</w:t>
      </w:r>
      <w:r>
        <w:tab/>
      </w:r>
      <w:r>
        <w:rPr>
          <w:rFonts w:hint="eastAsia"/>
        </w:rPr>
        <w:t>小鼠脑切片模具（吉泰）、刀片（吉列）、美术水粉水彩勾线笔（柏伦斯）、油漆笔（日本雪人）、冰冻切片机（</w:t>
      </w:r>
      <w:proofErr w:type="spellStart"/>
      <w:r>
        <w:t>ThermoFisher</w:t>
      </w:r>
      <w:proofErr w:type="spellEnd"/>
      <w:r>
        <w:t xml:space="preserve"> NX50</w:t>
      </w:r>
      <w:r>
        <w:rPr>
          <w:rFonts w:hint="eastAsia"/>
        </w:rPr>
        <w:t>）系统及其专用的刀片（徕卡）、湿盒（</w:t>
      </w:r>
      <w:r>
        <w:t>BBI</w:t>
      </w:r>
      <w:r>
        <w:rPr>
          <w:rFonts w:hint="eastAsia"/>
        </w:rPr>
        <w:t>）、手动单道可调式移液器（泰坦）、玻片扫描仪（奥林巴斯</w:t>
      </w:r>
      <w:r>
        <w:t>VS120-S6-W</w:t>
      </w:r>
      <w:r>
        <w:rPr>
          <w:rFonts w:hint="eastAsia"/>
        </w:rPr>
        <w:t>）、</w:t>
      </w:r>
      <w:proofErr w:type="spellStart"/>
      <w:r>
        <w:t>OlyVIA</w:t>
      </w:r>
      <w:proofErr w:type="spellEnd"/>
      <w:r>
        <w:rPr>
          <w:rFonts w:hint="eastAsia"/>
        </w:rPr>
        <w:t>软件</w:t>
      </w:r>
    </w:p>
    <w:p w14:paraId="4125EA4F" w14:textId="4D13A3A5" w:rsidR="003F5D03" w:rsidRDefault="003F5D03" w:rsidP="003F5D03">
      <w:r>
        <w:t>30g/L 2,2,2-</w:t>
      </w:r>
      <w:r>
        <w:rPr>
          <w:rFonts w:hint="eastAsia"/>
        </w:rPr>
        <w:t>三溴乙醇（毕得医药）</w:t>
      </w:r>
      <w:r>
        <w:t>/PBS</w:t>
      </w:r>
      <w:r>
        <w:rPr>
          <w:rFonts w:hint="eastAsia"/>
        </w:rPr>
        <w:t>溶液、</w:t>
      </w:r>
      <w:r>
        <w:t>1×PBS</w:t>
      </w:r>
      <w:r>
        <w:rPr>
          <w:rFonts w:hint="eastAsia"/>
        </w:rPr>
        <w:t>（</w:t>
      </w:r>
      <w:proofErr w:type="spellStart"/>
      <w:r>
        <w:t>Coolaber</w:t>
      </w:r>
      <w:proofErr w:type="spellEnd"/>
      <w:r>
        <w:rPr>
          <w:rFonts w:hint="eastAsia"/>
        </w:rPr>
        <w:t>）、</w:t>
      </w:r>
      <w:r>
        <w:t>4g/100</w:t>
      </w:r>
      <w:r>
        <w:rPr>
          <w:rFonts w:ascii="MS Mincho" w:eastAsia="MS Mincho" w:hAnsi="MS Mincho" w:cs="MS Mincho" w:hint="eastAsia"/>
        </w:rPr>
        <w:t>㎖</w:t>
      </w:r>
      <w:r>
        <w:t xml:space="preserve"> </w:t>
      </w:r>
      <w:r>
        <w:lastRenderedPageBreak/>
        <w:t>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proofErr w:type="spellStart"/>
      <w:r>
        <w:t>Beyotime</w:t>
      </w:r>
      <w:proofErr w:type="spellEnd"/>
      <w:r>
        <w:rPr>
          <w:rFonts w:hint="eastAsia"/>
        </w:rPr>
        <w:t>）、抗荧光衰减封片剂（含</w:t>
      </w:r>
      <w:r>
        <w:t>DAPI</w:t>
      </w:r>
      <w:r>
        <w:rPr>
          <w:rFonts w:hint="eastAsia"/>
        </w:rPr>
        <w:t>）（美仑生物）、盖玻片（</w:t>
      </w:r>
      <w:r>
        <w:t>24×50</w:t>
      </w:r>
      <w:r>
        <w:rPr>
          <w:rFonts w:hint="eastAsia"/>
        </w:rPr>
        <w:t>㎜，</w:t>
      </w:r>
      <w:proofErr w:type="spellStart"/>
      <w:r>
        <w:t>servicebio</w:t>
      </w:r>
      <w:proofErr w:type="spellEnd"/>
      <w:r>
        <w:rPr>
          <w:rFonts w:hint="eastAsia"/>
        </w:rPr>
        <w:t>）、透明指甲油（思姿）</w:t>
      </w:r>
    </w:p>
    <w:p w14:paraId="5932F91F" w14:textId="1AECBBA2" w:rsidR="003F5D03" w:rsidRDefault="003F5D03" w:rsidP="003F5D03">
      <w:pPr>
        <w:pStyle w:val="3"/>
      </w:pPr>
      <w:bookmarkStart w:id="28" w:name="_Toc230844329"/>
      <w:r>
        <w:rPr>
          <w:rFonts w:hint="eastAsia"/>
        </w:rPr>
        <w:t>操作流程</w:t>
      </w:r>
      <w:bookmarkEnd w:id="28"/>
    </w:p>
    <w:p w14:paraId="7BE0F273" w14:textId="2BFC4D05" w:rsidR="003F5D03" w:rsidRDefault="003F5D03" w:rsidP="003F5D03">
      <w:r>
        <w:rPr>
          <w:rFonts w:hint="eastAsia"/>
        </w:rPr>
        <w:t>将灌流系统充满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SimSun" w:hAnsi="SimSun" w:cs="SimSun" w:hint="eastAsia"/>
        </w:rPr>
        <w:t>三溴乙醇。在通风橱中，将小鼠四肢钉在泡沫板上，腹部朝上仰躺，剪开胸骨下方皮肌胸腹隔膜，将剪口向两边延伸，直到掀开整块胸肋骨，用止血钳钳住，倒翻朝外，露出心脏。找到心脏右（小鼠视角）后方深红色的血窦，剪破，使得大量血从破口流出。镊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剥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SimSun" w:hAnsi="SimSun" w:cs="SimSun"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w:t>
      </w:r>
      <w:r>
        <w:rPr>
          <w:rFonts w:hint="eastAsia"/>
        </w:rPr>
        <w:lastRenderedPageBreak/>
        <w:t>湿盒。</w:t>
      </w:r>
    </w:p>
    <w:p w14:paraId="7AC25127" w14:textId="0576144A" w:rsidR="003F5D03" w:rsidRDefault="003F5D03" w:rsidP="003F5D03">
      <w:r>
        <w:rPr>
          <w:rFonts w:hint="eastAsia"/>
        </w:rPr>
        <w:t>封片。用移液器吸取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SimSun" w:hAnsi="SimSun" w:cs="SimSun" w:hint="eastAsia"/>
        </w:rPr>
        <w:t>封片剂，使其液体在脑片阵列中划一道横线，然后缓缓盖上盖玻片，尽量避免引入气泡。用指甲油将盖玻片周围一圈封闭。</w:t>
      </w:r>
    </w:p>
    <w:p w14:paraId="50531F43" w14:textId="0BB04021" w:rsidR="003F5D03" w:rsidRDefault="003F5D03" w:rsidP="003F5D03">
      <w:r>
        <w:rPr>
          <w:rFonts w:hint="eastAsia"/>
        </w:rPr>
        <w:t>观察。使用玻片扫描仪扫描后用</w:t>
      </w:r>
      <w:proofErr w:type="spellStart"/>
      <w:r>
        <w:rPr>
          <w:rFonts w:hint="eastAsia"/>
        </w:rPr>
        <w:t>OlyVIA</w:t>
      </w:r>
      <w:proofErr w:type="spellEnd"/>
      <w:r>
        <w:rPr>
          <w:rFonts w:hint="eastAsia"/>
        </w:rPr>
        <w:t>软件查看病毒表达情况。</w:t>
      </w:r>
    </w:p>
    <w:p w14:paraId="2279F854" w14:textId="5AB497B0" w:rsidR="00A75944" w:rsidRDefault="00A75944" w:rsidP="00A75944">
      <w:pPr>
        <w:pStyle w:val="2"/>
        <w:rPr>
          <w:rFonts w:hint="eastAsia"/>
        </w:rPr>
      </w:pPr>
      <w:bookmarkStart w:id="29" w:name="_Toc230844330"/>
      <w:r>
        <w:rPr>
          <w:rFonts w:hint="eastAsia"/>
        </w:rPr>
        <w:t>计算建模</w:t>
      </w:r>
      <w:bookmarkEnd w:id="29"/>
    </w:p>
    <w:p w14:paraId="772F90F7" w14:textId="148A18C1" w:rsidR="00A75944" w:rsidRP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30" w:name="_Toc230844331"/>
      <w:r>
        <w:rPr>
          <w:rFonts w:hint="eastAsia"/>
        </w:rPr>
        <w:lastRenderedPageBreak/>
        <w:t>结果</w:t>
      </w:r>
      <w:bookmarkEnd w:id="30"/>
    </w:p>
    <w:p w14:paraId="4D9D4002" w14:textId="2CB40C51" w:rsidR="00A75944" w:rsidRPr="00A75944" w:rsidRDefault="00A75944" w:rsidP="00A75944">
      <w:r w:rsidRPr="00A75944">
        <w:rPr>
          <w:rFonts w:hint="eastAsia"/>
        </w:rPr>
        <w:t>连续学习的不同任务之间可能产生促进、干扰或无影响</w:t>
      </w:r>
      <w:r w:rsidR="00A54DF6">
        <w:fldChar w:fldCharType="begin">
          <w:fldData xml:space="preserve">PEVuZE5vdGU+PENpdGU+PEF1dGhvcj5QZXJraW5zPC9BdXRob3I+PFllYXI+MTk5NDwvWWVhcj48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</w:fldData>
        </w:fldChar>
      </w:r>
      <w:r w:rsidR="00A54DF6">
        <w:instrText xml:space="preserve"> ADDIN EN.JS.CITE </w:instrText>
      </w:r>
      <w:r w:rsidR="00A54DF6">
        <w:fldChar w:fldCharType="separate"/>
      </w:r>
      <w:r w:rsidR="00A54DF6">
        <w:rPr>
          <w:noProof/>
        </w:rPr>
        <w:t>(</w:t>
      </w:r>
      <w:hyperlink w:anchor="_ENREF_59" w:tooltip="Perkins, 1994 #297" w:history="1">
        <w:r w:rsidR="00425FAD">
          <w:rPr>
            <w:noProof/>
          </w:rPr>
          <w:t>Perkins &amp; Salomon, 1994</w:t>
        </w:r>
      </w:hyperlink>
      <w:r w:rsidR="00A54DF6">
        <w:rPr>
          <w:noProof/>
        </w:rPr>
        <w:t>)</w:t>
      </w:r>
      <w:r w:rsidR="00A54DF6">
        <w:fldChar w:fldCharType="end"/>
      </w:r>
      <w:r w:rsidRPr="00A75944">
        <w:rPr>
          <w:rFonts w:hint="eastAsia"/>
        </w:rPr>
        <w:t>。本研究为口渴小鼠设计了根据线索提示在</w:t>
      </w:r>
      <w:r w:rsidRPr="00A75944">
        <w:rPr>
          <w:rFonts w:hint="eastAsia"/>
        </w:rPr>
        <w:t>1s</w:t>
      </w:r>
      <w:r w:rsidRPr="00A75944">
        <w:rPr>
          <w:rFonts w:hint="eastAsia"/>
        </w:rPr>
        <w:t>时间窗内舔水的任务：根据线索不同，分为声音提示的听觉任务和蓝光提示的视觉任务。</w:t>
      </w:r>
    </w:p>
    <w:p w14:paraId="15C97580" w14:textId="77777777" w:rsidR="00A75944" w:rsidRDefault="00A75944" w:rsidP="00A75944">
      <w:pPr>
        <w:rPr>
          <w:b/>
        </w:rPr>
      </w:pPr>
      <w:r w:rsidRPr="00A75944">
        <w:rPr>
          <w:rFonts w:hint="eastAsia"/>
        </w:rPr>
        <w:t>各训练单元的线索呈现与奖励流程均由</w:t>
      </w:r>
      <w:r w:rsidRPr="00A75944">
        <w:rPr>
          <w:rFonts w:hint="eastAsia"/>
        </w:rPr>
        <w:t>Arduino</w:t>
      </w:r>
      <w:r w:rsidRPr="00A75944">
        <w:rPr>
          <w:rFonts w:hint="eastAsia"/>
        </w:rPr>
        <w:t>控制系统自动执行。小鼠头部固定后，可接受</w:t>
      </w:r>
      <w:r w:rsidRPr="00A75944">
        <w:rPr>
          <w:rFonts w:hint="eastAsia"/>
        </w:rPr>
        <w:t>LED</w:t>
      </w:r>
      <w:r w:rsidRPr="00A75944">
        <w:rPr>
          <w:rFonts w:hint="eastAsia"/>
        </w:rPr>
        <w:t>提供的蓝光视觉线索和蜂鸣器提供的听觉线索；口前放置金属水管，电控蠕动泵可输出水滴供小鼠舔舐。该金属水管同时连接电容传感器，可将舔水事件转换为电信号脉冲，并经</w:t>
      </w:r>
      <w:r w:rsidRPr="00A75944">
        <w:rPr>
          <w:rFonts w:hint="eastAsia"/>
        </w:rPr>
        <w:t>Arduino</w:t>
      </w:r>
      <w:r w:rsidRPr="00A75944">
        <w:rPr>
          <w:rFonts w:hint="eastAsia"/>
        </w:rPr>
        <w:t>与</w:t>
      </w:r>
      <w:r w:rsidRPr="00A75944">
        <w:rPr>
          <w:rFonts w:hint="eastAsia"/>
        </w:rPr>
        <w:t>USB</w:t>
      </w:r>
      <w:r w:rsidRPr="00A75944">
        <w:rPr>
          <w:rFonts w:hint="eastAsia"/>
        </w:rPr>
        <w:t>串口传输至计算机记录。</w:t>
      </w:r>
    </w:p>
    <w:p w14:paraId="2C2518FE" w14:textId="013DDDDC" w:rsidR="003F5D03" w:rsidRDefault="00A75944" w:rsidP="00A75944">
      <w:pPr>
        <w:pStyle w:val="afff1"/>
      </w:pPr>
      <w:r>
        <w:rPr>
          <w:rFonts w:hint="eastAsia"/>
          <w:noProof/>
          <w14:ligatures w14:val="standardContextual"/>
        </w:rPr>
        <w:drawing>
          <wp:inline distT="0" distB="0" distL="0" distR="0" wp14:anchorId="3D74E39D" wp14:editId="0848C9C0">
            <wp:extent cx="2452426" cy="1148489"/>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2426" cy="1148489"/>
                    </a:xfrm>
                    <a:prstGeom prst="rect">
                      <a:avLst/>
                    </a:prstGeom>
                  </pic:spPr>
                </pic:pic>
              </a:graphicData>
            </a:graphic>
          </wp:inline>
        </w:drawing>
      </w:r>
    </w:p>
    <w:p w14:paraId="72B605B3" w14:textId="6CEB2365" w:rsidR="003F5D03" w:rsidRDefault="003F5D03" w:rsidP="003F5D03">
      <w:pPr>
        <w:pStyle w:val="afffa"/>
      </w:pPr>
      <w:bookmarkStart w:id="31" w:name="_Ref230782523"/>
      <w:bookmarkStart w:id="32" w:name="_Ref230782519"/>
      <w:bookmarkStart w:id="33" w:name="_Toc23096196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w:t>
      </w:r>
      <w:r w:rsidR="00C7701B">
        <w:fldChar w:fldCharType="end"/>
      </w:r>
      <w:bookmarkEnd w:id="31"/>
      <w:r>
        <w:rPr>
          <w:rFonts w:hint="eastAsia"/>
        </w:rPr>
        <w:t xml:space="preserve"> </w:t>
      </w:r>
      <w:r w:rsidR="00A75944">
        <w:rPr>
          <w:rFonts w:hint="eastAsia"/>
        </w:rPr>
        <w:t>连续</w:t>
      </w:r>
      <w:r w:rsidRPr="003F5D03">
        <w:rPr>
          <w:rFonts w:hint="eastAsia"/>
        </w:rPr>
        <w:t>学习实验设计</w:t>
      </w:r>
      <w:bookmarkEnd w:id="32"/>
      <w:bookmarkEnd w:id="33"/>
    </w:p>
    <w:p w14:paraId="3C181091" w14:textId="40B9D395" w:rsidR="003F5D03" w:rsidRDefault="003F5D03"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w:t>
      </w:r>
      <w:r w:rsidR="00C7701B">
        <w:fldChar w:fldCharType="end"/>
      </w:r>
      <w:r>
        <w:rPr>
          <w:rFonts w:hint="eastAsia"/>
        </w:rPr>
        <w:t xml:space="preserve"> </w:t>
      </w:r>
      <w:r w:rsidR="00A75944" w:rsidRPr="00A75944">
        <w:t>Experimental design of continual learning</w:t>
      </w:r>
    </w:p>
    <w:p w14:paraId="22CD7963" w14:textId="7D88D17B" w:rsidR="00A75944" w:rsidRDefault="00A75944" w:rsidP="003F5D03">
      <w:pPr>
        <w:pStyle w:val="afff2"/>
        <w:ind w:left="480"/>
      </w:pPr>
      <w:r w:rsidRPr="00A75944">
        <w:rPr>
          <w:rFonts w:hint="eastAsia"/>
        </w:rPr>
        <w:t>连续学习范式由两个不同线索的舔水任务构成。口渴小鼠先学会线索</w:t>
      </w:r>
      <w:r w:rsidRPr="00A75944">
        <w:t>A</w:t>
      </w:r>
      <w:r w:rsidRPr="00A75944">
        <w:rPr>
          <w:rFonts w:hint="eastAsia"/>
        </w:rPr>
        <w:t>提示的舔水（初始学习，</w:t>
      </w:r>
      <w:r w:rsidRPr="00A75944">
        <w:t>Naive</w:t>
      </w:r>
      <w:r w:rsidRPr="00A75944">
        <w:rPr>
          <w:rFonts w:hint="eastAsia"/>
        </w:rPr>
        <w:t>），再学线索</w:t>
      </w:r>
      <w:r w:rsidRPr="00A75944">
        <w:t>B</w:t>
      </w:r>
      <w:r w:rsidRPr="00A75944">
        <w:rPr>
          <w:rFonts w:hint="eastAsia"/>
        </w:rPr>
        <w:t>提示的舔水（连续学习，</w:t>
      </w:r>
      <w:r w:rsidRPr="00A75944">
        <w:t>Continual</w:t>
      </w:r>
      <w:r w:rsidRPr="00A75944">
        <w:rPr>
          <w:rFonts w:hint="eastAsia"/>
        </w:rPr>
        <w:t>）。每个任务均由多个</w:t>
      </w:r>
      <w:r w:rsidR="00AC04F9">
        <w:rPr>
          <w:rFonts w:hint="eastAsia"/>
        </w:rPr>
        <w:t xml:space="preserve"> trial </w:t>
      </w:r>
      <w:r w:rsidRPr="00A75944">
        <w:rPr>
          <w:rFonts w:hint="eastAsia"/>
        </w:rPr>
        <w:t>重复组成。单个</w:t>
      </w:r>
      <w:r w:rsidR="00AC04F9">
        <w:rPr>
          <w:rFonts w:hint="eastAsia"/>
        </w:rPr>
        <w:t xml:space="preserve"> trial </w:t>
      </w:r>
      <w:r w:rsidRPr="00A75944">
        <w:rPr>
          <w:rFonts w:hint="eastAsia"/>
        </w:rPr>
        <w:t>内，先给予</w:t>
      </w:r>
      <w:r w:rsidRPr="00A75944">
        <w:t>200</w:t>
      </w:r>
      <w:r w:rsidRPr="00A75944">
        <w:rPr>
          <w:rFonts w:ascii="MS Mincho" w:eastAsia="MS Mincho" w:hAnsi="MS Mincho" w:cs="MS Mincho" w:hint="eastAsia"/>
        </w:rPr>
        <w:t>㎳</w:t>
      </w:r>
      <w:r w:rsidRPr="00A75944">
        <w:t xml:space="preserve"> </w:t>
      </w:r>
      <w:r w:rsidRPr="00A75944">
        <w:rPr>
          <w:rFonts w:hint="eastAsia"/>
        </w:rPr>
        <w:t>的线索（听觉或视觉）；线索开始后</w:t>
      </w:r>
      <w:r w:rsidRPr="00A75944">
        <w:t>1s</w:t>
      </w:r>
      <w:r w:rsidRPr="00A75944">
        <w:rPr>
          <w:rFonts w:hint="eastAsia"/>
        </w:rPr>
        <w:t>内如出现任何舔水行为，则该</w:t>
      </w:r>
      <w:r w:rsidR="00AC04F9">
        <w:rPr>
          <w:rFonts w:hint="eastAsia"/>
        </w:rPr>
        <w:t xml:space="preserve"> trial </w:t>
      </w:r>
      <w:r w:rsidRPr="00A75944">
        <w:rPr>
          <w:rFonts w:hint="eastAsia"/>
        </w:rPr>
        <w:t>任务</w:t>
      </w:r>
      <w:r w:rsidR="00AC04F9">
        <w:rPr>
          <w:rFonts w:hint="eastAsia"/>
        </w:rPr>
        <w:t xml:space="preserve"> hit </w:t>
      </w:r>
      <w:r w:rsidRPr="00A75944">
        <w:rPr>
          <w:rFonts w:hint="eastAsia"/>
        </w:rPr>
        <w:t>，超时未舔则</w:t>
      </w:r>
      <w:r w:rsidR="00AC04F9">
        <w:rPr>
          <w:rFonts w:hint="eastAsia"/>
        </w:rPr>
        <w:t xml:space="preserve"> miss </w:t>
      </w:r>
      <w:r w:rsidRPr="00A75944">
        <w:rPr>
          <w:rFonts w:hint="eastAsia"/>
        </w:rPr>
        <w:t>。</w:t>
      </w:r>
      <w:r w:rsidRPr="00A75944">
        <w:t>1s</w:t>
      </w:r>
      <w:r w:rsidRPr="00A75944">
        <w:rPr>
          <w:rFonts w:hint="eastAsia"/>
        </w:rPr>
        <w:t>响应窗结束后给予</w:t>
      </w:r>
      <w:r w:rsidRPr="00A75944">
        <w:t>15</w:t>
      </w:r>
      <w:r w:rsidRPr="00A75944">
        <w:rPr>
          <w:rFonts w:ascii="MS Mincho" w:eastAsia="MS Mincho" w:hAnsi="MS Mincho" w:cs="MS Mincho" w:hint="eastAsia"/>
        </w:rPr>
        <w:t>㎕</w:t>
      </w:r>
      <w:r w:rsidRPr="00A75944">
        <w:rPr>
          <w:rFonts w:ascii="SimSun" w:hAnsi="SimSun" w:cs="SimSun" w:hint="eastAsia"/>
        </w:rPr>
        <w:t>水奖励。</w:t>
      </w:r>
      <w:r w:rsidRPr="00A75944">
        <w:t>200</w:t>
      </w:r>
      <w:r w:rsidRPr="00A75944">
        <w:rPr>
          <w:rFonts w:ascii="MS Mincho" w:eastAsia="MS Mincho" w:hAnsi="MS Mincho" w:cs="MS Mincho" w:hint="eastAsia"/>
        </w:rPr>
        <w:t>㎳</w:t>
      </w:r>
      <w:r w:rsidRPr="00A75944">
        <w:rPr>
          <w:rFonts w:ascii="SimSun" w:hAnsi="SimSun" w:cs="SimSun" w:hint="eastAsia"/>
        </w:rPr>
        <w:t>线索与</w:t>
      </w:r>
      <w:r w:rsidRPr="00A75944">
        <w:t>1s</w:t>
      </w:r>
      <w:r w:rsidRPr="00A75944">
        <w:rPr>
          <w:rFonts w:hint="eastAsia"/>
        </w:rPr>
        <w:t>响应窗同步开始，即从线索给出到响应窗结束共计</w:t>
      </w:r>
      <w:r w:rsidRPr="00A75944">
        <w:t>1s</w:t>
      </w:r>
      <w:r w:rsidRPr="00A75944">
        <w:rPr>
          <w:rFonts w:hint="eastAsia"/>
        </w:rPr>
        <w:t>。</w:t>
      </w:r>
    </w:p>
    <w:p w14:paraId="3830FD43" w14:textId="02023F6D" w:rsidR="003F5D03" w:rsidRDefault="00A75944" w:rsidP="003F5D03">
      <w:pPr>
        <w:pStyle w:val="afff2"/>
        <w:ind w:left="480"/>
      </w:pPr>
      <w:r w:rsidRPr="00A75944">
        <w:t>The continual-learning paradigm comprised tasks A and B. Mice first learned task A and were then switched to task B. Each task consisted of repeated trials. In each trial, a 200</w:t>
      </w:r>
      <w:r w:rsidRPr="00A75944">
        <w:rPr>
          <w:rFonts w:ascii="MS Mincho" w:eastAsia="MS Mincho" w:hAnsi="MS Mincho" w:cs="MS Mincho" w:hint="eastAsia"/>
        </w:rPr>
        <w:t>㎳</w:t>
      </w:r>
      <w:r w:rsidRPr="00A75944">
        <w:t xml:space="preserve"> cue (auditory or visual) was delivered; any lick occurring within 1s after cue onset was scored as a hit, whereas the absence of licking was scored as a miss. A 15</w:t>
      </w:r>
      <w:r w:rsidRPr="00A75944">
        <w:rPr>
          <w:rFonts w:ascii="MS Mincho" w:eastAsia="MS Mincho" w:hAnsi="MS Mincho" w:cs="MS Mincho" w:hint="eastAsia"/>
        </w:rPr>
        <w:t>㎕</w:t>
      </w:r>
      <w:r w:rsidRPr="00A75944">
        <w:t xml:space="preserve"> water reward </w:t>
      </w:r>
      <w:r w:rsidRPr="00A75944">
        <w:lastRenderedPageBreak/>
        <w:t>was delivered after the 1s response window. Because the 200</w:t>
      </w:r>
      <w:r w:rsidRPr="00A75944">
        <w:rPr>
          <w:rFonts w:ascii="MS Mincho" w:eastAsia="MS Mincho" w:hAnsi="MS Mincho" w:cs="MS Mincho" w:hint="eastAsia"/>
        </w:rPr>
        <w:t>㎳</w:t>
      </w:r>
      <w:r w:rsidRPr="00A75944">
        <w:t xml:space="preserve"> cue and the 1s response window began simultaneously, the complete cue-response epoch lasted 1s.</w:t>
      </w:r>
    </w:p>
    <w:p w14:paraId="725325A3" w14:textId="2678F1DF" w:rsidR="00A75944" w:rsidRDefault="00A75944" w:rsidP="00A75944">
      <w:r>
        <w:rPr>
          <w:rFonts w:hint="eastAsia"/>
        </w:rPr>
        <w:t>在一个训练</w:t>
      </w:r>
      <w:r w:rsidR="00AC04F9">
        <w:rPr>
          <w:rFonts w:hint="eastAsia"/>
        </w:rPr>
        <w:t xml:space="preserve"> trial </w:t>
      </w:r>
      <w:r>
        <w:rPr>
          <w:rFonts w:hint="eastAsia"/>
        </w:rPr>
        <w:t>开始后，小鼠必须在一个随机</w:t>
      </w:r>
      <w:r>
        <w:rPr>
          <w:rFonts w:hint="eastAsia"/>
        </w:rPr>
        <w:t>5~10s</w:t>
      </w:r>
      <w:r>
        <w:rPr>
          <w:rFonts w:hint="eastAsia"/>
        </w:rPr>
        <w:t>的冷静期内，持续抑制舔水动作，才给出线索（声音或蓝光）；一旦这段时间内监测到任何一次舔舐事件，冷静期将被重置重新等待。这是为了防止小鼠不理会线索，仅通过提高舔舐频率来提高任务</w:t>
      </w:r>
      <w:r w:rsidR="00AC04F9">
        <w:rPr>
          <w:rFonts w:hint="eastAsia"/>
        </w:rPr>
        <w:t>hit rate</w:t>
      </w:r>
      <w:r>
        <w:rPr>
          <w:rFonts w:hint="eastAsia"/>
        </w:rPr>
        <w:t>。冷静期时长的随机性则防止小鼠利用</w:t>
      </w:r>
      <w:r w:rsidR="00AC04F9">
        <w:rPr>
          <w:rFonts w:hint="eastAsia"/>
        </w:rPr>
        <w:t xml:space="preserve"> trial </w:t>
      </w:r>
      <w:r>
        <w:rPr>
          <w:rFonts w:hint="eastAsia"/>
        </w:rPr>
        <w:t>之间的时间结构形成</w:t>
      </w:r>
      <w:r>
        <w:rPr>
          <w:rFonts w:hint="eastAsia"/>
        </w:rPr>
        <w:t xml:space="preserve"> temporal preparation</w:t>
      </w:r>
      <w:r>
        <w:rPr>
          <w:rFonts w:hint="eastAsia"/>
        </w:rPr>
        <w:t>，因为固定的</w:t>
      </w:r>
      <w:r w:rsidR="00AC04F9">
        <w:rPr>
          <w:rFonts w:hint="eastAsia"/>
        </w:rPr>
        <w:t xml:space="preserve"> trial </w:t>
      </w:r>
      <w:r>
        <w:rPr>
          <w:rFonts w:hint="eastAsia"/>
        </w:rPr>
        <w:t>间隔时间本身也可能成为一种可利用的情境线索</w:t>
      </w:r>
      <w:r w:rsidR="00A54DF6">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PGVsZWN0cm9uaWMtcmVzb3VyY2UtbnVtPmh0dHBzOi8vZG9pLm9yZy8xMC4xMDE2L2ouYmVwcm9j
LjIwMDUuMTIuMDAzPC9lbGVjdHJvbmljLXJlc291cmNlLW51bT48L3JlY29yZD48L0NpdGU+PC9F
bmROb3RlPn==
</w:fldData>
        </w:fldChar>
      </w:r>
      <w:r w:rsidR="00A54DF6">
        <w:instrText xml:space="preserve"> ADDIN EN.JS.CITE </w:instrText>
      </w:r>
      <w:r w:rsidR="00A54DF6">
        <w:fldChar w:fldCharType="separate"/>
      </w:r>
      <w:r w:rsidR="00A54DF6">
        <w:rPr>
          <w:noProof/>
        </w:rPr>
        <w:t>(</w:t>
      </w:r>
      <w:hyperlink w:anchor="_ENREF_7" w:tooltip="Bouton, 2006 #255" w:history="1">
        <w:r w:rsidR="00425FAD">
          <w:rPr>
            <w:noProof/>
          </w:rPr>
          <w:t>Bouton &amp; García-Gutiérrez, 2006</w:t>
        </w:r>
      </w:hyperlink>
      <w:r w:rsidR="00A54DF6">
        <w:rPr>
          <w:noProof/>
        </w:rPr>
        <w:t>)</w:t>
      </w:r>
      <w:r w:rsidR="00A54DF6">
        <w:fldChar w:fldCharType="end"/>
      </w:r>
      <w:r>
        <w:rPr>
          <w:rFonts w:hint="eastAsia"/>
        </w:rPr>
        <w:t>。随机冷静期能迫使行为反应由线索而非</w:t>
      </w:r>
      <w:r w:rsidR="00AC04F9">
        <w:rPr>
          <w:rFonts w:hint="eastAsia"/>
        </w:rPr>
        <w:t xml:space="preserve"> trial </w:t>
      </w:r>
      <w:r>
        <w:rPr>
          <w:rFonts w:hint="eastAsia"/>
        </w:rPr>
        <w:t>节律驱动。线索持续</w:t>
      </w:r>
      <w:r>
        <w:rPr>
          <w:rFonts w:hint="eastAsia"/>
        </w:rPr>
        <w:t>2</w:t>
      </w:r>
      <w:r>
        <w:t>00</w:t>
      </w:r>
      <w:r w:rsidRPr="00A75944">
        <w:rPr>
          <w:rFonts w:eastAsia="MS Mincho"/>
        </w:rPr>
        <w:t>㎳</w:t>
      </w:r>
      <w:r>
        <w:rPr>
          <w:rFonts w:ascii="SimSun" w:hAnsi="SimSun" w:cs="SimSun" w:hint="eastAsia"/>
        </w:rPr>
        <w:t>。从线索开始后的</w:t>
      </w:r>
      <w:r>
        <w:t>1s</w:t>
      </w:r>
      <w:r>
        <w:rPr>
          <w:rFonts w:hint="eastAsia"/>
        </w:rPr>
        <w:t>内为响应时间窗：这个窗口内如果记录到小鼠有任何舔水行为，记本</w:t>
      </w:r>
      <w:r w:rsidR="00AC04F9">
        <w:rPr>
          <w:rFonts w:hint="eastAsia"/>
        </w:rPr>
        <w:t xml:space="preserve"> trial </w:t>
      </w:r>
      <w:r>
        <w:rPr>
          <w:rFonts w:hint="eastAsia"/>
        </w:rPr>
        <w:t>任务</w:t>
      </w:r>
      <w:r w:rsidR="00AC04F9">
        <w:rPr>
          <w:rFonts w:hint="eastAsia"/>
        </w:rPr>
        <w:t xml:space="preserve"> hit </w:t>
      </w:r>
      <w:r>
        <w:rPr>
          <w:rFonts w:hint="eastAsia"/>
        </w:rPr>
        <w:t>，超时未舔则</w:t>
      </w:r>
      <w:r w:rsidR="00AC04F9">
        <w:rPr>
          <w:rFonts w:hint="eastAsia"/>
        </w:rPr>
        <w:t xml:space="preserve"> miss </w:t>
      </w:r>
      <w:r>
        <w:rPr>
          <w:rFonts w:hint="eastAsia"/>
        </w:rPr>
        <w:t>。响应窗结束后给水</w:t>
      </w:r>
      <w:r>
        <w:t>15</w:t>
      </w:r>
      <w:r w:rsidRPr="00A75944">
        <w:rPr>
          <w:rFonts w:eastAsia="MS Mincho"/>
        </w:rPr>
        <w:t>㎕</w:t>
      </w:r>
      <w:r>
        <w:rPr>
          <w:rFonts w:ascii="SimSun" w:hAnsi="SimSun" w:cs="SimSun" w:hint="eastAsia"/>
        </w:rPr>
        <w:t>，然后等待固定</w:t>
      </w:r>
      <w:r>
        <w:t>20s</w:t>
      </w:r>
      <w:r>
        <w:rPr>
          <w:rFonts w:hint="eastAsia"/>
        </w:rPr>
        <w:t>。注意该实验不同于经典</w:t>
      </w:r>
      <w:r>
        <w:t>Go/</w:t>
      </w:r>
      <w:proofErr w:type="spellStart"/>
      <w:r>
        <w:t>NoGo</w:t>
      </w:r>
      <w:proofErr w:type="spellEnd"/>
      <w:r>
        <w:rPr>
          <w:rFonts w:hint="eastAsia"/>
        </w:rPr>
        <w:t>设计：一个训练单元的所有</w:t>
      </w:r>
      <w:r w:rsidR="00AC04F9">
        <w:rPr>
          <w:rFonts w:hint="eastAsia"/>
        </w:rPr>
        <w:t xml:space="preserve"> trial </w:t>
      </w:r>
      <w:r>
        <w:rPr>
          <w:rFonts w:hint="eastAsia"/>
        </w:rPr>
        <w:t>线索都相同；响应窗的开始不待线索结束，即线索未结束时小鼠也可舔舐</w:t>
      </w:r>
      <w:r w:rsidR="00AC04F9">
        <w:rPr>
          <w:rFonts w:hint="eastAsia"/>
        </w:rPr>
        <w:t xml:space="preserve"> hit </w:t>
      </w:r>
      <w:r>
        <w:rPr>
          <w:rFonts w:hint="eastAsia"/>
        </w:rPr>
        <w:t>；无论是否</w:t>
      </w:r>
      <w:r w:rsidR="00AC04F9">
        <w:rPr>
          <w:rFonts w:hint="eastAsia"/>
        </w:rPr>
        <w:t xml:space="preserve"> hit </w:t>
      </w:r>
      <w:r>
        <w:rPr>
          <w:rFonts w:hint="eastAsia"/>
        </w:rPr>
        <w:t>，总是在响应窗结束后给水。因此，小鼠不仅需要学会在给出线索后</w:t>
      </w:r>
      <w:r>
        <w:t>1s</w:t>
      </w:r>
      <w:r>
        <w:rPr>
          <w:rFonts w:hint="eastAsia"/>
        </w:rPr>
        <w:t>内启动舔舐，而且还要在无线索时抑制舔水冲动，以免反复重置冷静期（延长的等待时间本身具有惩罚性）。</w:t>
      </w:r>
    </w:p>
    <w:p w14:paraId="4169D093" w14:textId="371558D5" w:rsidR="003F5D03" w:rsidRPr="003F5D03" w:rsidRDefault="00A75944" w:rsidP="00A75944">
      <w:r>
        <w:rPr>
          <w:rFonts w:hint="eastAsia"/>
        </w:rPr>
        <w:t>单个训练单元包含连续</w:t>
      </w:r>
      <w:r>
        <w:rPr>
          <w:rFonts w:hint="eastAsia"/>
        </w:rPr>
        <w:t>30</w:t>
      </w:r>
      <w:r>
        <w:rPr>
          <w:rFonts w:hint="eastAsia"/>
        </w:rPr>
        <w:t>个</w:t>
      </w:r>
      <w:r w:rsidR="00AC04F9">
        <w:rPr>
          <w:rFonts w:hint="eastAsia"/>
        </w:rPr>
        <w:t xml:space="preserve"> trial </w:t>
      </w:r>
      <w:r>
        <w:rPr>
          <w:rFonts w:hint="eastAsia"/>
        </w:rPr>
        <w:t>重复，训练单元之间间隔</w:t>
      </w:r>
      <w:r>
        <w:rPr>
          <w:rFonts w:hint="eastAsia"/>
        </w:rPr>
        <w:t>12h</w:t>
      </w:r>
      <w:r>
        <w:rPr>
          <w:rFonts w:hint="eastAsia"/>
        </w:rPr>
        <w:t>。每只鼠首先经历</w:t>
      </w:r>
      <w:r>
        <w:rPr>
          <w:rFonts w:hint="eastAsia"/>
        </w:rPr>
        <w:t>36h</w:t>
      </w:r>
      <w:r>
        <w:rPr>
          <w:rFonts w:hint="eastAsia"/>
        </w:rPr>
        <w:t>的禁水，进入充分口渴状态，然后进行初始线索的任务训练，直到某一训练单元中所有</w:t>
      </w:r>
      <w:r w:rsidR="00AC04F9">
        <w:rPr>
          <w:rFonts w:hint="eastAsia"/>
        </w:rPr>
        <w:t xml:space="preserve"> trial </w:t>
      </w:r>
      <w:r>
        <w:rPr>
          <w:rFonts w:hint="eastAsia"/>
        </w:rPr>
        <w:t>全部</w:t>
      </w:r>
      <w:r w:rsidR="00AC04F9">
        <w:rPr>
          <w:rFonts w:hint="eastAsia"/>
        </w:rPr>
        <w:t xml:space="preserve"> hit </w:t>
      </w:r>
      <w:r>
        <w:rPr>
          <w:rFonts w:hint="eastAsia"/>
        </w:rPr>
        <w:t>，即达到学会标准。</w:t>
      </w:r>
      <w:r>
        <w:rPr>
          <w:rFonts w:hint="eastAsia"/>
        </w:rPr>
        <w:t>12h</w:t>
      </w:r>
      <w:r>
        <w:rPr>
          <w:rFonts w:hint="eastAsia"/>
        </w:rPr>
        <w:t>后，切换线索，进入连续学习阶段。同样直到出现全部</w:t>
      </w:r>
      <w:r w:rsidR="00AC04F9">
        <w:rPr>
          <w:rFonts w:hint="eastAsia"/>
        </w:rPr>
        <w:t xml:space="preserve"> hit </w:t>
      </w:r>
      <w:r>
        <w:rPr>
          <w:rFonts w:hint="eastAsia"/>
        </w:rPr>
        <w:t>的训练单元后，连续学习阶段结束。</w:t>
      </w:r>
    </w:p>
    <w:p w14:paraId="3F41BDF0" w14:textId="79318737" w:rsidR="004A3B1C" w:rsidRDefault="00A75944" w:rsidP="004A3B1C">
      <w:pPr>
        <w:pStyle w:val="2"/>
        <w:rPr>
          <w:rFonts w:hint="eastAsia"/>
        </w:rPr>
      </w:pPr>
      <w:bookmarkStart w:id="34" w:name="_Toc230844332"/>
      <w:r w:rsidRPr="00A75944">
        <w:rPr>
          <w:rFonts w:hint="eastAsia"/>
        </w:rPr>
        <w:t>连续学习的行为学优势</w:t>
      </w:r>
      <w:bookmarkEnd w:id="34"/>
    </w:p>
    <w:p w14:paraId="3945805D" w14:textId="77777777" w:rsidR="00A75944" w:rsidRDefault="00A75944" w:rsidP="00A75944">
      <w:pPr>
        <w:rPr>
          <w:b/>
        </w:rPr>
      </w:pPr>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7A5AFDF4" w14:textId="4FEF864A" w:rsidR="003F5D03" w:rsidRDefault="003F5D03" w:rsidP="003F5D03">
      <w:pPr>
        <w:pStyle w:val="afffa"/>
      </w:pPr>
      <w:bookmarkStart w:id="35" w:name="_Toc230961993"/>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A75944" w:rsidRPr="00A75944">
        <w:rPr>
          <w:rFonts w:hint="eastAsia"/>
        </w:rPr>
        <w:t>连续学习实验日程</w:t>
      </w:r>
      <w:bookmarkEnd w:id="35"/>
    </w:p>
    <w:p w14:paraId="66CEB1AE" w14:textId="6929EB47"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A75944" w:rsidRPr="00A75944">
        <w:t>Continual learning schedule</w:t>
      </w:r>
    </w:p>
    <w:p w14:paraId="5F3A5F1C" w14:textId="309D8CE0" w:rsidR="003F5D03" w:rsidRPr="00B67BED" w:rsidRDefault="00B67BED" w:rsidP="00B67BED">
      <w:pPr>
        <w:pStyle w:val="afff2"/>
        <w:ind w:left="480"/>
      </w:pPr>
      <w:r w:rsidRPr="00B67BED">
        <w:rPr>
          <w:noProof/>
        </w:rPr>
        <w:lastRenderedPageBreak/>
        <mc:AlternateContent>
          <mc:Choice Requires="wps">
            <w:drawing>
              <wp:anchor distT="0" distB="0" distL="114300" distR="114300" simplePos="0" relativeHeight="251668480" behindDoc="0" locked="0" layoutInCell="1" allowOverlap="1" wp14:anchorId="0BD322B4" wp14:editId="20AA1127">
                <wp:simplePos x="0" y="0"/>
                <wp:positionH relativeFrom="column">
                  <wp:posOffset>2289629</wp:posOffset>
                </wp:positionH>
                <wp:positionV relativeFrom="paragraph">
                  <wp:posOffset>2340610</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E4F7C" id="矩形 34" o:spid="_x0000_s1026" style="position:absolute;margin-left:180.3pt;margin-top:184.3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" fillcolor="white [3212]" stroked="f" strokeweight="1pt"/>
            </w:pict>
          </mc:Fallback>
        </mc:AlternateContent>
      </w:r>
      <w:r w:rsidR="00A75944" w:rsidRPr="00A75944">
        <w:rPr>
          <w:rFonts w:hint="eastAsia"/>
        </w:rPr>
        <w:t xml:space="preserve"> </w:t>
      </w:r>
      <w:r w:rsidR="00A75944" w:rsidRPr="00A75944">
        <w:rPr>
          <w:rFonts w:ascii="Segoe UI Emoji" w:hAnsi="Segoe UI Emoji" w:cs="Segoe UI Emoji" w:hint="eastAsia"/>
        </w:rPr>
        <w:t>🔊</w:t>
      </w:r>
      <w:r w:rsidR="00A75944" w:rsidRPr="00A75944">
        <w:rPr>
          <w:rFonts w:ascii="Segoe UI Emoji" w:hAnsi="Segoe UI Emoji" w:cs="Segoe UI Emoji" w:hint="eastAsia"/>
        </w:rPr>
        <w:t>表示听觉线索，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表示视觉线索，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表示水奖励。两组小鼠在初始阶段分别学习听觉和视觉线索的舔水任务，达到学会标准后，交换线索，连续学习，直到新线索任务也学会。</w:t>
      </w:r>
      <w:r w:rsidR="00CC6766" w:rsidRPr="00B67BED">
        <w:br/>
      </w:r>
      <w:r w:rsidR="00A75944" w:rsidRPr="00A75944">
        <w:rPr>
          <w:rFonts w:ascii="Segoe UI Emoji" w:hAnsi="Segoe UI Emoji" w:cs="Segoe UI Emoji"/>
        </w:rPr>
        <w:t>🔊</w:t>
      </w:r>
      <w:r w:rsidR="00A75944" w:rsidRPr="00A75944">
        <w:t xml:space="preserve"> denotes the auditory cue, </w:t>
      </w:r>
      <w:r w:rsidR="00A75944" w:rsidRPr="00A75944">
        <w:rPr>
          <w:rFonts w:ascii="Segoe UI Emoji" w:hAnsi="Segoe UI Emoji" w:cs="Segoe UI Emoji"/>
        </w:rPr>
        <w:t>💡</w:t>
      </w:r>
      <w:r w:rsidR="00A75944" w:rsidRPr="00A75944">
        <w:t xml:space="preserve"> the visual cue, and </w:t>
      </w:r>
      <w:r w:rsidR="00A75944" w:rsidRPr="00A75944">
        <w:rPr>
          <w:rFonts w:ascii="Segoe UI Emoji" w:hAnsi="Segoe UI Emoji" w:cs="Segoe UI Emoji"/>
        </w:rPr>
        <w:t>💧</w:t>
      </w:r>
      <w:r w:rsidR="00A75944"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00CC6766" w:rsidRPr="00D615BF">
        <w:t>.</w:t>
      </w:r>
    </w:p>
    <w:tbl>
      <w:tblPr>
        <w:tblStyle w:val="31"/>
        <w:tblW w:w="0" w:type="auto"/>
        <w:jc w:val="center"/>
        <w:tblLook w:val="0020" w:firstRow="1" w:lastRow="0" w:firstColumn="0" w:lastColumn="0" w:noHBand="0" w:noVBand="0"/>
      </w:tblPr>
      <w:tblGrid>
        <w:gridCol w:w="2856"/>
        <w:gridCol w:w="1435"/>
        <w:gridCol w:w="1435"/>
      </w:tblGrid>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1B85923C" w:rsidR="003F5D03" w:rsidRDefault="00A75944" w:rsidP="003F5D03">
            <w:pPr>
              <w:pStyle w:val="afff7"/>
              <w:jc w:val="both"/>
            </w:pPr>
            <w:r w:rsidRPr="00A75944">
              <w:rPr>
                <w:rFonts w:hint="eastAsia"/>
              </w:rPr>
              <w:t>初始学习：首个训练单元</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6BAF81E5" w:rsidR="003F5D03" w:rsidRDefault="00A75944" w:rsidP="003F5D03">
            <w:pPr>
              <w:pStyle w:val="afff7"/>
              <w:jc w:val="both"/>
            </w:pPr>
            <w:r w:rsidRPr="00A75944">
              <w:rPr>
                <w:rFonts w:hint="eastAsia"/>
              </w:rPr>
              <w:t>初始学习：过程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13DCF2CE" w:rsidR="003F5D03" w:rsidRDefault="00A75944" w:rsidP="003F5D03">
            <w:pPr>
              <w:pStyle w:val="afff7"/>
              <w:jc w:val="both"/>
            </w:pPr>
            <w:r w:rsidRPr="00A75944">
              <w:rPr>
                <w:rFonts w:hint="eastAsia"/>
              </w:rPr>
              <w:t>初始学习：学会</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4A27C095" w:rsidR="003F5D03" w:rsidRDefault="00A75944" w:rsidP="003F5D03">
            <w:pPr>
              <w:pStyle w:val="afff7"/>
              <w:jc w:val="both"/>
            </w:pPr>
            <w:r w:rsidRPr="00A75944">
              <w:rPr>
                <w:rFonts w:hint="eastAsia"/>
              </w:rPr>
              <w:t>连续学习：首个训练单元</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2B1D9E7E" w:rsidR="003F5D03" w:rsidRDefault="00A75944" w:rsidP="003F5D03">
            <w:pPr>
              <w:pStyle w:val="afff7"/>
              <w:jc w:val="both"/>
            </w:pPr>
            <w:r w:rsidRPr="00A75944">
              <w:rPr>
                <w:rFonts w:hint="eastAsia"/>
              </w:rPr>
              <w:t>连续学习：过程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4018C9FE" w:rsidR="003F5D03" w:rsidRDefault="00A75944" w:rsidP="003F5D03">
            <w:pPr>
              <w:pStyle w:val="afff7"/>
              <w:jc w:val="both"/>
            </w:pPr>
            <w:r w:rsidRPr="00A75944">
              <w:rPr>
                <w:rFonts w:hint="eastAsia"/>
              </w:rPr>
              <w:t>连续学习：学会</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20DFC579" w:rsidR="003F5D03" w:rsidRDefault="00A75944" w:rsidP="003F5D03">
      <w:pPr>
        <w:pStyle w:val="3"/>
      </w:pPr>
      <w:bookmarkStart w:id="36" w:name="_Toc230844333"/>
      <w:r w:rsidRPr="00A75944">
        <w:rPr>
          <w:rFonts w:hint="eastAsia"/>
        </w:rPr>
        <w:t>连续学习曲线整体上移</w:t>
      </w:r>
      <w:bookmarkEnd w:id="36"/>
    </w:p>
    <w:p w14:paraId="1CEB101C" w14:textId="00325161" w:rsidR="003F5D03" w:rsidRDefault="001131FF" w:rsidP="00CC6766">
      <w:pPr>
        <w:pStyle w:val="afff1"/>
      </w:pPr>
      <w:r>
        <w:rPr>
          <w:rFonts w:hint="eastAsia"/>
          <w:noProof/>
          <w14:ligatures w14:val="standardContextual"/>
        </w:rPr>
        <w:drawing>
          <wp:inline distT="0" distB="0" distL="0" distR="0" wp14:anchorId="2568B21C" wp14:editId="1C9D2270">
            <wp:extent cx="3276600" cy="291465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24">
                      <a:extLst>
                        <a:ext uri="{96DAC541-7B7A-43D3-8B79-37D633B846F1}">
                          <asvg:svgBlip xmlns:asvg="http://schemas.microsoft.com/office/drawing/2016/SVG/main" r:embed="rId25"/>
                        </a:ext>
                      </a:extLst>
                    </a:blip>
                    <a:stretch>
                      <a:fillRect/>
                    </a:stretch>
                  </pic:blipFill>
                  <pic:spPr>
                    <a:xfrm>
                      <a:off x="0" y="0"/>
                      <a:ext cx="3276600" cy="2914650"/>
                    </a:xfrm>
                    <a:prstGeom prst="rect">
                      <a:avLst/>
                    </a:prstGeom>
                  </pic:spPr>
                </pic:pic>
              </a:graphicData>
            </a:graphic>
          </wp:inline>
        </w:drawing>
      </w:r>
    </w:p>
    <w:p w14:paraId="40202C41" w14:textId="6A5972C5" w:rsidR="003F5D03" w:rsidRDefault="003F5D03" w:rsidP="003F5D03">
      <w:pPr>
        <w:pStyle w:val="afffa"/>
      </w:pPr>
      <w:bookmarkStart w:id="37" w:name="_Ref224840715"/>
      <w:bookmarkStart w:id="38" w:name="_Toc23096196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w:t>
      </w:r>
      <w:r w:rsidR="00C7701B">
        <w:fldChar w:fldCharType="end"/>
      </w:r>
      <w:bookmarkEnd w:id="37"/>
      <w:r>
        <w:rPr>
          <w:rFonts w:hint="eastAsia"/>
        </w:rPr>
        <w:t xml:space="preserve"> </w:t>
      </w:r>
      <w:r w:rsidR="00FF6FD4" w:rsidRPr="00FF6FD4">
        <w:rPr>
          <w:rFonts w:hint="eastAsia"/>
        </w:rPr>
        <w:t>初始和连续学习的学习曲线和首个训练单元优势</w:t>
      </w:r>
      <w:bookmarkEnd w:id="38"/>
    </w:p>
    <w:p w14:paraId="5B77BB80" w14:textId="1C3954B7" w:rsidR="003F5D03" w:rsidRDefault="003F5D03" w:rsidP="003F5D03">
      <w:pPr>
        <w:pStyle w:val="afff1"/>
      </w:pPr>
      <w:r>
        <w:lastRenderedPageBreak/>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w:t>
      </w:r>
      <w:r w:rsidR="00C7701B">
        <w:fldChar w:fldCharType="end"/>
      </w:r>
      <w:r>
        <w:rPr>
          <w:rFonts w:hint="eastAsia"/>
        </w:rPr>
        <w:t xml:space="preserve"> </w:t>
      </w:r>
      <w:r w:rsidR="00FF6FD4" w:rsidRPr="00FF6FD4">
        <w:t>Learning curves and Day 1 advantage in naive and continual learning</w:t>
      </w:r>
    </w:p>
    <w:p w14:paraId="102C46D1" w14:textId="0BCF04ED" w:rsidR="00CC6766" w:rsidRDefault="006A557F" w:rsidP="00FF6FD4">
      <w:pPr>
        <w:pStyle w:val="afff2"/>
        <w:ind w:left="480"/>
      </w:pPr>
      <w:r w:rsidRPr="006A557F">
        <w:rPr>
          <w:rFonts w:hint="eastAsia"/>
        </w:rPr>
        <w:t>无论听觉还是视觉线索，连续学习相比于初始学习，学习曲线均整体上移，尤其体现为更高的首个训练单元</w:t>
      </w:r>
      <w:r w:rsidR="00AC04F9">
        <w:rPr>
          <w:rFonts w:hint="eastAsia"/>
        </w:rPr>
        <w:t>hit rate</w:t>
      </w:r>
      <w:r w:rsidRPr="006A557F">
        <w:rPr>
          <w:rFonts w:hint="eastAsia"/>
        </w:rPr>
        <w:t>。（</w:t>
      </w:r>
      <w:r w:rsidRPr="006A557F">
        <w:rPr>
          <w:rFonts w:hint="eastAsia"/>
        </w:rPr>
        <w:t>A</w:t>
      </w:r>
      <w:r w:rsidRPr="006A557F">
        <w:rPr>
          <w:rFonts w:hint="eastAsia"/>
        </w:rPr>
        <w:t>）比较视觉任务的初始（</w:t>
      </w:r>
      <w:r w:rsidRPr="006A557F">
        <w:rPr>
          <w:rFonts w:hint="eastAsia"/>
        </w:rPr>
        <w:t>27</w:t>
      </w:r>
      <w:r w:rsidRPr="006A557F">
        <w:rPr>
          <w:rFonts w:hint="eastAsia"/>
        </w:rPr>
        <w:t>只鼠）与连续（</w:t>
      </w:r>
      <w:r w:rsidRPr="006A557F">
        <w:rPr>
          <w:rFonts w:hint="eastAsia"/>
        </w:rPr>
        <w:t>22</w:t>
      </w:r>
      <w:r w:rsidRPr="006A557F">
        <w:rPr>
          <w:rFonts w:hint="eastAsia"/>
        </w:rPr>
        <w:t>只鼠）学习曲线及首个训练单元</w:t>
      </w:r>
      <w:r w:rsidR="00AC04F9">
        <w:rPr>
          <w:rFonts w:hint="eastAsia"/>
        </w:rPr>
        <w:t>hit rate</w:t>
      </w:r>
      <w:r w:rsidRPr="006A557F">
        <w:rPr>
          <w:rFonts w:hint="eastAsia"/>
        </w:rPr>
        <w:t>，首个训练单元条形图秩和检验</w:t>
      </w:r>
      <w:r w:rsidRPr="006A557F">
        <w:rPr>
          <w:rFonts w:hint="eastAsia"/>
        </w:rPr>
        <w:t>p&lt;10</w:t>
      </w:r>
      <w:r w:rsidRPr="006A557F">
        <w:rPr>
          <w:rFonts w:hint="eastAsia"/>
          <w:vertAlign w:val="superscript"/>
        </w:rPr>
        <w:t>-5</w:t>
      </w:r>
      <w:r w:rsidRPr="006A557F">
        <w:rPr>
          <w:rFonts w:hint="eastAsia"/>
        </w:rPr>
        <w:t>。（</w:t>
      </w:r>
      <w:r w:rsidRPr="006A557F">
        <w:rPr>
          <w:rFonts w:hint="eastAsia"/>
        </w:rPr>
        <w:t>B</w:t>
      </w:r>
      <w:r w:rsidRPr="006A557F">
        <w:rPr>
          <w:rFonts w:hint="eastAsia"/>
        </w:rPr>
        <w:t>）比较听觉任务的初始（</w:t>
      </w:r>
      <w:r w:rsidRPr="006A557F">
        <w:rPr>
          <w:rFonts w:hint="eastAsia"/>
        </w:rPr>
        <w:t>21</w:t>
      </w:r>
      <w:r w:rsidRPr="006A557F">
        <w:rPr>
          <w:rFonts w:hint="eastAsia"/>
        </w:rPr>
        <w:t>只鼠）与连续（</w:t>
      </w:r>
      <w:r w:rsidRPr="006A557F">
        <w:rPr>
          <w:rFonts w:hint="eastAsia"/>
        </w:rPr>
        <w:t>19</w:t>
      </w:r>
      <w:r w:rsidRPr="006A557F">
        <w:rPr>
          <w:rFonts w:hint="eastAsia"/>
        </w:rPr>
        <w:t>只鼠）学习曲线及首个训练单元</w:t>
      </w:r>
      <w:r w:rsidR="00AC04F9">
        <w:rPr>
          <w:rFonts w:hint="eastAsia"/>
        </w:rPr>
        <w:t>hit rate</w:t>
      </w:r>
      <w:r w:rsidRPr="006A557F">
        <w:rPr>
          <w:rFonts w:hint="eastAsia"/>
        </w:rPr>
        <w:t>，首个训练单元条形图秩和检验</w:t>
      </w:r>
      <w:r w:rsidRPr="006A557F">
        <w:rPr>
          <w:rFonts w:hint="eastAsia"/>
        </w:rPr>
        <w:t>p&lt;0.001</w:t>
      </w:r>
      <w:r w:rsidRPr="006A557F">
        <w:rPr>
          <w:rFonts w:hint="eastAsia"/>
        </w:rPr>
        <w:t>。（</w:t>
      </w:r>
      <w:r w:rsidRPr="006A557F">
        <w:rPr>
          <w:rFonts w:hint="eastAsia"/>
        </w:rPr>
        <w:t>C</w:t>
      </w:r>
      <w:r w:rsidRPr="006A557F">
        <w:rPr>
          <w:rFonts w:hint="eastAsia"/>
        </w:rPr>
        <w:t>）视觉任务的初始和连续学习各一只代表性鼠的首个训练单元行为记录。初始学习时，舔舐行为都发生在给水之后；连续学习时，舔舐动作则常在线索之后、给水之前就已经开始。（</w:t>
      </w:r>
      <w:r w:rsidRPr="006A557F">
        <w:rPr>
          <w:rFonts w:hint="eastAsia"/>
        </w:rPr>
        <w:t>D</w:t>
      </w:r>
      <w:r w:rsidRPr="006A557F">
        <w:rPr>
          <w:rFonts w:hint="eastAsia"/>
        </w:rPr>
        <w:t>）将初始（</w:t>
      </w:r>
      <w:r w:rsidRPr="006A557F">
        <w:rPr>
          <w:rFonts w:hint="eastAsia"/>
        </w:rPr>
        <w:t>27</w:t>
      </w:r>
      <w:r w:rsidRPr="006A557F">
        <w:rPr>
          <w:rFonts w:hint="eastAsia"/>
        </w:rPr>
        <w:t>只鼠）和连续学习（</w:t>
      </w:r>
      <w:r w:rsidRPr="006A557F">
        <w:rPr>
          <w:rFonts w:hint="eastAsia"/>
        </w:rPr>
        <w:t>22</w:t>
      </w:r>
      <w:r w:rsidRPr="006A557F">
        <w:rPr>
          <w:rFonts w:hint="eastAsia"/>
        </w:rPr>
        <w:t>只鼠）首个训练单元的</w:t>
      </w:r>
      <w:r w:rsidRPr="006A557F">
        <w:rPr>
          <w:rFonts w:hint="eastAsia"/>
        </w:rPr>
        <w:t>30</w:t>
      </w:r>
      <w:r w:rsidRPr="006A557F">
        <w:rPr>
          <w:rFonts w:hint="eastAsia"/>
        </w:rPr>
        <w:t>个</w:t>
      </w:r>
      <w:r w:rsidR="00AC04F9">
        <w:rPr>
          <w:rFonts w:hint="eastAsia"/>
        </w:rPr>
        <w:t xml:space="preserve"> trial </w:t>
      </w:r>
      <w:r w:rsidRPr="006A557F">
        <w:rPr>
          <w:rFonts w:hint="eastAsia"/>
        </w:rPr>
        <w:t>展开，逐</w:t>
      </w:r>
      <w:r w:rsidR="00AC04F9">
        <w:rPr>
          <w:rFonts w:hint="eastAsia"/>
        </w:rPr>
        <w:t xml:space="preserve"> trial </w:t>
      </w:r>
      <w:r w:rsidRPr="006A557F">
        <w:rPr>
          <w:rFonts w:hint="eastAsia"/>
        </w:rPr>
        <w:t>比较</w:t>
      </w:r>
      <w:r w:rsidR="00AC04F9">
        <w:rPr>
          <w:rFonts w:hint="eastAsia"/>
        </w:rPr>
        <w:t>hit rate</w:t>
      </w:r>
      <w:r w:rsidRPr="006A557F">
        <w:rPr>
          <w:rFonts w:hint="eastAsia"/>
        </w:rPr>
        <w:t>。首</w:t>
      </w:r>
      <w:r w:rsidR="00AC04F9">
        <w:rPr>
          <w:rFonts w:hint="eastAsia"/>
        </w:rPr>
        <w:t xml:space="preserve"> trial </w:t>
      </w:r>
      <w:r w:rsidRPr="006A557F">
        <w:rPr>
          <w:rFonts w:hint="eastAsia"/>
        </w:rPr>
        <w:t>差异不大，连续学习的优势主要来自晚期</w:t>
      </w:r>
      <w:r w:rsidR="00AC04F9">
        <w:rPr>
          <w:rFonts w:hint="eastAsia"/>
        </w:rPr>
        <w:t xml:space="preserve"> trial </w:t>
      </w:r>
      <w:r w:rsidR="007B1760" w:rsidRPr="007B1760">
        <w:rPr>
          <w:rFonts w:hint="eastAsia"/>
        </w:rPr>
        <w:t>。</w:t>
      </w:r>
      <w:r w:rsidR="00CC6766">
        <w:br/>
      </w:r>
      <w:r w:rsidRPr="006A557F">
        <w:t xml:space="preserve">For both auditory and visual cues, learning curves in continual learning were upward-shifted relative to naive learning, especially as reflected by higher hit rates in the first block. (A) Learning curves and first-block hit rates for naive (27 mice) and continual (22 mice) learning in the visual task; the first-block bar comparison gave a rank-sum </w:t>
      </w:r>
      <w:r w:rsidRPr="006A557F">
        <w:rPr>
          <w:rFonts w:hint="eastAsia"/>
        </w:rPr>
        <w:t>p&lt;10</w:t>
      </w:r>
      <w:r w:rsidRPr="006A557F">
        <w:rPr>
          <w:rFonts w:hint="eastAsia"/>
          <w:vertAlign w:val="superscript"/>
        </w:rPr>
        <w:t>-5</w:t>
      </w:r>
      <w:r w:rsidRPr="006A557F">
        <w:t>. (B) Learning curves and first-block hit rates for naive (21 mice) and continual (19 mice) learning in the auditory task; the first-block bar comparison gave a rank-sum p&lt;0.001. (C) Representative first-block behavioral records from one naive mouse and one continual-learning mouse in the visual task. During naive learning, licking occurred only after water delivery; during continual learning, licking often began after cue onset and before water delivery. (D) The 30 trials in the first block of naive (27 mice) and continual learning (22 mice) were expanded to compare hit rates trial by trial. The first-trial difference was small, and the advantage of continual learning mainly emerged in later trials</w:t>
      </w:r>
      <w:r w:rsidR="007B1760">
        <w:rPr>
          <w:rFonts w:hint="eastAsia"/>
        </w:rPr>
        <w:t>.</w:t>
      </w:r>
    </w:p>
    <w:p w14:paraId="2176E105" w14:textId="68ED1E41" w:rsidR="00CC6766" w:rsidRDefault="00FF6FD4" w:rsidP="00CC6766">
      <w:r w:rsidRPr="00FF6FD4">
        <w:rPr>
          <w:rFonts w:hint="eastAsia"/>
        </w:rPr>
        <w:t>结果显示，无论听觉任务还是视觉任务，连续学习均较初始学习更快，表现为首个训练单元</w:t>
      </w:r>
      <w:r w:rsidR="00AC04F9">
        <w:rPr>
          <w:rFonts w:hint="eastAsia"/>
        </w:rPr>
        <w:t>hit rate</w:t>
      </w:r>
      <w:r w:rsidRPr="00FF6FD4">
        <w:rPr>
          <w:rFonts w:hint="eastAsia"/>
        </w:rPr>
        <w:t>更高且学习曲线整体上移。因此，本实验设计的跨模态连续学习体系能令旧经验对新学习起促进作用。其中，听觉任务达到学会标准更快，连续学习过程也更短，许多鼠在</w:t>
      </w:r>
      <w:r w:rsidRPr="00FF6FD4">
        <w:rPr>
          <w:rFonts w:hint="eastAsia"/>
        </w:rPr>
        <w:t>1~2</w:t>
      </w:r>
      <w:r w:rsidRPr="00FF6FD4">
        <w:rPr>
          <w:rFonts w:hint="eastAsia"/>
        </w:rPr>
        <w:t>个训练单元内即达到</w:t>
      </w:r>
      <w:r w:rsidRPr="00FF6FD4">
        <w:rPr>
          <w:rFonts w:hint="eastAsia"/>
        </w:rPr>
        <w:t>100%</w:t>
      </w:r>
      <w:r w:rsidR="00AC04F9">
        <w:rPr>
          <w:rFonts w:hint="eastAsia"/>
        </w:rPr>
        <w:t xml:space="preserve"> hit </w:t>
      </w:r>
      <w:r w:rsidR="00FF0BAE" w:rsidRPr="00FF6FD4">
        <w:rPr>
          <w:rFonts w:hint="eastAsia"/>
        </w:rPr>
        <w:t>（</w:t>
      </w:r>
      <w:r w:rsidR="00FF0BAE">
        <w:fldChar w:fldCharType="begin"/>
      </w:r>
      <w:r w:rsidR="00FF0BAE">
        <w:instrText xml:space="preserve"> REF _Ref230782523 \h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1</w:t>
      </w:r>
      <w:r w:rsidR="00FF0BAE">
        <w:fldChar w:fldCharType="end"/>
      </w:r>
      <w:r w:rsidR="00FF0BAE" w:rsidRPr="00FF6FD4">
        <w:rPr>
          <w:rFonts w:hint="eastAsia"/>
        </w:rPr>
        <w:t>）</w:t>
      </w:r>
      <w:r w:rsidRPr="00FF6FD4">
        <w:rPr>
          <w:rFonts w:hint="eastAsia"/>
        </w:rPr>
        <w:t>。作为佐证，</w:t>
      </w:r>
      <w:r w:rsidRPr="00FF6FD4">
        <w:rPr>
          <w:rFonts w:hint="eastAsia"/>
        </w:rPr>
        <w:t>Song</w:t>
      </w:r>
      <w:r w:rsidRPr="00FF6FD4">
        <w:rPr>
          <w:rFonts w:hint="eastAsia"/>
        </w:rPr>
        <w:t>等在头部固定小鼠的视听辨别任务中发现，当视听信息冲突时，</w:t>
      </w:r>
      <w:r w:rsidRPr="00FF6FD4">
        <w:rPr>
          <w:rFonts w:hint="eastAsia"/>
        </w:rPr>
        <w:lastRenderedPageBreak/>
        <w:t>小鼠表现为“</w:t>
      </w:r>
      <w:r w:rsidRPr="00FF6FD4">
        <w:rPr>
          <w:rFonts w:hint="eastAsia"/>
        </w:rPr>
        <w:t>audition dominates vision</w:t>
      </w:r>
      <w:r w:rsidRPr="00FF6FD4">
        <w:rPr>
          <w:rFonts w:hint="eastAsia"/>
        </w:rPr>
        <w:t>”，即听觉主导视觉</w:t>
      </w:r>
      <w:r w:rsidR="00A54DF6">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A54DF6">
        <w:instrText xml:space="preserve"> ADDIN EN.JS.CITE </w:instrText>
      </w:r>
      <w:r w:rsidR="00A54DF6">
        <w:fldChar w:fldCharType="separate"/>
      </w:r>
      <w:r w:rsidR="00A54DF6">
        <w:rPr>
          <w:noProof/>
        </w:rPr>
        <w:t>(</w:t>
      </w:r>
      <w:hyperlink w:anchor="_ENREF_72" w:tooltip="Song, 2017 #232" w:history="1">
        <w:r w:rsidR="00425FAD">
          <w:rPr>
            <w:noProof/>
          </w:rPr>
          <w:t>Song et al., 2017</w:t>
        </w:r>
      </w:hyperlink>
      <w:r w:rsidR="00A54DF6">
        <w:rPr>
          <w:noProof/>
        </w:rPr>
        <w:t>)</w:t>
      </w:r>
      <w:r w:rsidR="00A54DF6">
        <w:fldChar w:fldCharType="end"/>
      </w:r>
      <w:r w:rsidRPr="00FF6FD4">
        <w:rPr>
          <w:rFonts w:hint="eastAsia"/>
        </w:rPr>
        <w:t>。这可能是因为小鼠视力较差，视觉任务往往需要精心设计</w:t>
      </w:r>
      <w:r w:rsidR="00A54DF6">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A54DF6">
        <w:instrText xml:space="preserve"> ADDIN EN.JS.CITE </w:instrText>
      </w:r>
      <w:r w:rsidR="00A54DF6">
        <w:fldChar w:fldCharType="separate"/>
      </w:r>
      <w:r w:rsidR="00A54DF6">
        <w:rPr>
          <w:noProof/>
        </w:rPr>
        <w:t>(</w:t>
      </w:r>
      <w:hyperlink w:anchor="_ENREF_38" w:tooltip="Huberman, 2011 #233" w:history="1">
        <w:r w:rsidR="00425FAD">
          <w:rPr>
            <w:noProof/>
          </w:rPr>
          <w:t>Huberman &amp; Niell, 2011</w:t>
        </w:r>
      </w:hyperlink>
      <w:r w:rsidR="00A54DF6">
        <w:rPr>
          <w:noProof/>
        </w:rPr>
        <w:t>)</w:t>
      </w:r>
      <w:r w:rsidR="00A54DF6">
        <w:fldChar w:fldCharType="end"/>
      </w:r>
      <w:r w:rsidRPr="00FF6FD4">
        <w:rPr>
          <w:rFonts w:hint="eastAsia"/>
        </w:rPr>
        <w:t>。由于过短的听觉学习过程不利于展开分析，本文侧重分析视觉任务，听觉任务作为参照补充。</w:t>
      </w:r>
    </w:p>
    <w:p w14:paraId="5BF948E2" w14:textId="2FDF6BDC" w:rsidR="00CC6766" w:rsidRDefault="007B1760" w:rsidP="00CC6766">
      <w:pPr>
        <w:pStyle w:val="3"/>
      </w:pPr>
      <w:bookmarkStart w:id="39" w:name="_Toc230844334"/>
      <w:r w:rsidRPr="007B1760">
        <w:rPr>
          <w:rFonts w:hint="eastAsia"/>
        </w:rPr>
        <w:t>连续学习</w:t>
      </w:r>
      <w:r w:rsidR="00AC04F9">
        <w:rPr>
          <w:rFonts w:hint="eastAsia"/>
        </w:rPr>
        <w:t xml:space="preserve"> hit rate </w:t>
      </w:r>
      <w:r w:rsidRPr="007B1760">
        <w:rPr>
          <w:rFonts w:hint="eastAsia"/>
        </w:rPr>
        <w:t>增长更快</w:t>
      </w:r>
      <w:bookmarkEnd w:id="39"/>
    </w:p>
    <w:p w14:paraId="7DEFA0A0" w14:textId="05D0E8E1" w:rsidR="00CC6766" w:rsidRDefault="007B1760" w:rsidP="007B1760">
      <w:r w:rsidRPr="007B1760">
        <w:rPr>
          <w:rFonts w:hint="eastAsia"/>
        </w:rPr>
        <w:t>除了单纯的</w:t>
      </w:r>
      <w:r w:rsidR="00AC04F9">
        <w:rPr>
          <w:rFonts w:hint="eastAsia"/>
        </w:rPr>
        <w:t>hit rate</w:t>
      </w:r>
      <w:r w:rsidRPr="007B1760">
        <w:rPr>
          <w:rFonts w:hint="eastAsia"/>
        </w:rPr>
        <w:t>更高，连续学习优势通常还体现在先前经验使动物在后续相关任务中的</w:t>
      </w:r>
      <w:r w:rsidR="00AC04F9">
        <w:rPr>
          <w:rFonts w:hint="eastAsia"/>
        </w:rPr>
        <w:t>hit rate</w:t>
      </w:r>
      <w:r w:rsidRPr="007B1760">
        <w:rPr>
          <w:rFonts w:hint="eastAsia"/>
        </w:rPr>
        <w:t>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29" w:tooltip="Harlow, 1949 #142" w:history="1">
        <w:r w:rsidR="00425FAD">
          <w:rPr>
            <w:noProof/>
          </w:rPr>
          <w:t>Harlow, 1949</w:t>
        </w:r>
      </w:hyperlink>
      <w:r w:rsidR="00141092">
        <w:rPr>
          <w:noProof/>
        </w:rPr>
        <w:t>)</w:t>
      </w:r>
      <w:r w:rsidR="00141092">
        <w:fldChar w:fldCharType="end"/>
      </w:r>
      <w:r w:rsidR="00CC6766" w:rsidRPr="00CC6766">
        <w:rPr>
          <w:rFonts w:hint="eastAsia"/>
        </w:rPr>
        <w:t>。</w:t>
      </w:r>
    </w:p>
    <w:p w14:paraId="5A02AC8E" w14:textId="0F8D84B2" w:rsidR="00CC6766" w:rsidRDefault="007B1760" w:rsidP="00CC6766">
      <w:pPr>
        <w:pStyle w:val="afff1"/>
      </w:pPr>
      <w:r>
        <w:rPr>
          <w:rFonts w:hint="eastAsia"/>
          <w:noProof/>
          <w14:ligatures w14:val="standardContextual"/>
        </w:rPr>
        <w:drawing>
          <wp:inline distT="0" distB="0" distL="0" distR="0" wp14:anchorId="432850FE" wp14:editId="7D39085B">
            <wp:extent cx="2162175" cy="1438275"/>
            <wp:effectExtent l="0" t="0" r="9525" b="9525"/>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26">
                      <a:extLst>
                        <a:ext uri="{96DAC541-7B7A-43D3-8B79-37D633B846F1}">
                          <asvg:svgBlip xmlns:asvg="http://schemas.microsoft.com/office/drawing/2016/SVG/main" r:embed="rId27"/>
                        </a:ext>
                      </a:extLst>
                    </a:blip>
                    <a:stretch>
                      <a:fillRect/>
                    </a:stretch>
                  </pic:blipFill>
                  <pic:spPr>
                    <a:xfrm>
                      <a:off x="0" y="0"/>
                      <a:ext cx="2162175" cy="1438275"/>
                    </a:xfrm>
                    <a:prstGeom prst="rect">
                      <a:avLst/>
                    </a:prstGeom>
                  </pic:spPr>
                </pic:pic>
              </a:graphicData>
            </a:graphic>
          </wp:inline>
        </w:drawing>
      </w:r>
    </w:p>
    <w:p w14:paraId="27FB2202" w14:textId="6A6C72CC" w:rsidR="00CC6766" w:rsidRDefault="00CC6766" w:rsidP="00CC6766">
      <w:pPr>
        <w:pStyle w:val="afffa"/>
      </w:pPr>
      <w:bookmarkStart w:id="40" w:name="_Ref224840831"/>
      <w:bookmarkStart w:id="41" w:name="_Toc23096196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3</w:t>
      </w:r>
      <w:r w:rsidR="00C7701B">
        <w:fldChar w:fldCharType="end"/>
      </w:r>
      <w:bookmarkEnd w:id="40"/>
      <w:r>
        <w:rPr>
          <w:rFonts w:hint="eastAsia"/>
        </w:rPr>
        <w:t xml:space="preserve"> </w:t>
      </w:r>
      <w:r w:rsidR="00123D41" w:rsidRPr="00123D41">
        <w:rPr>
          <w:rFonts w:hint="eastAsia"/>
        </w:rPr>
        <w:t>连续学习</w:t>
      </w:r>
      <w:r w:rsidR="00AC04F9">
        <w:rPr>
          <w:rFonts w:hint="eastAsia"/>
        </w:rPr>
        <w:t>hit rate</w:t>
      </w:r>
      <w:r w:rsidR="00123D41" w:rsidRPr="00123D41">
        <w:rPr>
          <w:rFonts w:hint="eastAsia"/>
        </w:rPr>
        <w:t>增长更快</w:t>
      </w:r>
      <w:bookmarkEnd w:id="41"/>
    </w:p>
    <w:p w14:paraId="6A3902AE" w14:textId="258A0978"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3</w:t>
      </w:r>
      <w:r w:rsidR="00C7701B">
        <w:fldChar w:fldCharType="end"/>
      </w:r>
      <w:r>
        <w:rPr>
          <w:rFonts w:hint="eastAsia"/>
        </w:rPr>
        <w:t xml:space="preserve"> </w:t>
      </w:r>
      <w:r w:rsidR="00123D41" w:rsidRPr="00123D41">
        <w:t>Faster hit-rate growth in continual learning</w:t>
      </w:r>
    </w:p>
    <w:p w14:paraId="0A980449" w14:textId="31A57D84" w:rsidR="00CC6766" w:rsidRDefault="00431E88" w:rsidP="00CC6766">
      <w:pPr>
        <w:pStyle w:val="afff2"/>
        <w:ind w:left="480"/>
      </w:pPr>
      <w:r w:rsidRPr="00431E88">
        <w:rPr>
          <w:rFonts w:hint="eastAsia"/>
        </w:rPr>
        <w:t>使用</w:t>
      </w:r>
      <w:r w:rsidRPr="00431E88">
        <w:rPr>
          <w:rFonts w:hint="eastAsia"/>
        </w:rPr>
        <w:t>Sigmoid</w:t>
      </w:r>
      <w:r w:rsidRPr="00431E88">
        <w:rPr>
          <w:rFonts w:hint="eastAsia"/>
        </w:rPr>
        <w:t>函数拟合（约束：下限</w:t>
      </w:r>
      <w:r w:rsidRPr="00431E88">
        <w:rPr>
          <w:rFonts w:hint="eastAsia"/>
        </w:rPr>
        <w:t>0</w:t>
      </w:r>
      <w:r w:rsidRPr="00431E88">
        <w:rPr>
          <w:rFonts w:hint="eastAsia"/>
        </w:rPr>
        <w:t>，上限</w:t>
      </w:r>
      <w:r w:rsidRPr="00431E88">
        <w:rPr>
          <w:rFonts w:hint="eastAsia"/>
        </w:rPr>
        <w:t>1</w:t>
      </w:r>
      <w:r w:rsidRPr="00431E88">
        <w:rPr>
          <w:rFonts w:hint="eastAsia"/>
        </w:rPr>
        <w:t>，中点不限，斜率非负）蓝光线索初始（</w:t>
      </w:r>
      <w:r w:rsidRPr="00431E88">
        <w:rPr>
          <w:rFonts w:hint="eastAsia"/>
        </w:rPr>
        <w:t>27</w:t>
      </w:r>
      <w:r w:rsidRPr="00431E88">
        <w:rPr>
          <w:rFonts w:hint="eastAsia"/>
        </w:rPr>
        <w:t>只鼠）和连续（</w:t>
      </w:r>
      <w:r w:rsidRPr="00431E88">
        <w:rPr>
          <w:rFonts w:hint="eastAsia"/>
        </w:rPr>
        <w:t>22</w:t>
      </w:r>
      <w:r w:rsidRPr="00431E88">
        <w:rPr>
          <w:rFonts w:hint="eastAsia"/>
        </w:rPr>
        <w:t>只鼠）学习曲线，并进行</w:t>
      </w:r>
      <w:r w:rsidRPr="00431E88">
        <w:rPr>
          <w:rFonts w:hint="eastAsia"/>
        </w:rPr>
        <w:t>10000</w:t>
      </w:r>
      <w:r w:rsidRPr="00431E88">
        <w:rPr>
          <w:rFonts w:hint="eastAsia"/>
        </w:rPr>
        <w:t>次组间随机置换检验，确认连续学习斜率显著高于初始，</w:t>
      </w:r>
      <w:r w:rsidRPr="00431E88">
        <w:rPr>
          <w:rFonts w:hint="eastAsia"/>
        </w:rPr>
        <w:t>p=0.04</w:t>
      </w:r>
      <w:r w:rsidR="00B67BED" w:rsidRPr="00B67BED">
        <w:rPr>
          <w:rFonts w:hint="eastAsia"/>
        </w:rPr>
        <w:t>。</w:t>
      </w:r>
      <w:r w:rsidR="00CC6766">
        <w:br/>
      </w:r>
      <w:r w:rsidRPr="00431E88">
        <w:t>A Sigmoid function was used to fit the blue-light-cue naive (27 mice) and continual (22 mice) learning curves, with the lower bound constrained to 0, the upper bound constrained to 1, the midpoint unconstrained, and the slope constrained to be non-negative. A between-group random permutation test with 10000 shuffles confirmed that the fitted slope was significantly higher in continual learning than in naive learning (p=0.04)</w:t>
      </w:r>
      <w:r w:rsidR="00B67BED" w:rsidRPr="00B67BED">
        <w:t>.</w:t>
      </w:r>
    </w:p>
    <w:p w14:paraId="5307AC66" w14:textId="11390CDC" w:rsidR="00CC6766" w:rsidRDefault="00FF0BAE" w:rsidP="00CC6766">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r w:rsidR="00123D41" w:rsidRPr="00123D41">
        <w:rPr>
          <w:rFonts w:hint="eastAsia"/>
        </w:rPr>
        <w:t>据此，连续学习优势可被分解为首个训练单元</w:t>
      </w:r>
      <w:r w:rsidR="00AC04F9">
        <w:rPr>
          <w:rFonts w:hint="eastAsia"/>
        </w:rPr>
        <w:t>hit rate</w:t>
      </w:r>
      <w:r w:rsidR="00123D41" w:rsidRPr="00123D41">
        <w:rPr>
          <w:rFonts w:hint="eastAsia"/>
        </w:rPr>
        <w:t>更高，与后续</w:t>
      </w:r>
      <w:r w:rsidR="00AC04F9">
        <w:rPr>
          <w:rFonts w:hint="eastAsia"/>
        </w:rPr>
        <w:t>hit rate</w:t>
      </w:r>
      <w:r w:rsidR="00123D41" w:rsidRPr="00123D41">
        <w:rPr>
          <w:rFonts w:hint="eastAsia"/>
        </w:rPr>
        <w:t>增长更快。下文将这两类优势分别关联到不同的神经活动特征和机制</w:t>
      </w:r>
      <w:r w:rsidR="00CC6766" w:rsidRPr="00CC6766">
        <w:rPr>
          <w:rFonts w:hint="eastAsia"/>
        </w:rPr>
        <w:t>。</w:t>
      </w:r>
    </w:p>
    <w:p w14:paraId="1F613094" w14:textId="3558D810" w:rsidR="00CC6766" w:rsidRDefault="00CC6766" w:rsidP="00CC6766">
      <w:pPr>
        <w:pStyle w:val="2"/>
        <w:rPr>
          <w:rFonts w:hint="eastAsia"/>
        </w:rPr>
      </w:pPr>
      <w:bookmarkStart w:id="42" w:name="_Toc230844335"/>
      <w:r w:rsidRPr="00CC6766">
        <w:rPr>
          <w:rFonts w:hint="eastAsia"/>
        </w:rPr>
        <w:lastRenderedPageBreak/>
        <w:t>初始学习的钙特征和组件解析</w:t>
      </w:r>
      <w:bookmarkEnd w:id="42"/>
    </w:p>
    <w:p w14:paraId="10A43F9B" w14:textId="1A0D3B0B" w:rsidR="00CC6766" w:rsidRDefault="00123D41" w:rsidP="00CC6766">
      <w:pPr>
        <w:pStyle w:val="afff1"/>
        <w:keepNext/>
      </w:pPr>
      <w:r>
        <w:rPr>
          <w:noProof/>
          <w14:ligatures w14:val="standardContextual"/>
        </w:rPr>
        <w:drawing>
          <wp:inline distT="0" distB="0" distL="0" distR="0" wp14:anchorId="62203DAF" wp14:editId="73813606">
            <wp:extent cx="1958649" cy="804674"/>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58649" cy="804674"/>
                    </a:xfrm>
                    <a:prstGeom prst="rect">
                      <a:avLst/>
                    </a:prstGeom>
                  </pic:spPr>
                </pic:pic>
              </a:graphicData>
            </a:graphic>
          </wp:inline>
        </w:drawing>
      </w:r>
    </w:p>
    <w:p w14:paraId="510BBE82" w14:textId="019BEC70" w:rsidR="00CC6766" w:rsidRDefault="00CC6766" w:rsidP="00CC6766">
      <w:pPr>
        <w:pStyle w:val="afffa"/>
      </w:pPr>
      <w:bookmarkStart w:id="43" w:name="_Ref230782902"/>
      <w:bookmarkStart w:id="44" w:name="_Toc23096196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4</w:t>
      </w:r>
      <w:r w:rsidR="00C7701B">
        <w:fldChar w:fldCharType="end"/>
      </w:r>
      <w:bookmarkEnd w:id="43"/>
      <w:r>
        <w:rPr>
          <w:rFonts w:hint="eastAsia"/>
        </w:rPr>
        <w:t xml:space="preserve"> </w:t>
      </w:r>
      <w:r w:rsidRPr="00CC6766">
        <w:rPr>
          <w:rFonts w:hint="eastAsia"/>
        </w:rPr>
        <w:t>静息态与动作态</w:t>
      </w:r>
      <w:bookmarkEnd w:id="44"/>
    </w:p>
    <w:p w14:paraId="330459C3" w14:textId="73B830F0"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4</w:t>
      </w:r>
      <w:r w:rsidR="00C7701B">
        <w:fldChar w:fldCharType="end"/>
      </w:r>
      <w:r>
        <w:rPr>
          <w:rFonts w:hint="eastAsia"/>
        </w:rPr>
        <w:t xml:space="preserve"> </w:t>
      </w:r>
      <w:r w:rsidRPr="00CC6766">
        <w:t>Resting state and action state</w:t>
      </w:r>
    </w:p>
    <w:p w14:paraId="0FF40112" w14:textId="3FEE20B0" w:rsidR="00CC6766" w:rsidRDefault="00123D41" w:rsidP="00CC6766">
      <w:pPr>
        <w:pStyle w:val="afff2"/>
        <w:ind w:left="480"/>
      </w:pPr>
      <w:r w:rsidRPr="00123D41">
        <w:rPr>
          <w:rFonts w:hint="eastAsia"/>
        </w:rPr>
        <w:t>在线索前的冷静期内，小鼠必须持续抑制舔舐动作；一旦忍不住舔了，冷静期即被重置，小鼠即面临惩罚性的加长等待：该阶段定义为静息态。线索出现后，小鼠则需在</w:t>
      </w:r>
      <w:r w:rsidRPr="00123D41">
        <w:rPr>
          <w:rFonts w:hint="eastAsia"/>
        </w:rPr>
        <w:t>1s</w:t>
      </w:r>
      <w:r w:rsidRPr="00123D41">
        <w:rPr>
          <w:rFonts w:hint="eastAsia"/>
        </w:rPr>
        <w:t>内切换至动作态，即执行舔舐动作</w:t>
      </w:r>
      <w:r w:rsidR="00682495" w:rsidRPr="00682495">
        <w:rPr>
          <w:rFonts w:hint="eastAsia"/>
        </w:rPr>
        <w:t>。</w:t>
      </w:r>
      <w:r w:rsidR="00CC6766">
        <w:br/>
      </w:r>
      <w:r w:rsidRPr="00123D41">
        <w:t>During the pre-cue quiet period, mice had to continuously suppress licking; any lick reset the quiet period, resulting in a punitive extended wait. This stage is defined as the resting state. After cue onset, mice had to switch into the action state within 1s and execute licking</w:t>
      </w:r>
      <w:r w:rsidR="00682495" w:rsidRPr="00682495">
        <w:t>.</w:t>
      </w:r>
    </w:p>
    <w:p w14:paraId="458006FF" w14:textId="43DCA7C0" w:rsidR="00FF0BAE" w:rsidRPr="00FF0BAE" w:rsidRDefault="00FF0BAE" w:rsidP="00FF0BAE">
      <w:r w:rsidRPr="00FF0BAE">
        <w:rPr>
          <w:rFonts w:hint="eastAsia"/>
        </w:rPr>
        <w:t>连续学习中的首个训练单元</w:t>
      </w:r>
      <w:r w:rsidR="00AC04F9">
        <w:rPr>
          <w:rFonts w:hint="eastAsia"/>
        </w:rPr>
        <w:t>hit rate</w:t>
      </w:r>
      <w:r w:rsidRPr="00FF0BAE">
        <w:rPr>
          <w:rFonts w:hint="eastAsia"/>
        </w:rPr>
        <w:t>更高，意味着新线索在未经训练的条件下，就有一定概率直接激活先前学会的感知</w:t>
      </w:r>
      <w:r w:rsidRPr="00FF0BAE">
        <w:rPr>
          <w:rFonts w:hint="eastAsia"/>
        </w:rPr>
        <w:t>-</w:t>
      </w:r>
      <w:r w:rsidRPr="00FF0BAE">
        <w:rPr>
          <w:rFonts w:hint="eastAsia"/>
        </w:rPr>
        <w:t>动作关联，触发既有行为输出。要理解这一现象，必须先充分描述初始任务中的学会状态。行为方面，在头部固定小鼠的舔水范式任务中，动物需要学会两件事：一是在线索前抑制过早舔水，二是在线索出现后及时执行舔水动作</w:t>
      </w:r>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39" w:tooltip="Inagaki, 2018 #254" w:history="1">
        <w:r w:rsidR="00425FAD">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3</w:t>
      </w:r>
      <w:r>
        <w:t>.</w:t>
      </w:r>
      <w:r>
        <w:rPr>
          <w:noProof/>
        </w:rPr>
        <w:t>4</w:t>
      </w:r>
      <w:r>
        <w:fldChar w:fldCharType="end"/>
      </w:r>
      <w:r>
        <w:rPr>
          <w:rFonts w:hint="eastAsia"/>
        </w:rPr>
        <w:t>）</w:t>
      </w:r>
      <w:r w:rsidRPr="00FF0BAE">
        <w:rPr>
          <w:rFonts w:hint="eastAsia"/>
        </w:rPr>
        <w:t>。</w:t>
      </w:r>
    </w:p>
    <w:p w14:paraId="4563FB79" w14:textId="0B639945" w:rsidR="00CC6766" w:rsidRDefault="00CC6766" w:rsidP="00CC6766">
      <w:pPr>
        <w:pStyle w:val="3"/>
      </w:pPr>
      <w:bookmarkStart w:id="45" w:name="_Toc230844336"/>
      <w:r w:rsidRPr="00CC6766">
        <w:rPr>
          <w:rFonts w:hint="eastAsia"/>
        </w:rPr>
        <w:lastRenderedPageBreak/>
        <w:t>在体实时双光子钙成像</w:t>
      </w:r>
      <w:bookmarkEnd w:id="45"/>
    </w:p>
    <w:p w14:paraId="6CD3F765" w14:textId="7913B75B" w:rsidR="00CC6766" w:rsidRDefault="00143885" w:rsidP="00CC6766">
      <w:pPr>
        <w:pStyle w:val="afff1"/>
        <w:keepNext/>
      </w:pPr>
      <w:r>
        <w:rPr>
          <w:rFonts w:hint="eastAsia"/>
          <w:noProof/>
          <w14:ligatures w14:val="standardContextual"/>
        </w:rPr>
        <w:drawing>
          <wp:inline distT="0" distB="0" distL="0" distR="0" wp14:anchorId="046E16B2" wp14:editId="29F17662">
            <wp:extent cx="5179172" cy="6119177"/>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79172" cy="6119177"/>
                    </a:xfrm>
                    <a:prstGeom prst="rect">
                      <a:avLst/>
                    </a:prstGeom>
                  </pic:spPr>
                </pic:pic>
              </a:graphicData>
            </a:graphic>
          </wp:inline>
        </w:drawing>
      </w:r>
    </w:p>
    <w:p w14:paraId="6F28164C" w14:textId="45150BA3" w:rsidR="00CC6766" w:rsidRDefault="00CC6766" w:rsidP="00CC6766">
      <w:pPr>
        <w:pStyle w:val="afffa"/>
      </w:pPr>
      <w:bookmarkStart w:id="46" w:name="_Ref224841221"/>
      <w:bookmarkStart w:id="47" w:name="_Toc230961967"/>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5</w:t>
      </w:r>
      <w:r w:rsidR="00C7701B">
        <w:fldChar w:fldCharType="end"/>
      </w:r>
      <w:bookmarkEnd w:id="46"/>
      <w:r>
        <w:rPr>
          <w:rFonts w:hint="eastAsia"/>
        </w:rPr>
        <w:t xml:space="preserve"> </w:t>
      </w:r>
      <w:r w:rsidRPr="00CC6766">
        <w:rPr>
          <w:rFonts w:hint="eastAsia"/>
        </w:rPr>
        <w:t>初级运动皮层钙成像</w:t>
      </w:r>
      <w:bookmarkEnd w:id="47"/>
    </w:p>
    <w:p w14:paraId="40914AAA" w14:textId="79ABC1F2"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5</w:t>
      </w:r>
      <w:r w:rsidR="00C7701B">
        <w:fldChar w:fldCharType="end"/>
      </w:r>
      <w:r>
        <w:rPr>
          <w:rFonts w:hint="eastAsia"/>
        </w:rPr>
        <w:t xml:space="preserve"> </w:t>
      </w:r>
      <w:r w:rsidRPr="00CC6766">
        <w:t>Calcium imaging in primary motor cortex</w:t>
      </w:r>
    </w:p>
    <w:p w14:paraId="442AF9D8" w14:textId="4E8767B9" w:rsidR="00CC6766" w:rsidRDefault="00CC6766" w:rsidP="00CC6766">
      <w:pPr>
        <w:pStyle w:val="afff2"/>
        <w:ind w:left="480"/>
      </w:pPr>
      <w:r w:rsidRPr="00CC6766">
        <w:rPr>
          <w:rFonts w:hint="eastAsia"/>
        </w:rPr>
        <w:t>前人</w:t>
      </w:r>
      <w:r w:rsidR="00A54DF6">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A54DF6">
        <w:instrText xml:space="preserve"> ADDIN EN.JS.CITE </w:instrText>
      </w:r>
      <w:r w:rsidR="00A54DF6">
        <w:fldChar w:fldCharType="separate"/>
      </w:r>
      <w:r w:rsidR="00A54DF6">
        <w:rPr>
          <w:noProof/>
        </w:rPr>
        <w:t>(</w:t>
      </w:r>
      <w:hyperlink w:anchor="_ENREF_45" w:tooltip="Komiyama, 2010 #9" w:history="1">
        <w:r w:rsidR="00425FAD">
          <w:rPr>
            <w:noProof/>
          </w:rPr>
          <w:t>Komiyama et al., 2010</w:t>
        </w:r>
      </w:hyperlink>
      <w:r w:rsidR="00A54DF6">
        <w:rPr>
          <w:noProof/>
        </w:rPr>
        <w:t>)</w:t>
      </w:r>
      <w:r w:rsidR="00A54DF6">
        <w:fldChar w:fldCharType="end"/>
      </w:r>
      <w:r w:rsidR="00682495" w:rsidRPr="00682495">
        <w:rPr>
          <w:rFonts w:hint="eastAsia"/>
        </w:rPr>
        <w:t>通过跨突触追踪和皮层微刺激实验确定了两个彼此不重叠的候选舌相关运动皮层区，并在其交界附近进行钙成像。鼠脑轮廓上的红点表示</w:t>
      </w:r>
      <w:r w:rsidR="00682495" w:rsidRPr="00682495">
        <w:rPr>
          <w:rFonts w:hint="eastAsia"/>
        </w:rPr>
        <w:t>Bregma</w:t>
      </w:r>
      <w:r w:rsidR="00682495" w:rsidRPr="00682495">
        <w:rPr>
          <w:rFonts w:hint="eastAsia"/>
        </w:rPr>
        <w:t>点。（</w:t>
      </w:r>
      <w:r w:rsidR="00682495" w:rsidRPr="00682495">
        <w:rPr>
          <w:rFonts w:hint="eastAsia"/>
        </w:rPr>
        <w:t>A</w:t>
      </w:r>
      <w:r w:rsidR="00682495" w:rsidRPr="00682495">
        <w:rPr>
          <w:rFonts w:hint="eastAsia"/>
        </w:rPr>
        <w:t>）多只鼠光刺激实验确定的舌运动控制区。（</w:t>
      </w:r>
      <w:r w:rsidR="00682495" w:rsidRPr="00682495">
        <w:rPr>
          <w:rFonts w:hint="eastAsia"/>
        </w:rPr>
        <w:t>B</w:t>
      </w:r>
      <w:r w:rsidR="00682495" w:rsidRPr="00682495">
        <w:rPr>
          <w:rFonts w:hint="eastAsia"/>
        </w:rPr>
        <w:t>）电刺激实验确定的舌运动控制区。（</w:t>
      </w:r>
      <w:r w:rsidR="00682495" w:rsidRPr="00682495">
        <w:rPr>
          <w:rFonts w:hint="eastAsia"/>
        </w:rPr>
        <w:t>C</w:t>
      </w:r>
      <w:r w:rsidR="00682495" w:rsidRPr="00682495">
        <w:rPr>
          <w:rFonts w:hint="eastAsia"/>
        </w:rPr>
        <w:t>）从舌头进行跨突触逆向追踪所标记的亚区。</w:t>
      </w:r>
      <w:r w:rsidR="00123D41">
        <w:rPr>
          <w:rFonts w:hint="eastAsia"/>
        </w:rPr>
        <w:t>（</w:t>
      </w:r>
      <w:r w:rsidR="00123D41">
        <w:rPr>
          <w:rFonts w:hint="eastAsia"/>
        </w:rPr>
        <w:t>D</w:t>
      </w:r>
      <w:r w:rsidR="00123D41">
        <w:rPr>
          <w:rFonts w:hint="eastAsia"/>
        </w:rPr>
        <w:t>）皮层主要区域的</w:t>
      </w:r>
      <w:r w:rsidR="00123D41">
        <w:rPr>
          <w:rFonts w:hint="eastAsia"/>
        </w:rPr>
        <w:lastRenderedPageBreak/>
        <w:t>顶视图。</w:t>
      </w:r>
      <w:r w:rsidR="00682495" w:rsidRPr="00682495">
        <w:rPr>
          <w:rFonts w:hint="eastAsia"/>
        </w:rPr>
        <w:t>（</w:t>
      </w:r>
      <w:r w:rsidR="00123D41">
        <w:rPr>
          <w:rFonts w:hint="eastAsia"/>
        </w:rPr>
        <w:t>E</w:t>
      </w:r>
      <w:r w:rsidR="00682495" w:rsidRPr="00682495">
        <w:rPr>
          <w:rFonts w:hint="eastAsia"/>
        </w:rPr>
        <w:t>）运动皮层与舌之间连接的示意图。（</w:t>
      </w:r>
      <w:r w:rsidR="00123D41">
        <w:rPr>
          <w:rFonts w:hint="eastAsia"/>
        </w:rPr>
        <w:t>F</w:t>
      </w:r>
      <w:r w:rsidR="00682495" w:rsidRPr="00682495">
        <w:rPr>
          <w:rFonts w:hint="eastAsia"/>
        </w:rPr>
        <w:t>）综合微刺激和跨突触追踪结果后，在交界区注射</w:t>
      </w:r>
      <w:r w:rsidR="00682495" w:rsidRPr="00682495">
        <w:rPr>
          <w:rFonts w:hint="eastAsia"/>
        </w:rPr>
        <w:t>GCaMP6f</w:t>
      </w:r>
      <w:r w:rsidR="00682495" w:rsidRPr="00682495">
        <w:rPr>
          <w:rFonts w:hint="eastAsia"/>
        </w:rPr>
        <w:t>病毒。（</w:t>
      </w:r>
      <w:r w:rsidR="00123D41">
        <w:rPr>
          <w:rFonts w:hint="eastAsia"/>
        </w:rPr>
        <w:t>G</w:t>
      </w:r>
      <w:r w:rsidR="00682495" w:rsidRPr="00682495">
        <w:rPr>
          <w:rFonts w:hint="eastAsia"/>
        </w:rPr>
        <w:t>）在小鼠初级运动皮层周围开窗，并在任务训练过程中实施在体双光子钙成像。（</w:t>
      </w:r>
      <w:r w:rsidR="00123D41">
        <w:rPr>
          <w:rFonts w:hint="eastAsia"/>
        </w:rPr>
        <w:t>H</w:t>
      </w:r>
      <w:r w:rsidR="00682495" w:rsidRPr="00682495">
        <w:rPr>
          <w:rFonts w:hint="eastAsia"/>
        </w:rPr>
        <w:t>）一个示例成像视野，图中手工勾画出细胞轮廓</w:t>
      </w:r>
      <w:r w:rsidRPr="00CC6766">
        <w:rPr>
          <w:rFonts w:hint="eastAsia"/>
        </w:rPr>
        <w:t>。</w:t>
      </w:r>
      <w:r>
        <w:br/>
      </w:r>
      <w:r w:rsidRPr="00CC6766">
        <w:t xml:space="preserve">Previous work </w:t>
      </w:r>
      <w:r w:rsidR="00A54DF6">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A54DF6">
        <w:instrText xml:space="preserve"> ADDIN EN.JS.CITE </w:instrText>
      </w:r>
      <w:r w:rsidR="00A54DF6">
        <w:fldChar w:fldCharType="separate"/>
      </w:r>
      <w:r w:rsidR="00A54DF6">
        <w:rPr>
          <w:noProof/>
        </w:rPr>
        <w:t>(</w:t>
      </w:r>
      <w:hyperlink w:anchor="_ENREF_45" w:tooltip="Komiyama, 2010 #9" w:history="1">
        <w:r w:rsidR="00425FAD">
          <w:rPr>
            <w:noProof/>
          </w:rPr>
          <w:t>Komiyama et al., 2010</w:t>
        </w:r>
      </w:hyperlink>
      <w:r w:rsidR="00A54DF6">
        <w:rPr>
          <w:noProof/>
        </w:rPr>
        <w:t>)</w:t>
      </w:r>
      <w:r w:rsidR="00A54DF6">
        <w:fldChar w:fldCharType="end"/>
      </w:r>
      <w:r w:rsidRPr="00CC6766">
        <w:t xml:space="preserve"> </w:t>
      </w:r>
      <w:r w:rsidR="00682495" w:rsidRPr="00682495">
        <w:t xml:space="preserve">identified two non-overlapping candidate tongue-related motor cortical areas using trans-synaptic tracing and cortical </w:t>
      </w:r>
      <w:proofErr w:type="spellStart"/>
      <w:r w:rsidR="00682495" w:rsidRPr="00682495">
        <w:t>microstimulation</w:t>
      </w:r>
      <w:proofErr w:type="spellEnd"/>
      <w:r w:rsidR="00682495" w:rsidRPr="00682495">
        <w:t xml:space="preserve">, and calcium imaging was performed near their border. The red dot on the brain outline marks bregma. (A) Tongue motor-control region identified by </w:t>
      </w:r>
      <w:proofErr w:type="spellStart"/>
      <w:r w:rsidR="00682495" w:rsidRPr="00682495">
        <w:t>photostimulation</w:t>
      </w:r>
      <w:proofErr w:type="spellEnd"/>
      <w:r w:rsidR="00682495" w:rsidRPr="00682495">
        <w:t xml:space="preserve"> across mice. (B) Tongue motor-control region identified by electrical stimulation. (C) Subregion labeled by trans-synaptic retrograde tracing from the tongue. </w:t>
      </w:r>
      <w:r w:rsidR="00BC6100" w:rsidRPr="00BC6100">
        <w:t xml:space="preserve">(D) Top view of the major cortical areas. (E) Schematic of the connection between motor cortex and tongue. (F) GCaMP6f was injected into the border region defined by the </w:t>
      </w:r>
      <w:proofErr w:type="spellStart"/>
      <w:r w:rsidR="00BC6100" w:rsidRPr="00BC6100">
        <w:t>microstimulation</w:t>
      </w:r>
      <w:proofErr w:type="spellEnd"/>
      <w:r w:rsidR="00BC6100" w:rsidRPr="00BC6100">
        <w:t xml:space="preserve"> and tracing results. (G) A cranial window was opened over primary motor cortex for in vivo two-photon calcium imaging during task training. (H) An example imaging field with cells manually outlined</w:t>
      </w:r>
      <w:r w:rsidRPr="00CC6766">
        <w:t>.</w:t>
      </w:r>
    </w:p>
    <w:p w14:paraId="3293D1AF" w14:textId="032271C6" w:rsidR="00CC6766" w:rsidRDefault="00BC6100" w:rsidP="00CC6766">
      <w:r w:rsidRPr="00BC6100">
        <w:rPr>
          <w:rFonts w:hint="eastAsia"/>
        </w:rPr>
        <w:t>初级运动皮层（</w:t>
      </w:r>
      <w:r w:rsidRPr="00BC6100">
        <w:rPr>
          <w:rFonts w:hint="eastAsia"/>
        </w:rPr>
        <w:t xml:space="preserve">Primary Motor Cortex, </w:t>
      </w:r>
      <w:proofErr w:type="spellStart"/>
      <w:r w:rsidRPr="00BC6100">
        <w:rPr>
          <w:rFonts w:hint="eastAsia"/>
        </w:rPr>
        <w:t>MOp</w:t>
      </w:r>
      <w:proofErr w:type="spellEnd"/>
      <w:r w:rsidRPr="00BC6100">
        <w:rPr>
          <w:rFonts w:hint="eastAsia"/>
        </w:rPr>
        <w:t>）是皮层运算网络的输出端（</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D</w:t>
      </w:r>
      <w:r w:rsidRPr="00BC6100">
        <w:rPr>
          <w:rFonts w:hint="eastAsia"/>
        </w:rPr>
        <w:t>）。无论是听觉还是视觉线索，都要经过这里转变为舌头的运动或不运动（</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E</w:t>
      </w:r>
      <w:r w:rsidRPr="00BC6100">
        <w:rPr>
          <w:rFonts w:hint="eastAsia"/>
        </w:rPr>
        <w:t>）。前人的刺激和追踪实验提供了一个合适的参考注射位点（</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ABF</w:t>
      </w:r>
      <w:r w:rsidRPr="00BC6100">
        <w:rPr>
          <w:rFonts w:hint="eastAsia"/>
        </w:rPr>
        <w:t>）：在</w:t>
      </w:r>
      <w:r w:rsidRPr="00BC6100">
        <w:rPr>
          <w:rFonts w:hint="eastAsia"/>
        </w:rPr>
        <w:t>MOp2/5</w:t>
      </w:r>
      <w:r w:rsidRPr="00BC6100">
        <w:rPr>
          <w:rFonts w:hint="eastAsia"/>
        </w:rPr>
        <w:t>层注射</w:t>
      </w:r>
      <w:r w:rsidRPr="00BC6100">
        <w:rPr>
          <w:rFonts w:hint="eastAsia"/>
        </w:rPr>
        <w:t>GCaMP6f</w:t>
      </w:r>
      <w:r w:rsidRPr="00BC6100">
        <w:rPr>
          <w:rFonts w:hint="eastAsia"/>
        </w:rPr>
        <w:t>钙指示荧光探针病毒后，在周围开颅窗，用玻璃和牙科水泥封闭，就可以在任务训练过程中实时进行在体双光子钙成像视频拍摄（</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G</w:t>
      </w:r>
      <w:r w:rsidRPr="00BC6100">
        <w:rPr>
          <w:rFonts w:hint="eastAsia"/>
        </w:rPr>
        <w:t>）。拍摄的视频中可以手工圈出其中的细胞亮斑，通过一些配准算法处理后还能实现跨天追踪同一群细胞的长期变化（</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H</w:t>
      </w:r>
      <w:r w:rsidRPr="00BC6100">
        <w:rPr>
          <w:rFonts w:hint="eastAsia"/>
        </w:rPr>
        <w:t>）。</w:t>
      </w:r>
    </w:p>
    <w:p w14:paraId="789BAA9B" w14:textId="1FDCA0A2" w:rsidR="00CC6766" w:rsidRDefault="00BC6100" w:rsidP="00CC6766">
      <w:pPr>
        <w:pStyle w:val="afff1"/>
      </w:pPr>
      <w:r>
        <w:rPr>
          <w:rFonts w:hint="eastAsia"/>
          <w:noProof/>
          <w14:ligatures w14:val="standardContextual"/>
        </w:rPr>
        <w:drawing>
          <wp:inline distT="0" distB="0" distL="0" distR="0" wp14:anchorId="6E0B3825" wp14:editId="4A2E6AE0">
            <wp:extent cx="2162175" cy="1438275"/>
            <wp:effectExtent l="0" t="0" r="9525" b="9525"/>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30">
                      <a:extLst>
                        <a:ext uri="{96DAC541-7B7A-43D3-8B79-37D633B846F1}">
                          <asvg:svgBlip xmlns:asvg="http://schemas.microsoft.com/office/drawing/2016/SVG/main" r:embed="rId31"/>
                        </a:ext>
                      </a:extLst>
                    </a:blip>
                    <a:stretch>
                      <a:fillRect/>
                    </a:stretch>
                  </pic:blipFill>
                  <pic:spPr>
                    <a:xfrm>
                      <a:off x="0" y="0"/>
                      <a:ext cx="2162175" cy="1438275"/>
                    </a:xfrm>
                    <a:prstGeom prst="rect">
                      <a:avLst/>
                    </a:prstGeom>
                  </pic:spPr>
                </pic:pic>
              </a:graphicData>
            </a:graphic>
          </wp:inline>
        </w:drawing>
      </w:r>
    </w:p>
    <w:p w14:paraId="046DE6EE" w14:textId="49AEEF2E" w:rsidR="00CC6766" w:rsidRDefault="00CC6766" w:rsidP="00CC6766">
      <w:pPr>
        <w:pStyle w:val="afffa"/>
      </w:pPr>
      <w:bookmarkStart w:id="48" w:name="_Ref224841297"/>
      <w:bookmarkStart w:id="49" w:name="_Toc23096196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6</w:t>
      </w:r>
      <w:r w:rsidR="00C7701B">
        <w:fldChar w:fldCharType="end"/>
      </w:r>
      <w:bookmarkEnd w:id="48"/>
      <w:r>
        <w:rPr>
          <w:rFonts w:hint="eastAsia"/>
        </w:rPr>
        <w:t xml:space="preserve"> </w:t>
      </w:r>
      <w:r w:rsidR="00BC6100" w:rsidRPr="00BC6100">
        <w:rPr>
          <w:rFonts w:hint="eastAsia"/>
        </w:rPr>
        <w:t>声音线索初始学习前后的基本响应轮廓</w:t>
      </w:r>
      <w:bookmarkEnd w:id="49"/>
    </w:p>
    <w:p w14:paraId="0ED4320A" w14:textId="7F658553" w:rsidR="00CC6766" w:rsidRDefault="00CC6766" w:rsidP="00CC6766">
      <w:pPr>
        <w:pStyle w:val="afff1"/>
      </w:pPr>
      <w:r>
        <w:lastRenderedPageBreak/>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6</w:t>
      </w:r>
      <w:r w:rsidR="00C7701B">
        <w:fldChar w:fldCharType="end"/>
      </w:r>
      <w:r>
        <w:rPr>
          <w:rFonts w:hint="eastAsia"/>
        </w:rPr>
        <w:t xml:space="preserve"> </w:t>
      </w:r>
      <w:r w:rsidR="00BC6100" w:rsidRPr="00BC6100">
        <w:t>Basic response profiles before and after naive audio-water learning</w:t>
      </w:r>
    </w:p>
    <w:p w14:paraId="327D3BC6" w14:textId="5D57C8D8" w:rsidR="00CC6766" w:rsidRDefault="00BC6100" w:rsidP="00552FF8">
      <w:pPr>
        <w:pStyle w:val="afff2"/>
        <w:ind w:left="480"/>
      </w:pPr>
      <w:r w:rsidRPr="00BC6100">
        <w:rPr>
          <w:rFonts w:hint="eastAsia"/>
        </w:rPr>
        <w:t>不同于仅进行行为学训练的实验，参与钙成像的鼠，还在正式开始学习前被记录了仅给线索和仅给水条件下的钙活动。热图中每一行表示一个细胞，每一列内的横轴表示时间，四列分别对应：仅给声音、仅给水，以及声音线索初始学习任务的首个训练单元和学会后。排除了四列中均无活跃的细胞</w:t>
      </w:r>
      <w:r w:rsidR="00CC6766" w:rsidRPr="00CC6766">
        <w:rPr>
          <w:rFonts w:hint="eastAsia"/>
        </w:rPr>
        <w:t>。</w:t>
      </w:r>
      <w:r w:rsidR="00552FF8" w:rsidRPr="00552FF8">
        <w:t>共</w:t>
      </w:r>
      <w:r w:rsidR="00552FF8" w:rsidRPr="00552FF8">
        <w:t>5</w:t>
      </w:r>
      <w:r w:rsidR="00552FF8" w:rsidRPr="00552FF8">
        <w:t>只鼠。</w:t>
      </w:r>
      <w:r w:rsidR="00CC6766">
        <w:br/>
      </w:r>
      <w:r w:rsidRPr="00BC6100">
        <w:t>Unlike mice used only for behavioral training, mice included in calcium imaging were also recorded before formal learning under cue-only and water-only conditions. In the heatmap, each row represents one cell, and the horizontal axis within each column denotes time. The four columns correspond to sound only, water only, the first training block of naive audio-water, and learned audio-water. Cells inactive in all four columns were excluded</w:t>
      </w:r>
      <w:r w:rsidR="00552FF8" w:rsidRPr="00552FF8">
        <w:t>. A total of 5 mice were included</w:t>
      </w:r>
      <w:r w:rsidR="00CC6766" w:rsidRPr="00CC6766">
        <w:t>.</w:t>
      </w:r>
    </w:p>
    <w:p w14:paraId="51672B00" w14:textId="2205FB53" w:rsidR="00CC6766" w:rsidRDefault="00BC6100" w:rsidP="00CC6766">
      <w:r w:rsidRPr="00BC6100">
        <w:rPr>
          <w:rFonts w:hint="eastAsia"/>
        </w:rPr>
        <w:t>在首个训练单元中，声音</w:t>
      </w:r>
      <w:r w:rsidRPr="00BC6100">
        <w:rPr>
          <w:rFonts w:hint="eastAsia"/>
        </w:rPr>
        <w:t>-</w:t>
      </w:r>
      <w:r w:rsidRPr="00BC6100">
        <w:rPr>
          <w:rFonts w:hint="eastAsia"/>
        </w:rPr>
        <w:t>给水关联任务的全细胞响应格局，大致相当于仅给声音和仅给水的响应的简单叠加。而在声水任务达到学会标准后，细胞活跃的格局则发生了整体变化：首个训练单元活跃的细胞在学会后一部分保留，也有一部分沉默甚至抑制</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6</w:t>
      </w:r>
      <w:r w:rsidR="009B4C5C">
        <w:fldChar w:fldCharType="end"/>
      </w:r>
      <w:r w:rsidR="009B4C5C">
        <w:rPr>
          <w:rFonts w:hint="eastAsia"/>
        </w:rPr>
        <w:t>）</w:t>
      </w:r>
      <w:r w:rsidR="00CC6766" w:rsidRPr="00CC6766">
        <w:rPr>
          <w:rFonts w:hint="eastAsia"/>
        </w:rPr>
        <w:t>。</w:t>
      </w:r>
    </w:p>
    <w:p w14:paraId="5ED80732" w14:textId="6E4F7F56" w:rsidR="00CC6766" w:rsidRDefault="00D615BF" w:rsidP="00CC6766">
      <w:pPr>
        <w:pStyle w:val="3"/>
      </w:pPr>
      <w:bookmarkStart w:id="50" w:name="_Toc230844337"/>
      <w:r w:rsidRPr="00D615BF">
        <w:rPr>
          <w:rFonts w:hint="eastAsia"/>
        </w:rPr>
        <w:t>线索刺激引发的状态切换</w:t>
      </w:r>
      <w:bookmarkEnd w:id="50"/>
    </w:p>
    <w:p w14:paraId="5B0D3185" w14:textId="2D91278A" w:rsidR="00CC6766" w:rsidRDefault="00BC6100" w:rsidP="00CC6766">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舐冲动的主动持续抑制过程，可称为“静息态”；线索到来后对舔舐动作的快速启动，可称为“动作态”。其中，静息态至少存在两套互相对抗的系统：口面部感觉运动区的抑制，与压制过早反应有关；而</w:t>
      </w:r>
      <w:r w:rsidRPr="00BC6100">
        <w:rPr>
          <w:rFonts w:hint="eastAsia"/>
        </w:rPr>
        <w:t>ALM</w:t>
      </w:r>
      <w:r w:rsidRPr="00BC6100">
        <w:rPr>
          <w:rFonts w:hint="eastAsia"/>
        </w:rPr>
        <w:t>等前运动区的持续活动，则与后续舔水计划密切相关</w:t>
      </w:r>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39" w:tooltip="Inagaki, 2018 #254" w:history="1">
        <w:r w:rsidR="00425FAD">
          <w:rPr>
            <w:noProof/>
          </w:rPr>
          <w:t>Inagaki et al., 2018</w:t>
        </w:r>
      </w:hyperlink>
      <w:r w:rsidR="00A54DF6">
        <w:rPr>
          <w:noProof/>
        </w:rPr>
        <w:t>)</w:t>
      </w:r>
      <w:r w:rsidR="00A54DF6">
        <w:fldChar w:fldCharType="end"/>
      </w:r>
      <w:r w:rsidRPr="00BC6100">
        <w:rPr>
          <w:rFonts w:hint="eastAsia"/>
        </w:rPr>
        <w:t>。</w:t>
      </w:r>
    </w:p>
    <w:p w14:paraId="69EF37A4" w14:textId="7444B50A" w:rsidR="00CC6766" w:rsidRDefault="00BC6100" w:rsidP="00CC6766">
      <w:pPr>
        <w:pStyle w:val="afff1"/>
      </w:pPr>
      <w:r>
        <w:rPr>
          <w:rFonts w:hint="eastAsia"/>
          <w:noProof/>
          <w14:ligatures w14:val="standardContextual"/>
        </w:rPr>
        <w:lastRenderedPageBreak/>
        <w:drawing>
          <wp:inline distT="0" distB="0" distL="0" distR="0" wp14:anchorId="0AE22903" wp14:editId="4F66F2A0">
            <wp:extent cx="3781425" cy="2876550"/>
            <wp:effectExtent l="0" t="0" r="9525" b="0"/>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形 45"/>
                    <pic:cNvPicPr/>
                  </pic:nvPicPr>
                  <pic:blipFill>
                    <a:blip r:embed="rId32">
                      <a:extLst>
                        <a:ext uri="{96DAC541-7B7A-43D3-8B79-37D633B846F1}">
                          <asvg:svgBlip xmlns:asvg="http://schemas.microsoft.com/office/drawing/2016/SVG/main" r:embed="rId33"/>
                        </a:ext>
                      </a:extLst>
                    </a:blip>
                    <a:stretch>
                      <a:fillRect/>
                    </a:stretch>
                  </pic:blipFill>
                  <pic:spPr>
                    <a:xfrm>
                      <a:off x="0" y="0"/>
                      <a:ext cx="3781425" cy="2876550"/>
                    </a:xfrm>
                    <a:prstGeom prst="rect">
                      <a:avLst/>
                    </a:prstGeom>
                  </pic:spPr>
                </pic:pic>
              </a:graphicData>
            </a:graphic>
          </wp:inline>
        </w:drawing>
      </w:r>
    </w:p>
    <w:p w14:paraId="58A91040" w14:textId="3E7C1AAA" w:rsidR="00CC6766" w:rsidRDefault="00CC6766" w:rsidP="00CC6766">
      <w:pPr>
        <w:pStyle w:val="afffa"/>
      </w:pPr>
      <w:bookmarkStart w:id="51" w:name="_Ref224841386"/>
      <w:bookmarkStart w:id="52" w:name="_Toc230961969"/>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7</w:t>
      </w:r>
      <w:r w:rsidR="00C7701B">
        <w:fldChar w:fldCharType="end"/>
      </w:r>
      <w:bookmarkEnd w:id="51"/>
      <w:r>
        <w:rPr>
          <w:rFonts w:hint="eastAsia"/>
        </w:rPr>
        <w:t xml:space="preserve"> </w:t>
      </w:r>
      <w:r w:rsidR="00BC6100" w:rsidRPr="00BC6100">
        <w:rPr>
          <w:rFonts w:hint="eastAsia"/>
        </w:rPr>
        <w:t>细胞对线索的不同响应特性</w:t>
      </w:r>
      <w:bookmarkEnd w:id="52"/>
    </w:p>
    <w:p w14:paraId="694AEEA7" w14:textId="3E212264"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7</w:t>
      </w:r>
      <w:r w:rsidR="00C7701B">
        <w:fldChar w:fldCharType="end"/>
      </w:r>
      <w:r>
        <w:rPr>
          <w:rFonts w:hint="eastAsia"/>
        </w:rPr>
        <w:t xml:space="preserve"> </w:t>
      </w:r>
      <w:r w:rsidR="00BC6100" w:rsidRPr="00BC6100">
        <w:t>Diverse response properties of cells to the cue</w:t>
      </w:r>
    </w:p>
    <w:p w14:paraId="3CC3E835" w14:textId="69A23916" w:rsidR="00CC6766" w:rsidRDefault="00BC6100" w:rsidP="00CC6766">
      <w:pPr>
        <w:pStyle w:val="afff2"/>
        <w:ind w:left="480"/>
      </w:pPr>
      <w:r w:rsidRPr="00BC6100">
        <w:rPr>
          <w:rFonts w:hint="eastAsia"/>
        </w:rPr>
        <w:t>初始任务学会后，细胞形成对声音线索的不同钙活动响应特性。有的细胞原本活动方向反转，也有的继续加速。（</w:t>
      </w:r>
      <w:r w:rsidRPr="00BC6100">
        <w:rPr>
          <w:rFonts w:hint="eastAsia"/>
        </w:rPr>
        <w:t>A</w:t>
      </w:r>
      <w:r w:rsidRPr="00BC6100">
        <w:rPr>
          <w:rFonts w:hint="eastAsia"/>
        </w:rPr>
        <w:t>）展示两个代表性反转细胞。静息态逐渐衰退的细胞可以被线索突然激活（左），静息态钙信号上升中的细胞也可以被线索突然抑制（右）。绿色虚线连接</w:t>
      </w:r>
      <w:r w:rsidRPr="00BC6100">
        <w:rPr>
          <w:rFonts w:hint="eastAsia"/>
        </w:rPr>
        <w:t>[-1,0,1]</w:t>
      </w:r>
      <w:r w:rsidRPr="00BC6100">
        <w:rPr>
          <w:rFonts w:hint="eastAsia"/>
        </w:rPr>
        <w:t>三个关键时间点，其非单调性是反转的特征。（</w:t>
      </w:r>
      <w:r w:rsidRPr="00BC6100">
        <w:rPr>
          <w:rFonts w:hint="eastAsia"/>
        </w:rPr>
        <w:t>B</w:t>
      </w:r>
      <w:r w:rsidRPr="00BC6100">
        <w:rPr>
          <w:rFonts w:hint="eastAsia"/>
        </w:rPr>
        <w:t>）展示两个代表性加速细胞，可以是静息态活动逐渐增强的细胞继续加速上升，也可以是静息态逐渐衰退的细胞被线索进一步强力抑制。绿色虚线同样连接</w:t>
      </w:r>
      <w:r w:rsidRPr="00BC6100">
        <w:rPr>
          <w:rFonts w:hint="eastAsia"/>
        </w:rPr>
        <w:t>[-1,0,1]</w:t>
      </w:r>
      <w:r w:rsidRPr="00BC6100">
        <w:rPr>
          <w:rFonts w:hint="eastAsia"/>
        </w:rPr>
        <w:t>三个关键时间点，线索信号并未改变这些细胞的钙信号走向，而是对原有变化趋势起到推进作用。（</w:t>
      </w:r>
      <w:r w:rsidRPr="00BC6100">
        <w:rPr>
          <w:rFonts w:hint="eastAsia"/>
        </w:rPr>
        <w:t>C</w:t>
      </w:r>
      <w:r w:rsidRPr="00BC6100">
        <w:rPr>
          <w:rFonts w:hint="eastAsia"/>
        </w:rPr>
        <w:t>）</w:t>
      </w:r>
      <w:r w:rsidR="00552FF8" w:rsidRPr="00552FF8">
        <w:rPr>
          <w:rFonts w:hint="eastAsia"/>
        </w:rPr>
        <w:t>比较</w:t>
      </w:r>
      <w:r w:rsidR="00552FF8" w:rsidRPr="00552FF8">
        <w:rPr>
          <w:rFonts w:hint="eastAsia"/>
        </w:rPr>
        <w:t>11</w:t>
      </w:r>
      <w:r w:rsidR="00552FF8" w:rsidRPr="00552FF8">
        <w:rPr>
          <w:rFonts w:hint="eastAsia"/>
        </w:rPr>
        <w:t>只鼠中</w:t>
      </w:r>
      <w:r w:rsidR="00552FF8" w:rsidRPr="00552FF8">
        <w:rPr>
          <w:rFonts w:hint="eastAsia"/>
        </w:rPr>
        <w:t>A</w:t>
      </w:r>
      <w:r w:rsidR="00552FF8" w:rsidRPr="00552FF8">
        <w:rPr>
          <w:rFonts w:hint="eastAsia"/>
        </w:rPr>
        <w:t>、</w:t>
      </w:r>
      <w:r w:rsidR="00552FF8" w:rsidRPr="00552FF8">
        <w:rPr>
          <w:rFonts w:hint="eastAsia"/>
        </w:rPr>
        <w:t>B</w:t>
      </w:r>
      <w:r w:rsidR="00552FF8" w:rsidRPr="00552FF8">
        <w:rPr>
          <w:rFonts w:hint="eastAsia"/>
        </w:rPr>
        <w:t>两类细胞的总体占比，发生反转的</w:t>
      </w:r>
      <w:r w:rsidR="00552FF8" w:rsidRPr="00552FF8">
        <w:rPr>
          <w:rFonts w:hint="eastAsia"/>
        </w:rPr>
        <w:t>A</w:t>
      </w:r>
      <w:r w:rsidR="00552FF8" w:rsidRPr="00552FF8">
        <w:rPr>
          <w:rFonts w:hint="eastAsia"/>
        </w:rPr>
        <w:t>类细胞占多数（</w:t>
      </w:r>
      <w:r w:rsidR="00552FF8" w:rsidRPr="00552FF8">
        <w:rPr>
          <w:rFonts w:hint="eastAsia"/>
        </w:rPr>
        <w:t>3401</w:t>
      </w:r>
      <w:r w:rsidR="00552FF8" w:rsidRPr="00552FF8">
        <w:rPr>
          <w:rFonts w:hint="eastAsia"/>
        </w:rPr>
        <w:t>个细胞），</w:t>
      </w:r>
      <w:r w:rsidR="00552FF8" w:rsidRPr="00552FF8">
        <w:rPr>
          <w:rFonts w:hint="eastAsia"/>
        </w:rPr>
        <w:t>B</w:t>
      </w:r>
      <w:r w:rsidR="00552FF8" w:rsidRPr="00552FF8">
        <w:rPr>
          <w:rFonts w:hint="eastAsia"/>
        </w:rPr>
        <w:t>类只有</w:t>
      </w:r>
      <w:r w:rsidR="00552FF8" w:rsidRPr="00552FF8">
        <w:rPr>
          <w:rFonts w:hint="eastAsia"/>
        </w:rPr>
        <w:t>2066</w:t>
      </w:r>
      <w:r w:rsidR="00552FF8" w:rsidRPr="00552FF8">
        <w:rPr>
          <w:rFonts w:hint="eastAsia"/>
        </w:rPr>
        <w:t>个细胞</w:t>
      </w:r>
      <w:r w:rsidRPr="00BC6100">
        <w:rPr>
          <w:rFonts w:hint="eastAsia"/>
        </w:rPr>
        <w:t>。</w:t>
      </w:r>
      <w:r w:rsidR="00CC6766">
        <w:br/>
      </w:r>
      <w:r w:rsidRPr="00BC6100">
        <w:t xml:space="preserve">After learning the naive task, cells formed diverse calcium response properties to the sound cue. Some cells reversed their original activity direction, while others kept accelerating. (A) Two representative reversal cells. A cell with gradually declining resting-state activity could be suddenly activated by the cue (left), and a cell with rising resting-state calcium signal could be suddenly inhibited by the cue (right). The green dashed line connects the three key time points [−1, 0, 1], and its non-monotonic profile is the signature of reversal. (B) Two representative acceleration cells. A cell with gradually increasing resting-state activity could </w:t>
      </w:r>
      <w:r w:rsidRPr="00BC6100">
        <w:lastRenderedPageBreak/>
        <w:t xml:space="preserve">keep accelerating upward, or a cell with gradually declining resting-state activity could be further strongly inhibited by the cue. The green dashed line again connects [−1, 0, 1]; the cue did not reverse the direction of change in these cells but instead promoted the ongoing trend. (C) </w:t>
      </w:r>
      <w:r w:rsidR="00552FF8" w:rsidRPr="00552FF8">
        <w:t>Overall proportions of the two cell classes across 11 mice. Class A reversal cells were the majority (3401 cells), whereas class B contained only 2066 cells</w:t>
      </w:r>
      <w:r w:rsidR="00CC6766" w:rsidRPr="00CC6766">
        <w:t>.</w:t>
      </w:r>
    </w:p>
    <w:p w14:paraId="28B79B2C" w14:textId="66B3A9DB" w:rsidR="00BC6100" w:rsidRDefault="00BC6100" w:rsidP="00BC6100">
      <w:r>
        <w:rPr>
          <w:rFonts w:hint="eastAsia"/>
        </w:rPr>
        <w:t>因此，舔舐行为可能并非仅由听觉线索单方面驱动，皮层网络本身也可能预先处于主动抑制和舔水冲动的对抗状态。这种平衡随后被线索信号打破，表现为部分细胞原本的上升或下降趋势在线索到来时刻的反转（</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A</w:t>
      </w:r>
      <w:r>
        <w:rPr>
          <w:rFonts w:hint="eastAsia"/>
        </w:rPr>
        <w:t>），以及另一部分细胞反而在原有变化趋势上进一步加速（</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B</w:t>
      </w:r>
      <w:r>
        <w:rPr>
          <w:rFonts w:hint="eastAsia"/>
        </w:rPr>
        <w:t>）。这两类细胞代表了静息态到动作态切换的两种并行的可能机制：其一，线索输入经感觉</w:t>
      </w:r>
      <w:r>
        <w:rPr>
          <w:rFonts w:hint="eastAsia"/>
        </w:rPr>
        <w:t>-</w:t>
      </w:r>
      <w:r>
        <w:rPr>
          <w:rFonts w:hint="eastAsia"/>
        </w:rPr>
        <w:t>运动通路被快速级联放大，迅速激活行为驱动环路并解除静息态的主动运动抑制；其二，网络在静息态本已存在朝动作输出方向的冲动的缓慢积累或自发状态漂移，而线索信号主要起到推动其越过动作启动阈值的作用。从细胞数量占比上看（</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C</w:t>
      </w:r>
      <w:r>
        <w:rPr>
          <w:rFonts w:hint="eastAsia"/>
        </w:rPr>
        <w:t>），直接被线索信号反转的细胞占据主导地位，这说明静息态向动作态的切换，相比于行为冲动的积累、自发状态漂移或时间预判，更多地是依赖线索信号的直接驱动。</w:t>
      </w:r>
    </w:p>
    <w:p w14:paraId="37146B91" w14:textId="48B7E111" w:rsidR="00CC6766" w:rsidRDefault="00BC6100" w:rsidP="00BC6100">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rsidR="00A54DF6">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rsidR="00A54DF6">
        <w:instrText xml:space="preserve"> ADDIN EN.JS.CITE </w:instrText>
      </w:r>
      <w:r w:rsidR="00A54DF6">
        <w:fldChar w:fldCharType="separate"/>
      </w:r>
      <w:r w:rsidR="00A54DF6">
        <w:rPr>
          <w:noProof/>
        </w:rPr>
        <w:t>(</w:t>
      </w:r>
      <w:hyperlink w:anchor="_ENREF_50" w:tooltip="MacDowell, 2020 #257" w:history="1">
        <w:r w:rsidR="00425FAD">
          <w:rPr>
            <w:noProof/>
          </w:rPr>
          <w:t>MacDowell &amp; Buschman, 2020</w:t>
        </w:r>
      </w:hyperlink>
      <w:r w:rsidR="00A54DF6">
        <w:rPr>
          <w:noProof/>
        </w:rPr>
        <w:t>)</w:t>
      </w:r>
      <w:r w:rsidR="00A54DF6">
        <w:fldChar w:fldCharType="end"/>
      </w:r>
      <w:r>
        <w:rPr>
          <w:rFonts w:hint="eastAsia"/>
        </w:rPr>
        <w:t>。尤其是在本实验随机长度的冷静期框架下，线索信号到来时网络状态可能落在静息态流形轨迹上的不同位置——它们实际上是同一潜在动态演化过程中的不同瞬时静态快照，而不是彼此孤立的离散状态</w:t>
      </w:r>
      <w:r w:rsidR="00CC6766">
        <w:rPr>
          <w:rFonts w:hint="eastAsia"/>
        </w:rPr>
        <w:t>。</w:t>
      </w:r>
    </w:p>
    <w:p w14:paraId="2909732D" w14:textId="21EC706E" w:rsidR="00CC6766" w:rsidRDefault="00BC6100" w:rsidP="00CC6766">
      <w:pPr>
        <w:pStyle w:val="afff1"/>
      </w:pPr>
      <w:r>
        <w:rPr>
          <w:rFonts w:hint="eastAsia"/>
          <w:noProof/>
          <w14:ligatures w14:val="standardContextual"/>
        </w:rPr>
        <w:drawing>
          <wp:inline distT="0" distB="0" distL="0" distR="0" wp14:anchorId="06A1FADD" wp14:editId="49731BB8">
            <wp:extent cx="2162175" cy="1438275"/>
            <wp:effectExtent l="0" t="0" r="9525" b="9525"/>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34">
                      <a:extLst>
                        <a:ext uri="{96DAC541-7B7A-43D3-8B79-37D633B846F1}">
                          <asvg:svgBlip xmlns:asvg="http://schemas.microsoft.com/office/drawing/2016/SVG/main" r:embed="rId35"/>
                        </a:ext>
                      </a:extLst>
                    </a:blip>
                    <a:stretch>
                      <a:fillRect/>
                    </a:stretch>
                  </pic:blipFill>
                  <pic:spPr>
                    <a:xfrm>
                      <a:off x="0" y="0"/>
                      <a:ext cx="2162175" cy="1438275"/>
                    </a:xfrm>
                    <a:prstGeom prst="rect">
                      <a:avLst/>
                    </a:prstGeom>
                  </pic:spPr>
                </pic:pic>
              </a:graphicData>
            </a:graphic>
          </wp:inline>
        </w:drawing>
      </w:r>
    </w:p>
    <w:p w14:paraId="108E072C" w14:textId="13DD9D76" w:rsidR="00CC6766" w:rsidRDefault="00CC6766" w:rsidP="00CC6766">
      <w:pPr>
        <w:pStyle w:val="afffa"/>
      </w:pPr>
      <w:bookmarkStart w:id="53" w:name="_Ref224841578"/>
      <w:bookmarkStart w:id="54" w:name="_Toc230961970"/>
      <w:r>
        <w:rPr>
          <w:rFonts w:hint="eastAsia"/>
        </w:rPr>
        <w:lastRenderedPageBreak/>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8</w:t>
      </w:r>
      <w:r w:rsidR="00C7701B">
        <w:fldChar w:fldCharType="end"/>
      </w:r>
      <w:bookmarkEnd w:id="53"/>
      <w:r>
        <w:rPr>
          <w:rFonts w:hint="eastAsia"/>
        </w:rPr>
        <w:t xml:space="preserve"> </w:t>
      </w:r>
      <w:r w:rsidR="00BC6100" w:rsidRPr="00BC6100">
        <w:rPr>
          <w:rFonts w:hint="eastAsia"/>
        </w:rPr>
        <w:t>静息态的漂移和动作态的定向演进</w:t>
      </w:r>
      <w:bookmarkEnd w:id="54"/>
    </w:p>
    <w:p w14:paraId="1C4C5E94" w14:textId="44CDFAC1"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8</w:t>
      </w:r>
      <w:r w:rsidR="00C7701B">
        <w:fldChar w:fldCharType="end"/>
      </w:r>
      <w:r>
        <w:rPr>
          <w:rFonts w:hint="eastAsia"/>
        </w:rPr>
        <w:t xml:space="preserve"> </w:t>
      </w:r>
      <w:r w:rsidR="00BC6100" w:rsidRPr="00BC6100">
        <w:t>Resting-state drift and directed evolution of the action state</w:t>
      </w:r>
    </w:p>
    <w:p w14:paraId="66D071AF" w14:textId="6A42C402" w:rsidR="00CC6766" w:rsidRDefault="00BC6100" w:rsidP="00CC6766">
      <w:pPr>
        <w:pStyle w:val="afff2"/>
        <w:ind w:left="480"/>
      </w:pPr>
      <w:r w:rsidRPr="00BC6100">
        <w:rPr>
          <w:rFonts w:hint="eastAsia"/>
        </w:rPr>
        <w:t>用主成分分析展示所有细胞构成的状态空间（声音线索任务学会后），在不同</w:t>
      </w:r>
      <w:r w:rsidR="00AC04F9">
        <w:rPr>
          <w:rFonts w:hint="eastAsia"/>
        </w:rPr>
        <w:t xml:space="preserve"> trial </w:t>
      </w:r>
      <w:r w:rsidRPr="00BC6100">
        <w:rPr>
          <w:rFonts w:hint="eastAsia"/>
        </w:rPr>
        <w:t>的起始时点（声音线索）和结束时点（给水，响应窗结束）在状态空间中的位置。每条线红色实线是一个</w:t>
      </w:r>
      <w:r w:rsidR="00AC04F9">
        <w:rPr>
          <w:rFonts w:hint="eastAsia"/>
        </w:rPr>
        <w:t xml:space="preserve"> trial </w:t>
      </w:r>
      <w:r w:rsidRPr="00BC6100">
        <w:rPr>
          <w:rFonts w:hint="eastAsia"/>
        </w:rPr>
        <w:t>，颜色渐变表示</w:t>
      </w:r>
      <w:r w:rsidR="00AC04F9">
        <w:rPr>
          <w:rFonts w:hint="eastAsia"/>
        </w:rPr>
        <w:t xml:space="preserve"> trial </w:t>
      </w:r>
      <w:r w:rsidRPr="00BC6100">
        <w:rPr>
          <w:rFonts w:hint="eastAsia"/>
        </w:rPr>
        <w:t>顺序，浅色表示早期</w:t>
      </w:r>
      <w:r w:rsidR="00AC04F9">
        <w:rPr>
          <w:rFonts w:hint="eastAsia"/>
        </w:rPr>
        <w:t xml:space="preserve"> trial </w:t>
      </w:r>
      <w:r w:rsidRPr="00BC6100">
        <w:rPr>
          <w:rFonts w:hint="eastAsia"/>
        </w:rPr>
        <w:t>。蓝色虚线将每个</w:t>
      </w:r>
      <w:r w:rsidR="00AC04F9">
        <w:rPr>
          <w:rFonts w:hint="eastAsia"/>
        </w:rPr>
        <w:t xml:space="preserve"> trial </w:t>
      </w:r>
      <w:r w:rsidRPr="00BC6100">
        <w:rPr>
          <w:rFonts w:hint="eastAsia"/>
        </w:rPr>
        <w:t>的线索给出前的静息状态位置连接起来，显示静息态在状态空间中的的漂移路线</w:t>
      </w:r>
      <w:r w:rsidR="00552FF8" w:rsidRPr="00552FF8">
        <w:rPr>
          <w:rFonts w:hint="eastAsia"/>
        </w:rPr>
        <w:t>。</w:t>
      </w:r>
      <w:r w:rsidR="00552FF8" w:rsidRPr="00552FF8">
        <w:rPr>
          <w:rFonts w:hint="eastAsia"/>
        </w:rPr>
        <w:t>14</w:t>
      </w:r>
      <w:r w:rsidR="00552FF8" w:rsidRPr="00552FF8">
        <w:rPr>
          <w:rFonts w:hint="eastAsia"/>
        </w:rPr>
        <w:t>只鼠，</w:t>
      </w:r>
      <w:r w:rsidR="00552FF8" w:rsidRPr="00552FF8">
        <w:rPr>
          <w:rFonts w:hint="eastAsia"/>
        </w:rPr>
        <w:t>6889</w:t>
      </w:r>
      <w:r w:rsidR="00552FF8" w:rsidRPr="00552FF8">
        <w:rPr>
          <w:rFonts w:hint="eastAsia"/>
        </w:rPr>
        <w:t>个细胞</w:t>
      </w:r>
      <w:r w:rsidR="00CC6766" w:rsidRPr="00CC6766">
        <w:rPr>
          <w:rFonts w:hint="eastAsia"/>
        </w:rPr>
        <w:t>。</w:t>
      </w:r>
      <w:r w:rsidR="00CC6766">
        <w:br/>
      </w:r>
      <w:r w:rsidRPr="00BC6100">
        <w:t>Principal component analysis was used to visualize the population state space formed by all cells during learned audio-water. The positions of the network state at trial onset (sound input) and trial end (water delivery; end of the response window) are shown for different trials. Each solid red line represents one trial; color gradients indicate trial order, with lighter colors representing earlier trials. Blue dashed lines connect the pre-cue resting-state positions across trials, showing the drift trajectory of the resting state in state space</w:t>
      </w:r>
      <w:r w:rsidR="00552FF8" w:rsidRPr="00552FF8">
        <w:t>. 14 mice and 6889 cells were included</w:t>
      </w:r>
      <w:r w:rsidR="00CC6766" w:rsidRPr="00CC6766">
        <w:t>.</w:t>
      </w:r>
    </w:p>
    <w:p w14:paraId="63402C78" w14:textId="58A1935B" w:rsidR="00CC6766" w:rsidRDefault="00BC6100" w:rsidP="00E24EE1">
      <w:r w:rsidRPr="00BC6100">
        <w:rPr>
          <w:rFonts w:hint="eastAsia"/>
        </w:rPr>
        <w:t>主成分分析显示，线索输入时的静息状态空间位置，按</w:t>
      </w:r>
      <w:r w:rsidR="00AC04F9">
        <w:rPr>
          <w:rFonts w:hint="eastAsia"/>
        </w:rPr>
        <w:t xml:space="preserve"> trial </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内朝一致的方向演进，而不是向某一特定目标点汇聚（</w:t>
      </w:r>
      <w:r w:rsidR="008A719A">
        <w:fldChar w:fldCharType="begin"/>
      </w:r>
      <w:r w:rsidR="008A719A">
        <w:instrText xml:space="preserve"> </w:instrText>
      </w:r>
      <w:r w:rsidR="008A719A">
        <w:rPr>
          <w:rFonts w:hint="eastAsia"/>
        </w:rPr>
        <w:instrText>REF _Ref224841578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8</w:t>
      </w:r>
      <w:r w:rsidR="008A719A">
        <w:fldChar w:fldCharType="end"/>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CC6766">
        <w:rPr>
          <w:rFonts w:hint="eastAsia"/>
        </w:rPr>
        <w:t>。</w:t>
      </w:r>
    </w:p>
    <w:p w14:paraId="0030DB33" w14:textId="157D95C2" w:rsidR="00CC6766" w:rsidRDefault="00BC6100" w:rsidP="00CC6766">
      <w:pPr>
        <w:pStyle w:val="2"/>
        <w:rPr>
          <w:rFonts w:hint="eastAsia"/>
        </w:rPr>
      </w:pPr>
      <w:bookmarkStart w:id="55" w:name="_Toc230844338"/>
      <w:r w:rsidRPr="00BC6100">
        <w:rPr>
          <w:rFonts w:hint="eastAsia"/>
        </w:rPr>
        <w:t>新任务首个训练单元更高</w:t>
      </w:r>
      <w:r w:rsidR="00AC04F9">
        <w:rPr>
          <w:rFonts w:hint="eastAsia"/>
        </w:rPr>
        <w:t xml:space="preserve"> hit rate </w:t>
      </w:r>
      <w:r w:rsidRPr="00BC6100">
        <w:rPr>
          <w:rFonts w:hint="eastAsia"/>
        </w:rPr>
        <w:t>的机制</w:t>
      </w:r>
      <w:bookmarkEnd w:id="55"/>
    </w:p>
    <w:p w14:paraId="27CA24F6" w14:textId="38FEAEC3" w:rsidR="00CC6766" w:rsidRDefault="00CC6766" w:rsidP="00CC6766">
      <w:pPr>
        <w:pStyle w:val="3"/>
      </w:pPr>
      <w:bookmarkStart w:id="56" w:name="_Toc230844339"/>
      <w:r w:rsidRPr="00CC6766">
        <w:rPr>
          <w:rFonts w:hint="eastAsia"/>
        </w:rPr>
        <w:t>旧群体的重激活</w:t>
      </w:r>
      <w:bookmarkEnd w:id="56"/>
    </w:p>
    <w:p w14:paraId="22782480" w14:textId="64581715" w:rsidR="00950471" w:rsidRDefault="00BC6100" w:rsidP="00950471">
      <w:r w:rsidRPr="00BC6100">
        <w:rPr>
          <w:rFonts w:hint="eastAsia"/>
        </w:rPr>
        <w:t>在旧任务学会后，测得未经训练的新任务</w:t>
      </w:r>
      <w:r w:rsidR="00AC04F9">
        <w:rPr>
          <w:rFonts w:hint="eastAsia"/>
        </w:rPr>
        <w:t>hit rate</w:t>
      </w:r>
      <w:r w:rsidRPr="00BC6100">
        <w:rPr>
          <w:rFonts w:hint="eastAsia"/>
        </w:rPr>
        <w:t>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lastRenderedPageBreak/>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A54DF6">
        <w:instrText xml:space="preserve"> ADDIN EN.JS.CITE </w:instrText>
      </w:r>
      <w:r w:rsidR="00A54DF6">
        <w:fldChar w:fldCharType="separate"/>
      </w:r>
      <w:r w:rsidR="00A54DF6">
        <w:rPr>
          <w:noProof/>
        </w:rPr>
        <w:t>(</w:t>
      </w:r>
      <w:hyperlink w:anchor="_ENREF_42" w:tooltip="Josselyn, 2020 #178" w:history="1">
        <w:r w:rsidR="00425FAD">
          <w:rPr>
            <w:noProof/>
          </w:rPr>
          <w:t>Josselyn &amp; Tonegawa, 2020</w:t>
        </w:r>
      </w:hyperlink>
      <w:r w:rsidR="00A54DF6">
        <w:rPr>
          <w:noProof/>
        </w:rPr>
        <w:t>)</w:t>
      </w:r>
      <w:r w:rsidR="00A54DF6">
        <w:fldChar w:fldCharType="end"/>
      </w:r>
      <w:r w:rsidRPr="00BC6100">
        <w:rPr>
          <w:rFonts w:hint="eastAsia"/>
        </w:rPr>
        <w:t>。因此，已学会的声音线索旧任务激活的细胞群体，如能被新的蓝光线索重激活，则可以解释新线索任务的</w:t>
      </w:r>
      <w:r w:rsidR="00AC04F9">
        <w:rPr>
          <w:rFonts w:hint="eastAsia"/>
        </w:rPr>
        <w:t>hit rate</w:t>
      </w:r>
      <w:r w:rsidRPr="00BC6100">
        <w:rPr>
          <w:rFonts w:hint="eastAsia"/>
        </w:rPr>
        <w:t>提升</w:t>
      </w:r>
      <w:r w:rsidR="00950471" w:rsidRPr="00950471">
        <w:rPr>
          <w:rFonts w:hint="eastAsia"/>
        </w:rPr>
        <w:t>。</w:t>
      </w:r>
    </w:p>
    <w:p w14:paraId="6229B969" w14:textId="63A8085D" w:rsidR="00CC6766" w:rsidRDefault="001131FF" w:rsidP="00950471">
      <w:pPr>
        <w:pStyle w:val="afff1"/>
      </w:pPr>
      <w:r>
        <w:rPr>
          <w:rFonts w:hint="eastAsia"/>
          <w:noProof/>
          <w14:ligatures w14:val="standardContextual"/>
        </w:rPr>
        <w:drawing>
          <wp:inline distT="0" distB="0" distL="0" distR="0" wp14:anchorId="4055B85E" wp14:editId="2C42F02E">
            <wp:extent cx="3314700" cy="291465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36">
                      <a:extLst>
                        <a:ext uri="{96DAC541-7B7A-43D3-8B79-37D633B846F1}">
                          <asvg:svgBlip xmlns:asvg="http://schemas.microsoft.com/office/drawing/2016/SVG/main" r:embed="rId37"/>
                        </a:ext>
                      </a:extLst>
                    </a:blip>
                    <a:stretch>
                      <a:fillRect/>
                    </a:stretch>
                  </pic:blipFill>
                  <pic:spPr>
                    <a:xfrm>
                      <a:off x="0" y="0"/>
                      <a:ext cx="3314700" cy="2914650"/>
                    </a:xfrm>
                    <a:prstGeom prst="rect">
                      <a:avLst/>
                    </a:prstGeom>
                  </pic:spPr>
                </pic:pic>
              </a:graphicData>
            </a:graphic>
          </wp:inline>
        </w:drawing>
      </w:r>
    </w:p>
    <w:p w14:paraId="34E14158" w14:textId="46450974" w:rsidR="00CC6766" w:rsidRDefault="00CC6766" w:rsidP="00CC6766">
      <w:pPr>
        <w:pStyle w:val="afffa"/>
      </w:pPr>
      <w:bookmarkStart w:id="57" w:name="_Ref224841719"/>
      <w:bookmarkStart w:id="58" w:name="_Toc23096197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9</w:t>
      </w:r>
      <w:r w:rsidR="00C7701B">
        <w:fldChar w:fldCharType="end"/>
      </w:r>
      <w:bookmarkEnd w:id="57"/>
      <w:r>
        <w:rPr>
          <w:rFonts w:hint="eastAsia"/>
        </w:rPr>
        <w:t xml:space="preserve"> </w:t>
      </w:r>
      <w:r w:rsidR="00BC6100" w:rsidRPr="00BC6100">
        <w:rPr>
          <w:rFonts w:hint="eastAsia"/>
        </w:rPr>
        <w:t>新线索激活旧经验相关细胞</w:t>
      </w:r>
      <w:bookmarkEnd w:id="58"/>
    </w:p>
    <w:p w14:paraId="08B4663C" w14:textId="1AA5024B"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9</w:t>
      </w:r>
      <w:r w:rsidR="00C7701B">
        <w:fldChar w:fldCharType="end"/>
      </w:r>
      <w:r>
        <w:rPr>
          <w:rFonts w:hint="eastAsia"/>
        </w:rPr>
        <w:t xml:space="preserve"> </w:t>
      </w:r>
      <w:r w:rsidR="00BC6100" w:rsidRPr="00BC6100">
        <w:t>New cue activates cells related to prior experience</w:t>
      </w:r>
    </w:p>
    <w:p w14:paraId="0DBE41F4" w14:textId="1D2AC112" w:rsidR="00CC6766" w:rsidRDefault="000553BF" w:rsidP="00BC6100">
      <w:pPr>
        <w:pStyle w:val="afff2"/>
        <w:ind w:left="480"/>
      </w:pPr>
      <w:r w:rsidRPr="000553BF">
        <w:rPr>
          <w:rFonts w:hint="eastAsia"/>
        </w:rPr>
        <w:t>用线索前</w:t>
      </w:r>
      <w:r w:rsidRPr="000553BF">
        <w:rPr>
          <w:rFonts w:hint="eastAsia"/>
        </w:rPr>
        <w:t>3s</w:t>
      </w:r>
      <w:r w:rsidRPr="000553BF">
        <w:rPr>
          <w:rFonts w:hint="eastAsia"/>
        </w:rPr>
        <w:t>作为基线，将</w:t>
      </w:r>
      <w:r w:rsidRPr="000553BF">
        <w:rPr>
          <w:rFonts w:hint="eastAsia"/>
        </w:rPr>
        <w:t>1s</w:t>
      </w:r>
      <w:r w:rsidRPr="000553BF">
        <w:rPr>
          <w:rFonts w:hint="eastAsia"/>
        </w:rPr>
        <w:t>时刻</w:t>
      </w:r>
      <w:r w:rsidRPr="000553BF">
        <w:rPr>
          <w:rFonts w:hint="eastAsia"/>
        </w:rPr>
        <w:t>z-score</w:t>
      </w:r>
      <w:r w:rsidRPr="000553BF">
        <w:rPr>
          <w:rFonts w:hint="eastAsia"/>
        </w:rPr>
        <w:t>超过基线均值加</w:t>
      </w:r>
      <w:r w:rsidRPr="000553BF">
        <w:rPr>
          <w:rFonts w:hint="eastAsia"/>
        </w:rPr>
        <w:t>3</w:t>
      </w:r>
      <w:r w:rsidRPr="000553BF">
        <w:rPr>
          <w:rFonts w:hint="eastAsia"/>
        </w:rPr>
        <w:t>倍标准差的细胞定义为活跃细胞。共</w:t>
      </w:r>
      <w:r w:rsidRPr="000553BF">
        <w:rPr>
          <w:rFonts w:hint="eastAsia"/>
        </w:rPr>
        <w:t>11</w:t>
      </w:r>
      <w:r w:rsidRPr="000553BF">
        <w:rPr>
          <w:rFonts w:hint="eastAsia"/>
        </w:rPr>
        <w:t>只鼠。（</w:t>
      </w:r>
      <w:r w:rsidRPr="000553BF">
        <w:rPr>
          <w:rFonts w:hint="eastAsia"/>
        </w:rPr>
        <w:t>A</w:t>
      </w:r>
      <w:r w:rsidRPr="000553BF">
        <w:rPr>
          <w:rFonts w:hint="eastAsia"/>
        </w:rPr>
        <w:t>）热图展示在声音线索任务（旧任务）学会时、蓝光线索任务（新任务）首个训练单元的</w:t>
      </w:r>
      <w:r w:rsidR="00AC04F9">
        <w:rPr>
          <w:rFonts w:hint="eastAsia"/>
        </w:rPr>
        <w:t xml:space="preserve">hit trial </w:t>
      </w:r>
      <w:r w:rsidRPr="000553BF">
        <w:rPr>
          <w:rFonts w:hint="eastAsia"/>
        </w:rPr>
        <w:t>和</w:t>
      </w:r>
      <w:r w:rsidR="00AC04F9">
        <w:rPr>
          <w:rFonts w:hint="eastAsia"/>
        </w:rPr>
        <w:t xml:space="preserve">miss trial </w:t>
      </w:r>
      <w:r w:rsidRPr="000553BF">
        <w:rPr>
          <w:rFonts w:hint="eastAsia"/>
        </w:rPr>
        <w:t>，这三列条件下的细胞活跃格局，排除了三列均不活跃的细胞，剩余</w:t>
      </w:r>
      <w:r w:rsidRPr="000553BF">
        <w:rPr>
          <w:rFonts w:hint="eastAsia"/>
        </w:rPr>
        <w:t>760</w:t>
      </w:r>
      <w:r w:rsidRPr="000553BF">
        <w:rPr>
          <w:rFonts w:hint="eastAsia"/>
        </w:rPr>
        <w:t>个细胞。每一行表示同一个细胞，每一列内横轴表示时间。</w:t>
      </w:r>
      <w:r w:rsidR="00AC04F9">
        <w:rPr>
          <w:rFonts w:hint="eastAsia"/>
        </w:rPr>
        <w:t xml:space="preserve"> hit </w:t>
      </w:r>
      <w:r w:rsidRPr="000553BF">
        <w:rPr>
          <w:rFonts w:hint="eastAsia"/>
        </w:rPr>
        <w:t>列与旧任务学会列的更相似，而</w:t>
      </w:r>
      <w:r w:rsidR="00AC04F9">
        <w:rPr>
          <w:rFonts w:hint="eastAsia"/>
        </w:rPr>
        <w:t>miss</w:t>
      </w:r>
      <w:r w:rsidRPr="000553BF">
        <w:rPr>
          <w:rFonts w:hint="eastAsia"/>
        </w:rPr>
        <w:t>列差异较大。（</w:t>
      </w:r>
      <w:r w:rsidRPr="000553BF">
        <w:rPr>
          <w:rFonts w:hint="eastAsia"/>
        </w:rPr>
        <w:t>B</w:t>
      </w:r>
      <w:r w:rsidRPr="000553BF">
        <w:rPr>
          <w:rFonts w:hint="eastAsia"/>
        </w:rPr>
        <w:t>）取声音线索任务学会时活跃的</w:t>
      </w:r>
      <w:r w:rsidRPr="000553BF">
        <w:rPr>
          <w:rFonts w:hint="eastAsia"/>
        </w:rPr>
        <w:t>511</w:t>
      </w:r>
      <w:r w:rsidRPr="000553BF">
        <w:rPr>
          <w:rFonts w:hint="eastAsia"/>
        </w:rPr>
        <w:t>个细胞，比较其在蓝光线索任务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中的钙信号曲线，阴影表示±</w:t>
      </w:r>
      <w:r w:rsidRPr="000553BF">
        <w:rPr>
          <w:rFonts w:hint="eastAsia"/>
        </w:rPr>
        <w:t>SEM</w:t>
      </w:r>
      <w:r w:rsidRPr="000553BF">
        <w:rPr>
          <w:rFonts w:hint="eastAsia"/>
        </w:rPr>
        <w:t>。结果显示，这些细胞在</w:t>
      </w:r>
      <w:r w:rsidR="00AC04F9">
        <w:rPr>
          <w:rFonts w:hint="eastAsia"/>
        </w:rPr>
        <w:t xml:space="preserve"> hit  trial </w:t>
      </w:r>
      <w:r w:rsidRPr="000553BF">
        <w:rPr>
          <w:rFonts w:hint="eastAsia"/>
        </w:rPr>
        <w:t>中更活跃，在</w:t>
      </w:r>
      <w:r w:rsidR="00AC04F9">
        <w:rPr>
          <w:rFonts w:hint="eastAsia"/>
        </w:rPr>
        <w:t xml:space="preserve">miss trial </w:t>
      </w:r>
      <w:r w:rsidRPr="000553BF">
        <w:rPr>
          <w:rFonts w:hint="eastAsia"/>
        </w:rPr>
        <w:t>中则偏静默或延迟。（</w:t>
      </w:r>
      <w:r w:rsidRPr="000553BF">
        <w:rPr>
          <w:rFonts w:hint="eastAsia"/>
        </w:rPr>
        <w:t>C</w:t>
      </w:r>
      <w:r w:rsidRPr="000553BF">
        <w:rPr>
          <w:rFonts w:hint="eastAsia"/>
        </w:rPr>
        <w:t>）以鼠为单位，配对比较新任务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中的重激活率，即旧任务学会时活跃的</w:t>
      </w:r>
      <w:r w:rsidRPr="000553BF">
        <w:rPr>
          <w:rFonts w:hint="eastAsia"/>
        </w:rPr>
        <w:t>511</w:t>
      </w:r>
      <w:r w:rsidRPr="000553BF">
        <w:rPr>
          <w:rFonts w:hint="eastAsia"/>
        </w:rPr>
        <w:t>个细胞在新任务中再次激活的占比。结果显示</w:t>
      </w:r>
      <w:r w:rsidR="00AC04F9">
        <w:rPr>
          <w:rFonts w:hint="eastAsia"/>
        </w:rPr>
        <w:t xml:space="preserve"> hit  trial </w:t>
      </w:r>
      <w:r w:rsidRPr="000553BF">
        <w:rPr>
          <w:rFonts w:hint="eastAsia"/>
        </w:rPr>
        <w:t>的重激活率显著高于</w:t>
      </w:r>
      <w:r w:rsidR="00AC04F9">
        <w:rPr>
          <w:rFonts w:hint="eastAsia"/>
        </w:rPr>
        <w:t xml:space="preserve">miss trial </w:t>
      </w:r>
      <w:r w:rsidRPr="000553BF">
        <w:rPr>
          <w:rFonts w:hint="eastAsia"/>
        </w:rPr>
        <w:t>（</w:t>
      </w:r>
      <w:r w:rsidRPr="000553BF">
        <w:rPr>
          <w:rFonts w:hint="eastAsia"/>
        </w:rPr>
        <w:t>p&lt;0.001</w:t>
      </w:r>
      <w:r w:rsidRPr="000553BF">
        <w:rPr>
          <w:rFonts w:hint="eastAsia"/>
        </w:rPr>
        <w:t>）。（</w:t>
      </w:r>
      <w:r w:rsidRPr="000553BF">
        <w:rPr>
          <w:rFonts w:hint="eastAsia"/>
        </w:rPr>
        <w:t>D</w:t>
      </w:r>
      <w:r w:rsidRPr="000553BF">
        <w:rPr>
          <w:rFonts w:hint="eastAsia"/>
        </w:rPr>
        <w:t>）取旧任务学会时活跃的</w:t>
      </w:r>
      <w:r w:rsidRPr="000553BF">
        <w:rPr>
          <w:rFonts w:hint="eastAsia"/>
        </w:rPr>
        <w:t>511</w:t>
      </w:r>
      <w:r w:rsidRPr="000553BF">
        <w:rPr>
          <w:rFonts w:hint="eastAsia"/>
        </w:rPr>
        <w:t>个细胞，比较其在新任务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w:t>
      </w:r>
      <w:r w:rsidRPr="000553BF">
        <w:rPr>
          <w:rFonts w:hint="eastAsia"/>
        </w:rPr>
        <w:t xml:space="preserve"> 1s z-score</w:t>
      </w:r>
      <w:r w:rsidRPr="000553BF">
        <w:rPr>
          <w:rFonts w:hint="eastAsia"/>
        </w:rPr>
        <w:t>，结果显示</w:t>
      </w:r>
      <w:r w:rsidR="00AC04F9">
        <w:rPr>
          <w:rFonts w:hint="eastAsia"/>
        </w:rPr>
        <w:t xml:space="preserve"> hit  trial </w:t>
      </w:r>
      <w:r w:rsidRPr="000553BF">
        <w:rPr>
          <w:rFonts w:hint="eastAsia"/>
        </w:rPr>
        <w:t>更高。（</w:t>
      </w:r>
      <w:r w:rsidRPr="000553BF">
        <w:rPr>
          <w:rFonts w:hint="eastAsia"/>
        </w:rPr>
        <w:t>E</w:t>
      </w:r>
      <w:r w:rsidRPr="000553BF">
        <w:rPr>
          <w:rFonts w:hint="eastAsia"/>
        </w:rPr>
        <w:t>）基于旧任务学会时活跃的</w:t>
      </w:r>
      <w:r w:rsidRPr="000553BF">
        <w:rPr>
          <w:rFonts w:hint="eastAsia"/>
        </w:rPr>
        <w:t>511</w:t>
      </w:r>
      <w:r w:rsidRPr="000553BF">
        <w:rPr>
          <w:rFonts w:hint="eastAsia"/>
        </w:rPr>
        <w:t>个细胞，将每只鼠在新任务中的重激活率与</w:t>
      </w:r>
      <w:r w:rsidR="00AC04F9">
        <w:rPr>
          <w:rFonts w:hint="eastAsia"/>
        </w:rPr>
        <w:t>hit rate</w:t>
      </w:r>
      <w:r w:rsidRPr="000553BF">
        <w:rPr>
          <w:rFonts w:hint="eastAsia"/>
        </w:rPr>
        <w:t>绘制为散点，并计算</w:t>
      </w:r>
      <w:r w:rsidRPr="000553BF">
        <w:rPr>
          <w:rFonts w:hint="eastAsia"/>
        </w:rPr>
        <w:t>Spearman</w:t>
      </w:r>
      <w:r w:rsidRPr="000553BF">
        <w:rPr>
          <w:rFonts w:hint="eastAsia"/>
        </w:rPr>
        <w:t>相关性。</w:t>
      </w:r>
      <w:r w:rsidRPr="000553BF">
        <w:rPr>
          <w:rFonts w:hint="eastAsia"/>
        </w:rPr>
        <w:t xml:space="preserve">Spearman </w:t>
      </w:r>
      <w:r w:rsidRPr="000553BF">
        <w:rPr>
          <w:rFonts w:hint="eastAsia"/>
        </w:rPr>
        <w:t>ρ</w:t>
      </w:r>
      <w:r w:rsidRPr="000553BF">
        <w:t xml:space="preserve"> = 0.6973</w:t>
      </w:r>
      <w:r w:rsidR="00BC6100">
        <w:rPr>
          <w:rFonts w:hint="eastAsia"/>
        </w:rPr>
        <w:t>。</w:t>
      </w:r>
      <w:r w:rsidR="00CC6766">
        <w:br/>
      </w:r>
      <w:r w:rsidRPr="000553BF">
        <w:lastRenderedPageBreak/>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p>
    <w:p w14:paraId="1BCE6DBB" w14:textId="2D1D97D0" w:rsidR="00CC6766" w:rsidRDefault="00BC6100" w:rsidP="00CC6766">
      <w:r w:rsidRPr="00BC6100">
        <w:rPr>
          <w:rFonts w:hint="eastAsia"/>
        </w:rPr>
        <w:t>多种统计结果一致支持理论：相比于</w:t>
      </w:r>
      <w:r w:rsidR="00AC04F9">
        <w:rPr>
          <w:rFonts w:hint="eastAsia"/>
        </w:rPr>
        <w:t xml:space="preserve"> miss trial</w:t>
      </w:r>
      <w:r w:rsidRPr="00BC6100">
        <w:rPr>
          <w:rFonts w:hint="eastAsia"/>
        </w:rPr>
        <w:t>，新任务</w:t>
      </w:r>
      <w:r w:rsidR="00AC04F9">
        <w:rPr>
          <w:rFonts w:hint="eastAsia"/>
        </w:rPr>
        <w:t xml:space="preserve"> hit  trial </w:t>
      </w:r>
      <w:r w:rsidRPr="00BC6100">
        <w:rPr>
          <w:rFonts w:hint="eastAsia"/>
        </w:rPr>
        <w:t>的细胞激活格局更接近旧任务学会时（</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A</w:t>
      </w:r>
      <w:r w:rsidRPr="00BC6100">
        <w:rPr>
          <w:rFonts w:hint="eastAsia"/>
        </w:rPr>
        <w:t>）；旧任务学会时活跃的细胞，在新任务</w:t>
      </w:r>
      <w:r w:rsidR="00AC04F9">
        <w:rPr>
          <w:rFonts w:hint="eastAsia"/>
        </w:rPr>
        <w:t xml:space="preserve"> hit  trial </w:t>
      </w:r>
      <w:r w:rsidRPr="00BC6100">
        <w:rPr>
          <w:rFonts w:hint="eastAsia"/>
        </w:rPr>
        <w:t>中被重新激活的概率更高、激活强度也更大（</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B</w:t>
      </w:r>
      <w:r w:rsidR="008A719A">
        <w:rPr>
          <w:rFonts w:hint="eastAsia"/>
        </w:rPr>
        <w:t>C</w:t>
      </w:r>
      <w:r w:rsidRPr="00BC6100">
        <w:rPr>
          <w:rFonts w:hint="eastAsia"/>
        </w:rPr>
        <w:t>D</w:t>
      </w:r>
      <w:r w:rsidRPr="00BC6100">
        <w:rPr>
          <w:rFonts w:hint="eastAsia"/>
        </w:rPr>
        <w:t>）；在鼠间比较中，在新任务中对旧任务活跃群体的重激活率更高的个体也具有更高的新任务</w:t>
      </w:r>
      <w:r w:rsidR="00AC04F9">
        <w:rPr>
          <w:rFonts w:hint="eastAsia"/>
        </w:rPr>
        <w:t>hit rate</w:t>
      </w:r>
      <w:r w:rsidRPr="00BC6100">
        <w:rPr>
          <w:rFonts w:hint="eastAsia"/>
        </w:rPr>
        <w:t>，其中重激活率和</w:t>
      </w:r>
      <w:r w:rsidR="00AC04F9">
        <w:rPr>
          <w:rFonts w:hint="eastAsia"/>
        </w:rPr>
        <w:t>hit rate</w:t>
      </w:r>
      <w:r w:rsidRPr="00BC6100">
        <w:rPr>
          <w:rFonts w:hint="eastAsia"/>
        </w:rPr>
        <w:t>呈显著相关（</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E</w:t>
      </w:r>
      <w:r w:rsidRPr="00BC6100">
        <w:rPr>
          <w:rFonts w:hint="eastAsia"/>
        </w:rPr>
        <w:t>）。因此可以认为，连续学习的新任务首个训练单元较高的</w:t>
      </w:r>
      <w:r w:rsidR="00AC04F9">
        <w:rPr>
          <w:rFonts w:hint="eastAsia"/>
        </w:rPr>
        <w:t>hit rate</w:t>
      </w:r>
      <w:r w:rsidRPr="00BC6100">
        <w:rPr>
          <w:rFonts w:hint="eastAsia"/>
        </w:rPr>
        <w:t>，与已学会的旧任务中活跃细胞在新线索条件下的重新激活密切相关，这与泛化理论中相似线索诱发部分重叠的印迹细胞复用的基本框架一致</w:t>
      </w:r>
      <w:r w:rsidR="00CC6766" w:rsidRPr="00CC6766">
        <w:rPr>
          <w:rFonts w:hint="eastAsia"/>
        </w:rPr>
        <w:t>。</w:t>
      </w:r>
    </w:p>
    <w:p w14:paraId="338D600E" w14:textId="02716275" w:rsidR="00CC6766" w:rsidRDefault="00BC6100" w:rsidP="00CC6766">
      <w:pPr>
        <w:pStyle w:val="3"/>
      </w:pPr>
      <w:bookmarkStart w:id="59" w:name="_Toc230844340"/>
      <w:r w:rsidRPr="00BC6100">
        <w:rPr>
          <w:rFonts w:hint="eastAsia"/>
        </w:rPr>
        <w:lastRenderedPageBreak/>
        <w:t>连续学习与初始学习的细胞层差异</w:t>
      </w:r>
      <w:bookmarkEnd w:id="59"/>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旧任务可以用来计算重激活率。要让这两种学习情境可比较，就必须找到一个起中介作用、不依赖旧任务的神经指标，其自身能够同时应用于初始和连续学习并进行同一维度上的比较，同时又和重激活率相关，且能被重激活直观解释。</w:t>
      </w:r>
    </w:p>
    <w:p w14:paraId="1022EC89" w14:textId="6048D5FE" w:rsidR="00CC6766" w:rsidRDefault="00BC6100" w:rsidP="00BC6100">
      <w:r>
        <w:rPr>
          <w:rFonts w:hint="eastAsia"/>
        </w:rPr>
        <w:t>最简单的猜想是总体活跃强度或活跃细胞占比这一类粗糙指标，因为重激活效应在逻辑上最直观的解释就是：初始学习过程生产了一批更易被新任务招募的潜在高响应细胞，使得新线索的输入能更强力地驱动原有网络的状态切换。</w:t>
      </w:r>
    </w:p>
    <w:p w14:paraId="1A35F408" w14:textId="6B33CFFE" w:rsidR="00CC6766" w:rsidRDefault="001131FF" w:rsidP="00CC6766">
      <w:pPr>
        <w:pStyle w:val="afff1"/>
        <w:keepNext/>
      </w:pPr>
      <w:r>
        <w:rPr>
          <w:rFonts w:hint="eastAsia"/>
          <w:noProof/>
          <w14:ligatures w14:val="standardContextual"/>
        </w:rPr>
        <w:drawing>
          <wp:inline distT="0" distB="0" distL="0" distR="0" wp14:anchorId="3DBF2BE0" wp14:editId="7C51F5A0">
            <wp:extent cx="4391025" cy="1438275"/>
            <wp:effectExtent l="0" t="0" r="9525" b="952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38">
                      <a:extLst>
                        <a:ext uri="{96DAC541-7B7A-43D3-8B79-37D633B846F1}">
                          <asvg:svgBlip xmlns:asvg="http://schemas.microsoft.com/office/drawing/2016/SVG/main" r:embed="rId39"/>
                        </a:ext>
                      </a:extLst>
                    </a:blip>
                    <a:stretch>
                      <a:fillRect/>
                    </a:stretch>
                  </pic:blipFill>
                  <pic:spPr>
                    <a:xfrm>
                      <a:off x="0" y="0"/>
                      <a:ext cx="4391025" cy="1438275"/>
                    </a:xfrm>
                    <a:prstGeom prst="rect">
                      <a:avLst/>
                    </a:prstGeom>
                  </pic:spPr>
                </pic:pic>
              </a:graphicData>
            </a:graphic>
          </wp:inline>
        </w:drawing>
      </w:r>
    </w:p>
    <w:p w14:paraId="6971BDBD" w14:textId="51051517" w:rsidR="00CC6766" w:rsidRDefault="00CC6766" w:rsidP="00CC6766">
      <w:pPr>
        <w:pStyle w:val="afff1"/>
      </w:pPr>
      <w:bookmarkStart w:id="60" w:name="_Ref224841805"/>
      <w:bookmarkStart w:id="61" w:name="_Toc23096197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10</w:t>
      </w:r>
      <w:r w:rsidR="00C7701B">
        <w:fldChar w:fldCharType="end"/>
      </w:r>
      <w:bookmarkEnd w:id="60"/>
      <w:r>
        <w:rPr>
          <w:rFonts w:hint="eastAsia"/>
        </w:rPr>
        <w:t xml:space="preserve"> </w:t>
      </w:r>
      <w:r w:rsidR="006535CE" w:rsidRPr="006535CE">
        <w:rPr>
          <w:rFonts w:hint="eastAsia"/>
        </w:rPr>
        <w:t>新旧任务下细胞的总体活跃度</w:t>
      </w:r>
      <w:bookmarkEnd w:id="61"/>
    </w:p>
    <w:p w14:paraId="5F8C89B1" w14:textId="33278A37"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10</w:t>
      </w:r>
      <w:r w:rsidR="00C7701B">
        <w:fldChar w:fldCharType="end"/>
      </w:r>
      <w:r>
        <w:rPr>
          <w:rFonts w:hint="eastAsia"/>
        </w:rPr>
        <w:t xml:space="preserve"> </w:t>
      </w:r>
      <w:r w:rsidR="006535CE" w:rsidRPr="006535CE">
        <w:t>Overall cellular activity under the new and old tasks</w:t>
      </w:r>
    </w:p>
    <w:p w14:paraId="422C77D1" w14:textId="2996FB84" w:rsidR="00CC6766" w:rsidRDefault="000553BF" w:rsidP="00CC6766">
      <w:pPr>
        <w:pStyle w:val="afff2"/>
        <w:ind w:left="480"/>
      </w:pPr>
      <w:r w:rsidRPr="000553BF">
        <w:rPr>
          <w:rFonts w:hint="eastAsia"/>
        </w:rPr>
        <w:t>比较蓝光线索任务作为初始和连续学习时的各种神经活动特征。初始学习组</w:t>
      </w:r>
      <w:r w:rsidRPr="000553BF">
        <w:rPr>
          <w:rFonts w:hint="eastAsia"/>
        </w:rPr>
        <w:t>14</w:t>
      </w:r>
      <w:r w:rsidRPr="000553BF">
        <w:rPr>
          <w:rFonts w:hint="eastAsia"/>
        </w:rPr>
        <w:t>只鼠、</w:t>
      </w:r>
      <w:r w:rsidRPr="000553BF">
        <w:rPr>
          <w:rFonts w:hint="eastAsia"/>
        </w:rPr>
        <w:t>4586</w:t>
      </w:r>
      <w:r w:rsidRPr="000553BF">
        <w:rPr>
          <w:rFonts w:hint="eastAsia"/>
        </w:rPr>
        <w:t>个细胞；连续学习组</w:t>
      </w:r>
      <w:r w:rsidRPr="000553BF">
        <w:rPr>
          <w:rFonts w:hint="eastAsia"/>
        </w:rPr>
        <w:t>11</w:t>
      </w:r>
      <w:r w:rsidRPr="000553BF">
        <w:rPr>
          <w:rFonts w:hint="eastAsia"/>
        </w:rPr>
        <w:t>只鼠、</w:t>
      </w:r>
      <w:r w:rsidRPr="000553BF">
        <w:rPr>
          <w:rFonts w:hint="eastAsia"/>
        </w:rPr>
        <w:t>5105</w:t>
      </w:r>
      <w:r w:rsidRPr="000553BF">
        <w:rPr>
          <w:rFonts w:hint="eastAsia"/>
        </w:rPr>
        <w:t>个细胞。（</w:t>
      </w:r>
      <w:r w:rsidRPr="000553BF">
        <w:rPr>
          <w:rFonts w:hint="eastAsia"/>
        </w:rPr>
        <w:t>A</w:t>
      </w:r>
      <w:r w:rsidRPr="000553BF">
        <w:rPr>
          <w:rFonts w:hint="eastAsia"/>
        </w:rPr>
        <w:t>）热图展示全细胞活跃格局。纵轴为细胞，但两列来自不同鼠，因此细胞并未跨列对齐，主要用于比较整体活动强度。（</w:t>
      </w:r>
      <w:r w:rsidRPr="000553BF">
        <w:rPr>
          <w:rFonts w:hint="eastAsia"/>
        </w:rPr>
        <w:t>B</w:t>
      </w:r>
      <w:r w:rsidRPr="000553BF">
        <w:rPr>
          <w:rFonts w:hint="eastAsia"/>
        </w:rPr>
        <w:t>）线图比较全细胞平均钙曲线，两者基本重合，但在</w:t>
      </w:r>
      <w:r w:rsidRPr="000553BF">
        <w:rPr>
          <w:rFonts w:hint="eastAsia"/>
        </w:rPr>
        <w:t>1s</w:t>
      </w:r>
      <w:r w:rsidRPr="000553BF">
        <w:rPr>
          <w:rFonts w:hint="eastAsia"/>
        </w:rPr>
        <w:t>附近连续学习钙曲线更高。（</w:t>
      </w:r>
      <w:r w:rsidRPr="000553BF">
        <w:rPr>
          <w:rFonts w:hint="eastAsia"/>
        </w:rPr>
        <w:t>C</w:t>
      </w:r>
      <w:r w:rsidRPr="000553BF">
        <w:rPr>
          <w:rFonts w:hint="eastAsia"/>
        </w:rPr>
        <w:t>）上：比较全细胞平均</w:t>
      </w:r>
      <w:r w:rsidRPr="000553BF">
        <w:rPr>
          <w:rFonts w:hint="eastAsia"/>
        </w:rPr>
        <w:t xml:space="preserve"> 1s z-score</w:t>
      </w:r>
      <w:r w:rsidRPr="000553BF">
        <w:rPr>
          <w:rFonts w:hint="eastAsia"/>
        </w:rPr>
        <w:t>，图中显著性标注对应</w:t>
      </w:r>
      <w:r w:rsidRPr="000553BF">
        <w:rPr>
          <w:rFonts w:hint="eastAsia"/>
        </w:rPr>
        <w:t>p=0.004</w:t>
      </w:r>
      <w:r w:rsidRPr="000553BF">
        <w:rPr>
          <w:rFonts w:hint="eastAsia"/>
        </w:rPr>
        <w:t>；下：用线索前</w:t>
      </w:r>
      <w:r w:rsidRPr="000553BF">
        <w:rPr>
          <w:rFonts w:hint="eastAsia"/>
        </w:rPr>
        <w:t>3s</w:t>
      </w:r>
      <w:r w:rsidRPr="000553BF">
        <w:rPr>
          <w:rFonts w:hint="eastAsia"/>
        </w:rPr>
        <w:t>作为基线，将</w:t>
      </w:r>
      <w:r w:rsidRPr="000553BF">
        <w:rPr>
          <w:rFonts w:hint="eastAsia"/>
        </w:rPr>
        <w:t>1s</w:t>
      </w:r>
      <w:r w:rsidRPr="000553BF">
        <w:rPr>
          <w:rFonts w:hint="eastAsia"/>
        </w:rPr>
        <w:t>时刻</w:t>
      </w:r>
      <w:r w:rsidRPr="000553BF">
        <w:rPr>
          <w:rFonts w:hint="eastAsia"/>
        </w:rPr>
        <w:t>z-score</w:t>
      </w:r>
      <w:r w:rsidRPr="000553BF">
        <w:rPr>
          <w:rFonts w:hint="eastAsia"/>
        </w:rPr>
        <w:t>超过基线均值加</w:t>
      </w:r>
      <w:r w:rsidRPr="000553BF">
        <w:rPr>
          <w:rFonts w:hint="eastAsia"/>
        </w:rPr>
        <w:t>3</w:t>
      </w:r>
      <w:r w:rsidRPr="000553BF">
        <w:rPr>
          <w:rFonts w:hint="eastAsia"/>
        </w:rPr>
        <w:t>倍标准差的细胞定义为“活跃”细胞，比较活跃细胞占比，</w:t>
      </w:r>
      <w:r w:rsidRPr="000553BF">
        <w:rPr>
          <w:rFonts w:hint="eastAsia"/>
        </w:rPr>
        <w:t>Fisher</w:t>
      </w:r>
      <w:r w:rsidRPr="000553BF">
        <w:rPr>
          <w:rFonts w:hint="eastAsia"/>
        </w:rPr>
        <w:t>精确检验</w:t>
      </w:r>
      <w:r w:rsidRPr="000553BF">
        <w:rPr>
          <w:rFonts w:hint="eastAsia"/>
        </w:rPr>
        <w:t>p&lt;10</w:t>
      </w:r>
      <w:r w:rsidRPr="000553BF">
        <w:rPr>
          <w:rFonts w:hint="eastAsia"/>
          <w:vertAlign w:val="superscript"/>
        </w:rPr>
        <w:t>-13</w:t>
      </w:r>
      <w:r w:rsidRPr="000553BF">
        <w:rPr>
          <w:rFonts w:hint="eastAsia"/>
        </w:rPr>
        <w:t>。连续学习时全细胞平均</w:t>
      </w:r>
      <w:r w:rsidRPr="000553BF">
        <w:rPr>
          <w:rFonts w:hint="eastAsia"/>
        </w:rPr>
        <w:t xml:space="preserve"> 1s z-score</w:t>
      </w:r>
      <w:r w:rsidRPr="000553BF">
        <w:rPr>
          <w:rFonts w:hint="eastAsia"/>
        </w:rPr>
        <w:t>和活跃细胞占比都更高</w:t>
      </w:r>
      <w:r w:rsidR="00CC6766" w:rsidRPr="00CC6766">
        <w:rPr>
          <w:rFonts w:hint="eastAsia"/>
        </w:rPr>
        <w:t>。</w:t>
      </w:r>
      <w:r w:rsidR="00CC6766">
        <w:br/>
      </w:r>
      <w:r w:rsidRPr="000553BF">
        <w:t xml:space="preserve">Various neural activity features were compared when the blue-light cue task was learned as naive learning or continual learning. The naive-learning group included 14 mice and 4586 cells; the continual-learning group included 11 mice and 5105 cells. (A) Heatmaps show the </w:t>
      </w:r>
      <w:r w:rsidRPr="000553BF">
        <w:lastRenderedPageBreak/>
        <w:t>global activity patterns of all cells. The vertical axis represents cells, but the two columns came from different mice, so cells were not aligned across columns; the main purpose is to compare overall activity strength. (B) Line plots compare calcium traces averaged across all cells. The two traces largely overlapped, but the continual-learning trace was higher around 1s. (C) Top: comparison of the all-cell mean 1s z-score; the significance annotation shown in the panel corresponded to p=0.004. Bottom: using the 3s pre-cue period as baseline, cells whose z-score at 1s exceeded the baseline mean plus 3 SD were defined as active, and the fraction of active cells was compared; Fisher's exact test p&lt;10</w:t>
      </w:r>
      <w:r w:rsidRPr="000553BF">
        <w:rPr>
          <w:vertAlign w:val="superscript"/>
        </w:rPr>
        <w:t>-13</w:t>
      </w:r>
      <w:r w:rsidRPr="000553BF">
        <w:t>. During continual learning, both the all-cell mean 1s z-score and the fraction of active cells were higher</w:t>
      </w:r>
      <w:r w:rsidR="00CC6766" w:rsidRPr="00CC6766">
        <w:t>.</w:t>
      </w:r>
    </w:p>
    <w:p w14:paraId="43563D2B" w14:textId="41A9028B" w:rsidR="00CC6766" w:rsidRDefault="00BC6100" w:rsidP="00CC6766">
      <w:r w:rsidRPr="00BC6100">
        <w:rPr>
          <w:rFonts w:hint="eastAsia"/>
        </w:rPr>
        <w:t>统计结果基本支持以总体活跃度概括初始和连续学习之间的直接差异。蓝光线索任务作为初始和连续学习时在全细胞总体活跃强度上有显著差异（</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10</w:t>
      </w:r>
      <w:r w:rsidR="008A719A">
        <w:fldChar w:fldCharType="end"/>
      </w:r>
      <w:r w:rsidRPr="00BC6100">
        <w:rPr>
          <w:rFonts w:hint="eastAsia"/>
        </w:rPr>
        <w:t>A</w:t>
      </w:r>
      <w:r w:rsidR="00143885">
        <w:rPr>
          <w:rFonts w:hint="eastAsia"/>
        </w:rPr>
        <w:t>C</w:t>
      </w:r>
      <w:r w:rsidRPr="00BC6100">
        <w:rPr>
          <w:rFonts w:hint="eastAsia"/>
        </w:rPr>
        <w:t>）。平均钙曲线也是连续学习在</w:t>
      </w:r>
      <w:r w:rsidRPr="00BC6100">
        <w:rPr>
          <w:rFonts w:hint="eastAsia"/>
        </w:rPr>
        <w:t>1s</w:t>
      </w:r>
      <w:r w:rsidRPr="00BC6100">
        <w:rPr>
          <w:rFonts w:hint="eastAsia"/>
        </w:rPr>
        <w:t>处更高，但有趣的是，这个差异仅表现在</w:t>
      </w:r>
      <w:r w:rsidRPr="00BC6100">
        <w:rPr>
          <w:rFonts w:hint="eastAsia"/>
        </w:rPr>
        <w:t>1s</w:t>
      </w:r>
      <w:r w:rsidRPr="00BC6100">
        <w:rPr>
          <w:rFonts w:hint="eastAsia"/>
        </w:rPr>
        <w:t>附近，更早和更晚时两条线基本重合（</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10</w:t>
      </w:r>
      <w:r w:rsidR="008A719A">
        <w:fldChar w:fldCharType="end"/>
      </w:r>
      <w:r w:rsidRPr="00BC6100">
        <w:rPr>
          <w:rFonts w:hint="eastAsia"/>
        </w:rPr>
        <w:t>B</w:t>
      </w:r>
      <w:r w:rsidRPr="00BC6100">
        <w:rPr>
          <w:rFonts w:hint="eastAsia"/>
        </w:rPr>
        <w:t>），这看起来就像是连续学习阶段出现了一群细胞将早期的线索响应和晚期的水奖励响应关联了起来</w:t>
      </w:r>
      <w:r w:rsidR="006535CE">
        <w:rPr>
          <w:rFonts w:hint="eastAsia"/>
        </w:rPr>
        <w:t>，并且这群细胞是从初始任务学会阶段继承下来的</w:t>
      </w:r>
      <w:r w:rsidRPr="00BC6100">
        <w:rPr>
          <w:rFonts w:hint="eastAsia"/>
        </w:rPr>
        <w:t>。</w:t>
      </w:r>
      <w:r w:rsidR="006535CE">
        <w:rPr>
          <w:rFonts w:hint="eastAsia"/>
        </w:rPr>
        <w:t>同时这也进一步证明</w:t>
      </w:r>
      <w:r w:rsidR="006535CE">
        <w:rPr>
          <w:rFonts w:hint="eastAsia"/>
        </w:rPr>
        <w:t>1s</w:t>
      </w:r>
      <w:r w:rsidR="006535CE">
        <w:rPr>
          <w:rFonts w:hint="eastAsia"/>
        </w:rPr>
        <w:t>时刻的钙信号是初始与连续学习差异的关键时点，后续分析都将专注于该时点。</w:t>
      </w:r>
    </w:p>
    <w:p w14:paraId="157699F0" w14:textId="17C30354" w:rsidR="00143885" w:rsidRDefault="00143885" w:rsidP="00CC6766">
      <w:r w:rsidRPr="00143885">
        <w:rPr>
          <w:rFonts w:hint="eastAsia"/>
        </w:rPr>
        <w:t>初始的声音线索任务学会状态下，即使</w:t>
      </w:r>
      <w:r w:rsidR="00AC04F9">
        <w:rPr>
          <w:rFonts w:hint="eastAsia"/>
        </w:rPr>
        <w:t xml:space="preserve"> trial </w:t>
      </w:r>
      <w:r w:rsidRPr="00143885">
        <w:rPr>
          <w:rFonts w:hint="eastAsia"/>
        </w:rPr>
        <w:t>之间存在持续漂移的不同静息态，收到线索后的状态仍被叠加大致相同方向的演进动态</w:t>
      </w:r>
      <w:r w:rsidR="008A719A">
        <w:rPr>
          <w:rFonts w:hint="eastAsia"/>
        </w:rPr>
        <w:t>（</w:t>
      </w:r>
      <w:r w:rsidR="008A719A">
        <w:fldChar w:fldCharType="begin"/>
      </w:r>
      <w:r w:rsidR="008A719A">
        <w:instrText xml:space="preserve"> </w:instrText>
      </w:r>
      <w:r w:rsidR="008A719A">
        <w:rPr>
          <w:rFonts w:hint="eastAsia"/>
        </w:rPr>
        <w:instrText>REF _Ref224841578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8</w:t>
      </w:r>
      <w:r w:rsidR="008A719A">
        <w:fldChar w:fldCharType="end"/>
      </w:r>
      <w:r w:rsidR="008A719A">
        <w:rPr>
          <w:rFonts w:hint="eastAsia"/>
        </w:rPr>
        <w:t>）</w:t>
      </w:r>
      <w:r w:rsidRPr="00143885">
        <w:rPr>
          <w:rFonts w:hint="eastAsia"/>
        </w:rPr>
        <w:t>。</w:t>
      </w:r>
      <w:r w:rsidRPr="00143885">
        <w:rPr>
          <w:rFonts w:hint="eastAsia"/>
        </w:rPr>
        <w:t>Gallego</w:t>
      </w:r>
      <w:r w:rsidRPr="00143885">
        <w:rPr>
          <w:rFonts w:hint="eastAsia"/>
        </w:rPr>
        <w:t>等在跨天记录灵长类</w:t>
      </w:r>
      <w:proofErr w:type="spellStart"/>
      <w:r w:rsidRPr="00143885">
        <w:rPr>
          <w:rFonts w:hint="eastAsia"/>
        </w:rPr>
        <w:t>PMd</w:t>
      </w:r>
      <w:proofErr w:type="spellEnd"/>
      <w:r w:rsidRPr="00143885">
        <w:rPr>
          <w:rFonts w:hint="eastAsia"/>
        </w:rPr>
        <w:t>、</w:t>
      </w:r>
      <w:r w:rsidRPr="00143885">
        <w:rPr>
          <w:rFonts w:hint="eastAsia"/>
        </w:rPr>
        <w:t>M1</w:t>
      </w:r>
      <w:r w:rsidRPr="00143885">
        <w:rPr>
          <w:rFonts w:hint="eastAsia"/>
        </w:rPr>
        <w:t>和</w:t>
      </w:r>
      <w:r w:rsidRPr="00143885">
        <w:rPr>
          <w:rFonts w:hint="eastAsia"/>
        </w:rPr>
        <w:t>S1</w:t>
      </w:r>
      <w:r w:rsidRPr="00143885">
        <w:rPr>
          <w:rFonts w:hint="eastAsia"/>
        </w:rPr>
        <w:t>时也进一步指出，稳定行为对应的并不是每个单细胞都维持不变，而是低维</w:t>
      </w:r>
      <w:r w:rsidRPr="00143885">
        <w:rPr>
          <w:rFonts w:hint="eastAsia"/>
        </w:rPr>
        <w:t xml:space="preserve"> latent dynamics </w:t>
      </w:r>
      <w:r w:rsidRPr="00143885">
        <w:rPr>
          <w:rFonts w:hint="eastAsia"/>
        </w:rPr>
        <w:t>在重复执行同一行为时仍保持稳定；即使单细胞活跃水平会漂移，群体轨迹本身仍可高度一致</w:t>
      </w:r>
      <w:r w:rsidR="00A54DF6">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A54DF6">
        <w:instrText xml:space="preserve"> ADDIN EN.JS.CITE </w:instrText>
      </w:r>
      <w:r w:rsidR="00A54DF6">
        <w:fldChar w:fldCharType="separate"/>
      </w:r>
      <w:r w:rsidR="00A54DF6">
        <w:rPr>
          <w:noProof/>
        </w:rPr>
        <w:t>(</w:t>
      </w:r>
      <w:hyperlink w:anchor="_ENREF_20" w:tooltip="Gallego, 2020 #235" w:history="1">
        <w:r w:rsidR="00425FAD">
          <w:rPr>
            <w:noProof/>
          </w:rPr>
          <w:t>Gallego et al., 2020</w:t>
        </w:r>
      </w:hyperlink>
      <w:r w:rsidR="00A54DF6">
        <w:rPr>
          <w:noProof/>
        </w:rPr>
        <w:t>)</w:t>
      </w:r>
      <w:r w:rsidR="00A54DF6">
        <w:fldChar w:fldCharType="end"/>
      </w:r>
      <w:r w:rsidRPr="00143885">
        <w:rPr>
          <w:rFonts w:hint="eastAsia"/>
        </w:rPr>
        <w:t>。本节讨论的亚群分化和群体组织，实际上也同样要求不同</w:t>
      </w:r>
      <w:r w:rsidR="00AC04F9">
        <w:rPr>
          <w:rFonts w:hint="eastAsia"/>
        </w:rPr>
        <w:t xml:space="preserve"> trial </w:t>
      </w:r>
      <w:r w:rsidRPr="00143885">
        <w:rPr>
          <w:rFonts w:hint="eastAsia"/>
        </w:rPr>
        <w:t>的线索产生相同方向的细胞响应：否则计算</w:t>
      </w:r>
      <w:r w:rsidR="00AC04F9">
        <w:rPr>
          <w:rFonts w:hint="eastAsia"/>
        </w:rPr>
        <w:t xml:space="preserve"> trial </w:t>
      </w:r>
      <w:r w:rsidRPr="00143885">
        <w:rPr>
          <w:rFonts w:hint="eastAsia"/>
        </w:rPr>
        <w:t>间均值时会发生正负抵消导致结果接近于</w:t>
      </w:r>
      <w:r w:rsidRPr="00143885">
        <w:rPr>
          <w:rFonts w:hint="eastAsia"/>
        </w:rPr>
        <w:t>0</w:t>
      </w:r>
      <w:r w:rsidRPr="00143885">
        <w:rPr>
          <w:rFonts w:hint="eastAsia"/>
        </w:rPr>
        <w:t>，表现为类似初始学习那样相对较低的活跃细胞占比。</w:t>
      </w:r>
    </w:p>
    <w:p w14:paraId="6443284F" w14:textId="4142B872" w:rsidR="00CC6766" w:rsidRDefault="001131FF" w:rsidP="00CC6766">
      <w:pPr>
        <w:pStyle w:val="afff1"/>
        <w:keepNext/>
      </w:pPr>
      <w:r>
        <w:rPr>
          <w:rFonts w:hint="eastAsia"/>
          <w:noProof/>
          <w14:ligatures w14:val="standardContextual"/>
        </w:rPr>
        <w:lastRenderedPageBreak/>
        <w:drawing>
          <wp:inline distT="0" distB="0" distL="0" distR="0" wp14:anchorId="37AAB3C6" wp14:editId="2D172570">
            <wp:extent cx="3314700" cy="4324350"/>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40">
                      <a:extLst>
                        <a:ext uri="{96DAC541-7B7A-43D3-8B79-37D633B846F1}">
                          <asvg:svgBlip xmlns:asvg="http://schemas.microsoft.com/office/drawing/2016/SVG/main" r:embed="rId41"/>
                        </a:ext>
                      </a:extLst>
                    </a:blip>
                    <a:stretch>
                      <a:fillRect/>
                    </a:stretch>
                  </pic:blipFill>
                  <pic:spPr>
                    <a:xfrm>
                      <a:off x="0" y="0"/>
                      <a:ext cx="3314700" cy="4324350"/>
                    </a:xfrm>
                    <a:prstGeom prst="rect">
                      <a:avLst/>
                    </a:prstGeom>
                  </pic:spPr>
                </pic:pic>
              </a:graphicData>
            </a:graphic>
          </wp:inline>
        </w:drawing>
      </w:r>
    </w:p>
    <w:p w14:paraId="0D46F4FD" w14:textId="141274E4" w:rsidR="00CC6766" w:rsidRDefault="00CC6766" w:rsidP="00CC6766">
      <w:pPr>
        <w:pStyle w:val="afffa"/>
      </w:pPr>
      <w:bookmarkStart w:id="62" w:name="_Ref224841909"/>
      <w:bookmarkStart w:id="63" w:name="_Toc23096197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11</w:t>
      </w:r>
      <w:r w:rsidR="00C7701B">
        <w:fldChar w:fldCharType="end"/>
      </w:r>
      <w:bookmarkEnd w:id="62"/>
      <w:r>
        <w:rPr>
          <w:rFonts w:hint="eastAsia"/>
        </w:rPr>
        <w:t xml:space="preserve"> </w:t>
      </w:r>
      <w:r w:rsidR="00143885" w:rsidRPr="00143885">
        <w:rPr>
          <w:rFonts w:hint="eastAsia"/>
        </w:rPr>
        <w:t>连续学习的</w:t>
      </w:r>
      <w:r w:rsidR="00AC04F9">
        <w:rPr>
          <w:rFonts w:hint="eastAsia"/>
        </w:rPr>
        <w:t xml:space="preserve"> trial </w:t>
      </w:r>
      <w:r w:rsidR="00143885" w:rsidRPr="00143885">
        <w:rPr>
          <w:rFonts w:hint="eastAsia"/>
        </w:rPr>
        <w:t>间响应稳定性</w:t>
      </w:r>
      <w:bookmarkEnd w:id="63"/>
    </w:p>
    <w:p w14:paraId="25785365" w14:textId="68D3662B"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11</w:t>
      </w:r>
      <w:r w:rsidR="00C7701B">
        <w:fldChar w:fldCharType="end"/>
      </w:r>
      <w:r>
        <w:rPr>
          <w:rFonts w:hint="eastAsia"/>
        </w:rPr>
        <w:t xml:space="preserve"> </w:t>
      </w:r>
      <w:r w:rsidR="00143885" w:rsidRPr="00143885">
        <w:t>Trial-to-trial response stability in continual learnin</w:t>
      </w:r>
      <w:r w:rsidRPr="00CC6766">
        <w:t>g</w:t>
      </w:r>
    </w:p>
    <w:p w14:paraId="6EDD3B8F" w14:textId="64AD8FB0" w:rsidR="00CC6766" w:rsidRDefault="00032898" w:rsidP="00CC6766">
      <w:pPr>
        <w:pStyle w:val="afff2"/>
        <w:ind w:left="480"/>
      </w:pPr>
      <w:r w:rsidRPr="00032898">
        <w:rPr>
          <w:rFonts w:hint="eastAsia"/>
        </w:rPr>
        <w:t>（</w:t>
      </w:r>
      <w:r w:rsidRPr="00032898">
        <w:t>A</w:t>
      </w:r>
      <w:r w:rsidRPr="00032898">
        <w:rPr>
          <w:rFonts w:hint="eastAsia"/>
        </w:rPr>
        <w:t>）代表性细胞和</w:t>
      </w:r>
      <w:r w:rsidR="00AC04F9">
        <w:rPr>
          <w:rFonts w:hint="eastAsia"/>
        </w:rPr>
        <w:t xml:space="preserve"> trial </w:t>
      </w:r>
      <w:r w:rsidRPr="00032898">
        <w:rPr>
          <w:rFonts w:hint="eastAsia"/>
        </w:rPr>
        <w:t>的钙曲线，示意稳定性与平均值的关系。每个子图是一个细胞的一个训练单元，细线是单个</w:t>
      </w:r>
      <w:r w:rsidR="00AC04F9">
        <w:rPr>
          <w:rFonts w:hint="eastAsia"/>
        </w:rPr>
        <w:t xml:space="preserve"> trial </w:t>
      </w:r>
      <w:r w:rsidRPr="00032898">
        <w:rPr>
          <w:rFonts w:hint="eastAsia"/>
        </w:rPr>
        <w:t>，粗线是均值。左：初始学习蓝光线索任务首个训练单元的一个细胞，</w:t>
      </w:r>
      <w:r w:rsidR="00AC04F9">
        <w:rPr>
          <w:rFonts w:hint="eastAsia"/>
        </w:rPr>
        <w:t xml:space="preserve"> trial </w:t>
      </w:r>
      <w:r w:rsidRPr="00032898">
        <w:rPr>
          <w:rFonts w:hint="eastAsia"/>
        </w:rPr>
        <w:t>间响应较不稳定，导致平均后趋于零响应。中：初始学习声音线索任务学会时的一个细胞，不同</w:t>
      </w:r>
      <w:r w:rsidR="00AC04F9">
        <w:rPr>
          <w:rFonts w:hint="eastAsia"/>
        </w:rPr>
        <w:t xml:space="preserve"> trial </w:t>
      </w:r>
      <w:r w:rsidRPr="00032898">
        <w:rPr>
          <w:rFonts w:hint="eastAsia"/>
        </w:rPr>
        <w:t>间响应相对稳定，因此在平均后仍保留较清晰的正向活跃曲线。右：与中图同一个细胞，在连续学习蓝光线索任务时，不同</w:t>
      </w:r>
      <w:r w:rsidR="00AC04F9">
        <w:rPr>
          <w:rFonts w:hint="eastAsia"/>
        </w:rPr>
        <w:t xml:space="preserve"> trial </w:t>
      </w:r>
      <w:r w:rsidRPr="00032898">
        <w:rPr>
          <w:rFonts w:hint="eastAsia"/>
        </w:rPr>
        <w:t>间响应也较稳定（相比于左图初始学习），因而均值也是明晰的正向响应。（</w:t>
      </w:r>
      <w:r w:rsidRPr="00032898">
        <w:t>B</w:t>
      </w:r>
      <w:r w:rsidRPr="00032898">
        <w:rPr>
          <w:rFonts w:hint="eastAsia"/>
        </w:rPr>
        <w:t>）示意利用</w:t>
      </w:r>
      <w:r w:rsidRPr="00032898">
        <w:t>8</w:t>
      </w:r>
      <w:r w:rsidRPr="00032898">
        <w:rPr>
          <w:rFonts w:ascii="Segoe UI Symbol" w:eastAsia="Segoe UI Symbol" w:hAnsi="Segoe UI Symbol" w:cs="Segoe UI Symbol" w:hint="eastAsia"/>
        </w:rPr>
        <w:t>㎐</w:t>
      </w:r>
      <w:r w:rsidRPr="00032898">
        <w:rPr>
          <w:rFonts w:ascii="SimSun" w:hAnsi="SimSun" w:cs="SimSun" w:hint="eastAsia"/>
        </w:rPr>
        <w:t>振荡镜头实现</w:t>
      </w:r>
      <w:r w:rsidRPr="00032898">
        <w:t xml:space="preserve"> </w:t>
      </w:r>
      <w:proofErr w:type="spellStart"/>
      <w:r w:rsidRPr="00032898">
        <w:t>MOp</w:t>
      </w:r>
      <w:proofErr w:type="spellEnd"/>
      <w:r w:rsidRPr="00032898">
        <w:t xml:space="preserve"> 2/3 </w:t>
      </w:r>
      <w:r w:rsidRPr="00032898">
        <w:rPr>
          <w:rFonts w:hint="eastAsia"/>
        </w:rPr>
        <w:t>层与</w:t>
      </w:r>
      <w:r w:rsidRPr="00032898">
        <w:t>5</w:t>
      </w:r>
      <w:r w:rsidRPr="00032898">
        <w:rPr>
          <w:rFonts w:hint="eastAsia"/>
        </w:rPr>
        <w:t>层的伪同步拍摄。（</w:t>
      </w:r>
      <w:r w:rsidRPr="00032898">
        <w:t>C</w:t>
      </w:r>
      <w:r w:rsidRPr="00032898">
        <w:rPr>
          <w:rFonts w:hint="eastAsia"/>
        </w:rPr>
        <w:t>）分</w:t>
      </w:r>
      <w:r w:rsidRPr="00032898">
        <w:rPr>
          <w:rFonts w:hint="eastAsia"/>
        </w:rPr>
        <w:t>2/5</w:t>
      </w:r>
      <w:r w:rsidRPr="00032898">
        <w:rPr>
          <w:rFonts w:hint="eastAsia"/>
        </w:rPr>
        <w:t>层比较蓝光线索任务作为初始和连续学习时，线索后</w:t>
      </w:r>
      <w:r w:rsidRPr="00032898">
        <w:rPr>
          <w:rFonts w:hint="eastAsia"/>
        </w:rPr>
        <w:t xml:space="preserve"> 1s z-score </w:t>
      </w:r>
      <w:r w:rsidRPr="00032898">
        <w:rPr>
          <w:rFonts w:hint="eastAsia"/>
        </w:rPr>
        <w:t>的相对散度。</w:t>
      </w:r>
      <w:r w:rsidRPr="00032898">
        <w:rPr>
          <w:rFonts w:hint="eastAsia"/>
        </w:rPr>
        <w:t>MOp2/3</w:t>
      </w:r>
      <w:r w:rsidRPr="00032898">
        <w:rPr>
          <w:rFonts w:hint="eastAsia"/>
        </w:rPr>
        <w:t>层：初始</w:t>
      </w:r>
      <w:r w:rsidRPr="00032898">
        <w:rPr>
          <w:rFonts w:hint="eastAsia"/>
        </w:rPr>
        <w:t>14</w:t>
      </w:r>
      <w:r w:rsidRPr="00032898">
        <w:rPr>
          <w:rFonts w:hint="eastAsia"/>
        </w:rPr>
        <w:t>只鼠、</w:t>
      </w:r>
      <w:r w:rsidRPr="00032898">
        <w:rPr>
          <w:rFonts w:hint="eastAsia"/>
        </w:rPr>
        <w:t>2676</w:t>
      </w:r>
      <w:r w:rsidRPr="00032898">
        <w:rPr>
          <w:rFonts w:hint="eastAsia"/>
        </w:rPr>
        <w:t>个细胞，连续</w:t>
      </w:r>
      <w:r w:rsidRPr="00032898">
        <w:rPr>
          <w:rFonts w:hint="eastAsia"/>
        </w:rPr>
        <w:t>11</w:t>
      </w:r>
      <w:r w:rsidRPr="00032898">
        <w:rPr>
          <w:rFonts w:hint="eastAsia"/>
        </w:rPr>
        <w:t>只鼠、</w:t>
      </w:r>
      <w:r w:rsidRPr="00032898">
        <w:rPr>
          <w:rFonts w:hint="eastAsia"/>
        </w:rPr>
        <w:t>2369</w:t>
      </w:r>
      <w:r w:rsidRPr="00032898">
        <w:rPr>
          <w:rFonts w:hint="eastAsia"/>
        </w:rPr>
        <w:t>个细胞；</w:t>
      </w:r>
      <w:r w:rsidRPr="00032898">
        <w:rPr>
          <w:rFonts w:hint="eastAsia"/>
        </w:rPr>
        <w:t>MOp5</w:t>
      </w:r>
      <w:r w:rsidRPr="00032898">
        <w:rPr>
          <w:rFonts w:hint="eastAsia"/>
        </w:rPr>
        <w:t>层：初始</w:t>
      </w:r>
      <w:r w:rsidRPr="00032898">
        <w:rPr>
          <w:rFonts w:hint="eastAsia"/>
        </w:rPr>
        <w:t>11</w:t>
      </w:r>
      <w:r w:rsidRPr="00032898">
        <w:rPr>
          <w:rFonts w:hint="eastAsia"/>
        </w:rPr>
        <w:t>只鼠、</w:t>
      </w:r>
      <w:r w:rsidRPr="00032898">
        <w:rPr>
          <w:rFonts w:hint="eastAsia"/>
        </w:rPr>
        <w:t>1910</w:t>
      </w:r>
      <w:r w:rsidRPr="00032898">
        <w:rPr>
          <w:rFonts w:hint="eastAsia"/>
        </w:rPr>
        <w:t>个细胞，连续</w:t>
      </w:r>
      <w:r w:rsidRPr="00032898">
        <w:rPr>
          <w:rFonts w:hint="eastAsia"/>
        </w:rPr>
        <w:t>10</w:t>
      </w:r>
      <w:r w:rsidRPr="00032898">
        <w:rPr>
          <w:rFonts w:hint="eastAsia"/>
        </w:rPr>
        <w:t>只鼠、</w:t>
      </w:r>
      <w:r w:rsidRPr="00032898">
        <w:rPr>
          <w:rFonts w:hint="eastAsia"/>
        </w:rPr>
        <w:t>2736</w:t>
      </w:r>
      <w:r w:rsidRPr="00032898">
        <w:rPr>
          <w:rFonts w:hint="eastAsia"/>
        </w:rPr>
        <w:t>个细胞。</w:t>
      </w:r>
      <w:r w:rsidRPr="00032898">
        <w:rPr>
          <w:rFonts w:hint="eastAsia"/>
        </w:rPr>
        <w:t>MOp2/3</w:t>
      </w:r>
      <w:r w:rsidRPr="00032898">
        <w:rPr>
          <w:rFonts w:hint="eastAsia"/>
        </w:rPr>
        <w:t>层在连续学习时散度显著更低，</w:t>
      </w:r>
      <w:r w:rsidRPr="00032898">
        <w:rPr>
          <w:rFonts w:hint="eastAsia"/>
        </w:rPr>
        <w:t>5</w:t>
      </w:r>
      <w:r w:rsidRPr="00032898">
        <w:rPr>
          <w:rFonts w:hint="eastAsia"/>
        </w:rPr>
        <w:t>层差异不显著。（</w:t>
      </w:r>
      <w:r w:rsidRPr="00032898">
        <w:rPr>
          <w:rFonts w:hint="eastAsia"/>
        </w:rPr>
        <w:t>D</w:t>
      </w:r>
      <w:r w:rsidRPr="00032898">
        <w:rPr>
          <w:rFonts w:hint="eastAsia"/>
        </w:rPr>
        <w:t>）蓝光线索任务首个训练单元的散度与</w:t>
      </w:r>
      <w:r w:rsidR="00AC04F9">
        <w:rPr>
          <w:rFonts w:hint="eastAsia"/>
        </w:rPr>
        <w:t>hit rate</w:t>
      </w:r>
      <w:r w:rsidRPr="00032898">
        <w:rPr>
          <w:rFonts w:hint="eastAsia"/>
        </w:rPr>
        <w:t>之间</w:t>
      </w:r>
      <w:r w:rsidRPr="00032898">
        <w:rPr>
          <w:rFonts w:hint="eastAsia"/>
        </w:rPr>
        <w:lastRenderedPageBreak/>
        <w:t>的</w:t>
      </w:r>
      <w:r w:rsidRPr="00032898">
        <w:rPr>
          <w:rFonts w:hint="eastAsia"/>
        </w:rPr>
        <w:t>Spearman</w:t>
      </w:r>
      <w:r w:rsidRPr="00032898">
        <w:rPr>
          <w:rFonts w:hint="eastAsia"/>
        </w:rPr>
        <w:t>相关性，一个点一只鼠，点的形状和颜色区分初始学习和连续学习两组。初始学习</w:t>
      </w:r>
      <w:r w:rsidRPr="00032898">
        <w:rPr>
          <w:rFonts w:hint="eastAsia"/>
        </w:rPr>
        <w:t>14</w:t>
      </w:r>
      <w:r w:rsidRPr="00032898">
        <w:rPr>
          <w:rFonts w:hint="eastAsia"/>
        </w:rPr>
        <w:t>只鼠，连续学习</w:t>
      </w:r>
      <w:r w:rsidRPr="00032898">
        <w:rPr>
          <w:rFonts w:hint="eastAsia"/>
        </w:rPr>
        <w:t>11</w:t>
      </w:r>
      <w:r w:rsidRPr="00032898">
        <w:rPr>
          <w:rFonts w:hint="eastAsia"/>
        </w:rPr>
        <w:t>只鼠，</w:t>
      </w:r>
      <w:r w:rsidRPr="00032898">
        <w:rPr>
          <w:rFonts w:hint="eastAsia"/>
        </w:rPr>
        <w:t xml:space="preserve">Spearman </w:t>
      </w:r>
      <w:r w:rsidRPr="00032898">
        <w:rPr>
          <w:rFonts w:hint="eastAsia"/>
        </w:rPr>
        <w:t>ρ</w:t>
      </w:r>
      <w:r w:rsidRPr="00032898">
        <w:rPr>
          <w:rFonts w:hint="eastAsia"/>
        </w:rPr>
        <w:t>=-0.755</w:t>
      </w:r>
      <w:r w:rsidRPr="00032898">
        <w:rPr>
          <w:rFonts w:hint="eastAsia"/>
        </w:rPr>
        <w:t>。（</w:t>
      </w:r>
      <w:r w:rsidRPr="00032898">
        <w:rPr>
          <w:rFonts w:hint="eastAsia"/>
        </w:rPr>
        <w:t>E</w:t>
      </w:r>
      <w:r w:rsidRPr="00032898">
        <w:rPr>
          <w:rFonts w:hint="eastAsia"/>
        </w:rPr>
        <w:t>）蓝光线索任务的首个训练单元的散度与重激活率之间的</w:t>
      </w:r>
      <w:r w:rsidRPr="00032898">
        <w:rPr>
          <w:rFonts w:hint="eastAsia"/>
        </w:rPr>
        <w:t>Spearman</w:t>
      </w:r>
      <w:r w:rsidRPr="00032898">
        <w:rPr>
          <w:rFonts w:hint="eastAsia"/>
        </w:rPr>
        <w:t>相关性，一个点一只鼠，仅包括连续学习。</w:t>
      </w:r>
      <w:r w:rsidRPr="00032898">
        <w:rPr>
          <w:rFonts w:hint="eastAsia"/>
        </w:rPr>
        <w:t>n=11</w:t>
      </w:r>
      <w:r w:rsidRPr="00032898">
        <w:rPr>
          <w:rFonts w:hint="eastAsia"/>
        </w:rPr>
        <w:t>，ρ</w:t>
      </w:r>
      <w:r w:rsidRPr="00032898">
        <w:rPr>
          <w:rFonts w:hint="eastAsia"/>
        </w:rPr>
        <w:t>=-0.836</w:t>
      </w:r>
      <w:r w:rsidR="00CC6766" w:rsidRPr="00CC6766">
        <w:rPr>
          <w:rFonts w:hint="eastAsia"/>
        </w:rPr>
        <w:t>。</w:t>
      </w:r>
      <w:r w:rsidR="00CC6766">
        <w:br/>
      </w:r>
      <w:r w:rsidRPr="00032898">
        <w:t>(A) Representative calcium traces of example cells and trials illustrating the relationship between stability and averaging. Each subplot shows one cell in one block; thin lines are individual trials and thick lines are means.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(B) Schematic of pseudo-simultaneous imaging of MOp2/3 and MOp5 using an 8</w:t>
      </w:r>
      <w:r w:rsidRPr="00032898">
        <w:rPr>
          <w:rFonts w:ascii="Segoe UI Symbol" w:eastAsia="Segoe UI Symbol" w:hAnsi="Segoe UI Symbol" w:cs="Segoe UI Symbol" w:hint="eastAsia"/>
        </w:rPr>
        <w:t>㎐</w:t>
      </w:r>
      <w:r w:rsidRPr="00032898">
        <w:t xml:space="preserve"> oscillating objective. (C) Relative divergence of 1s z-scores after cue onset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(D) Spearman correlation between divergence in the first block of the light-water task and hit rate; each point represents one mouse, with point shape and color distinguishing naive and continual-learning groups. There were 14 naive-learning mice and 11 continual-learning mice, and Spearman ρ=-0.755. (E) Spearman correlation between divergence in the first block of the light-water task and reactivation rate; each point represents one mouse, and only continual learning was included. n=11, ρ=-0.836</w:t>
      </w:r>
      <w:r w:rsidR="00CC6766" w:rsidRPr="00CC6766">
        <w:t>.</w:t>
      </w:r>
    </w:p>
    <w:p w14:paraId="731C8000" w14:textId="5B8491EB" w:rsidR="00143885" w:rsidRDefault="00143885" w:rsidP="00143885">
      <w:r>
        <w:rPr>
          <w:rFonts w:hint="eastAsia"/>
        </w:rPr>
        <w:t>实验结果支持，相比于初始学习，蓝光线索任务在连续学习时的钙曲线在</w:t>
      </w:r>
      <w:r w:rsidR="00AC04F9">
        <w:rPr>
          <w:rFonts w:hint="eastAsia"/>
        </w:rPr>
        <w:t xml:space="preserve"> trial </w:t>
      </w:r>
      <w:r>
        <w:rPr>
          <w:rFonts w:hint="eastAsia"/>
        </w:rPr>
        <w:t>间更稳定一致（</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A</w:t>
      </w:r>
      <w:r>
        <w:rPr>
          <w:rFonts w:hint="eastAsia"/>
        </w:rPr>
        <w:t>）。这种特性可以用相对散度衡量，散度的算法参见</w:t>
      </w:r>
      <w:r>
        <w:rPr>
          <w:rFonts w:hint="eastAsia"/>
        </w:rPr>
        <w:t>2.8</w:t>
      </w:r>
      <w:r>
        <w:rPr>
          <w:rFonts w:hint="eastAsia"/>
        </w:rPr>
        <w:t>，其核心思路是用</w:t>
      </w:r>
      <w:r w:rsidR="00AC04F9">
        <w:rPr>
          <w:rFonts w:hint="eastAsia"/>
        </w:rPr>
        <w:t xml:space="preserve"> trial </w:t>
      </w:r>
      <w:r>
        <w:rPr>
          <w:rFonts w:hint="eastAsia"/>
        </w:rPr>
        <w:t>间线索后</w:t>
      </w:r>
      <w:r>
        <w:rPr>
          <w:rFonts w:hint="eastAsia"/>
        </w:rPr>
        <w:t xml:space="preserve"> 1s z-score </w:t>
      </w:r>
      <w:r>
        <w:rPr>
          <w:rFonts w:hint="eastAsia"/>
        </w:rPr>
        <w:t>的方差除以</w:t>
      </w:r>
      <w:r w:rsidR="00AC04F9">
        <w:rPr>
          <w:rFonts w:hint="eastAsia"/>
        </w:rPr>
        <w:t xml:space="preserve"> trial </w:t>
      </w:r>
      <w:r>
        <w:rPr>
          <w:rFonts w:hint="eastAsia"/>
        </w:rPr>
        <w:t>间平均活动强度，得到的相对散度消除了不同训练单元拍摄条件差异，这样计算出的相对散</w:t>
      </w:r>
      <w:r>
        <w:rPr>
          <w:rFonts w:hint="eastAsia"/>
        </w:rPr>
        <w:lastRenderedPageBreak/>
        <w:t>度越小，表示各</w:t>
      </w:r>
      <w:r w:rsidR="00AC04F9">
        <w:rPr>
          <w:rFonts w:hint="eastAsia"/>
        </w:rPr>
        <w:t xml:space="preserve"> trial </w:t>
      </w:r>
      <w:r>
        <w:rPr>
          <w:rFonts w:hint="eastAsia"/>
        </w:rPr>
        <w:t>围绕同一平均状态聚拢得越紧，也就意味着线索后网络进入动作相关状态的轨迹越稳定。计算结果，相对散度与首个训练单元的</w:t>
      </w:r>
      <w:r w:rsidR="00AC04F9">
        <w:rPr>
          <w:rFonts w:hint="eastAsia"/>
        </w:rPr>
        <w:t>hit rate</w:t>
      </w:r>
      <w:r>
        <w:rPr>
          <w:rFonts w:hint="eastAsia"/>
        </w:rPr>
        <w:t>呈反相关（</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D</w:t>
      </w:r>
      <w:r>
        <w:rPr>
          <w:rFonts w:hint="eastAsia"/>
        </w:rPr>
        <w:t>），这样就确认了相对散度可以作为一个能直接关联到行为指标的神经活动特征。同时，相对散度与重激活率也呈反相关（</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E</w:t>
      </w:r>
      <w:r>
        <w:rPr>
          <w:rFonts w:hint="eastAsia"/>
        </w:rPr>
        <w:t>），这提示旧任务中活跃的细胞的确积极贡献到新任务中，它们的活跃能够有效压低</w:t>
      </w:r>
      <w:r w:rsidR="00AC04F9">
        <w:rPr>
          <w:rFonts w:hint="eastAsia"/>
        </w:rPr>
        <w:t xml:space="preserve"> trial </w:t>
      </w:r>
      <w:r>
        <w:rPr>
          <w:rFonts w:hint="eastAsia"/>
        </w:rPr>
        <w:t>间的相对散度，进一步关联到任务</w:t>
      </w:r>
      <w:r w:rsidR="00AC04F9">
        <w:rPr>
          <w:rFonts w:hint="eastAsia"/>
        </w:rPr>
        <w:t>hit rate</w:t>
      </w:r>
      <w:r>
        <w:rPr>
          <w:rFonts w:hint="eastAsia"/>
        </w:rPr>
        <w:t>的提升。</w:t>
      </w:r>
    </w:p>
    <w:p w14:paraId="22DBE11E" w14:textId="0A222D8A" w:rsidR="00CC6766" w:rsidRDefault="00143885" w:rsidP="00143885">
      <w:r>
        <w:rPr>
          <w:rFonts w:hint="eastAsia"/>
        </w:rPr>
        <w:t>但是，旧经验对</w:t>
      </w:r>
      <w:r>
        <w:t>MOp2/5</w:t>
      </w:r>
      <w:r>
        <w:rPr>
          <w:rFonts w:hint="eastAsia"/>
        </w:rPr>
        <w:t>两层的影响并不平等。在拍摄过程中使用</w:t>
      </w:r>
      <w:r>
        <w:t>8</w:t>
      </w:r>
      <w:r>
        <w:rPr>
          <w:rFonts w:ascii="Segoe UI Symbol" w:eastAsia="Segoe UI Symbol" w:hAnsi="Segoe UI Symbol" w:cs="Segoe UI Symbol" w:hint="eastAsia"/>
        </w:rPr>
        <w:t>㎐</w:t>
      </w:r>
      <w:r>
        <w:rPr>
          <w:rFonts w:ascii="SimSun" w:hAnsi="SimSun" w:cs="SimSun" w:hint="eastAsia"/>
        </w:rPr>
        <w:t>的震荡发生器令镜头上下振动，可以实现对两层的伪同步拍摄（</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t>B</w:t>
      </w:r>
      <w:r>
        <w:rPr>
          <w:rFonts w:hint="eastAsia"/>
        </w:rPr>
        <w:t>）。结果发现，仅</w:t>
      </w:r>
      <w:r>
        <w:t>2/3</w:t>
      </w:r>
      <w:r>
        <w:rPr>
          <w:rFonts w:hint="eastAsia"/>
        </w:rPr>
        <w:t>层的相对散度在连续学习时显著低于初始；</w:t>
      </w:r>
      <w:r>
        <w:t>5</w:t>
      </w:r>
      <w:r>
        <w:rPr>
          <w:rFonts w:hint="eastAsia"/>
        </w:rPr>
        <w:t>层则无显著差异（</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t>C</w:t>
      </w:r>
      <w:r>
        <w:rPr>
          <w:rFonts w:hint="eastAsia"/>
        </w:rPr>
        <w:t>），也就是说，虽然</w:t>
      </w:r>
      <w:r>
        <w:t>MOp5</w:t>
      </w:r>
      <w:r>
        <w:rPr>
          <w:rFonts w:hint="eastAsia"/>
        </w:rPr>
        <w:t>层也从旧任务中继承了部分活跃细胞，但它们未能使本层对线索的响应在</w:t>
      </w:r>
      <w:r w:rsidR="00AC04F9">
        <w:rPr>
          <w:rFonts w:hint="eastAsia"/>
        </w:rPr>
        <w:t xml:space="preserve"> trial </w:t>
      </w:r>
      <w:r>
        <w:rPr>
          <w:rFonts w:hint="eastAsia"/>
        </w:rPr>
        <w:t>间更加稳定。这提示，新任务学习中与旧任务结构稳定复用更相关的细胞，可能更多存在于</w:t>
      </w:r>
      <w:r>
        <w:t>2/3</w:t>
      </w:r>
      <w:r>
        <w:rPr>
          <w:rFonts w:hint="eastAsia"/>
        </w:rPr>
        <w:t>层而非</w:t>
      </w:r>
      <w:r>
        <w:t>5</w:t>
      </w:r>
      <w:r>
        <w:rPr>
          <w:rFonts w:hint="eastAsia"/>
        </w:rPr>
        <w:t>层</w:t>
      </w:r>
      <w:r w:rsidR="00CC6766" w:rsidRPr="00CC6766">
        <w:rPr>
          <w:rFonts w:hint="eastAsia"/>
        </w:rPr>
        <w:t>。</w:t>
      </w:r>
    </w:p>
    <w:p w14:paraId="329D4F5C" w14:textId="462AF72D" w:rsidR="00CC6766" w:rsidRDefault="00143885" w:rsidP="00CC6766">
      <w:pPr>
        <w:pStyle w:val="3"/>
      </w:pPr>
      <w:bookmarkStart w:id="64" w:name="_Toc230844341"/>
      <w:r w:rsidRPr="00143885">
        <w:rPr>
          <w:rFonts w:hint="eastAsia"/>
        </w:rPr>
        <w:t>重激活与相对散度的因果性证据</w:t>
      </w:r>
      <w:bookmarkEnd w:id="64"/>
    </w:p>
    <w:p w14:paraId="719C2B98" w14:textId="4068B0CA" w:rsidR="00143885" w:rsidRDefault="00143885" w:rsidP="00143885">
      <w:r>
        <w:rPr>
          <w:rFonts w:hint="eastAsia"/>
        </w:rPr>
        <w:t>活动依赖的标记抑制，和在新旧任务之间插入一段遗忘期，这两种操纵方式可以为重激活与相对散度的作用提供一些因果性支持。</w:t>
      </w:r>
    </w:p>
    <w:p w14:paraId="20B325E3" w14:textId="6740917F"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是一种反映神经活跃度的即早基因，在活动依赖标记研究中常用来为某一时间窗内被任务招募的细胞提供遗传操作入口。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Pr>
          <w:rFonts w:hint="eastAsia"/>
        </w:rPr>
        <w:t>Tamoxifen</w:t>
      </w:r>
      <w:r>
        <w:rPr>
          <w:rFonts w:hint="eastAsia"/>
        </w:rPr>
        <w:t>（</w:t>
      </w:r>
      <w:r>
        <w:rPr>
          <w:rFonts w:hint="eastAsia"/>
        </w:rPr>
        <w:t>TM</w:t>
      </w:r>
      <w:r>
        <w:rPr>
          <w:rFonts w:hint="eastAsia"/>
        </w:rPr>
        <w:t>）或</w:t>
      </w:r>
      <w:r>
        <w:rPr>
          <w:rFonts w:hint="eastAsia"/>
        </w:rPr>
        <w:t>4-OHT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A54DF6">
        <w:instrText xml:space="preserve"> ADDIN EN.JS.CITE </w:instrText>
      </w:r>
      <w:r w:rsidR="00A54DF6">
        <w:fldChar w:fldCharType="separate"/>
      </w:r>
      <w:r w:rsidR="00A54DF6">
        <w:rPr>
          <w:noProof/>
        </w:rPr>
        <w:t>(</w:t>
      </w:r>
      <w:hyperlink w:anchor="_ENREF_25" w:tooltip="Guenthner, 2013 #179" w:history="1">
        <w:r w:rsidR="00425FAD">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失活方法，选择性抑制先前被可卡因配对情境激活的伏隔核稀疏细胞群后，情境特异性行为敏化随之减弱，说明由即早基因定义的活跃细胞群对后续行为表达具有因果作用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46" w:tooltip="Koya, 2009 #236" w:history="1">
        <w:r w:rsidR="00425FAD">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48" w:tooltip="Liu, 2012 #237" w:history="1">
        <w:r w:rsidR="00425FAD">
          <w:rPr>
            <w:noProof/>
          </w:rPr>
          <w:t>Liu et al., 2012</w:t>
        </w:r>
      </w:hyperlink>
      <w:r w:rsidR="00A54DF6">
        <w:rPr>
          <w:noProof/>
        </w:rPr>
        <w:t>)</w:t>
      </w:r>
      <w:r w:rsidR="00A54DF6">
        <w:fldChar w:fldCharType="end"/>
      </w:r>
      <w:r w:rsidR="00CC6766">
        <w:rPr>
          <w:rFonts w:hint="eastAsia"/>
        </w:rPr>
        <w:t>。</w:t>
      </w:r>
    </w:p>
    <w:p w14:paraId="0CDB31B1" w14:textId="42E14DD8" w:rsidR="00CC6766" w:rsidRDefault="0045316F" w:rsidP="00CC6766">
      <w:pPr>
        <w:pStyle w:val="afff1"/>
        <w:keepNext/>
      </w:pPr>
      <w:r>
        <w:rPr>
          <w:rFonts w:hint="eastAsia"/>
          <w:noProof/>
          <w14:ligatures w14:val="standardContextual"/>
        </w:rPr>
        <w:lastRenderedPageBreak/>
        <w:drawing>
          <wp:inline distT="0" distB="0" distL="0" distR="0" wp14:anchorId="58742D7C" wp14:editId="35611BBA">
            <wp:extent cx="4392786" cy="4392786"/>
            <wp:effectExtent l="0" t="0" r="825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92786" cy="4392786"/>
                    </a:xfrm>
                    <a:prstGeom prst="rect">
                      <a:avLst/>
                    </a:prstGeom>
                  </pic:spPr>
                </pic:pic>
              </a:graphicData>
            </a:graphic>
          </wp:inline>
        </w:drawing>
      </w:r>
    </w:p>
    <w:p w14:paraId="0C395A3C" w14:textId="5A1B9662" w:rsidR="00CC6766" w:rsidRDefault="00CC6766" w:rsidP="00CC6766">
      <w:pPr>
        <w:pStyle w:val="afffa"/>
      </w:pPr>
      <w:bookmarkStart w:id="65" w:name="_Ref224842392"/>
      <w:bookmarkStart w:id="66" w:name="_Toc23096197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12</w:t>
      </w:r>
      <w:r w:rsidR="00C7701B">
        <w:fldChar w:fldCharType="end"/>
      </w:r>
      <w:bookmarkEnd w:id="65"/>
      <w:r>
        <w:rPr>
          <w:rFonts w:hint="eastAsia"/>
        </w:rPr>
        <w:t xml:space="preserve"> </w:t>
      </w:r>
      <w:proofErr w:type="spellStart"/>
      <w:r w:rsidR="00C16A0C" w:rsidRPr="00C16A0C">
        <w:rPr>
          <w:rFonts w:hint="eastAsia"/>
        </w:rPr>
        <w:t>cFos</w:t>
      </w:r>
      <w:proofErr w:type="spellEnd"/>
      <w:r w:rsidR="00C16A0C" w:rsidRPr="00C16A0C">
        <w:rPr>
          <w:rFonts w:hint="eastAsia"/>
        </w:rPr>
        <w:t xml:space="preserve"> </w:t>
      </w:r>
      <w:r w:rsidR="00C16A0C" w:rsidRPr="00C16A0C">
        <w:rPr>
          <w:rFonts w:hint="eastAsia"/>
        </w:rPr>
        <w:t>标记抑制旧任务学会时活跃的细胞降低新任务</w:t>
      </w:r>
      <w:r w:rsidR="00AC04F9">
        <w:rPr>
          <w:rFonts w:hint="eastAsia"/>
        </w:rPr>
        <w:t>hit rate</w:t>
      </w:r>
      <w:bookmarkEnd w:id="66"/>
    </w:p>
    <w:p w14:paraId="64068F83" w14:textId="13DF4FF7"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12</w:t>
      </w:r>
      <w:r w:rsidR="00C7701B">
        <w:fldChar w:fldCharType="end"/>
      </w:r>
      <w:r>
        <w:rPr>
          <w:rFonts w:hint="eastAsia"/>
        </w:rPr>
        <w:t xml:space="preserve"> </w:t>
      </w:r>
      <w:proofErr w:type="spellStart"/>
      <w:r w:rsidR="00C16A0C" w:rsidRPr="00C16A0C">
        <w:t>cFos</w:t>
      </w:r>
      <w:proofErr w:type="spellEnd"/>
      <w:r w:rsidR="00C16A0C" w:rsidRPr="00C16A0C">
        <w:t>-tagged inhibition of cells active during learned audio-water reduces new-task hit rate</w:t>
      </w:r>
    </w:p>
    <w:p w14:paraId="468EE74B" w14:textId="0937EB95" w:rsidR="00CC6766" w:rsidRDefault="00DF4507" w:rsidP="00CC6766">
      <w:pPr>
        <w:pStyle w:val="afff2"/>
        <w:ind w:left="480"/>
      </w:pPr>
      <w:r w:rsidRPr="00DF4507">
        <w:rPr>
          <w:rFonts w:hint="eastAsia"/>
        </w:rPr>
        <w:t>（</w:t>
      </w:r>
      <w:r w:rsidRPr="00DF4507">
        <w:rPr>
          <w:rFonts w:hint="eastAsia"/>
        </w:rPr>
        <w:t>A</w:t>
      </w:r>
      <w:r w:rsidRPr="00DF4507">
        <w:rPr>
          <w:rFonts w:hint="eastAsia"/>
        </w:rPr>
        <w:t>）示意</w:t>
      </w:r>
      <w:proofErr w:type="spellStart"/>
      <w:r w:rsidRPr="00DF4507">
        <w:rPr>
          <w:rFonts w:hint="eastAsia"/>
        </w:rPr>
        <w:t>cFos</w:t>
      </w:r>
      <w:proofErr w:type="spellEnd"/>
      <w:r w:rsidRPr="00DF4507">
        <w:rPr>
          <w:rFonts w:hint="eastAsia"/>
        </w:rPr>
        <w:t>标记抑制实验。在</w:t>
      </w:r>
      <w:proofErr w:type="spellStart"/>
      <w:r w:rsidRPr="00DF4507">
        <w:rPr>
          <w:rFonts w:hint="eastAsia"/>
        </w:rPr>
        <w:t>cFos-Cre</w:t>
      </w:r>
      <w:r w:rsidRPr="00DF4507">
        <w:rPr>
          <w:rFonts w:hint="eastAsia"/>
          <w:vertAlign w:val="superscript"/>
        </w:rPr>
        <w:t>ER</w:t>
      </w:r>
      <w:proofErr w:type="spellEnd"/>
      <w:r w:rsidRPr="00DF4507">
        <w:rPr>
          <w:rFonts w:hint="eastAsia"/>
        </w:rPr>
        <w:t>基因型小鼠的</w:t>
      </w:r>
      <w:proofErr w:type="spellStart"/>
      <w:r w:rsidRPr="00DF4507">
        <w:rPr>
          <w:rFonts w:hint="eastAsia"/>
        </w:rPr>
        <w:t>MOp</w:t>
      </w:r>
      <w:proofErr w:type="spellEnd"/>
      <w:r w:rsidRPr="00DF4507">
        <w:rPr>
          <w:rFonts w:hint="eastAsia"/>
        </w:rPr>
        <w:t>脑区注射</w:t>
      </w:r>
      <w:r w:rsidRPr="00DF4507">
        <w:rPr>
          <w:rFonts w:hint="eastAsia"/>
        </w:rPr>
        <w:t>pAAV-hSyn-DIO-hM4D(Gi)-</w:t>
      </w:r>
      <w:proofErr w:type="spellStart"/>
      <w:r w:rsidRPr="00DF4507">
        <w:rPr>
          <w:rFonts w:hint="eastAsia"/>
        </w:rPr>
        <w:t>mCherry</w:t>
      </w:r>
      <w:proofErr w:type="spellEnd"/>
      <w:r w:rsidRPr="00DF4507">
        <w:rPr>
          <w:rFonts w:hint="eastAsia"/>
        </w:rPr>
        <w:t>病毒。初始声音线索任务学会后，腹腔注射</w:t>
      </w:r>
      <w:r w:rsidRPr="00DF4507">
        <w:rPr>
          <w:rFonts w:hint="eastAsia"/>
        </w:rPr>
        <w:t>Tamoxifen(TM)</w:t>
      </w:r>
      <w:r w:rsidRPr="00DF4507">
        <w:rPr>
          <w:rFonts w:hint="eastAsia"/>
        </w:rPr>
        <w:t>玉米油溶液，经过</w:t>
      </w:r>
      <w:r w:rsidRPr="00DF4507">
        <w:rPr>
          <w:rFonts w:hint="eastAsia"/>
        </w:rPr>
        <w:t>24h</w:t>
      </w:r>
      <w:r w:rsidRPr="00DF4507">
        <w:rPr>
          <w:rFonts w:hint="eastAsia"/>
        </w:rPr>
        <w:t>药代动力学间隔后再次进行声音线索任务训练，以标记任务学会状态下活跃的细胞。被标记细胞需约</w:t>
      </w:r>
      <w:r w:rsidRPr="00DF4507">
        <w:rPr>
          <w:rFonts w:hint="eastAsia"/>
        </w:rPr>
        <w:t>1~2</w:t>
      </w:r>
      <w:r w:rsidRPr="00DF4507">
        <w:rPr>
          <w:rFonts w:hint="eastAsia"/>
        </w:rPr>
        <w:t>周完成</w:t>
      </w:r>
      <w:r w:rsidRPr="00DF4507">
        <w:rPr>
          <w:rFonts w:hint="eastAsia"/>
        </w:rPr>
        <w:t>hM4D(Gi)-</w:t>
      </w:r>
      <w:proofErr w:type="spellStart"/>
      <w:r w:rsidRPr="00DF4507">
        <w:rPr>
          <w:rFonts w:hint="eastAsia"/>
        </w:rPr>
        <w:t>mCherry</w:t>
      </w:r>
      <w:proofErr w:type="spellEnd"/>
      <w:r w:rsidRPr="00DF4507">
        <w:rPr>
          <w:rFonts w:hint="eastAsia"/>
        </w:rPr>
        <w:t>表达积累。随后学习蓝光线索任务，并在训练前</w:t>
      </w:r>
      <w:r w:rsidRPr="00DF4507">
        <w:rPr>
          <w:rFonts w:hint="eastAsia"/>
        </w:rPr>
        <w:t>1h</w:t>
      </w:r>
      <w:r w:rsidRPr="00DF4507">
        <w:rPr>
          <w:rFonts w:hint="eastAsia"/>
        </w:rPr>
        <w:t>注射</w:t>
      </w:r>
      <w:r w:rsidRPr="00DF4507">
        <w:rPr>
          <w:rFonts w:hint="eastAsia"/>
        </w:rPr>
        <w:t>CNO</w:t>
      </w:r>
      <w:r w:rsidRPr="00DF4507">
        <w:rPr>
          <w:rFonts w:hint="eastAsia"/>
        </w:rPr>
        <w:t>以启动</w:t>
      </w:r>
      <w:r w:rsidRPr="00DF4507">
        <w:rPr>
          <w:rFonts w:hint="eastAsia"/>
        </w:rPr>
        <w:t>hM4D(Gi)</w:t>
      </w:r>
      <w:r w:rsidRPr="00DF4507">
        <w:rPr>
          <w:rFonts w:hint="eastAsia"/>
        </w:rPr>
        <w:t>介导的抑制效应，从而抑制在旧任务中因活跃而被标记的细胞，阻止其发生重激活。对照组则在</w:t>
      </w:r>
      <w:r w:rsidRPr="00DF4507">
        <w:rPr>
          <w:rFonts w:hint="eastAsia"/>
        </w:rPr>
        <w:t>TM</w:t>
      </w:r>
      <w:r w:rsidRPr="00DF4507">
        <w:rPr>
          <w:rFonts w:hint="eastAsia"/>
        </w:rPr>
        <w:t>注射</w:t>
      </w:r>
      <w:r w:rsidRPr="00DF4507">
        <w:rPr>
          <w:rFonts w:hint="eastAsia"/>
        </w:rPr>
        <w:t>24h</w:t>
      </w:r>
      <w:r w:rsidRPr="00DF4507">
        <w:rPr>
          <w:rFonts w:hint="eastAsia"/>
        </w:rPr>
        <w:t>后不进行标记训练，因此标记抑制的是</w:t>
      </w:r>
      <w:proofErr w:type="spellStart"/>
      <w:r w:rsidRPr="00DF4507">
        <w:rPr>
          <w:rFonts w:hint="eastAsia"/>
        </w:rPr>
        <w:t>homecage</w:t>
      </w:r>
      <w:proofErr w:type="spellEnd"/>
      <w:r w:rsidRPr="00DF4507">
        <w:rPr>
          <w:rFonts w:hint="eastAsia"/>
        </w:rPr>
        <w:t>中活跃的细胞。</w:t>
      </w:r>
      <w:r w:rsidR="0059043D" w:rsidRPr="0059043D">
        <w:rPr>
          <w:rFonts w:hint="eastAsia"/>
        </w:rPr>
        <w:t>（</w:t>
      </w:r>
      <w:r w:rsidR="0059043D" w:rsidRPr="0059043D">
        <w:rPr>
          <w:rFonts w:hint="eastAsia"/>
        </w:rPr>
        <w:t>B</w:t>
      </w:r>
      <w:r w:rsidR="0059043D" w:rsidRPr="0059043D">
        <w:rPr>
          <w:rFonts w:hint="eastAsia"/>
        </w:rPr>
        <w:t>）</w:t>
      </w:r>
      <w:proofErr w:type="spellStart"/>
      <w:r w:rsidR="0059043D" w:rsidRPr="0059043D">
        <w:rPr>
          <w:rFonts w:hint="eastAsia"/>
        </w:rPr>
        <w:t>mCherry</w:t>
      </w:r>
      <w:proofErr w:type="spellEnd"/>
      <w:r w:rsidR="0059043D" w:rsidRPr="0059043D">
        <w:rPr>
          <w:rFonts w:hint="eastAsia"/>
        </w:rPr>
        <w:t>报告的</w:t>
      </w:r>
      <w:proofErr w:type="spellStart"/>
      <w:r w:rsidR="0059043D" w:rsidRPr="0059043D">
        <w:rPr>
          <w:rFonts w:hint="eastAsia"/>
        </w:rPr>
        <w:t>cFos</w:t>
      </w:r>
      <w:proofErr w:type="spellEnd"/>
      <w:r w:rsidR="0059043D" w:rsidRPr="0059043D">
        <w:rPr>
          <w:rFonts w:hint="eastAsia"/>
        </w:rPr>
        <w:t>标记细胞在</w:t>
      </w:r>
      <w:proofErr w:type="spellStart"/>
      <w:r w:rsidR="0059043D" w:rsidRPr="0059043D">
        <w:rPr>
          <w:rFonts w:hint="eastAsia"/>
        </w:rPr>
        <w:t>MOp</w:t>
      </w:r>
      <w:proofErr w:type="spellEnd"/>
      <w:r w:rsidR="0059043D" w:rsidRPr="0059043D">
        <w:rPr>
          <w:rFonts w:hint="eastAsia"/>
        </w:rPr>
        <w:t>（白色虚线框）中的表达分布。（</w:t>
      </w:r>
      <w:r w:rsidR="0059043D" w:rsidRPr="0059043D">
        <w:rPr>
          <w:rFonts w:hint="eastAsia"/>
        </w:rPr>
        <w:t>C</w:t>
      </w:r>
      <w:r w:rsidR="0059043D" w:rsidRPr="0059043D">
        <w:rPr>
          <w:rFonts w:hint="eastAsia"/>
        </w:rPr>
        <w:t>）比较抑制组（蓝）和对照组（红）的学习曲线：抑制组学习曲线</w:t>
      </w:r>
      <w:r w:rsidR="0059043D" w:rsidRPr="0059043D">
        <w:rPr>
          <w:rFonts w:hint="eastAsia"/>
        </w:rPr>
        <w:lastRenderedPageBreak/>
        <w:t>整体下移。由于新旧任务之间间隔了</w:t>
      </w:r>
      <w:r w:rsidR="0059043D" w:rsidRPr="0059043D">
        <w:rPr>
          <w:rFonts w:hint="eastAsia"/>
        </w:rPr>
        <w:t>1~2</w:t>
      </w:r>
      <w:r w:rsidR="0059043D" w:rsidRPr="0059043D">
        <w:rPr>
          <w:rFonts w:hint="eastAsia"/>
        </w:rPr>
        <w:t>周表达积累期，对照组学习曲线也偏低，但仍高于抑制组。对照组</w:t>
      </w:r>
      <w:r w:rsidR="0059043D" w:rsidRPr="0059043D">
        <w:rPr>
          <w:rFonts w:hint="eastAsia"/>
        </w:rPr>
        <w:t>9</w:t>
      </w:r>
      <w:r w:rsidR="0059043D" w:rsidRPr="0059043D">
        <w:rPr>
          <w:rFonts w:hint="eastAsia"/>
        </w:rPr>
        <w:t>只、</w:t>
      </w:r>
      <w:proofErr w:type="spellStart"/>
      <w:r w:rsidR="0059043D" w:rsidRPr="0059043D">
        <w:rPr>
          <w:rFonts w:hint="eastAsia"/>
        </w:rPr>
        <w:t>cFos</w:t>
      </w:r>
      <w:proofErr w:type="spellEnd"/>
      <w:r w:rsidR="0059043D" w:rsidRPr="0059043D">
        <w:rPr>
          <w:rFonts w:hint="eastAsia"/>
        </w:rPr>
        <w:t>抑制组</w:t>
      </w:r>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p=0.0003</w:t>
      </w:r>
      <w:r w:rsidR="0059043D" w:rsidRPr="0059043D">
        <w:rPr>
          <w:rFonts w:hint="eastAsia"/>
        </w:rPr>
        <w:t>。（</w:t>
      </w:r>
      <w:r w:rsidR="0059043D" w:rsidRPr="0059043D">
        <w:rPr>
          <w:rFonts w:hint="eastAsia"/>
        </w:rPr>
        <w:t>D</w:t>
      </w:r>
      <w:r w:rsidR="0059043D" w:rsidRPr="0059043D">
        <w:rPr>
          <w:rFonts w:hint="eastAsia"/>
        </w:rPr>
        <w:t>）非特异性抑制对照。在不进行</w:t>
      </w:r>
      <w:proofErr w:type="spellStart"/>
      <w:r w:rsidR="0059043D" w:rsidRPr="0059043D">
        <w:rPr>
          <w:rFonts w:hint="eastAsia"/>
        </w:rPr>
        <w:t>cFos</w:t>
      </w:r>
      <w:proofErr w:type="spellEnd"/>
      <w:r w:rsidR="0059043D" w:rsidRPr="0059043D">
        <w:rPr>
          <w:rFonts w:hint="eastAsia"/>
        </w:rPr>
        <w:t>标记的情况下，直接于</w:t>
      </w:r>
      <w:proofErr w:type="spellStart"/>
      <w:r w:rsidR="0059043D" w:rsidRPr="0059043D">
        <w:rPr>
          <w:rFonts w:hint="eastAsia"/>
        </w:rPr>
        <w:t>MOp</w:t>
      </w:r>
      <w:proofErr w:type="spellEnd"/>
      <w:r w:rsidR="0059043D" w:rsidRPr="0059043D">
        <w:rPr>
          <w:rFonts w:hint="eastAsia"/>
        </w:rPr>
        <w:t>注射广谱</w:t>
      </w:r>
      <w:r w:rsidR="0059043D" w:rsidRPr="0059043D">
        <w:rPr>
          <w:rFonts w:hint="eastAsia"/>
        </w:rPr>
        <w:t>pAAV-hSyn-hM4D(Gi)-</w:t>
      </w:r>
      <w:proofErr w:type="spellStart"/>
      <w:r w:rsidR="0059043D" w:rsidRPr="0059043D">
        <w:rPr>
          <w:rFonts w:hint="eastAsia"/>
        </w:rPr>
        <w:t>mCherry</w:t>
      </w:r>
      <w:proofErr w:type="spellEnd"/>
      <w:r w:rsidR="0059043D" w:rsidRPr="0059043D">
        <w:rPr>
          <w:rFonts w:hint="eastAsia"/>
        </w:rPr>
        <w:t>病毒（蓝），同样在新任务训练前</w:t>
      </w:r>
      <w:r w:rsidR="0059043D" w:rsidRPr="0059043D">
        <w:rPr>
          <w:rFonts w:hint="eastAsia"/>
        </w:rPr>
        <w:t>1h</w:t>
      </w:r>
      <w:r w:rsidR="0059043D" w:rsidRPr="0059043D">
        <w:rPr>
          <w:rFonts w:hint="eastAsia"/>
        </w:rPr>
        <w:t>注射</w:t>
      </w:r>
      <w:r w:rsidR="0059043D" w:rsidRPr="0059043D">
        <w:rPr>
          <w:rFonts w:hint="eastAsia"/>
        </w:rPr>
        <w:t>CNO</w:t>
      </w:r>
      <w:r w:rsidR="0059043D" w:rsidRPr="0059043D">
        <w:rPr>
          <w:rFonts w:hint="eastAsia"/>
        </w:rPr>
        <w:t>进行抑制，相对于注射</w:t>
      </w:r>
      <w:proofErr w:type="spellStart"/>
      <w:r w:rsidR="0059043D" w:rsidRPr="0059043D">
        <w:rPr>
          <w:rFonts w:hint="eastAsia"/>
        </w:rPr>
        <w:t>pAAV-hSyn-mCherry</w:t>
      </w:r>
      <w:proofErr w:type="spellEnd"/>
      <w:r w:rsidR="0059043D" w:rsidRPr="0059043D">
        <w:rPr>
          <w:rFonts w:hint="eastAsia"/>
        </w:rPr>
        <w:t>的纯荧光对照组（红），未产生明显抑制效应。对照组</w:t>
      </w:r>
      <w:r w:rsidR="0059043D" w:rsidRPr="0059043D">
        <w:rPr>
          <w:rFonts w:hint="eastAsia"/>
        </w:rPr>
        <w:t>8</w:t>
      </w:r>
      <w:r w:rsidR="0059043D" w:rsidRPr="0059043D">
        <w:rPr>
          <w:rFonts w:hint="eastAsia"/>
        </w:rPr>
        <w:t>只、</w:t>
      </w:r>
      <w:r w:rsidR="0059043D" w:rsidRPr="0059043D">
        <w:rPr>
          <w:rFonts w:hint="eastAsia"/>
        </w:rPr>
        <w:t>hM4D(Gi)</w:t>
      </w:r>
      <w:r w:rsidR="0059043D" w:rsidRPr="0059043D">
        <w:rPr>
          <w:rFonts w:hint="eastAsia"/>
        </w:rPr>
        <w:t>组</w:t>
      </w:r>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p=0.65</w:t>
      </w:r>
      <w:r w:rsidR="0059043D" w:rsidRPr="0059043D">
        <w:rPr>
          <w:rFonts w:hint="eastAsia"/>
        </w:rPr>
        <w:t>。（</w:t>
      </w:r>
      <w:r w:rsidR="0059043D" w:rsidRPr="0059043D">
        <w:rPr>
          <w:rFonts w:hint="eastAsia"/>
        </w:rPr>
        <w:t>E</w:t>
      </w:r>
      <w:r w:rsidR="0059043D" w:rsidRPr="0059043D">
        <w:rPr>
          <w:rFonts w:hint="eastAsia"/>
        </w:rPr>
        <w:t>）将旧任务学会阶段细胞，按照线索后</w:t>
      </w:r>
      <w:r w:rsidR="0059043D" w:rsidRPr="0059043D">
        <w:rPr>
          <w:rFonts w:hint="eastAsia"/>
        </w:rPr>
        <w:t xml:space="preserve"> 1s z-score </w:t>
      </w:r>
      <w:r w:rsidR="0059043D" w:rsidRPr="0059043D">
        <w:rPr>
          <w:rFonts w:hint="eastAsia"/>
        </w:rPr>
        <w:t>是否超过线索前</w:t>
      </w:r>
      <w:r w:rsidR="0059043D" w:rsidRPr="0059043D">
        <w:rPr>
          <w:rFonts w:hint="eastAsia"/>
        </w:rPr>
        <w:t>3s</w:t>
      </w:r>
      <w:r w:rsidR="0059043D" w:rsidRPr="0059043D">
        <w:rPr>
          <w:rFonts w:hint="eastAsia"/>
        </w:rPr>
        <w:t>均值</w:t>
      </w:r>
      <w:r w:rsidR="0059043D" w:rsidRPr="0059043D">
        <w:rPr>
          <w:rFonts w:hint="eastAsia"/>
        </w:rPr>
        <w:t>+3</w:t>
      </w:r>
      <w:r w:rsidR="0059043D" w:rsidRPr="0059043D">
        <w:rPr>
          <w:rFonts w:hint="eastAsia"/>
        </w:rPr>
        <w:t>倍标准差，分为活跃和不活跃两群，分</w:t>
      </w:r>
      <w:r w:rsidR="0059043D" w:rsidRPr="0059043D">
        <w:rPr>
          <w:rFonts w:hint="eastAsia"/>
        </w:rPr>
        <w:t>2/5</w:t>
      </w:r>
      <w:r w:rsidR="0059043D" w:rsidRPr="0059043D">
        <w:rPr>
          <w:rFonts w:hint="eastAsia"/>
        </w:rPr>
        <w:t>层比较它们在新任务中的相对散度：活跃群体散度显著低于不活跃群体。</w:t>
      </w:r>
      <w:r w:rsidR="0059043D" w:rsidRPr="0059043D">
        <w:rPr>
          <w:rFonts w:hint="eastAsia"/>
        </w:rPr>
        <w:t>MOp2/3</w:t>
      </w:r>
      <w:r w:rsidR="0059043D" w:rsidRPr="0059043D">
        <w:rPr>
          <w:rFonts w:hint="eastAsia"/>
        </w:rPr>
        <w:t>层纳入</w:t>
      </w:r>
      <w:r w:rsidR="0059043D" w:rsidRPr="0059043D">
        <w:rPr>
          <w:rFonts w:hint="eastAsia"/>
        </w:rPr>
        <w:t>11</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588/1781</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p&lt;0.001</w:t>
      </w:r>
      <w:r w:rsidR="0059043D" w:rsidRPr="0059043D">
        <w:rPr>
          <w:rFonts w:hint="eastAsia"/>
        </w:rPr>
        <w:t>；</w:t>
      </w:r>
      <w:r w:rsidR="0059043D" w:rsidRPr="0059043D">
        <w:rPr>
          <w:rFonts w:hint="eastAsia"/>
        </w:rPr>
        <w:t>MOp5</w:t>
      </w:r>
      <w:r w:rsidR="0059043D" w:rsidRPr="0059043D">
        <w:rPr>
          <w:rFonts w:hint="eastAsia"/>
        </w:rPr>
        <w:t>层纳入</w:t>
      </w:r>
      <w:r w:rsidR="0059043D" w:rsidRPr="0059043D">
        <w:rPr>
          <w:rFonts w:hint="eastAsia"/>
        </w:rPr>
        <w:t>10</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416/2320</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p=0.027</w:t>
      </w:r>
      <w:r w:rsidR="0059043D" w:rsidRPr="0059043D">
        <w:rPr>
          <w:rFonts w:hint="eastAsia"/>
        </w:rPr>
        <w:t>。（</w:t>
      </w:r>
      <w:r w:rsidR="0059043D" w:rsidRPr="0059043D">
        <w:rPr>
          <w:rFonts w:hint="eastAsia"/>
        </w:rPr>
        <w:t>F</w:t>
      </w:r>
      <w:r w:rsidR="0059043D" w:rsidRPr="0059043D">
        <w:rPr>
          <w:rFonts w:hint="eastAsia"/>
        </w:rPr>
        <w:t>）</w:t>
      </w:r>
      <w:proofErr w:type="spellStart"/>
      <w:r w:rsidR="0059043D" w:rsidRPr="0059043D">
        <w:rPr>
          <w:rFonts w:hint="eastAsia"/>
        </w:rPr>
        <w:t>cFos</w:t>
      </w:r>
      <w:proofErr w:type="spellEnd"/>
      <w:r w:rsidR="0059043D" w:rsidRPr="0059043D">
        <w:rPr>
          <w:rFonts w:hint="eastAsia"/>
        </w:rPr>
        <w:t>抑制和对照组的连续学习首个训练单元展开，逐</w:t>
      </w:r>
      <w:r w:rsidR="00AC04F9">
        <w:rPr>
          <w:rFonts w:hint="eastAsia"/>
        </w:rPr>
        <w:t xml:space="preserve"> trial </w:t>
      </w:r>
      <w:r w:rsidR="0059043D" w:rsidRPr="0059043D">
        <w:rPr>
          <w:rFonts w:hint="eastAsia"/>
        </w:rPr>
        <w:t>比较</w:t>
      </w:r>
      <w:r w:rsidR="00AC04F9">
        <w:rPr>
          <w:rFonts w:hint="eastAsia"/>
        </w:rPr>
        <w:t>hit rate</w:t>
      </w:r>
      <w:r w:rsidR="0059043D" w:rsidRPr="0059043D">
        <w:rPr>
          <w:rFonts w:hint="eastAsia"/>
        </w:rPr>
        <w:t>。对照组</w:t>
      </w:r>
      <w:r w:rsidR="0059043D" w:rsidRPr="0059043D">
        <w:rPr>
          <w:rFonts w:hint="eastAsia"/>
        </w:rPr>
        <w:t>9</w:t>
      </w:r>
      <w:r w:rsidR="0059043D" w:rsidRPr="0059043D">
        <w:rPr>
          <w:rFonts w:hint="eastAsia"/>
        </w:rPr>
        <w:t>只、</w:t>
      </w:r>
      <w:proofErr w:type="spellStart"/>
      <w:r w:rsidR="0059043D" w:rsidRPr="0059043D">
        <w:rPr>
          <w:rFonts w:hint="eastAsia"/>
        </w:rPr>
        <w:t>cFos</w:t>
      </w:r>
      <w:proofErr w:type="spellEnd"/>
      <w:r w:rsidR="0059043D" w:rsidRPr="0059043D">
        <w:rPr>
          <w:rFonts w:hint="eastAsia"/>
        </w:rPr>
        <w:t>抑制组</w:t>
      </w:r>
      <w:r w:rsidR="0059043D" w:rsidRPr="0059043D">
        <w:rPr>
          <w:rFonts w:hint="eastAsia"/>
        </w:rPr>
        <w:t>3</w:t>
      </w:r>
      <w:r w:rsidR="0059043D" w:rsidRPr="0059043D">
        <w:rPr>
          <w:rFonts w:hint="eastAsia"/>
        </w:rPr>
        <w:t>只；逐</w:t>
      </w:r>
      <w:r w:rsidR="00AC04F9">
        <w:rPr>
          <w:rFonts w:hint="eastAsia"/>
        </w:rPr>
        <w:t xml:space="preserve"> trial </w:t>
      </w:r>
      <w:r w:rsidR="0059043D" w:rsidRPr="0059043D">
        <w:rPr>
          <w:rFonts w:hint="eastAsia"/>
        </w:rPr>
        <w:t>混合效应模型</w:t>
      </w:r>
      <w:r w:rsidR="0059043D" w:rsidRPr="0059043D">
        <w:rPr>
          <w:rFonts w:hint="eastAsia"/>
        </w:rPr>
        <w:t>p=0.62</w:t>
      </w:r>
      <w:r w:rsidR="0059043D" w:rsidRPr="0059043D">
        <w:rPr>
          <w:rFonts w:hint="eastAsia"/>
        </w:rPr>
        <w:t>。（</w:t>
      </w:r>
      <w:r w:rsidR="0059043D" w:rsidRPr="0059043D">
        <w:rPr>
          <w:rFonts w:hint="eastAsia"/>
        </w:rPr>
        <w:t>G</w:t>
      </w:r>
      <w:r w:rsidR="0059043D" w:rsidRPr="0059043D">
        <w:rPr>
          <w:rFonts w:hint="eastAsia"/>
        </w:rPr>
        <w:t>）</w:t>
      </w:r>
      <w:proofErr w:type="spellStart"/>
      <w:r w:rsidR="0059043D" w:rsidRPr="0059043D">
        <w:rPr>
          <w:rFonts w:hint="eastAsia"/>
        </w:rPr>
        <w:t>cFos</w:t>
      </w:r>
      <w:proofErr w:type="spellEnd"/>
      <w:r w:rsidR="0059043D" w:rsidRPr="0059043D">
        <w:rPr>
          <w:rFonts w:hint="eastAsia"/>
        </w:rPr>
        <w:t>抑制和对照组的学习曲线的</w:t>
      </w:r>
      <w:r w:rsidR="0059043D" w:rsidRPr="0059043D">
        <w:rPr>
          <w:rFonts w:hint="eastAsia"/>
        </w:rPr>
        <w:t>Sigmoid</w:t>
      </w:r>
      <w:r w:rsidR="0059043D" w:rsidRPr="0059043D">
        <w:rPr>
          <w:rFonts w:hint="eastAsia"/>
        </w:rPr>
        <w:t>拟合。</w:t>
      </w:r>
      <w:r w:rsidR="0059043D" w:rsidRPr="0059043D">
        <w:rPr>
          <w:rFonts w:hint="eastAsia"/>
        </w:rPr>
        <w:t>10000</w:t>
      </w:r>
      <w:r w:rsidR="0059043D" w:rsidRPr="0059043D">
        <w:rPr>
          <w:rFonts w:hint="eastAsia"/>
        </w:rPr>
        <w:t>次随机置换检验</w:t>
      </w:r>
      <w:r w:rsidR="0059043D" w:rsidRPr="0059043D">
        <w:rPr>
          <w:rFonts w:hint="eastAsia"/>
        </w:rPr>
        <w:t>p=0.59</w:t>
      </w:r>
      <w:r w:rsidR="0059043D" w:rsidRPr="0059043D">
        <w:rPr>
          <w:rFonts w:hint="eastAsia"/>
        </w:rPr>
        <w:t>，差异不显著。这可能是因为重复较少，</w:t>
      </w:r>
      <w:proofErr w:type="spellStart"/>
      <w:r w:rsidR="0059043D" w:rsidRPr="0059043D">
        <w:rPr>
          <w:rFonts w:hint="eastAsia"/>
        </w:rPr>
        <w:t>cFos</w:t>
      </w:r>
      <w:proofErr w:type="spellEnd"/>
      <w:r w:rsidR="0059043D" w:rsidRPr="0059043D">
        <w:rPr>
          <w:rFonts w:hint="eastAsia"/>
        </w:rPr>
        <w:t>组只有</w:t>
      </w:r>
      <w:r w:rsidR="0059043D" w:rsidRPr="0059043D">
        <w:rPr>
          <w:rFonts w:hint="eastAsia"/>
        </w:rPr>
        <w:t>3</w:t>
      </w:r>
      <w:r w:rsidR="0059043D" w:rsidRPr="0059043D">
        <w:rPr>
          <w:rFonts w:hint="eastAsia"/>
        </w:rPr>
        <w:t>只鼠，对照组</w:t>
      </w:r>
      <w:r w:rsidR="0059043D" w:rsidRPr="0059043D">
        <w:rPr>
          <w:rFonts w:hint="eastAsia"/>
        </w:rPr>
        <w:t>9</w:t>
      </w:r>
      <w:r w:rsidR="0059043D" w:rsidRPr="0059043D">
        <w:rPr>
          <w:rFonts w:hint="eastAsia"/>
        </w:rPr>
        <w:t>只</w:t>
      </w:r>
      <w:r w:rsidR="00C16A0C" w:rsidRPr="00C16A0C">
        <w:rPr>
          <w:rFonts w:hint="eastAsia"/>
        </w:rPr>
        <w:t>。</w:t>
      </w:r>
      <w:r w:rsidR="00CC6766">
        <w:br/>
      </w:r>
      <w:r w:rsidR="00C16A0C" w:rsidRPr="00C16A0C">
        <w:t xml:space="preserve">(A) Schematic of the </w:t>
      </w:r>
      <w:proofErr w:type="spellStart"/>
      <w:r w:rsidR="00C16A0C" w:rsidRPr="00C16A0C">
        <w:t>cFos</w:t>
      </w:r>
      <w:proofErr w:type="spellEnd"/>
      <w:r w:rsidR="00C16A0C" w:rsidRPr="00C16A0C">
        <w:t xml:space="preserve">-tagging inhibition experiment. In </w:t>
      </w:r>
      <w:proofErr w:type="spellStart"/>
      <w:r w:rsidR="00C16A0C" w:rsidRPr="00C16A0C">
        <w:t>cFos-Cre</w:t>
      </w:r>
      <w:r w:rsidR="00C16A0C" w:rsidRPr="0059043D">
        <w:rPr>
          <w:vertAlign w:val="superscript"/>
        </w:rPr>
        <w:t>ER</w:t>
      </w:r>
      <w:proofErr w:type="spellEnd"/>
      <w:r w:rsidR="00C16A0C" w:rsidRPr="00C16A0C">
        <w:t xml:space="preserve"> mice, pAAV-hSyn-DIO-hM4D(Gi)-</w:t>
      </w:r>
      <w:proofErr w:type="spellStart"/>
      <w:r w:rsidR="00C16A0C" w:rsidRPr="00C16A0C">
        <w:t>mCherry</w:t>
      </w:r>
      <w:proofErr w:type="spellEnd"/>
      <w:r w:rsidR="00C16A0C" w:rsidRPr="00C16A0C">
        <w:t xml:space="preserve"> was injected into </w:t>
      </w:r>
      <w:proofErr w:type="spellStart"/>
      <w:r w:rsidR="00C16A0C" w:rsidRPr="00C16A0C">
        <w:t>MOp</w:t>
      </w:r>
      <w:proofErr w:type="spellEnd"/>
      <w:r w:rsidR="00C16A0C" w:rsidRPr="00C16A0C">
        <w:t xml:space="preserve">. After audio-water learning, tamoxifen in corn oil was administered, followed by a 24h pharmacokinetic interval and an additional audio-water training session to label task-active cells with </w:t>
      </w:r>
      <w:proofErr w:type="spellStart"/>
      <w:r w:rsidR="00C16A0C" w:rsidRPr="00C16A0C">
        <w:t>cFos</w:t>
      </w:r>
      <w:proofErr w:type="spellEnd"/>
      <w:r w:rsidR="00C16A0C" w:rsidRPr="00C16A0C">
        <w:t>. These tagged cells required approximately 1–2 weeks to accumulate hM4D(Gi)-</w:t>
      </w:r>
      <w:proofErr w:type="spellStart"/>
      <w:r w:rsidR="00C16A0C" w:rsidRPr="00C16A0C">
        <w:t>mCherry</w:t>
      </w:r>
      <w:proofErr w:type="spellEnd"/>
      <w:r w:rsidR="00C16A0C" w:rsidRPr="00C16A0C">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so that the tagged and inhibited cells were those active in the home cage. (B) Distribution of </w:t>
      </w:r>
      <w:proofErr w:type="spellStart"/>
      <w:r w:rsidR="00C16A0C" w:rsidRPr="00C16A0C">
        <w:t>mCherry</w:t>
      </w:r>
      <w:proofErr w:type="spellEnd"/>
      <w:r w:rsidR="00C16A0C" w:rsidRPr="00C16A0C">
        <w:t xml:space="preserve">-reported </w:t>
      </w:r>
      <w:proofErr w:type="spellStart"/>
      <w:r w:rsidR="00C16A0C" w:rsidRPr="00C16A0C">
        <w:t>cFos</w:t>
      </w:r>
      <w:proofErr w:type="spellEnd"/>
      <w:r w:rsidR="00C16A0C" w:rsidRPr="00C16A0C">
        <w:t xml:space="preserve">-tagged cells in </w:t>
      </w:r>
      <w:proofErr w:type="spellStart"/>
      <w:r w:rsidR="00C16A0C" w:rsidRPr="00C16A0C">
        <w:t>MOp</w:t>
      </w:r>
      <w:proofErr w:type="spellEnd"/>
      <w:r w:rsidR="00C16A0C" w:rsidRPr="00C16A0C">
        <w:t xml:space="preserve"> (white dashed outline). </w:t>
      </w:r>
      <w:r w:rsidR="0059043D" w:rsidRPr="0059043D">
        <w:t xml:space="preserve">(C) Learning curves of the inhibition group (blue) and control group (red), showing an overall downward shift in the inhibition group. Because the 1–2-week expression-accumulation period intervened between the old and new tasks, the control group's learning </w:t>
      </w:r>
      <w:r w:rsidR="0059043D" w:rsidRPr="0059043D">
        <w:lastRenderedPageBreak/>
        <w:t xml:space="preserve">curve was also somewhat lower, but still higher than the inhibition group. Control, 9 mice; </w:t>
      </w:r>
      <w:proofErr w:type="spellStart"/>
      <w:r w:rsidR="0059043D" w:rsidRPr="0059043D">
        <w:t>cFos</w:t>
      </w:r>
      <w:proofErr w:type="spellEnd"/>
      <w:r w:rsidR="0059043D" w:rsidRPr="0059043D">
        <w:t xml:space="preserve"> inhibition, 3 mice; LME group effect for the learning curve, p=0.0003. (D) Non-specific inhibition control: broad </w:t>
      </w:r>
      <w:proofErr w:type="spellStart"/>
      <w:r w:rsidR="0059043D" w:rsidRPr="0059043D">
        <w:t>MOp</w:t>
      </w:r>
      <w:proofErr w:type="spellEnd"/>
      <w:r w:rsidR="0059043D" w:rsidRPr="0059043D">
        <w:t xml:space="preserve"> hM4D(Gi) inhibition without </w:t>
      </w:r>
      <w:proofErr w:type="spellStart"/>
      <w:r w:rsidR="0059043D" w:rsidRPr="0059043D">
        <w:t>cFos</w:t>
      </w:r>
      <w:proofErr w:type="spellEnd"/>
      <w:r w:rsidR="0059043D" w:rsidRPr="0059043D">
        <w:t xml:space="preserve"> tagging (blue), compared with fluorescent controls (red), showed no significant effect. Control, 8 mice; hM4D(Gi), 3 mice; LME group effect for the learning curve, p=0.65. (E) Cells were divided into active and inactive populations according to their activity during learned audio-water, and divergence during continual light-water learning was compared between the two populations in layers 2/3 and 5. The active population showed significantly lower divergence than the inactive population. In MOp2/3, 11 paired mice were included, with 588 active and 1781 inactive cells, Wilcoxon signed-rank p&lt;0.001; in MOp5, 10 paired mice were included, with 416 active and 2320 inactive cells, Wilcoxon signed-rank p=0.027. (F) The first block of continual learning was expanded for the </w:t>
      </w:r>
      <w:proofErr w:type="spellStart"/>
      <w:r w:rsidR="0059043D" w:rsidRPr="0059043D">
        <w:t>cFos</w:t>
      </w:r>
      <w:proofErr w:type="spellEnd"/>
      <w:r w:rsidR="0059043D" w:rsidRPr="0059043D">
        <w:t xml:space="preserve"> inhibition and control groups to compare hit rates trial by trial. Control, 9 mice; </w:t>
      </w:r>
      <w:proofErr w:type="spellStart"/>
      <w:r w:rsidR="0059043D" w:rsidRPr="0059043D">
        <w:t>cFos</w:t>
      </w:r>
      <w:proofErr w:type="spellEnd"/>
      <w:r w:rsidR="0059043D" w:rsidRPr="0059043D">
        <w:t xml:space="preserve"> inhibition, 3 mice; trial-by-trial mixed-effects model, p=0.62. (G) Sigmoid fits of the learning curves in the </w:t>
      </w:r>
      <w:proofErr w:type="spellStart"/>
      <w:r w:rsidR="0059043D" w:rsidRPr="0059043D">
        <w:t>cFos</w:t>
      </w:r>
      <w:proofErr w:type="spellEnd"/>
      <w:r w:rsidR="0059043D" w:rsidRPr="0059043D">
        <w:t xml:space="preserve"> inhibition and control groups. A random permutation test with 10000 shuffles gave p=0.59, indicating no significant difference. This may be because the number of replicates was small, with only 3 mice in the </w:t>
      </w:r>
      <w:proofErr w:type="spellStart"/>
      <w:r w:rsidR="0059043D" w:rsidRPr="0059043D">
        <w:t>cFos</w:t>
      </w:r>
      <w:proofErr w:type="spellEnd"/>
      <w:r w:rsidR="0059043D" w:rsidRPr="0059043D">
        <w:t xml:space="preserve"> group and 9 mice in the control group</w:t>
      </w:r>
      <w:r w:rsidR="00CC6766" w:rsidRPr="00CC6766">
        <w:t>.</w:t>
      </w:r>
    </w:p>
    <w:p w14:paraId="2B80AEFE" w14:textId="09ED1430" w:rsidR="00C16A0C" w:rsidRDefault="00C16A0C" w:rsidP="00C16A0C">
      <w:r>
        <w:rPr>
          <w:rFonts w:hint="eastAsia"/>
        </w:rPr>
        <w:t>前已述旧任务相关细胞重激活与新任务</w:t>
      </w:r>
      <w:r w:rsidR="00AC04F9">
        <w:rPr>
          <w:rFonts w:hint="eastAsia"/>
        </w:rPr>
        <w:t>hit rate</w:t>
      </w:r>
      <w:r>
        <w:rPr>
          <w:rFonts w:hint="eastAsia"/>
        </w:rPr>
        <w:t>之间的关联，而因果性验证则需特异性抑制这些细胞以阻止其重激活。实验方法是，向</w:t>
      </w:r>
      <w:proofErr w:type="spellStart"/>
      <w:r>
        <w:rPr>
          <w:rFonts w:hint="eastAsia"/>
        </w:rPr>
        <w:t>cFos-</w:t>
      </w:r>
      <w:r w:rsidR="008A719A">
        <w:rPr>
          <w:rFonts w:hint="eastAsia"/>
        </w:rPr>
        <w:t>Cre</w:t>
      </w:r>
      <w:r w:rsidR="008A719A" w:rsidRPr="00143885">
        <w:rPr>
          <w:rFonts w:hint="eastAsia"/>
          <w:vertAlign w:val="superscript"/>
        </w:rPr>
        <w:t>ER</w:t>
      </w:r>
      <w:proofErr w:type="spellEnd"/>
      <w:r>
        <w:rPr>
          <w:rFonts w:hint="eastAsia"/>
        </w:rPr>
        <w:t>基因型小鼠的</w:t>
      </w:r>
      <w:proofErr w:type="spellStart"/>
      <w:r>
        <w:rPr>
          <w:rFonts w:hint="eastAsia"/>
        </w:rPr>
        <w:t>MOp</w:t>
      </w:r>
      <w:proofErr w:type="spellEnd"/>
      <w:r>
        <w:rPr>
          <w:rFonts w:hint="eastAsia"/>
        </w:rPr>
        <w:t>注射</w:t>
      </w:r>
      <w:r>
        <w:rPr>
          <w:rFonts w:hint="eastAsia"/>
        </w:rPr>
        <w:t>pAAV-hSyn-DIO-hM4D(Gi)-</w:t>
      </w:r>
      <w:proofErr w:type="spellStart"/>
      <w:r>
        <w:rPr>
          <w:rFonts w:hint="eastAsia"/>
        </w:rPr>
        <w:t>mCherry</w:t>
      </w:r>
      <w:proofErr w:type="spellEnd"/>
      <w:r>
        <w:rPr>
          <w:rFonts w:hint="eastAsia"/>
        </w:rPr>
        <w:t>病毒，在旧任务学会后注射</w:t>
      </w:r>
      <w:r>
        <w:rPr>
          <w:rFonts w:hint="eastAsia"/>
        </w:rPr>
        <w:t>TM</w:t>
      </w:r>
      <w:r>
        <w:rPr>
          <w:rFonts w:hint="eastAsia"/>
        </w:rPr>
        <w:t>，然后等待</w:t>
      </w:r>
      <w:r>
        <w:rPr>
          <w:rFonts w:hint="eastAsia"/>
        </w:rPr>
        <w:t>24h</w:t>
      </w:r>
      <w:r>
        <w:rPr>
          <w:rFonts w:hint="eastAsia"/>
        </w:rPr>
        <w:t>药代动力学过程，再做一次旧任务。活跃细胞表达的</w:t>
      </w:r>
      <w:proofErr w:type="spellStart"/>
      <w:r w:rsidR="008A719A">
        <w:rPr>
          <w:rFonts w:hint="eastAsia"/>
        </w:rPr>
        <w:t>Cre</w:t>
      </w:r>
      <w:r w:rsidR="008A719A" w:rsidRPr="00143885">
        <w:rPr>
          <w:rFonts w:hint="eastAsia"/>
          <w:vertAlign w:val="superscript"/>
        </w:rPr>
        <w:t>ER</w:t>
      </w:r>
      <w:proofErr w:type="spellEnd"/>
      <w:r>
        <w:rPr>
          <w:rFonts w:hint="eastAsia"/>
        </w:rPr>
        <w:t>原本定位在细胞质（内质网）中，但在</w:t>
      </w:r>
      <w:r>
        <w:rPr>
          <w:rFonts w:hint="eastAsia"/>
        </w:rPr>
        <w:t>TM</w:t>
      </w:r>
      <w:r>
        <w:rPr>
          <w:rFonts w:hint="eastAsia"/>
        </w:rPr>
        <w:t>的药代动力学时间窗内，会因结合了</w:t>
      </w:r>
      <w:r>
        <w:rPr>
          <w:rFonts w:hint="eastAsia"/>
        </w:rPr>
        <w:t>TM</w:t>
      </w:r>
      <w:r>
        <w:rPr>
          <w:rFonts w:hint="eastAsia"/>
        </w:rPr>
        <w:t>而进入细胞核，导致永久性的</w:t>
      </w:r>
      <w:r>
        <w:rPr>
          <w:rFonts w:hint="eastAsia"/>
        </w:rPr>
        <w:t>DIO</w:t>
      </w:r>
      <w:r>
        <w:rPr>
          <w:rFonts w:hint="eastAsia"/>
        </w:rPr>
        <w:t>翻转，启动</w:t>
      </w:r>
      <w:r>
        <w:rPr>
          <w:rFonts w:hint="eastAsia"/>
        </w:rPr>
        <w:t>hM4D(Gi)-</w:t>
      </w:r>
      <w:proofErr w:type="spellStart"/>
      <w:r>
        <w:rPr>
          <w:rFonts w:hint="eastAsia"/>
        </w:rPr>
        <w:t>mCherry</w:t>
      </w:r>
      <w:proofErr w:type="spellEnd"/>
      <w:r>
        <w:rPr>
          <w:rFonts w:hint="eastAsia"/>
        </w:rPr>
        <w:t>的表达。</w:t>
      </w:r>
      <w:r>
        <w:rPr>
          <w:rFonts w:hint="eastAsia"/>
        </w:rPr>
        <w:t>TM-</w:t>
      </w:r>
      <w:r>
        <w:rPr>
          <w:rFonts w:hint="eastAsia"/>
        </w:rPr>
        <w:t>训练标记过程可重复进行以增加标记细胞数量，但过多重复标记会降低特异性。经过</w:t>
      </w:r>
      <w:r>
        <w:rPr>
          <w:rFonts w:hint="eastAsia"/>
        </w:rPr>
        <w:t>1~2</w:t>
      </w:r>
      <w:r>
        <w:rPr>
          <w:rFonts w:hint="eastAsia"/>
        </w:rPr>
        <w:t>周的表达水平积累，旧任务学会状态招募的细胞即被特异性标记，且后续可被</w:t>
      </w:r>
      <w:r>
        <w:rPr>
          <w:rFonts w:hint="eastAsia"/>
        </w:rPr>
        <w:t>CNO</w:t>
      </w:r>
      <w:r>
        <w:rPr>
          <w:rFonts w:hint="eastAsia"/>
        </w:rPr>
        <w:t>抑制（</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AB</w:t>
      </w:r>
      <w:r>
        <w:rPr>
          <w:rFonts w:hint="eastAsia"/>
        </w:rPr>
        <w:t>）。</w:t>
      </w:r>
    </w:p>
    <w:p w14:paraId="064C2464" w14:textId="221C6259" w:rsidR="00C16A0C" w:rsidRDefault="00C16A0C" w:rsidP="00C16A0C">
      <w:r>
        <w:rPr>
          <w:rFonts w:hint="eastAsia"/>
        </w:rPr>
        <w:t>在新任务训练单元前</w:t>
      </w:r>
      <w:r>
        <w:rPr>
          <w:rFonts w:hint="eastAsia"/>
        </w:rPr>
        <w:t>1h</w:t>
      </w:r>
      <w:r>
        <w:rPr>
          <w:rFonts w:hint="eastAsia"/>
        </w:rPr>
        <w:t>注射</w:t>
      </w:r>
      <w:r>
        <w:rPr>
          <w:rFonts w:hint="eastAsia"/>
        </w:rPr>
        <w:t>CNO</w:t>
      </w:r>
      <w:r>
        <w:rPr>
          <w:rFonts w:hint="eastAsia"/>
        </w:rPr>
        <w:t>，以阻止旧任务相关细胞的重激活，可导致学习曲线整体下移（</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C</w:t>
      </w:r>
      <w:r>
        <w:rPr>
          <w:rFonts w:hint="eastAsia"/>
        </w:rPr>
        <w:t>）。由于新任务的较低散度的主要贡献者就是旧</w:t>
      </w:r>
      <w:r>
        <w:rPr>
          <w:rFonts w:hint="eastAsia"/>
        </w:rPr>
        <w:lastRenderedPageBreak/>
        <w:t>任务学会时活跃的细胞，且这些活跃群体的相对散度显著低于不活跃群体（</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E</w:t>
      </w:r>
      <w:r>
        <w:rPr>
          <w:rFonts w:hint="eastAsia"/>
        </w:rPr>
        <w:t>），因此使用</w:t>
      </w:r>
      <w:proofErr w:type="spellStart"/>
      <w:r>
        <w:rPr>
          <w:rFonts w:hint="eastAsia"/>
        </w:rPr>
        <w:t>cFos</w:t>
      </w:r>
      <w:proofErr w:type="spellEnd"/>
      <w:r>
        <w:rPr>
          <w:rFonts w:hint="eastAsia"/>
        </w:rPr>
        <w:t>标记这些细胞进行抑制后可以认为是提高了相对散度。反之，若不进行特异性标记而仅广谱抑制</w:t>
      </w:r>
      <w:proofErr w:type="spellStart"/>
      <w:r>
        <w:rPr>
          <w:rFonts w:hint="eastAsia"/>
        </w:rPr>
        <w:t>MOp</w:t>
      </w:r>
      <w:proofErr w:type="spellEnd"/>
      <w:r>
        <w:rPr>
          <w:rFonts w:hint="eastAsia"/>
        </w:rPr>
        <w:t>全部神经元，则未见明显效应（</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D</w:t>
      </w:r>
      <w:r>
        <w:rPr>
          <w:rFonts w:hint="eastAsia"/>
        </w:rPr>
        <w:t>）。这说明重激活的细胞不仅是必要的，而且是旧任务特异性相关的：并不是任何非特异性操纵</w:t>
      </w:r>
      <w:proofErr w:type="spellStart"/>
      <w:r>
        <w:rPr>
          <w:rFonts w:hint="eastAsia"/>
        </w:rPr>
        <w:t>MOp</w:t>
      </w:r>
      <w:proofErr w:type="spellEnd"/>
      <w:r>
        <w:rPr>
          <w:rFonts w:hint="eastAsia"/>
        </w:rPr>
        <w:t>整体活跃性的方法都能影响新任务</w:t>
      </w:r>
      <w:r w:rsidR="00AC04F9">
        <w:rPr>
          <w:rFonts w:hint="eastAsia"/>
        </w:rPr>
        <w:t>hit rate</w:t>
      </w:r>
      <w:r>
        <w:rPr>
          <w:rFonts w:hint="eastAsia"/>
        </w:rPr>
        <w:t>。</w:t>
      </w:r>
    </w:p>
    <w:p w14:paraId="645181C7" w14:textId="321CC9BA" w:rsidR="00CC6766" w:rsidRDefault="00C16A0C" w:rsidP="00C16A0C">
      <w:r>
        <w:rPr>
          <w:rFonts w:hint="eastAsia"/>
        </w:rPr>
        <w:t>但是，细胞层面的操纵始终存在一个潜在风险：虽然特异性标记了旧任务学会时活跃的细胞，但这些细胞仍可能与非任务特异的基础学习能力有关，如感知或运动相关功能等。抑制这些细胞可能并非仅仅针对性地干扰了新任务对旧经验的复用，而是导致小鼠对任何任务都普遍地变得更难以学会</w:t>
      </w:r>
      <w:r w:rsidR="00CC6766" w:rsidRPr="00CC6766">
        <w:rPr>
          <w:rFonts w:hint="eastAsia"/>
        </w:rPr>
        <w:t>。</w:t>
      </w:r>
    </w:p>
    <w:p w14:paraId="6B251850" w14:textId="1810B722" w:rsidR="00CC6766" w:rsidRDefault="000D718E" w:rsidP="00CC6766">
      <w:pPr>
        <w:pStyle w:val="afff1"/>
        <w:keepNext/>
      </w:pPr>
      <w:r>
        <w:rPr>
          <w:rFonts w:hint="eastAsia"/>
          <w:noProof/>
          <w14:ligatures w14:val="standardContextual"/>
        </w:rPr>
        <w:drawing>
          <wp:inline distT="0" distB="0" distL="0" distR="0" wp14:anchorId="544E4BB2" wp14:editId="5E2BA0D0">
            <wp:extent cx="4932284" cy="1439268"/>
            <wp:effectExtent l="0" t="0" r="19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32284" cy="1439268"/>
                    </a:xfrm>
                    <a:prstGeom prst="rect">
                      <a:avLst/>
                    </a:prstGeom>
                  </pic:spPr>
                </pic:pic>
              </a:graphicData>
            </a:graphic>
          </wp:inline>
        </w:drawing>
      </w:r>
    </w:p>
    <w:p w14:paraId="5746D97C" w14:textId="2F518311" w:rsidR="00CC6766" w:rsidRDefault="00CC6766" w:rsidP="00CC6766">
      <w:pPr>
        <w:pStyle w:val="afffa"/>
      </w:pPr>
      <w:bookmarkStart w:id="67" w:name="_Ref224842458"/>
      <w:bookmarkStart w:id="68" w:name="_Toc23096197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13</w:t>
      </w:r>
      <w:r w:rsidR="00C7701B">
        <w:fldChar w:fldCharType="end"/>
      </w:r>
      <w:bookmarkEnd w:id="67"/>
      <w:r>
        <w:rPr>
          <w:rFonts w:hint="eastAsia"/>
        </w:rPr>
        <w:t xml:space="preserve"> </w:t>
      </w:r>
      <w:r w:rsidR="00F7294F" w:rsidRPr="00F7294F">
        <w:rPr>
          <w:rFonts w:hint="eastAsia"/>
        </w:rPr>
        <w:t xml:space="preserve">7 </w:t>
      </w:r>
      <w:r w:rsidR="00F7294F" w:rsidRPr="00F7294F">
        <w:rPr>
          <w:rFonts w:hint="eastAsia"/>
        </w:rPr>
        <w:t>天遗忘后新任务</w:t>
      </w:r>
      <w:r w:rsidR="00AC04F9">
        <w:rPr>
          <w:rFonts w:hint="eastAsia"/>
        </w:rPr>
        <w:t>hit rate</w:t>
      </w:r>
      <w:r w:rsidR="00F7294F" w:rsidRPr="00F7294F">
        <w:rPr>
          <w:rFonts w:hint="eastAsia"/>
        </w:rPr>
        <w:t>下降</w:t>
      </w:r>
      <w:bookmarkEnd w:id="68"/>
    </w:p>
    <w:p w14:paraId="604E2C99" w14:textId="1E49E81D"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13</w:t>
      </w:r>
      <w:r w:rsidR="00C7701B">
        <w:fldChar w:fldCharType="end"/>
      </w:r>
      <w:r>
        <w:rPr>
          <w:rFonts w:hint="eastAsia"/>
        </w:rPr>
        <w:t xml:space="preserve"> </w:t>
      </w:r>
      <w:r w:rsidR="00F7294F" w:rsidRPr="00F7294F">
        <w:t>New-task hit rate decreases after a 7-day forgetting interval</w:t>
      </w:r>
    </w:p>
    <w:p w14:paraId="2CD84950" w14:textId="03E3BEC5" w:rsidR="00CC6766" w:rsidRDefault="0059043D" w:rsidP="00CC6766">
      <w:pPr>
        <w:pStyle w:val="afff2"/>
        <w:ind w:left="480"/>
      </w:pPr>
      <w:r w:rsidRPr="0059043D">
        <w:rPr>
          <w:rFonts w:hint="eastAsia"/>
        </w:rPr>
        <w:t>（</w:t>
      </w:r>
      <w:r w:rsidRPr="0059043D">
        <w:rPr>
          <w:rFonts w:hint="eastAsia"/>
        </w:rPr>
        <w:t>A</w:t>
      </w:r>
      <w:r w:rsidRPr="0059043D">
        <w:rPr>
          <w:rFonts w:hint="eastAsia"/>
        </w:rPr>
        <w:t>）示意</w:t>
      </w:r>
      <w:r w:rsidRPr="0059043D">
        <w:rPr>
          <w:rFonts w:hint="eastAsia"/>
        </w:rPr>
        <w:t>7</w:t>
      </w:r>
      <w:r w:rsidRPr="0059043D">
        <w:rPr>
          <w:rFonts w:hint="eastAsia"/>
        </w:rPr>
        <w:t>天遗忘实验。声音线索初始任务学会后不立即学习新任务，而是间隔</w:t>
      </w:r>
      <w:r w:rsidRPr="0059043D">
        <w:rPr>
          <w:rFonts w:hint="eastAsia"/>
        </w:rPr>
        <w:t>7</w:t>
      </w:r>
      <w:r w:rsidRPr="0059043D">
        <w:rPr>
          <w:rFonts w:hint="eastAsia"/>
        </w:rPr>
        <w:t>天后再学习蓝光线索任务。对照是无间隔的正常连续学习。（</w:t>
      </w:r>
      <w:r w:rsidRPr="0059043D">
        <w:rPr>
          <w:rFonts w:hint="eastAsia"/>
        </w:rPr>
        <w:t>B</w:t>
      </w:r>
      <w:r w:rsidRPr="0059043D">
        <w:rPr>
          <w:rFonts w:hint="eastAsia"/>
        </w:rPr>
        <w:t>）与正常连续学习（红，</w:t>
      </w:r>
      <w:r w:rsidRPr="0059043D">
        <w:rPr>
          <w:rFonts w:hint="eastAsia"/>
        </w:rPr>
        <w:t>11</w:t>
      </w:r>
      <w:r w:rsidRPr="0059043D">
        <w:rPr>
          <w:rFonts w:hint="eastAsia"/>
        </w:rPr>
        <w:t>只鼠）相比，</w:t>
      </w:r>
      <w:r w:rsidRPr="0059043D">
        <w:rPr>
          <w:rFonts w:hint="eastAsia"/>
        </w:rPr>
        <w:t>7</w:t>
      </w:r>
      <w:r w:rsidRPr="0059043D">
        <w:rPr>
          <w:rFonts w:hint="eastAsia"/>
        </w:rPr>
        <w:t>天遗忘后（蓝，</w:t>
      </w:r>
      <w:r w:rsidRPr="0059043D">
        <w:rPr>
          <w:rFonts w:hint="eastAsia"/>
        </w:rPr>
        <w:t>6</w:t>
      </w:r>
      <w:r w:rsidRPr="0059043D">
        <w:rPr>
          <w:rFonts w:hint="eastAsia"/>
        </w:rPr>
        <w:t>只鼠）的学习曲线和首个训练单元</w:t>
      </w:r>
      <w:r w:rsidR="00AC04F9">
        <w:rPr>
          <w:rFonts w:hint="eastAsia"/>
        </w:rPr>
        <w:t>hit rate</w:t>
      </w:r>
      <w:r w:rsidRPr="0059043D">
        <w:rPr>
          <w:rFonts w:hint="eastAsia"/>
        </w:rPr>
        <w:t>均较低；学习曲线线性混合效应模型组效应</w:t>
      </w:r>
      <w:r w:rsidRPr="0059043D">
        <w:rPr>
          <w:rFonts w:hint="eastAsia"/>
        </w:rPr>
        <w:t>p=0.022</w:t>
      </w:r>
      <w:r w:rsidRPr="0059043D">
        <w:rPr>
          <w:rFonts w:hint="eastAsia"/>
        </w:rPr>
        <w:t>，首个训练单元秩和检验</w:t>
      </w:r>
      <w:r w:rsidRPr="0059043D">
        <w:rPr>
          <w:rFonts w:hint="eastAsia"/>
        </w:rPr>
        <w:t>p=0.0045</w:t>
      </w:r>
      <w:r w:rsidRPr="0059043D">
        <w:rPr>
          <w:rFonts w:hint="eastAsia"/>
        </w:rPr>
        <w:t>。（</w:t>
      </w:r>
      <w:r w:rsidRPr="0059043D">
        <w:rPr>
          <w:rFonts w:hint="eastAsia"/>
        </w:rPr>
        <w:t>C</w:t>
      </w:r>
      <w:r w:rsidRPr="0059043D">
        <w:rPr>
          <w:rFonts w:hint="eastAsia"/>
        </w:rPr>
        <w:t>）与正常连续学习（红）相比，</w:t>
      </w:r>
      <w:r w:rsidRPr="0059043D">
        <w:rPr>
          <w:rFonts w:hint="eastAsia"/>
        </w:rPr>
        <w:t>7</w:t>
      </w:r>
      <w:r w:rsidRPr="0059043D">
        <w:rPr>
          <w:rFonts w:hint="eastAsia"/>
        </w:rPr>
        <w:t>天遗忘后（蓝）的旧任务相关细胞重激活率更低，</w:t>
      </w:r>
      <w:r w:rsidR="00AC04F9">
        <w:rPr>
          <w:rFonts w:hint="eastAsia"/>
        </w:rPr>
        <w:t xml:space="preserve"> trial </w:t>
      </w:r>
      <w:r w:rsidRPr="0059043D">
        <w:rPr>
          <w:rFonts w:hint="eastAsia"/>
        </w:rPr>
        <w:t>间相对散度更高。重激活比较中，对照组包含</w:t>
      </w:r>
      <w:r w:rsidRPr="0059043D">
        <w:rPr>
          <w:rFonts w:hint="eastAsia"/>
        </w:rPr>
        <w:t>11</w:t>
      </w:r>
      <w:r w:rsidRPr="0059043D">
        <w:rPr>
          <w:rFonts w:hint="eastAsia"/>
        </w:rPr>
        <w:t>只鼠、</w:t>
      </w:r>
      <w:r w:rsidRPr="0059043D">
        <w:rPr>
          <w:rFonts w:hint="eastAsia"/>
        </w:rPr>
        <w:t>511</w:t>
      </w:r>
      <w:r w:rsidRPr="0059043D">
        <w:rPr>
          <w:rFonts w:hint="eastAsia"/>
        </w:rPr>
        <w:t>个旧任务活跃细胞，</w:t>
      </w:r>
      <w:r w:rsidRPr="0059043D">
        <w:rPr>
          <w:rFonts w:hint="eastAsia"/>
        </w:rPr>
        <w:t>7</w:t>
      </w:r>
      <w:r w:rsidRPr="0059043D">
        <w:rPr>
          <w:rFonts w:hint="eastAsia"/>
        </w:rPr>
        <w:t>天遗忘组包含</w:t>
      </w:r>
      <w:r w:rsidRPr="0059043D">
        <w:rPr>
          <w:rFonts w:hint="eastAsia"/>
        </w:rPr>
        <w:t>5</w:t>
      </w:r>
      <w:r w:rsidRPr="0059043D">
        <w:rPr>
          <w:rFonts w:hint="eastAsia"/>
        </w:rPr>
        <w:t>只鼠、</w:t>
      </w:r>
      <w:r w:rsidRPr="0059043D">
        <w:rPr>
          <w:rFonts w:hint="eastAsia"/>
        </w:rPr>
        <w:t>252</w:t>
      </w:r>
      <w:r w:rsidRPr="0059043D">
        <w:rPr>
          <w:rFonts w:hint="eastAsia"/>
        </w:rPr>
        <w:t>个旧任务活跃细胞，秩和检验</w:t>
      </w:r>
      <w:r w:rsidRPr="0059043D">
        <w:rPr>
          <w:rFonts w:hint="eastAsia"/>
        </w:rPr>
        <w:t>p=0.027</w:t>
      </w:r>
      <w:r w:rsidRPr="0059043D">
        <w:rPr>
          <w:rFonts w:hint="eastAsia"/>
        </w:rPr>
        <w:t>；散度比较中，对照组包含</w:t>
      </w:r>
      <w:r w:rsidRPr="0059043D">
        <w:rPr>
          <w:rFonts w:hint="eastAsia"/>
        </w:rPr>
        <w:t>11</w:t>
      </w:r>
      <w:r w:rsidRPr="0059043D">
        <w:rPr>
          <w:rFonts w:hint="eastAsia"/>
        </w:rPr>
        <w:t>只鼠、</w:t>
      </w:r>
      <w:r w:rsidRPr="0059043D">
        <w:rPr>
          <w:rFonts w:hint="eastAsia"/>
        </w:rPr>
        <w:t>5105</w:t>
      </w:r>
      <w:r w:rsidRPr="0059043D">
        <w:rPr>
          <w:rFonts w:hint="eastAsia"/>
        </w:rPr>
        <w:t>个细胞，</w:t>
      </w:r>
      <w:r w:rsidRPr="0059043D">
        <w:rPr>
          <w:rFonts w:hint="eastAsia"/>
        </w:rPr>
        <w:t>7</w:t>
      </w:r>
      <w:r w:rsidRPr="0059043D">
        <w:rPr>
          <w:rFonts w:hint="eastAsia"/>
        </w:rPr>
        <w:t>天遗忘组包含</w:t>
      </w:r>
      <w:r w:rsidRPr="0059043D">
        <w:rPr>
          <w:rFonts w:hint="eastAsia"/>
        </w:rPr>
        <w:t>6</w:t>
      </w:r>
      <w:r w:rsidRPr="0059043D">
        <w:rPr>
          <w:rFonts w:hint="eastAsia"/>
        </w:rPr>
        <w:t>只鼠、</w:t>
      </w:r>
      <w:r w:rsidRPr="0059043D">
        <w:rPr>
          <w:rFonts w:hint="eastAsia"/>
        </w:rPr>
        <w:t>3523</w:t>
      </w:r>
      <w:r w:rsidRPr="0059043D">
        <w:rPr>
          <w:rFonts w:hint="eastAsia"/>
        </w:rPr>
        <w:t>个细胞，秩和检验</w:t>
      </w:r>
      <w:r w:rsidRPr="0059043D">
        <w:rPr>
          <w:rFonts w:hint="eastAsia"/>
        </w:rPr>
        <w:t>p=0.0049</w:t>
      </w:r>
      <w:r w:rsidR="00CC6766" w:rsidRPr="00CC6766">
        <w:rPr>
          <w:rFonts w:hint="eastAsia"/>
        </w:rPr>
        <w:t>。</w:t>
      </w:r>
      <w:r w:rsidR="00CC6766">
        <w:br/>
      </w:r>
      <w:r w:rsidRPr="0059043D">
        <w:t xml:space="preserve">(A) Schematic of the 7-day interval experiment. After audio-water learning, mice were not immediately switched to the new task but were instead left untrained for 7 days before </w:t>
      </w:r>
      <w:r w:rsidRPr="0059043D">
        <w:lastRenderedPageBreak/>
        <w:t>starting the light-water task. The control group underwent normal continual learning without any interval. (B) Compared with normal continual learning (red, 11 mice), the 7-day interval group (blue, 6 mice) showed lower learning curves and lower first Block hit rates; the learning-curve linear mixed-effects group effect was p=0.022, and the first Block rank-sum test was p=0.0045. This behavior panel did not involve cell counts. (C) Compared with normal continual learning (red), the 7-day interval group (blue) showed lower reactivation of audio-water-active cells and higher trial-to-trial divergence. For reactivation, the control group included 11 mice and 511 audio-water-active cells, and the 7-day interval group included 5 mice and 252 audio-water-active cells (rank-sum p=0.027). For divergence, the control group included 11 mice and 5105 cells, and the 7-day interval group included 6 mice and 3523 cells (rank-sum p=0.0049)</w:t>
      </w:r>
      <w:r w:rsidR="00CC6766" w:rsidRPr="00CC6766">
        <w:t>.</w:t>
      </w:r>
    </w:p>
    <w:p w14:paraId="50BA310F" w14:textId="599745AC" w:rsidR="00F7294F" w:rsidRDefault="00F7294F" w:rsidP="00F7294F">
      <w:r>
        <w:rPr>
          <w:rFonts w:hint="eastAsia"/>
        </w:rPr>
        <w:t>要针对性操纵旧记忆而不影响基础学习能力，利用遗忘效应是一个巧妙的方法。在旧任务学会后不立即学习新任务，而是恢复正常饲养，经过</w:t>
      </w:r>
      <w:r>
        <w:rPr>
          <w:rFonts w:hint="eastAsia"/>
        </w:rPr>
        <w:t>7</w:t>
      </w:r>
      <w:r>
        <w:rPr>
          <w:rFonts w:hint="eastAsia"/>
        </w:rPr>
        <w:t>天遗忘后再学习新任务（</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A</w:t>
      </w:r>
      <w:r>
        <w:rPr>
          <w:rFonts w:hint="eastAsia"/>
        </w:rPr>
        <w:t>）。考虑到初始任务学会后小鼠的月龄普遍已大于</w:t>
      </w:r>
      <w:r>
        <w:rPr>
          <w:rFonts w:hint="eastAsia"/>
        </w:rPr>
        <w:t>3</w:t>
      </w:r>
      <w:r>
        <w:rPr>
          <w:rFonts w:hint="eastAsia"/>
        </w:rPr>
        <w:t>个月，</w:t>
      </w:r>
      <w:r>
        <w:rPr>
          <w:rFonts w:hint="eastAsia"/>
        </w:rPr>
        <w:t>7</w:t>
      </w:r>
      <w:r>
        <w:rPr>
          <w:rFonts w:hint="eastAsia"/>
        </w:rPr>
        <w:t>天间隔产生的生长发育或衰老效应可认为不足以导致重大基础学习能力改变，因此所观察到的任何行为差异可以特异性地归因到旧经验的遗忘。</w:t>
      </w:r>
    </w:p>
    <w:p w14:paraId="056218AF" w14:textId="0864661E" w:rsidR="00CC6766" w:rsidRDefault="00F7294F" w:rsidP="00F7294F">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rsidR="00A54DF6">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A54DF6">
        <w:instrText xml:space="preserve"> ADDIN EN.JS.CITE </w:instrText>
      </w:r>
      <w:r w:rsidR="00A54DF6">
        <w:fldChar w:fldCharType="separate"/>
      </w:r>
      <w:r w:rsidR="00A54DF6">
        <w:rPr>
          <w:noProof/>
        </w:rPr>
        <w:t>(</w:t>
      </w:r>
      <w:hyperlink w:anchor="_ENREF_83" w:tooltip="Wiltgen, 2007 #238" w:history="1">
        <w:r w:rsidR="00425FAD">
          <w:rPr>
            <w:noProof/>
          </w:rPr>
          <w:t>Wiltgen &amp; Silva, 2007</w:t>
        </w:r>
      </w:hyperlink>
      <w:r w:rsidR="00A54DF6">
        <w:rPr>
          <w:noProof/>
        </w:rPr>
        <w:t>)</w:t>
      </w:r>
      <w:r w:rsidR="00A54DF6">
        <w:fldChar w:fldCharType="end"/>
      </w:r>
      <w:r>
        <w:rPr>
          <w:rFonts w:hint="eastAsia"/>
        </w:rPr>
        <w:t>。然而，本实验的结果相反：</w:t>
      </w:r>
      <w:r>
        <w:rPr>
          <w:rFonts w:hint="eastAsia"/>
        </w:rPr>
        <w:t>7</w:t>
      </w:r>
      <w:r>
        <w:rPr>
          <w:rFonts w:hint="eastAsia"/>
        </w:rPr>
        <w:t>天遗忘后，新任务首个训练单元</w:t>
      </w:r>
      <w:r w:rsidR="00AC04F9">
        <w:rPr>
          <w:rFonts w:hint="eastAsia"/>
        </w:rPr>
        <w:t>hit rate</w:t>
      </w:r>
      <w:r>
        <w:rPr>
          <w:rFonts w:hint="eastAsia"/>
        </w:rPr>
        <w:t>显著下降（</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B</w:t>
      </w:r>
      <w:r>
        <w:rPr>
          <w:rFonts w:hint="eastAsia"/>
        </w:rPr>
        <w:t>），旧任务相关细胞的重激活率降低，</w:t>
      </w:r>
      <w:r w:rsidR="00AC04F9">
        <w:rPr>
          <w:rFonts w:hint="eastAsia"/>
        </w:rPr>
        <w:t xml:space="preserve"> trial </w:t>
      </w:r>
      <w:r>
        <w:rPr>
          <w:rFonts w:hint="eastAsia"/>
        </w:rPr>
        <w:t>间相对散度升高（</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C</w:t>
      </w:r>
      <w:r>
        <w:rPr>
          <w:rFonts w:hint="eastAsia"/>
        </w:rPr>
        <w:t>）。这说明长期遗忘对泛化效应的影响并非普适于所有任务设计类型。但是，重激活率的降低和相对散度的上升，与行为上的</w:t>
      </w:r>
      <w:r w:rsidR="00AC04F9">
        <w:rPr>
          <w:rFonts w:hint="eastAsia"/>
        </w:rPr>
        <w:t>hit rate</w:t>
      </w:r>
      <w:r>
        <w:rPr>
          <w:rFonts w:hint="eastAsia"/>
        </w:rPr>
        <w:t>降低是一致的，进一步支持了旧任务相关细胞的重激活能降低</w:t>
      </w:r>
      <w:r w:rsidR="00AC04F9">
        <w:rPr>
          <w:rFonts w:hint="eastAsia"/>
        </w:rPr>
        <w:t xml:space="preserve"> trial </w:t>
      </w:r>
      <w:r>
        <w:rPr>
          <w:rFonts w:hint="eastAsia"/>
        </w:rPr>
        <w:t>间相对散度、提高新任务首个训练单元</w:t>
      </w:r>
      <w:r w:rsidR="00AC04F9">
        <w:rPr>
          <w:rFonts w:hint="eastAsia"/>
        </w:rPr>
        <w:t>hit rate</w:t>
      </w:r>
      <w:r>
        <w:rPr>
          <w:rFonts w:hint="eastAsia"/>
        </w:rPr>
        <w:t>的假说</w:t>
      </w:r>
      <w:r w:rsidR="00CC6766" w:rsidRPr="00CC6766">
        <w:rPr>
          <w:rFonts w:hint="eastAsia"/>
        </w:rPr>
        <w:t>。</w:t>
      </w:r>
    </w:p>
    <w:p w14:paraId="43A7282A" w14:textId="29236F13" w:rsidR="00CC6766" w:rsidRDefault="00CC6766" w:rsidP="00CC6766">
      <w:pPr>
        <w:pStyle w:val="3"/>
      </w:pPr>
      <w:bookmarkStart w:id="69" w:name="_Toc230844342"/>
      <w:r w:rsidRPr="00CC6766">
        <w:rPr>
          <w:rFonts w:hint="eastAsia"/>
        </w:rPr>
        <w:lastRenderedPageBreak/>
        <w:t>小结</w:t>
      </w:r>
      <w:bookmarkEnd w:id="69"/>
    </w:p>
    <w:p w14:paraId="258EC4FC" w14:textId="34307025" w:rsidR="00CC6766" w:rsidRDefault="00F7294F" w:rsidP="00CC6766">
      <w:pPr>
        <w:pStyle w:val="afff1"/>
        <w:keepNext/>
      </w:pPr>
      <w:r>
        <w:rPr>
          <w:rFonts w:hint="eastAsia"/>
          <w:noProof/>
          <w14:ligatures w14:val="standardContextual"/>
        </w:rPr>
        <w:drawing>
          <wp:inline distT="0" distB="0" distL="0" distR="0" wp14:anchorId="414B1222" wp14:editId="3CF0B931">
            <wp:extent cx="3055931" cy="1342342"/>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3C6173F3" w:rsidR="00CC6766" w:rsidRDefault="00CC6766" w:rsidP="00CC6766">
      <w:pPr>
        <w:pStyle w:val="afffa"/>
      </w:pPr>
      <w:bookmarkStart w:id="70" w:name="_Ref224842509"/>
      <w:bookmarkStart w:id="71" w:name="_Toc23096197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14</w:t>
      </w:r>
      <w:r w:rsidR="00C7701B">
        <w:fldChar w:fldCharType="end"/>
      </w:r>
      <w:bookmarkEnd w:id="70"/>
      <w:r>
        <w:rPr>
          <w:rFonts w:hint="eastAsia"/>
        </w:rPr>
        <w:t xml:space="preserve"> </w:t>
      </w:r>
      <w:r w:rsidR="00F7294F" w:rsidRPr="00F7294F">
        <w:rPr>
          <w:rFonts w:hint="eastAsia"/>
        </w:rPr>
        <w:t>细胞重激活与相对散度模型小结</w:t>
      </w:r>
      <w:bookmarkEnd w:id="71"/>
    </w:p>
    <w:p w14:paraId="6008152E" w14:textId="0F00CC92"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14</w:t>
      </w:r>
      <w:r w:rsidR="00C7701B">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较低。初始任务学会后，部分高活跃细胞可被蓝光线索重激活，这些细胞保留了旧任务学会时的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617C951D" w:rsidR="00CC6766" w:rsidRDefault="00F7294F" w:rsidP="00CC6766">
      <w:r w:rsidRPr="00F7294F">
        <w:rPr>
          <w:rFonts w:hint="eastAsia"/>
        </w:rPr>
        <w:t>综上，连续学习的新任务首个训练单元高</w:t>
      </w:r>
      <w:r w:rsidR="00AC04F9">
        <w:rPr>
          <w:rFonts w:hint="eastAsia"/>
        </w:rPr>
        <w:t>hit rate</w:t>
      </w:r>
      <w:r w:rsidRPr="00F7294F">
        <w:rPr>
          <w:rFonts w:hint="eastAsia"/>
        </w:rPr>
        <w:t>的核心机制，可概括为：旧任务中稳定活跃的部分细胞被新线索再次激活，以这些重激活细胞为核心的兴奋</w:t>
      </w:r>
      <w:r w:rsidRPr="00F7294F">
        <w:rPr>
          <w:rFonts w:hint="eastAsia"/>
        </w:rPr>
        <w:t>-</w:t>
      </w:r>
      <w:r w:rsidRPr="00F7294F">
        <w:rPr>
          <w:rFonts w:hint="eastAsia"/>
        </w:rPr>
        <w:t>抑制平衡网络，能够在总体活动强度大致不变的情况下压低</w:t>
      </w:r>
      <w:r w:rsidR="00AC04F9">
        <w:rPr>
          <w:rFonts w:hint="eastAsia"/>
        </w:rPr>
        <w:t xml:space="preserve"> trial </w:t>
      </w:r>
      <w:r w:rsidRPr="00F7294F">
        <w:rPr>
          <w:rFonts w:hint="eastAsia"/>
        </w:rPr>
        <w:t>间的不稳定性。这种稳定化使新任务的学习过程从一开始就更接近成熟的群体状态，并表现为更高的任务</w:t>
      </w:r>
      <w:r w:rsidR="00AC04F9">
        <w:rPr>
          <w:rFonts w:hint="eastAsia"/>
        </w:rPr>
        <w:t>hit rate</w:t>
      </w:r>
      <w:r w:rsidR="00CC6766" w:rsidRPr="00CC6766">
        <w:rPr>
          <w:rFonts w:hint="eastAsia"/>
        </w:rPr>
        <w:t>。</w:t>
      </w:r>
    </w:p>
    <w:p w14:paraId="08733037" w14:textId="797FD146" w:rsidR="00CC6766" w:rsidRDefault="00F7294F" w:rsidP="00CC6766">
      <w:pPr>
        <w:pStyle w:val="2"/>
        <w:rPr>
          <w:rFonts w:hint="eastAsia"/>
        </w:rPr>
      </w:pPr>
      <w:bookmarkStart w:id="72" w:name="_Toc230844343"/>
      <w:r w:rsidRPr="00F7294F">
        <w:rPr>
          <w:rFonts w:hint="eastAsia"/>
        </w:rPr>
        <w:t>新任务学习过程的</w:t>
      </w:r>
      <w:r w:rsidR="00AC04F9">
        <w:rPr>
          <w:rFonts w:hint="eastAsia"/>
        </w:rPr>
        <w:t>hit rate</w:t>
      </w:r>
      <w:r w:rsidRPr="00F7294F">
        <w:rPr>
          <w:rFonts w:hint="eastAsia"/>
        </w:rPr>
        <w:t>快速增长机制</w:t>
      </w:r>
      <w:bookmarkEnd w:id="72"/>
    </w:p>
    <w:p w14:paraId="392409FE" w14:textId="01775F2F" w:rsidR="00950471" w:rsidRPr="00950471" w:rsidRDefault="00F7294F" w:rsidP="00950471">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等在脑机接口任务中发现，动物更容易学会服从于既有流形框架的活动模式，而明显违反该流形的模式则更难在数小时内快速掌握，说明既有环路结构</w:t>
      </w:r>
      <w:r w:rsidRPr="00F7294F">
        <w:rPr>
          <w:rFonts w:hint="eastAsia"/>
        </w:rPr>
        <w:lastRenderedPageBreak/>
        <w:t>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62" w:tooltip="Sadtler, 2014 #164" w:history="1">
        <w:r w:rsidR="00425FAD">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等进一步指出，短时程快速学习往往不是凭空生成全新的群体活动模式，而更接近对原有活动模式库进行重新关联或组合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24" w:tooltip="Golub, 2018 #239" w:history="1">
        <w:r w:rsidR="00425FAD">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等则在脑机接口学习任务中观察到，运动皮层中存在类似于唤醒状态维持的、相对刻板的群体活动变化，即</w:t>
      </w:r>
      <w:r w:rsidRPr="00F7294F">
        <w:rPr>
          <w:rFonts w:hint="eastAsia"/>
        </w:rPr>
        <w:t xml:space="preserve"> 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34" w:tooltip="Hennig, 2021 #240" w:history="1">
        <w:r w:rsidR="00425FAD">
          <w:rPr>
            <w:noProof/>
          </w:rPr>
          <w:t>Hennig et al., 2021</w:t>
        </w:r>
      </w:hyperlink>
      <w:r w:rsidR="00A54DF6">
        <w:rPr>
          <w:noProof/>
        </w:rPr>
        <w:t>)</w:t>
      </w:r>
      <w:r w:rsidR="00A54DF6">
        <w:fldChar w:fldCharType="end"/>
      </w:r>
      <w:r w:rsidRPr="00F7294F">
        <w:rPr>
          <w:rFonts w:hint="eastAsia"/>
        </w:rPr>
        <w:t>。这些前瞻研究共同提示，连续学习的快速增长可能与初始任务形成的群体活动流形模式有关：新任务可以直接在这个既有框架内快速前进，而无需重构新的流形模式</w:t>
      </w:r>
      <w:r w:rsidR="00950471" w:rsidRPr="00950471">
        <w:t>。</w:t>
      </w:r>
    </w:p>
    <w:p w14:paraId="02996950" w14:textId="2C879696" w:rsidR="00230EBE" w:rsidRDefault="000D718E" w:rsidP="00230EBE">
      <w:pPr>
        <w:pStyle w:val="afff1"/>
        <w:keepNext/>
      </w:pPr>
      <w:r>
        <w:rPr>
          <w:rFonts w:hint="eastAsia"/>
          <w:noProof/>
          <w14:ligatures w14:val="standardContextual"/>
        </w:rPr>
        <w:drawing>
          <wp:inline distT="0" distB="0" distL="0" distR="0" wp14:anchorId="68A8BEFF" wp14:editId="1A31A2A5">
            <wp:extent cx="4324350" cy="4352925"/>
            <wp:effectExtent l="0" t="0" r="0" b="9525"/>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pic:nvPicPr>
                  <pic:blipFill>
                    <a:blip r:embed="rId45">
                      <a:extLst>
                        <a:ext uri="{96DAC541-7B7A-43D3-8B79-37D633B846F1}">
                          <asvg:svgBlip xmlns:asvg="http://schemas.microsoft.com/office/drawing/2016/SVG/main" r:embed="rId46"/>
                        </a:ext>
                      </a:extLst>
                    </a:blip>
                    <a:stretch>
                      <a:fillRect/>
                    </a:stretch>
                  </pic:blipFill>
                  <pic:spPr>
                    <a:xfrm>
                      <a:off x="0" y="0"/>
                      <a:ext cx="4324350" cy="4352925"/>
                    </a:xfrm>
                    <a:prstGeom prst="rect">
                      <a:avLst/>
                    </a:prstGeom>
                  </pic:spPr>
                </pic:pic>
              </a:graphicData>
            </a:graphic>
          </wp:inline>
        </w:drawing>
      </w:r>
    </w:p>
    <w:p w14:paraId="5594B5DA" w14:textId="42860783" w:rsidR="00CC6766" w:rsidRDefault="00230EBE" w:rsidP="00230EBE">
      <w:pPr>
        <w:pStyle w:val="afffa"/>
      </w:pPr>
      <w:bookmarkStart w:id="73" w:name="_Ref224842594"/>
      <w:bookmarkStart w:id="74" w:name="_Toc230961977"/>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15</w:t>
      </w:r>
      <w:r w:rsidR="00C7701B">
        <w:fldChar w:fldCharType="end"/>
      </w:r>
      <w:bookmarkEnd w:id="73"/>
      <w:r>
        <w:rPr>
          <w:rFonts w:hint="eastAsia"/>
        </w:rPr>
        <w:t xml:space="preserve"> </w:t>
      </w:r>
      <w:r w:rsidR="00F7294F" w:rsidRPr="00F7294F">
        <w:rPr>
          <w:rFonts w:hint="eastAsia"/>
        </w:rPr>
        <w:t>初始学习状态的往复折返</w:t>
      </w:r>
      <w:bookmarkEnd w:id="74"/>
    </w:p>
    <w:p w14:paraId="5EAA86FD" w14:textId="20C36E95" w:rsidR="00230EBE" w:rsidRDefault="00230EBE" w:rsidP="00230EBE">
      <w:pPr>
        <w:pStyle w:val="afff1"/>
      </w:pPr>
      <w:bookmarkStart w:id="75" w:name="_Ref225595926"/>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15</w:t>
      </w:r>
      <w:r w:rsidR="00C7701B">
        <w:fldChar w:fldCharType="end"/>
      </w:r>
      <w:bookmarkEnd w:id="75"/>
      <w:r>
        <w:rPr>
          <w:rFonts w:hint="eastAsia"/>
        </w:rPr>
        <w:t xml:space="preserve"> </w:t>
      </w:r>
      <w:r w:rsidR="00F7294F" w:rsidRPr="00F7294F">
        <w:t>Back-and-forth reversals in the naive learning state</w:t>
      </w:r>
    </w:p>
    <w:p w14:paraId="68F4CACE" w14:textId="3843B672" w:rsidR="00230EBE" w:rsidRDefault="0059043D" w:rsidP="00230EBE">
      <w:pPr>
        <w:pStyle w:val="afff2"/>
        <w:ind w:left="480"/>
      </w:pPr>
      <w:r w:rsidRPr="0059043D">
        <w:rPr>
          <w:rFonts w:hint="eastAsia"/>
        </w:rPr>
        <w:t>（</w:t>
      </w:r>
      <w:r w:rsidRPr="0059043D">
        <w:rPr>
          <w:rFonts w:hint="eastAsia"/>
        </w:rPr>
        <w:t>AB</w:t>
      </w:r>
      <w:r w:rsidRPr="0059043D">
        <w:rPr>
          <w:rFonts w:hint="eastAsia"/>
        </w:rPr>
        <w:t>）分别展示初始学习与连续学习的一个代表性细胞，显示其在学习过程中各训</w:t>
      </w:r>
      <w:r w:rsidRPr="0059043D">
        <w:rPr>
          <w:rFonts w:hint="eastAsia"/>
        </w:rPr>
        <w:lastRenderedPageBreak/>
        <w:t>练单元（</w:t>
      </w:r>
      <w:r w:rsidRPr="0059043D">
        <w:rPr>
          <w:rFonts w:hint="eastAsia"/>
        </w:rPr>
        <w:t>naive, S1</w:t>
      </w:r>
      <w:r w:rsidRPr="0059043D">
        <w:rPr>
          <w:rFonts w:hint="eastAsia"/>
        </w:rPr>
        <w:t>→</w:t>
      </w:r>
      <w:r w:rsidRPr="0059043D">
        <w:rPr>
          <w:rFonts w:hint="eastAsia"/>
        </w:rPr>
        <w:t>S7; Continual, S1</w:t>
      </w:r>
      <w:r w:rsidRPr="0059043D">
        <w:rPr>
          <w:rFonts w:hint="eastAsia"/>
        </w:rPr>
        <w:t>→</w:t>
      </w:r>
      <w:r w:rsidRPr="0059043D">
        <w:rPr>
          <w:rFonts w:hint="eastAsia"/>
        </w:rPr>
        <w:t>S3</w:t>
      </w:r>
      <w:r w:rsidRPr="0059043D">
        <w:rPr>
          <w:rFonts w:hint="eastAsia"/>
        </w:rPr>
        <w:t>）的活动变化及（</w:t>
      </w:r>
      <w:r w:rsidRPr="0059043D">
        <w:rPr>
          <w:rFonts w:hint="eastAsia"/>
        </w:rPr>
        <w:t>z-score</w:t>
      </w:r>
      <w:r w:rsidRPr="0059043D">
        <w:rPr>
          <w:rFonts w:hint="eastAsia"/>
        </w:rPr>
        <w:t>）对应行为表现（</w:t>
      </w:r>
      <w:r w:rsidRPr="0059043D">
        <w:rPr>
          <w:rFonts w:hint="eastAsia"/>
        </w:rPr>
        <w:t>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rPr>
          <w:rFonts w:hint="eastAsia"/>
        </w:rPr>
        <w:t>）。初始学习细胞的跨训练单元变化方向更不稳定，连续学习细胞则更接近单调增强。（</w:t>
      </w:r>
      <w:r w:rsidRPr="0059043D">
        <w:rPr>
          <w:rFonts w:hint="eastAsia"/>
        </w:rPr>
        <w:t>C</w:t>
      </w:r>
      <w:r w:rsidRPr="0059043D">
        <w:rPr>
          <w:rFonts w:hint="eastAsia"/>
        </w:rPr>
        <w:t>）分别展示初始学习与连续学习的代表性小鼠在</w:t>
      </w:r>
      <w:r w:rsidRPr="0059043D">
        <w:rPr>
          <w:rFonts w:hint="eastAsia"/>
        </w:rPr>
        <w:t>PCA</w:t>
      </w:r>
      <w:r w:rsidRPr="0059043D">
        <w:rPr>
          <w:rFonts w:hint="eastAsia"/>
        </w:rPr>
        <w:t>空间中的学习轨迹。每个点表示一个训练单元的</w:t>
      </w:r>
      <w:r w:rsidRPr="0059043D">
        <w:rPr>
          <w:rFonts w:hint="eastAsia"/>
        </w:rPr>
        <w:t xml:space="preserve"> 1s z-score </w:t>
      </w:r>
      <w:r w:rsidRPr="0059043D">
        <w:rPr>
          <w:rFonts w:hint="eastAsia"/>
        </w:rPr>
        <w:t>状态，实线为实际学习轨迹，虚线表示连接起点与终点的直线方向及距离。初始学习轨迹有许多往复折返，连续学习则沿该方向较稳定推进。该面板中初始学习与连续学习代表鼠均为</w:t>
      </w:r>
      <w:r w:rsidRPr="0059043D">
        <w:rPr>
          <w:rFonts w:hint="eastAsia"/>
        </w:rPr>
        <w:t>1</w:t>
      </w:r>
      <w:r w:rsidRPr="0059043D">
        <w:rPr>
          <w:rFonts w:hint="eastAsia"/>
        </w:rPr>
        <w:t>只，分别包含</w:t>
      </w:r>
      <w:r w:rsidRPr="0059043D">
        <w:rPr>
          <w:rFonts w:hint="eastAsia"/>
        </w:rPr>
        <w:t>501</w:t>
      </w:r>
      <w:r w:rsidRPr="0059043D">
        <w:rPr>
          <w:rFonts w:hint="eastAsia"/>
        </w:rPr>
        <w:t>和</w:t>
      </w:r>
      <w:r w:rsidRPr="0059043D">
        <w:rPr>
          <w:rFonts w:hint="eastAsia"/>
        </w:rPr>
        <w:t>420</w:t>
      </w:r>
      <w:r w:rsidRPr="0059043D">
        <w:rPr>
          <w:rFonts w:hint="eastAsia"/>
        </w:rPr>
        <w:t>个细胞。（</w:t>
      </w:r>
      <w:r w:rsidRPr="0059043D">
        <w:rPr>
          <w:rFonts w:hint="eastAsia"/>
        </w:rPr>
        <w:t>D</w:t>
      </w:r>
      <w:r w:rsidRPr="0059043D">
        <w:rPr>
          <w:rFonts w:hint="eastAsia"/>
        </w:rPr>
        <w:t>）分</w:t>
      </w:r>
      <w:r w:rsidRPr="0059043D">
        <w:rPr>
          <w:rFonts w:hint="eastAsia"/>
        </w:rPr>
        <w:t>2/5</w:t>
      </w:r>
      <w:r w:rsidRPr="0059043D">
        <w:rPr>
          <w:rFonts w:hint="eastAsia"/>
        </w:rPr>
        <w:t>层比较每只鼠实际学习路程与最短学习距离的比值（偏离率）；比值越大，表示实际轨迹相对起点</w:t>
      </w:r>
      <w:r w:rsidRPr="0059043D">
        <w:rPr>
          <w:rFonts w:hint="eastAsia"/>
        </w:rPr>
        <w:t>-</w:t>
      </w:r>
      <w:r w:rsidRPr="0059043D">
        <w:rPr>
          <w:rFonts w:hint="eastAsia"/>
        </w:rPr>
        <w:t>终点直线连线的偏离越大。</w:t>
      </w:r>
      <w:r w:rsidRPr="0059043D">
        <w:rPr>
          <w:rFonts w:hint="eastAsia"/>
        </w:rPr>
        <w:t>2/3</w:t>
      </w:r>
      <w:r w:rsidRPr="0059043D">
        <w:rPr>
          <w:rFonts w:hint="eastAsia"/>
        </w:rPr>
        <w:t>层差异较小，</w:t>
      </w:r>
      <w:r w:rsidRPr="0059043D">
        <w:rPr>
          <w:rFonts w:hint="eastAsia"/>
        </w:rPr>
        <w:t>5</w:t>
      </w:r>
      <w:r w:rsidRPr="0059043D">
        <w:rPr>
          <w:rFonts w:hint="eastAsia"/>
        </w:rPr>
        <w:t>层则是初始学习偏离率更高。（</w:t>
      </w:r>
      <w:r w:rsidRPr="0059043D">
        <w:rPr>
          <w:rFonts w:hint="eastAsia"/>
        </w:rPr>
        <w:t>E</w:t>
      </w:r>
      <w:r w:rsidRPr="0059043D">
        <w:rPr>
          <w:rFonts w:hint="eastAsia"/>
        </w:rPr>
        <w:t>）分</w:t>
      </w:r>
      <w:r w:rsidRPr="0059043D">
        <w:rPr>
          <w:rFonts w:hint="eastAsia"/>
        </w:rPr>
        <w:t>2/5</w:t>
      </w:r>
      <w:r w:rsidRPr="0059043D">
        <w:rPr>
          <w:rFonts w:hint="eastAsia"/>
        </w:rPr>
        <w:t>层比较每只鼠实际学习路程中，每个训练单元的平均状态改变量（平均步长），用于测量跨训练单元的漂变或学习能力。两层均无显著差异。（</w:t>
      </w:r>
      <w:r w:rsidRPr="0059043D">
        <w:rPr>
          <w:rFonts w:hint="eastAsia"/>
        </w:rPr>
        <w:t>F</w:t>
      </w:r>
      <w:r w:rsidRPr="0059043D">
        <w:rPr>
          <w:rFonts w:hint="eastAsia"/>
        </w:rPr>
        <w:t>）分</w:t>
      </w:r>
      <w:r w:rsidRPr="0059043D">
        <w:rPr>
          <w:rFonts w:hint="eastAsia"/>
        </w:rPr>
        <w:t>2/5</w:t>
      </w:r>
      <w:r w:rsidRPr="0059043D">
        <w:rPr>
          <w:rFonts w:hint="eastAsia"/>
        </w:rPr>
        <w:t>层比较每一步在最优方向上的平均投影长度（有效步长），用于表征任务相关的有效学习能力。连续学习在</w:t>
      </w:r>
      <w:r w:rsidRPr="0059043D">
        <w:rPr>
          <w:rFonts w:hint="eastAsia"/>
        </w:rPr>
        <w:t>2/3</w:t>
      </w:r>
      <w:r w:rsidRPr="0059043D">
        <w:rPr>
          <w:rFonts w:hint="eastAsia"/>
        </w:rPr>
        <w:t>层有效步长更大。</w:t>
      </w:r>
      <w:r w:rsidRPr="0059043D">
        <w:rPr>
          <w:rFonts w:hint="eastAsia"/>
        </w:rPr>
        <w:t>D-F</w:t>
      </w:r>
      <w:r w:rsidRPr="0059043D">
        <w:rPr>
          <w:rFonts w:hint="eastAsia"/>
        </w:rPr>
        <w:t>使用同一分层统计样本：</w:t>
      </w:r>
      <w:r w:rsidRPr="0059043D">
        <w:rPr>
          <w:rFonts w:hint="eastAsia"/>
        </w:rPr>
        <w:t>2/3</w:t>
      </w:r>
      <w:r w:rsidRPr="0059043D">
        <w:rPr>
          <w:rFonts w:hint="eastAsia"/>
        </w:rPr>
        <w:t>层为初始学习</w:t>
      </w:r>
      <w:r w:rsidRPr="0059043D">
        <w:rPr>
          <w:rFonts w:hint="eastAsia"/>
        </w:rPr>
        <w:t>11</w:t>
      </w:r>
      <w:r w:rsidRPr="0059043D">
        <w:rPr>
          <w:rFonts w:hint="eastAsia"/>
        </w:rPr>
        <w:t>只鼠、</w:t>
      </w:r>
      <w:r w:rsidRPr="0059043D">
        <w:rPr>
          <w:rFonts w:hint="eastAsia"/>
        </w:rPr>
        <w:t>1862</w:t>
      </w:r>
      <w:r w:rsidRPr="0059043D">
        <w:rPr>
          <w:rFonts w:hint="eastAsia"/>
        </w:rPr>
        <w:t>个细胞，连续学习</w:t>
      </w:r>
      <w:r w:rsidRPr="0059043D">
        <w:rPr>
          <w:rFonts w:hint="eastAsia"/>
        </w:rPr>
        <w:t>11</w:t>
      </w:r>
      <w:r w:rsidRPr="0059043D">
        <w:rPr>
          <w:rFonts w:hint="eastAsia"/>
        </w:rPr>
        <w:t>只鼠、</w:t>
      </w:r>
      <w:r w:rsidRPr="0059043D">
        <w:rPr>
          <w:rFonts w:hint="eastAsia"/>
        </w:rPr>
        <w:t>2369</w:t>
      </w:r>
      <w:r w:rsidRPr="0059043D">
        <w:rPr>
          <w:rFonts w:hint="eastAsia"/>
        </w:rPr>
        <w:t>个细胞；</w:t>
      </w:r>
      <w:r w:rsidRPr="0059043D">
        <w:rPr>
          <w:rFonts w:hint="eastAsia"/>
        </w:rPr>
        <w:t>5</w:t>
      </w:r>
      <w:r w:rsidRPr="0059043D">
        <w:rPr>
          <w:rFonts w:hint="eastAsia"/>
        </w:rPr>
        <w:t>层为初始学习</w:t>
      </w:r>
      <w:r w:rsidRPr="0059043D">
        <w:rPr>
          <w:rFonts w:hint="eastAsia"/>
        </w:rPr>
        <w:t>9</w:t>
      </w:r>
      <w:r w:rsidRPr="0059043D">
        <w:rPr>
          <w:rFonts w:hint="eastAsia"/>
        </w:rPr>
        <w:t>只鼠、</w:t>
      </w:r>
      <w:r w:rsidRPr="0059043D">
        <w:rPr>
          <w:rFonts w:hint="eastAsia"/>
        </w:rPr>
        <w:t>1509</w:t>
      </w:r>
      <w:r w:rsidRPr="0059043D">
        <w:rPr>
          <w:rFonts w:hint="eastAsia"/>
        </w:rPr>
        <w:t>个细胞，连续学习</w:t>
      </w:r>
      <w:r w:rsidRPr="0059043D">
        <w:rPr>
          <w:rFonts w:hint="eastAsia"/>
        </w:rPr>
        <w:t>10</w:t>
      </w:r>
      <w:r w:rsidRPr="0059043D">
        <w:rPr>
          <w:rFonts w:hint="eastAsia"/>
        </w:rPr>
        <w:t>只鼠、</w:t>
      </w:r>
      <w:r w:rsidRPr="0059043D">
        <w:rPr>
          <w:rFonts w:hint="eastAsia"/>
        </w:rPr>
        <w:t>2735</w:t>
      </w:r>
      <w:r w:rsidRPr="0059043D">
        <w:rPr>
          <w:rFonts w:hint="eastAsia"/>
        </w:rPr>
        <w:t>个细胞</w:t>
      </w:r>
      <w:r w:rsidR="000F2554" w:rsidRPr="000F2554">
        <w:rPr>
          <w:rFonts w:hint="eastAsia"/>
        </w:rPr>
        <w:t>。</w:t>
      </w:r>
      <w:r w:rsidR="00230EBE">
        <w:br/>
      </w:r>
      <w:r w:rsidRPr="0059043D">
        <w:rPr>
          <w:rFonts w:hint="eastAsia"/>
        </w:rPr>
        <w:t>(AB) Representative cells from naive and continual learning, respectively, showing activity changes across blocks (naive, S1</w:t>
      </w:r>
      <w:r w:rsidRPr="0059043D">
        <w:rPr>
          <w:rFonts w:hint="eastAsia"/>
        </w:rPr>
        <w:t>→</w:t>
      </w:r>
      <w:r w:rsidRPr="0059043D">
        <w:rPr>
          <w:rFonts w:hint="eastAsia"/>
        </w:rPr>
        <w:t>S7; Continual, S1</w:t>
      </w:r>
      <w:r w:rsidRPr="0059043D">
        <w:rPr>
          <w:rFonts w:hint="eastAsia"/>
        </w:rPr>
        <w:t>→</w:t>
      </w:r>
      <w:r w:rsidRPr="0059043D">
        <w:rPr>
          <w:rFonts w:hint="eastAsia"/>
        </w:rPr>
        <w:t>S3) together with the corresponding behavioral performance based on z-score (naive,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t xml:space="preserve">. Cells in naive learning showed more unstable directions of change across blocks, whereas cells in continual learning were closer to monotonic increases. (C) Representative mice from naive and continual learning, respectively, showing learning trajectories in PCA space. Each point represents the 1s z-score state in one block; solid lines trace the actual learning trajectory, and dashed lines indicate the straight direction and distance connecting the start and end states. Naive learning showed many back-and-forth reversals, whereas continual learning progressed more stably along this direction. Panel C used one representative mouse per group, with 501 cells in the naive mouse and 420 cells in the continual mouse. (D) Ratio of actual path length to shortest learning distance for each mouse, compared separately for layers 2/3 and 5; larger ratios indicate greater deviation of the actual trajectory from the </w:t>
      </w:r>
      <w:r w:rsidRPr="0059043D">
        <w:lastRenderedPageBreak/>
        <w:t>straight start-to-end path. The difference was small in layer 2/3, whereas in layer 5 the deviation ratio was higher in naive learning. (E) Average state-change magnitude per block along the actual learning path, compared separately for layers 2/3 and 5, used to measure across-block drift or learning ability. Neither layer showed a significant difference. (F) Average projection length of each step onto the optimal direction, compared separately for layers 2/3 and 5, used to characterize task-relevant effective learning ability. Continual learning showed a larger effective step length in layer 2/3. Panels D-F used the same layer-specific samples: layer 2/3 included 11 naive mice/1862 cells and 11 continual mice/2369 cells; layer 5 included 9 naive mice/1509 cells and 10 continual mice/2735 cells</w:t>
      </w:r>
      <w:r w:rsidR="00230EBE" w:rsidRPr="00230EBE">
        <w:t>.</w:t>
      </w:r>
    </w:p>
    <w:p w14:paraId="23D44A4B" w14:textId="7145D86B" w:rsidR="00F7294F" w:rsidRDefault="00F7294F" w:rsidP="00F7294F">
      <w:r>
        <w:rPr>
          <w:rFonts w:hint="eastAsia"/>
        </w:rPr>
        <w:t>PCA</w:t>
      </w:r>
      <w:r>
        <w:rPr>
          <w:rFonts w:hint="eastAsia"/>
        </w:rPr>
        <w:t>分析表明，相比于初始学习，连续学习过程在状态空间中的学习方向更稳定地从起点向终点推进，表现为往复折返更少，在起点向终点的投影方向上前进更快。（</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C</w:t>
      </w:r>
      <w:r>
        <w:rPr>
          <w:rFonts w:hint="eastAsia"/>
        </w:rPr>
        <w:t>）。这提示连续学习过程很可能服从了初始任务中已经形成的部分活动组织方式或流形结构约束，单细胞层面则表现为更多的细胞活动随训练单元推进呈现单调增或减（</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B</w:t>
      </w:r>
      <w:r>
        <w:rPr>
          <w:rFonts w:hint="eastAsia"/>
        </w:rPr>
        <w:t>）；相反，初始学习需要不断大幅重构原本不存在或与任务要求完全违背的基础流形结构，其学习路径和单细胞活动就容易出现跨训练单元的增减反复和方向摇摆（</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A</w:t>
      </w:r>
      <w:r>
        <w:rPr>
          <w:rFonts w:hint="eastAsia"/>
        </w:rPr>
        <w:t>）。</w:t>
      </w:r>
    </w:p>
    <w:p w14:paraId="64D5456B" w14:textId="3FAAD5D9" w:rsidR="00230EBE" w:rsidRDefault="00F7294F" w:rsidP="00F7294F">
      <w:r>
        <w:rPr>
          <w:rFonts w:hint="eastAsia"/>
        </w:rPr>
        <w:t>可以通过一系列计算指标反映这一差异，例如用实际在状态空间中划过的总路程除以起点和终点的直线距离，量化轨迹相对最短连线的曲折程度，结果发现连续学习在状态空间中的路程</w:t>
      </w:r>
      <w:r>
        <w:rPr>
          <w:rFonts w:hint="eastAsia"/>
        </w:rPr>
        <w:t>/</w:t>
      </w:r>
      <w:r>
        <w:rPr>
          <w:rFonts w:hint="eastAsia"/>
        </w:rPr>
        <w:t>距离比确实更小，但只有</w:t>
      </w:r>
      <w:r>
        <w:rPr>
          <w:rFonts w:hint="eastAsia"/>
        </w:rPr>
        <w:t>5</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D</w:t>
      </w:r>
      <w:r>
        <w:rPr>
          <w:rFonts w:hint="eastAsia"/>
        </w:rPr>
        <w:t>）。也可以计算每个训练单元在起点到终点连线方向上的投影长度，衡量沿该方向的推进幅度，结果发现连续学习的投影步长也确实更大，但只有</w:t>
      </w:r>
      <w:r>
        <w:rPr>
          <w:rFonts w:hint="eastAsia"/>
        </w:rPr>
        <w:t>2/3</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F</w:t>
      </w:r>
      <w:r>
        <w:rPr>
          <w:rFonts w:hint="eastAsia"/>
        </w:rPr>
        <w:t>）。最后，可以计算总路程与训练单元步数之比，确认更快的连续学习是否有其本身每个训练单元的实际步长因素影响，结果发现无显著差异（</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E</w:t>
      </w:r>
      <w:r>
        <w:rPr>
          <w:rFonts w:hint="eastAsia"/>
        </w:rPr>
        <w:t>）。这些检验指向的共同结论是，连续学习的更大斜率，是因为状态空间中的学习轨迹更接近起点</w:t>
      </w:r>
      <w:r>
        <w:rPr>
          <w:rFonts w:hint="eastAsia"/>
        </w:rPr>
        <w:t>-</w:t>
      </w:r>
      <w:r>
        <w:rPr>
          <w:rFonts w:hint="eastAsia"/>
        </w:rPr>
        <w:t>终点连线、曲折程度更低；而初始学习虽然也在前进，但由于需要重建流形结构，学习状态更容易出现折返往复，进程缓慢</w:t>
      </w:r>
      <w:r w:rsidR="00230EBE">
        <w:rPr>
          <w:rFonts w:hint="eastAsia"/>
        </w:rPr>
        <w:t>。</w:t>
      </w:r>
    </w:p>
    <w:p w14:paraId="3F59A07B" w14:textId="66D52286" w:rsidR="00230EBE" w:rsidRDefault="00F7294F" w:rsidP="00230EBE">
      <w:pPr>
        <w:pStyle w:val="3"/>
      </w:pPr>
      <w:bookmarkStart w:id="76" w:name="_Toc230844344"/>
      <w:r w:rsidRPr="00F7294F">
        <w:rPr>
          <w:rFonts w:hint="eastAsia"/>
        </w:rPr>
        <w:lastRenderedPageBreak/>
        <w:t>既有框架的稳定性统计指标——响应异质性</w:t>
      </w:r>
      <w:bookmarkEnd w:id="76"/>
    </w:p>
    <w:p w14:paraId="498FD69A" w14:textId="595A6255" w:rsidR="00230EBE" w:rsidRDefault="00F7294F" w:rsidP="00230EBE">
      <w:r w:rsidRPr="00F7294F">
        <w:rPr>
          <w:rFonts w:hint="eastAsia"/>
        </w:rPr>
        <w:t>在状态空间中看到的稳定的流形架构或学习方向，落实到细胞层面，实际上反映的是不同细胞之间的功能分化：有些细胞被线索稳定激活，称正响应群体；有些细胞反而被线索抑制，称负响应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63" w:tooltip="Saxe, 2014 #263" w:history="1">
        <w:r w:rsidR="00425FAD">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62CBF242" w14:textId="540CB5D6" w:rsidR="00230EBE" w:rsidRDefault="000D718E" w:rsidP="00230EBE">
      <w:pPr>
        <w:pStyle w:val="afff1"/>
        <w:keepNext/>
      </w:pPr>
      <w:r>
        <w:rPr>
          <w:rFonts w:hint="eastAsia"/>
          <w:noProof/>
          <w14:ligatures w14:val="standardContextual"/>
        </w:rPr>
        <w:lastRenderedPageBreak/>
        <w:drawing>
          <wp:inline distT="0" distB="0" distL="0" distR="0" wp14:anchorId="06A8B0DB" wp14:editId="04BCE862">
            <wp:extent cx="4356210" cy="5868631"/>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56210" cy="5868631"/>
                    </a:xfrm>
                    <a:prstGeom prst="rect">
                      <a:avLst/>
                    </a:prstGeom>
                  </pic:spPr>
                </pic:pic>
              </a:graphicData>
            </a:graphic>
          </wp:inline>
        </w:drawing>
      </w:r>
    </w:p>
    <w:p w14:paraId="092C13B9" w14:textId="10FDCF6E" w:rsidR="00230EBE" w:rsidRDefault="00230EBE" w:rsidP="00230EBE">
      <w:pPr>
        <w:pStyle w:val="afffa"/>
      </w:pPr>
      <w:bookmarkStart w:id="77" w:name="_Ref224843139"/>
      <w:bookmarkStart w:id="78" w:name="_Toc23096197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16</w:t>
      </w:r>
      <w:r w:rsidR="00C7701B">
        <w:fldChar w:fldCharType="end"/>
      </w:r>
      <w:bookmarkEnd w:id="77"/>
      <w:r>
        <w:rPr>
          <w:rFonts w:hint="eastAsia"/>
        </w:rPr>
        <w:t xml:space="preserve"> </w:t>
      </w:r>
      <w:r w:rsidR="00F7294F" w:rsidRPr="00F7294F">
        <w:rPr>
          <w:rFonts w:hint="eastAsia"/>
        </w:rPr>
        <w:t>初始与连续学习的响应异质性</w:t>
      </w:r>
      <w:bookmarkEnd w:id="78"/>
    </w:p>
    <w:p w14:paraId="33E01A77" w14:textId="47BFB271"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16</w:t>
      </w:r>
      <w:r w:rsidR="00C7701B">
        <w:fldChar w:fldCharType="end"/>
      </w:r>
      <w:r>
        <w:rPr>
          <w:rFonts w:hint="eastAsia"/>
        </w:rPr>
        <w:t xml:space="preserve"> </w:t>
      </w:r>
      <w:r w:rsidR="00F7294F" w:rsidRPr="00F7294F">
        <w:t>Response heterogeneity in naive and continual learning</w:t>
      </w:r>
    </w:p>
    <w:p w14:paraId="68865680" w14:textId="291BDBB9" w:rsidR="00230EBE" w:rsidRDefault="008A719A" w:rsidP="00230EBE">
      <w:pPr>
        <w:pStyle w:val="afff2"/>
        <w:ind w:left="480"/>
      </w:pPr>
      <w:r w:rsidRPr="008A719A">
        <w:rPr>
          <w:rFonts w:hint="eastAsia"/>
        </w:rPr>
        <w:t>（</w:t>
      </w:r>
      <w:r w:rsidRPr="008A719A">
        <w:rPr>
          <w:rFonts w:hint="eastAsia"/>
        </w:rPr>
        <w:t>A</w:t>
      </w:r>
      <w:r w:rsidRPr="008A719A">
        <w:rPr>
          <w:rFonts w:hint="eastAsia"/>
        </w:rPr>
        <w:t>）用一个代表性训练单元直观展示响应异质性。下方为细胞×时间×</w:t>
      </w:r>
      <w:r w:rsidR="00AC04F9">
        <w:rPr>
          <w:rFonts w:hint="eastAsia"/>
        </w:rPr>
        <w:t xml:space="preserve"> trial </w:t>
      </w:r>
      <w:r w:rsidRPr="008A719A">
        <w:rPr>
          <w:rFonts w:hint="eastAsia"/>
        </w:rPr>
        <w:t>的</w:t>
      </w:r>
      <w:r w:rsidRPr="008A719A">
        <w:rPr>
          <w:rFonts w:hint="eastAsia"/>
        </w:rPr>
        <w:t>3D</w:t>
      </w:r>
      <w:r w:rsidRPr="008A719A">
        <w:rPr>
          <w:rFonts w:hint="eastAsia"/>
        </w:rPr>
        <w:t>热图，显示细胞维度上向正负两端分化的分布；上方为</w:t>
      </w:r>
      <w:r w:rsidRPr="008A719A">
        <w:rPr>
          <w:rFonts w:hint="eastAsia"/>
        </w:rPr>
        <w:t xml:space="preserve"> 1s z-score </w:t>
      </w:r>
      <w:r w:rsidR="00AC04F9">
        <w:rPr>
          <w:rFonts w:hint="eastAsia"/>
        </w:rPr>
        <w:t xml:space="preserve"> trial </w:t>
      </w:r>
      <w:r w:rsidRPr="008A719A">
        <w:rPr>
          <w:rFonts w:hint="eastAsia"/>
        </w:rPr>
        <w:t>均值的分布直方图。先计算各均值区间内的细胞占比，再将细胞间标准差定义为响应异质性指标。为减少极端细胞及鼠间总体活跃水平差异的影响，仅纳入</w:t>
      </w:r>
      <w:r w:rsidRPr="008A719A">
        <w:rPr>
          <w:rFonts w:hint="eastAsia"/>
        </w:rPr>
        <w:t>[-1,1]</w:t>
      </w:r>
      <w:r w:rsidRPr="008A719A">
        <w:rPr>
          <w:rFonts w:hint="eastAsia"/>
        </w:rPr>
        <w:t>范围内的温和响应细胞。（</w:t>
      </w:r>
      <w:r w:rsidRPr="008A719A">
        <w:rPr>
          <w:rFonts w:hint="eastAsia"/>
        </w:rPr>
        <w:t>B</w:t>
      </w:r>
      <w:r w:rsidRPr="008A719A">
        <w:rPr>
          <w:rFonts w:hint="eastAsia"/>
        </w:rPr>
        <w:t>）分</w:t>
      </w:r>
      <w:r w:rsidRPr="008A719A">
        <w:rPr>
          <w:rFonts w:hint="eastAsia"/>
        </w:rPr>
        <w:t>2/5</w:t>
      </w:r>
      <w:r w:rsidRPr="008A719A">
        <w:rPr>
          <w:rFonts w:hint="eastAsia"/>
        </w:rPr>
        <w:t>层列出每只鼠的响应异质性与蓝光线索任务的</w:t>
      </w:r>
      <w:r w:rsidRPr="008A719A">
        <w:rPr>
          <w:rFonts w:hint="eastAsia"/>
        </w:rPr>
        <w:t>Sigmoid</w:t>
      </w:r>
      <w:r w:rsidRPr="008A719A">
        <w:rPr>
          <w:rFonts w:hint="eastAsia"/>
        </w:rPr>
        <w:t>斜率的</w:t>
      </w:r>
      <w:r w:rsidRPr="008A719A">
        <w:rPr>
          <w:rFonts w:hint="eastAsia"/>
        </w:rPr>
        <w:t>Spearman</w:t>
      </w:r>
      <w:r w:rsidRPr="008A719A">
        <w:rPr>
          <w:rFonts w:hint="eastAsia"/>
        </w:rPr>
        <w:t>相关性，不同颜色点区分初始学习与连续学习。结果仅</w:t>
      </w:r>
      <w:r w:rsidRPr="008A719A">
        <w:rPr>
          <w:rFonts w:hint="eastAsia"/>
        </w:rPr>
        <w:t>2/3</w:t>
      </w:r>
      <w:r w:rsidRPr="008A719A">
        <w:rPr>
          <w:rFonts w:hint="eastAsia"/>
        </w:rPr>
        <w:t>层表现出显著相</w:t>
      </w:r>
      <w:r w:rsidRPr="008A719A">
        <w:rPr>
          <w:rFonts w:hint="eastAsia"/>
        </w:rPr>
        <w:lastRenderedPageBreak/>
        <w:t>关。（</w:t>
      </w:r>
      <w:r w:rsidRPr="008A719A">
        <w:rPr>
          <w:rFonts w:hint="eastAsia"/>
        </w:rPr>
        <w:t>C</w:t>
      </w:r>
      <w:r w:rsidRPr="008A719A">
        <w:rPr>
          <w:rFonts w:hint="eastAsia"/>
        </w:rPr>
        <w:t>）展示蓝光线索任务一个代表性初始学习训练单元，和一个代表性连续学习训练单元，用于直观比较响应异质性差异。两者总体活跃水平相近，但连续学习训练单元的钙信号在细胞维度上更明显地向两极分化。（</w:t>
      </w:r>
      <w:r w:rsidRPr="008A719A">
        <w:rPr>
          <w:rFonts w:hint="eastAsia"/>
        </w:rPr>
        <w:t>D</w:t>
      </w:r>
      <w:r w:rsidRPr="008A719A">
        <w:rPr>
          <w:rFonts w:hint="eastAsia"/>
        </w:rPr>
        <w:t>）分</w:t>
      </w:r>
      <w:r w:rsidRPr="008A719A">
        <w:rPr>
          <w:rFonts w:hint="eastAsia"/>
        </w:rPr>
        <w:t>2/5</w:t>
      </w:r>
      <w:r w:rsidRPr="008A719A">
        <w:rPr>
          <w:rFonts w:hint="eastAsia"/>
        </w:rPr>
        <w:t>层比较初始学习蓝光线索任务、连续学习蓝光线索任务和已学会的声音线索任务的响应异质性。已学会的声音线索任务总是具有最高的响应异质性水平，而蓝光线索任务的初始与连续学习之间的差异仅在</w:t>
      </w:r>
      <w:r w:rsidRPr="008A719A">
        <w:rPr>
          <w:rFonts w:hint="eastAsia"/>
        </w:rPr>
        <w:t>5</w:t>
      </w:r>
      <w:r w:rsidRPr="008A719A">
        <w:rPr>
          <w:rFonts w:hint="eastAsia"/>
        </w:rPr>
        <w:t>层显著。（</w:t>
      </w:r>
      <w:r w:rsidRPr="008A719A">
        <w:rPr>
          <w:rFonts w:hint="eastAsia"/>
        </w:rPr>
        <w:t>E</w:t>
      </w:r>
      <w:r w:rsidRPr="008A719A">
        <w:rPr>
          <w:rFonts w:hint="eastAsia"/>
        </w:rPr>
        <w:t>）计算连续学习的蓝光线索任务与初始的声音线索任务学会阶段，两个训练单元之间的响应异质性分化梯度的</w:t>
      </w:r>
      <w:r w:rsidRPr="008A719A">
        <w:rPr>
          <w:rFonts w:hint="eastAsia"/>
        </w:rPr>
        <w:t>Spearman</w:t>
      </w:r>
      <w:r w:rsidRPr="008A719A">
        <w:rPr>
          <w:rFonts w:hint="eastAsia"/>
        </w:rPr>
        <w:t>相关性。中间散点图每个点是一个细胞，其位置显示细胞在两个训练单元中的</w:t>
      </w:r>
      <w:r w:rsidRPr="008A719A">
        <w:rPr>
          <w:rFonts w:hint="eastAsia"/>
        </w:rPr>
        <w:t>z-score</w:t>
      </w:r>
      <w:r w:rsidRPr="008A719A">
        <w:rPr>
          <w:rFonts w:hint="eastAsia"/>
        </w:rPr>
        <w:t>。按旧任务中细胞为正响应或负响应分群，可得到上方条形图，显示两群在新任务中的活动方向；反之，按新任务中细胞为正响应或负响应分组，可得到右侧条形图，显示两群在旧任务中的活动方向。两组结果相互对称：在一个任务为正响应的细胞，在另一个任务中也倾向于更高，负响应细胞则更低。这说明旧任务产生的细胞分化方向或群体结构得到保留。（</w:t>
      </w:r>
      <w:r w:rsidRPr="008A719A">
        <w:rPr>
          <w:rFonts w:hint="eastAsia"/>
        </w:rPr>
        <w:t>F</w:t>
      </w:r>
      <w:r w:rsidRPr="008A719A">
        <w:rPr>
          <w:rFonts w:hint="eastAsia"/>
        </w:rPr>
        <w:t>）分</w:t>
      </w:r>
      <w:r w:rsidRPr="008A719A">
        <w:rPr>
          <w:rFonts w:hint="eastAsia"/>
        </w:rPr>
        <w:t>2/5</w:t>
      </w:r>
      <w:r w:rsidRPr="008A719A">
        <w:rPr>
          <w:rFonts w:hint="eastAsia"/>
        </w:rPr>
        <w:t>层比较初始学习与连续学习阶段，在线索前</w:t>
      </w:r>
      <w:r w:rsidRPr="008A719A">
        <w:rPr>
          <w:rFonts w:hint="eastAsia"/>
        </w:rPr>
        <w:t>3s</w:t>
      </w:r>
      <w:r w:rsidRPr="008A719A">
        <w:rPr>
          <w:rFonts w:hint="eastAsia"/>
        </w:rPr>
        <w:t>基线中，钙信号随时间波动的标准差，即用于计算</w:t>
      </w:r>
      <w:r w:rsidRPr="008A719A">
        <w:rPr>
          <w:rFonts w:hint="eastAsia"/>
        </w:rPr>
        <w:t>z-score</w:t>
      </w:r>
      <w:r w:rsidRPr="008A719A">
        <w:rPr>
          <w:rFonts w:hint="eastAsia"/>
        </w:rPr>
        <w:t>的基线标准差。结果显示，连续学习阶段的基线波动并不低于，甚至高于初始阶段，因此连续学习阶段较高的响应异质性并不能解释为其基线波动更低。（</w:t>
      </w:r>
      <w:r w:rsidRPr="008A719A">
        <w:rPr>
          <w:rFonts w:hint="eastAsia"/>
        </w:rPr>
        <w:t>G</w:t>
      </w:r>
      <w:r w:rsidRPr="008A719A">
        <w:rPr>
          <w:rFonts w:hint="eastAsia"/>
        </w:rPr>
        <w:t>）计算响应异质性与</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3</w:t>
      </w:r>
      <w:r>
        <w:t>.</w:t>
      </w:r>
      <w:r>
        <w:rPr>
          <w:noProof/>
        </w:rPr>
        <w:t>15</w:t>
      </w:r>
      <w:r>
        <w:fldChar w:fldCharType="end"/>
      </w:r>
      <w:r w:rsidRPr="008A719A">
        <w:rPr>
          <w:rFonts w:hint="eastAsia"/>
        </w:rPr>
        <w:t>中路程</w:t>
      </w:r>
      <w:r w:rsidRPr="008A719A">
        <w:rPr>
          <w:rFonts w:hint="eastAsia"/>
        </w:rPr>
        <w:t>/</w:t>
      </w:r>
      <w:r w:rsidRPr="008A719A">
        <w:rPr>
          <w:rFonts w:hint="eastAsia"/>
        </w:rPr>
        <w:t>距离比之间的</w:t>
      </w:r>
      <w:r w:rsidRPr="008A719A">
        <w:rPr>
          <w:rFonts w:hint="eastAsia"/>
        </w:rPr>
        <w:t>Spearman</w:t>
      </w:r>
      <w:r w:rsidRPr="008A719A">
        <w:rPr>
          <w:rFonts w:hint="eastAsia"/>
        </w:rPr>
        <w:t>相关性，说明较高的响应异质性直接有助于状态空间轨迹更服从目标学习方向，降低与起点</w:t>
      </w:r>
      <w:r w:rsidRPr="008A719A">
        <w:rPr>
          <w:rFonts w:hint="eastAsia"/>
        </w:rPr>
        <w:t>-</w:t>
      </w:r>
      <w:r w:rsidRPr="008A719A">
        <w:rPr>
          <w:rFonts w:hint="eastAsia"/>
        </w:rPr>
        <w:t>终点连线的偏离。初始和连续学习组各</w:t>
      </w:r>
      <w:r w:rsidRPr="008A719A">
        <w:rPr>
          <w:rFonts w:hint="eastAsia"/>
        </w:rPr>
        <w:t>11</w:t>
      </w:r>
      <w:r w:rsidRPr="008A719A">
        <w:rPr>
          <w:rFonts w:hint="eastAsia"/>
        </w:rPr>
        <w:t>只鼠，</w:t>
      </w:r>
      <w:r w:rsidRPr="008A719A">
        <w:rPr>
          <w:rFonts w:hint="eastAsia"/>
        </w:rPr>
        <w:t xml:space="preserve">Spearman </w:t>
      </w:r>
      <w:r w:rsidRPr="008A719A">
        <w:rPr>
          <w:rFonts w:hint="eastAsia"/>
        </w:rPr>
        <w:t>ρ</w:t>
      </w:r>
      <w:r w:rsidRPr="008A719A">
        <w:rPr>
          <w:rFonts w:hint="eastAsia"/>
        </w:rPr>
        <w:t>=-0.651</w:t>
      </w:r>
      <w:r w:rsidR="00F7294F" w:rsidRPr="00F7294F">
        <w:rPr>
          <w:rFonts w:hint="eastAsia"/>
        </w:rPr>
        <w:t>。</w:t>
      </w:r>
      <w:r w:rsidR="00230EBE">
        <w:br/>
      </w:r>
      <w:r w:rsidRPr="008A719A">
        <w:t xml:space="preserve">(A) A representative block illustrating response heterogeneity.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moderately responding cells within [-1, 1] were included. (B) Spearman correlation between response heterogeneity and the sigmoid slope of the blue-light cue task for each mouse, shown separately for layers 2/3 and 5; colors distinguish naive and continual learning. Only layer 2/3 showed a significant correlation. (C) Representative naive and continual learning blocks from the blue-light cue </w:t>
      </w:r>
      <w:r w:rsidRPr="008A719A">
        <w:lastRenderedPageBreak/>
        <w:t xml:space="preserve">task, illustrating differences in response heterogeneity. Overall activity levels were similar, but calcium signals in the continual learning block were more strongly polarized toward the two extremes along the cell dimension. (D) Response heterogeneity was compared across naive learning of the blue-light cue task, continual learning of the blue-light cue task, and the learned audio-cue task, separately for layers 2/3 and 5. The learned audio-cue task consistently showed the highest level of response heterogeneity, whereas the difference between naive and continual learning of the blue-light cue task was significant only in layer 5. (E) Spearman correlation of the response-heterogeneity differentiation gradient between continual learning of the blue-light cue task and the learned stage of the naive audio-cue task.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(F) The temporal standard deviation of calcium-signal fluctuations during the 3s pre-cue baseline, namely the baseline standard deviation used for z-score calculation, was compared between naive and continual learning, separately for layers 2/3 and 5. Baseline fluctuations during continual learning were not lower than, and were even higher than, those during naive learning; therefore, the higher response heterogeneity during continual learning cannot be explained by lower baseline fluctuation. (G) Spearman correlation between response heterogeneity and the path-length-over-distance ratio in </w:t>
      </w:r>
      <w:r>
        <w:fldChar w:fldCharType="begin"/>
      </w:r>
      <w:r>
        <w:instrText xml:space="preserve"> REF _Ref225595926 \h </w:instrText>
      </w:r>
      <w:r>
        <w:fldChar w:fldCharType="separate"/>
      </w:r>
      <w:r>
        <w:t xml:space="preserve">Figure </w:t>
      </w:r>
      <w:r>
        <w:rPr>
          <w:noProof/>
        </w:rPr>
        <w:t>3</w:t>
      </w:r>
      <w:r>
        <w:t>.</w:t>
      </w:r>
      <w:r>
        <w:rPr>
          <w:noProof/>
        </w:rPr>
        <w:t>15</w:t>
      </w:r>
      <w:r>
        <w:fldChar w:fldCharType="end"/>
      </w:r>
      <w:r w:rsidRPr="008A719A">
        <w:t>, showing that higher response heterogeneity directly helped state-space trajectories follow the target learning direction and reduced deviation from the start-to-end line. The naive and continual learning groups each included 11 mice; Spearman ρ=-0.651</w:t>
      </w:r>
      <w:r w:rsidR="00230EBE" w:rsidRPr="00230EBE">
        <w:t>.</w:t>
      </w:r>
    </w:p>
    <w:p w14:paraId="43C9FC7D" w14:textId="36D38A15" w:rsidR="008A719A" w:rsidRDefault="008A719A" w:rsidP="008A719A">
      <w:r>
        <w:rPr>
          <w:rFonts w:hint="eastAsia"/>
        </w:rPr>
        <w:lastRenderedPageBreak/>
        <w:t>细胞的响应方向分化可以被统计计算指标所衡量。将计算时段内的</w:t>
      </w:r>
      <w:r w:rsidR="00AC04F9">
        <w:rPr>
          <w:rFonts w:hint="eastAsia"/>
        </w:rPr>
        <w:t xml:space="preserve"> trial </w:t>
      </w:r>
      <w:r>
        <w:rPr>
          <w:rFonts w:hint="eastAsia"/>
        </w:rPr>
        <w:t>或训练单元平均后，为了排除极端细胞个体，以及不同鼠之间总体活跃水平的干扰，首先排除线索后</w:t>
      </w:r>
      <w:r>
        <w:rPr>
          <w:rFonts w:hint="eastAsia"/>
        </w:rPr>
        <w:t xml:space="preserve"> 1s z-score </w:t>
      </w:r>
      <w:r>
        <w:rPr>
          <w:rFonts w:hint="eastAsia"/>
        </w:rPr>
        <w:t>在</w:t>
      </w:r>
      <w:r>
        <w:rPr>
          <w:rFonts w:hint="eastAsia"/>
        </w:rPr>
        <w:t>[-1,1]</w:t>
      </w:r>
      <w:r>
        <w:rPr>
          <w:rFonts w:hint="eastAsia"/>
        </w:rPr>
        <w:t>范围之外的细胞，然后在不同细胞之间计算标准差，这个指标就称为响应异质性指标。响应异质性越大，意味着细胞间正负响应分化程度越高（</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A</w:t>
      </w:r>
      <w:r>
        <w:rPr>
          <w:rFonts w:hint="eastAsia"/>
        </w:rPr>
        <w:t>）。</w:t>
      </w:r>
    </w:p>
    <w:p w14:paraId="586BCD18" w14:textId="334EC488" w:rsidR="00230EBE" w:rsidRDefault="008A719A" w:rsidP="008A719A">
      <w:r>
        <w:rPr>
          <w:rFonts w:hint="eastAsia"/>
        </w:rPr>
        <w:t>相关性分析显示，响应异质性的确能解释不同鼠之间学习速度的差异，且</w:t>
      </w:r>
      <w:r>
        <w:rPr>
          <w:rFonts w:hint="eastAsia"/>
        </w:rPr>
        <w:t>MOp2/3</w:t>
      </w:r>
      <w:r>
        <w:rPr>
          <w:rFonts w:hint="eastAsia"/>
        </w:rPr>
        <w:t>层的相关性比</w:t>
      </w:r>
      <w:r>
        <w:rPr>
          <w:rFonts w:hint="eastAsia"/>
        </w:rPr>
        <w:t>5</w:t>
      </w:r>
      <w:r>
        <w:rPr>
          <w:rFonts w:hint="eastAsia"/>
        </w:rPr>
        <w:t>层更显著：响应异质性越大的个体，无论初始还是连续学习，都表现出更快的学习速度（</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B</w:t>
      </w:r>
      <w:r>
        <w:rPr>
          <w:rFonts w:hint="eastAsia"/>
        </w:rPr>
        <w:t>）。而连续学习更快的原因，也可以解释为新任务学习过程中更高的响应异质性，特别是</w:t>
      </w:r>
      <w:r>
        <w:rPr>
          <w:rFonts w:hint="eastAsia"/>
        </w:rPr>
        <w:t>MOp5</w:t>
      </w:r>
      <w:r>
        <w:rPr>
          <w:rFonts w:hint="eastAsia"/>
        </w:rPr>
        <w:t>层，蓝光线索任务作为连续学习时比初始学习异质性显著更高（</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CD</w:t>
      </w:r>
      <w:r>
        <w:rPr>
          <w:rFonts w:hint="eastAsia"/>
        </w:rPr>
        <w:t>）。这种更高的异质性结构正是从初始任务中继承而来，因为新任务中细胞间的分化梯度方向也和旧任务学会阶段显著相关：高活动的群体和低活动的群体大方向基本都是一致的（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E</w:t>
      </w:r>
      <w:r>
        <w:rPr>
          <w:rFonts w:hint="eastAsia"/>
        </w:rPr>
        <w:t>）。连续学习任务线索之前，用来计算</w:t>
      </w:r>
      <w:r>
        <w:rPr>
          <w:rFonts w:hint="eastAsia"/>
        </w:rPr>
        <w:t>z-score</w:t>
      </w:r>
      <w:r>
        <w:rPr>
          <w:rFonts w:hint="eastAsia"/>
        </w:rPr>
        <w:t>的前</w:t>
      </w:r>
      <w:r>
        <w:rPr>
          <w:rFonts w:hint="eastAsia"/>
        </w:rPr>
        <w:t>3s</w:t>
      </w:r>
      <w:r>
        <w:rPr>
          <w:rFonts w:hint="eastAsia"/>
        </w:rPr>
        <w:t>基线的时间波动标准差也不显著地增大了，这进一步说明响应异质性的增大并不是因为基线的差异，因为基线标准差是</w:t>
      </w:r>
      <w:r>
        <w:rPr>
          <w:rFonts w:hint="eastAsia"/>
        </w:rPr>
        <w:t>z-score</w:t>
      </w:r>
      <w:r>
        <w:rPr>
          <w:rFonts w:hint="eastAsia"/>
        </w:rPr>
        <w:t>计算中的分母——分母增大的情况下响应异质性仍增大，说明连续学习对线索后的影响显著胜过线索前的少许波动（</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F</w:t>
      </w:r>
      <w:r>
        <w:rPr>
          <w:rFonts w:hint="eastAsia"/>
        </w:rPr>
        <w:t>）。最后，结合前述关于连续学习状态空间轨迹往复折返更少的结论，响应异质性与路程</w:t>
      </w:r>
      <w:r>
        <w:rPr>
          <w:rFonts w:hint="eastAsia"/>
        </w:rPr>
        <w:t>/</w:t>
      </w:r>
      <w:r>
        <w:rPr>
          <w:rFonts w:hint="eastAsia"/>
        </w:rPr>
        <w:t>距离比的相关性也确实显著为负，说明响应异质性所反映的的分化程度越高，学习过程就越接近一致方向，状态空间轨迹中也越少出现大幅折返（</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G</w:t>
      </w:r>
      <w:r>
        <w:rPr>
          <w:rFonts w:hint="eastAsia"/>
        </w:rPr>
        <w:t>）</w:t>
      </w:r>
      <w:r w:rsidR="00230EBE" w:rsidRPr="00230EBE">
        <w:rPr>
          <w:rFonts w:hint="eastAsia"/>
        </w:rPr>
        <w:t>。</w:t>
      </w:r>
    </w:p>
    <w:p w14:paraId="3E402388" w14:textId="64A06CBF" w:rsidR="00230EBE" w:rsidRDefault="00230EBE" w:rsidP="00230EBE">
      <w:pPr>
        <w:pStyle w:val="3"/>
      </w:pPr>
      <w:bookmarkStart w:id="79" w:name="_Toc230844345"/>
      <w:r w:rsidRPr="00230EBE">
        <w:rPr>
          <w:rFonts w:hint="eastAsia"/>
        </w:rPr>
        <w:t>响应异质性依赖丘脑</w:t>
      </w:r>
      <w:bookmarkEnd w:id="79"/>
    </w:p>
    <w:p w14:paraId="10CA94C1" w14:textId="61C3C8D0" w:rsidR="00230EBE" w:rsidRDefault="00F7294F" w:rsidP="00230EBE">
      <w:r w:rsidRPr="00F7294F">
        <w:rPr>
          <w:rFonts w:hint="eastAsia"/>
        </w:rPr>
        <w:t>温和活动群体的响应异质性，是一个无法用</w:t>
      </w:r>
      <w:proofErr w:type="spellStart"/>
      <w:r w:rsidRPr="00F7294F">
        <w:rPr>
          <w:rFonts w:hint="eastAsia"/>
        </w:rPr>
        <w:t>cFos</w:t>
      </w:r>
      <w:proofErr w:type="spellEnd"/>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）正是一个已有研究支持的候选入口：丘脑后部感觉相关亚区，可能是连接体感信息与皮层运动信号的高阶节点之一。例如在啮齿类胡须触觉相关研究中发现，以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10" w:tooltip="Casas-Torremocha, 2017 #271" w:history="1">
        <w:r w:rsidR="00425FAD">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proofErr w:type="spellStart"/>
      <w:r w:rsidRPr="00F7294F">
        <w:rPr>
          <w:rFonts w:hint="eastAsia"/>
        </w:rPr>
        <w:t>MOp</w:t>
      </w:r>
      <w:proofErr w:type="spellEnd"/>
      <w:r w:rsidRPr="00F7294F">
        <w:rPr>
          <w:rFonts w:hint="eastAsia"/>
        </w:rPr>
        <w:t>呈明显分层特异性投射，优先作用于</w:t>
      </w:r>
      <w:r w:rsidRPr="00F7294F">
        <w:rPr>
          <w:rFonts w:hint="eastAsia"/>
        </w:rPr>
        <w:t>L2/3</w:t>
      </w:r>
      <w:r w:rsidRPr="00F7294F">
        <w:rPr>
          <w:rFonts w:hint="eastAsia"/>
        </w:rPr>
        <w:t>和</w:t>
      </w:r>
      <w:r w:rsidRPr="00F7294F">
        <w:rPr>
          <w:rFonts w:hint="eastAsia"/>
        </w:rPr>
        <w:t>L5A</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36" w:tooltip="Hooks, 2013 #268" w:history="1">
        <w:r w:rsidR="00425FAD">
          <w:rPr>
            <w:noProof/>
          </w:rPr>
          <w:t>Hooks et al., 2013</w:t>
        </w:r>
      </w:hyperlink>
      <w:r w:rsidR="00A54DF6">
        <w:rPr>
          <w:noProof/>
        </w:rPr>
        <w:t>)</w:t>
      </w:r>
      <w:r w:rsidR="00A54DF6">
        <w:fldChar w:fldCharType="end"/>
      </w:r>
      <w:r w:rsidRPr="00F7294F">
        <w:rPr>
          <w:rFonts w:hint="eastAsia"/>
        </w:rPr>
        <w:t>。因此，以</w:t>
      </w:r>
      <w:r w:rsidRPr="00F7294F">
        <w:rPr>
          <w:rFonts w:hint="eastAsia"/>
        </w:rPr>
        <w:lastRenderedPageBreak/>
        <w:t>PO</w:t>
      </w:r>
      <w:r w:rsidRPr="00F7294F">
        <w:rPr>
          <w:rFonts w:hint="eastAsia"/>
        </w:rPr>
        <w:t>为中心的</w:t>
      </w:r>
      <w:r w:rsidRPr="00F7294F">
        <w:rPr>
          <w:rFonts w:hint="eastAsia"/>
        </w:rPr>
        <w:t>TH</w:t>
      </w:r>
      <w:r w:rsidRPr="00F7294F">
        <w:rPr>
          <w:rFonts w:hint="eastAsia"/>
        </w:rPr>
        <w:t>后端区域，是一个可能影响感觉历史、皮层状态和运动输出准备关系的重要候选操纵入口</w:t>
      </w:r>
      <w:r w:rsidR="00230EBE" w:rsidRPr="00230EBE">
        <w:rPr>
          <w:rFonts w:hint="eastAsia"/>
        </w:rPr>
        <w:t>。</w:t>
      </w:r>
    </w:p>
    <w:p w14:paraId="3E855E6E" w14:textId="6E028A3A" w:rsidR="00230EBE" w:rsidRDefault="000D718E" w:rsidP="00230EBE">
      <w:pPr>
        <w:pStyle w:val="afff1"/>
        <w:keepNext/>
      </w:pPr>
      <w:r>
        <w:rPr>
          <w:rFonts w:hint="eastAsia"/>
          <w:noProof/>
          <w14:ligatures w14:val="standardContextual"/>
        </w:rPr>
        <w:drawing>
          <wp:inline distT="0" distB="0" distL="0" distR="0" wp14:anchorId="727DD2D2" wp14:editId="4EBEB1EE">
            <wp:extent cx="4932284" cy="5868631"/>
            <wp:effectExtent l="0" t="0" r="190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32284" cy="5868631"/>
                    </a:xfrm>
                    <a:prstGeom prst="rect">
                      <a:avLst/>
                    </a:prstGeom>
                  </pic:spPr>
                </pic:pic>
              </a:graphicData>
            </a:graphic>
          </wp:inline>
        </w:drawing>
      </w:r>
    </w:p>
    <w:p w14:paraId="09EBA588" w14:textId="76F432A4" w:rsidR="00230EBE" w:rsidRDefault="00230EBE" w:rsidP="00230EBE">
      <w:pPr>
        <w:pStyle w:val="afffa"/>
      </w:pPr>
      <w:bookmarkStart w:id="80" w:name="_Ref224843534"/>
      <w:bookmarkStart w:id="81" w:name="_Toc230961979"/>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17</w:t>
      </w:r>
      <w:r w:rsidR="00C7701B">
        <w:fldChar w:fldCharType="end"/>
      </w:r>
      <w:bookmarkEnd w:id="80"/>
      <w:r>
        <w:rPr>
          <w:rFonts w:hint="eastAsia"/>
        </w:rPr>
        <w:t xml:space="preserve"> </w:t>
      </w:r>
      <w:r w:rsidRPr="00230EBE">
        <w:rPr>
          <w:rFonts w:hint="eastAsia"/>
        </w:rPr>
        <w:t>TH</w:t>
      </w:r>
      <w:r w:rsidRPr="00230EBE">
        <w:rPr>
          <w:rFonts w:hint="eastAsia"/>
        </w:rPr>
        <w:t>抑制影响学习速度和响应异质性</w:t>
      </w:r>
      <w:bookmarkEnd w:id="81"/>
    </w:p>
    <w:p w14:paraId="2A0C7B56" w14:textId="73D2CD18"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17</w:t>
      </w:r>
      <w:r w:rsidR="00C7701B">
        <w:fldChar w:fldCharType="end"/>
      </w:r>
      <w:r>
        <w:rPr>
          <w:rFonts w:hint="eastAsia"/>
        </w:rPr>
        <w:t xml:space="preserve"> </w:t>
      </w:r>
      <w:r w:rsidRPr="00230EBE">
        <w:t>TH inhibition alters learning speed and response heterogeneity</w:t>
      </w:r>
    </w:p>
    <w:p w14:paraId="1D3B3B5B" w14:textId="58E5BF09" w:rsidR="00230EBE" w:rsidRDefault="004C1351" w:rsidP="00230EBE">
      <w:pPr>
        <w:pStyle w:val="afff2"/>
        <w:ind w:left="480"/>
      </w:pPr>
      <w:r w:rsidRPr="004C1351">
        <w:rPr>
          <w:rFonts w:hint="eastAsia"/>
        </w:rPr>
        <w:t>（</w:t>
      </w:r>
      <w:r w:rsidRPr="004C1351">
        <w:rPr>
          <w:rFonts w:hint="eastAsia"/>
        </w:rPr>
        <w:t>A</w:t>
      </w:r>
      <w:r w:rsidRPr="004C1351">
        <w:rPr>
          <w:rFonts w:hint="eastAsia"/>
        </w:rPr>
        <w:t>）</w:t>
      </w:r>
      <w:r w:rsidRPr="004C1351">
        <w:rPr>
          <w:rFonts w:hint="eastAsia"/>
        </w:rPr>
        <w:t>TH</w:t>
      </w:r>
      <w:r w:rsidRPr="004C1351">
        <w:rPr>
          <w:rFonts w:hint="eastAsia"/>
        </w:rPr>
        <w:t>抑制示意图。实验组注射</w:t>
      </w:r>
      <w:r w:rsidRPr="004C1351">
        <w:rPr>
          <w:rFonts w:hint="eastAsia"/>
        </w:rPr>
        <w:t>hSyn-hM4D(Gi)</w:t>
      </w:r>
      <w:r w:rsidRPr="004C1351">
        <w:rPr>
          <w:rFonts w:hint="eastAsia"/>
        </w:rPr>
        <w:t>，对照组注射荧光对照病毒。在</w:t>
      </w:r>
      <w:r w:rsidR="005342E0">
        <w:rPr>
          <w:rFonts w:hint="eastAsia"/>
        </w:rPr>
        <w:t>连续</w:t>
      </w:r>
      <w:r w:rsidRPr="004C1351">
        <w:rPr>
          <w:rFonts w:hint="eastAsia"/>
        </w:rPr>
        <w:t>学习全阶段，每个</w:t>
      </w:r>
      <w:r w:rsidR="00A75944">
        <w:rPr>
          <w:rFonts w:hint="eastAsia"/>
        </w:rPr>
        <w:t>训练单元</w:t>
      </w:r>
      <w:r w:rsidRPr="004C1351">
        <w:rPr>
          <w:rFonts w:hint="eastAsia"/>
        </w:rPr>
        <w:t>前</w:t>
      </w:r>
      <w:r w:rsidRPr="004C1351">
        <w:rPr>
          <w:rFonts w:hint="eastAsia"/>
        </w:rPr>
        <w:t>1</w:t>
      </w:r>
      <w:r w:rsidRPr="004C1351">
        <w:rPr>
          <w:rFonts w:hint="eastAsia"/>
        </w:rPr>
        <w:t>小时注射</w:t>
      </w:r>
      <w:r w:rsidRPr="004C1351">
        <w:rPr>
          <w:rFonts w:hint="eastAsia"/>
        </w:rPr>
        <w:t>CNO</w:t>
      </w:r>
      <w:r w:rsidRPr="004C1351">
        <w:rPr>
          <w:rFonts w:hint="eastAsia"/>
        </w:rPr>
        <w:t>，抑制</w:t>
      </w:r>
      <w:r w:rsidRPr="004C1351">
        <w:rPr>
          <w:rFonts w:hint="eastAsia"/>
        </w:rPr>
        <w:t>TH</w:t>
      </w:r>
      <w:r w:rsidRPr="004C1351">
        <w:rPr>
          <w:rFonts w:hint="eastAsia"/>
        </w:rPr>
        <w:t>。钙信号仍然观察</w:t>
      </w:r>
      <w:r w:rsidRPr="004C1351">
        <w:rPr>
          <w:rFonts w:hint="eastAsia"/>
        </w:rPr>
        <w:t>MOp2/5</w:t>
      </w:r>
      <w:r w:rsidRPr="004C1351">
        <w:rPr>
          <w:rFonts w:hint="eastAsia"/>
        </w:rPr>
        <w:t>层。（</w:t>
      </w:r>
      <w:r w:rsidRPr="004C1351">
        <w:rPr>
          <w:rFonts w:hint="eastAsia"/>
        </w:rPr>
        <w:t>B</w:t>
      </w:r>
      <w:r w:rsidRPr="004C1351">
        <w:rPr>
          <w:rFonts w:hint="eastAsia"/>
        </w:rPr>
        <w:t>）</w:t>
      </w:r>
      <w:r w:rsidRPr="004C1351">
        <w:rPr>
          <w:rFonts w:hint="eastAsia"/>
        </w:rPr>
        <w:t>TH</w:t>
      </w:r>
      <w:r w:rsidRPr="004C1351">
        <w:rPr>
          <w:rFonts w:hint="eastAsia"/>
        </w:rPr>
        <w:t>表达示例，以</w:t>
      </w:r>
      <w:r w:rsidRPr="004C1351">
        <w:rPr>
          <w:rFonts w:hint="eastAsia"/>
        </w:rPr>
        <w:t>PO</w:t>
      </w:r>
      <w:r w:rsidRPr="004C1351">
        <w:rPr>
          <w:rFonts w:hint="eastAsia"/>
        </w:rPr>
        <w:t>为中心，覆盖</w:t>
      </w:r>
      <w:r w:rsidRPr="004C1351">
        <w:rPr>
          <w:rFonts w:hint="eastAsia"/>
        </w:rPr>
        <w:t>TH</w:t>
      </w:r>
      <w:r w:rsidRPr="004C1351">
        <w:rPr>
          <w:rFonts w:hint="eastAsia"/>
        </w:rPr>
        <w:t>的主要后端区域。（</w:t>
      </w:r>
      <w:r w:rsidRPr="004C1351">
        <w:rPr>
          <w:rFonts w:hint="eastAsia"/>
        </w:rPr>
        <w:t>C</w:t>
      </w:r>
      <w:r w:rsidRPr="004C1351">
        <w:rPr>
          <w:rFonts w:hint="eastAsia"/>
        </w:rPr>
        <w:t>）</w:t>
      </w:r>
      <w:r w:rsidRPr="004C1351">
        <w:rPr>
          <w:rFonts w:hint="eastAsia"/>
        </w:rPr>
        <w:t>TH</w:t>
      </w:r>
      <w:r w:rsidRPr="004C1351">
        <w:rPr>
          <w:rFonts w:hint="eastAsia"/>
        </w:rPr>
        <w:t>抑制和对照组各取一个代表性</w:t>
      </w:r>
      <w:r w:rsidR="00EC4DAE">
        <w:rPr>
          <w:rFonts w:hint="eastAsia"/>
        </w:rPr>
        <w:t>训练单元</w:t>
      </w:r>
      <w:r w:rsidRPr="004C1351">
        <w:rPr>
          <w:rFonts w:hint="eastAsia"/>
        </w:rPr>
        <w:t>（对应单个</w:t>
      </w:r>
      <w:r w:rsidR="00A75944">
        <w:rPr>
          <w:rFonts w:hint="eastAsia"/>
        </w:rPr>
        <w:t>训练单元</w:t>
      </w:r>
      <w:r w:rsidRPr="004C1351">
        <w:rPr>
          <w:rFonts w:hint="eastAsia"/>
        </w:rPr>
        <w:t>）的</w:t>
      </w:r>
      <w:r w:rsidRPr="004C1351">
        <w:rPr>
          <w:rFonts w:hint="eastAsia"/>
        </w:rPr>
        <w:t>3D</w:t>
      </w:r>
      <w:r w:rsidRPr="004C1351">
        <w:rPr>
          <w:rFonts w:hint="eastAsia"/>
        </w:rPr>
        <w:t>热图和</w:t>
      </w:r>
      <w:r w:rsidRPr="004C1351">
        <w:rPr>
          <w:rFonts w:hint="eastAsia"/>
        </w:rPr>
        <w:t xml:space="preserve"> 1s z-score </w:t>
      </w:r>
      <w:r w:rsidRPr="004C1351">
        <w:rPr>
          <w:rFonts w:hint="eastAsia"/>
        </w:rPr>
        <w:lastRenderedPageBreak/>
        <w:t>分布直方图，展示响应异质性差异。</w:t>
      </w:r>
      <w:r w:rsidRPr="004C1351">
        <w:rPr>
          <w:rFonts w:hint="eastAsia"/>
        </w:rPr>
        <w:t>TH</w:t>
      </w:r>
      <w:r w:rsidRPr="004C1351">
        <w:rPr>
          <w:rFonts w:hint="eastAsia"/>
        </w:rPr>
        <w:t>抑制后细胞向两端的极化程度降低，更集中在</w:t>
      </w:r>
      <w:r w:rsidRPr="004C1351">
        <w:rPr>
          <w:rFonts w:hint="eastAsia"/>
        </w:rPr>
        <w:t>0</w:t>
      </w:r>
      <w:r w:rsidRPr="004C1351">
        <w:rPr>
          <w:rFonts w:hint="eastAsia"/>
        </w:rPr>
        <w:t>附近，即响应异质性下降。（</w:t>
      </w:r>
      <w:r w:rsidRPr="004C1351">
        <w:rPr>
          <w:rFonts w:hint="eastAsia"/>
        </w:rPr>
        <w:t>D</w:t>
      </w:r>
      <w:r w:rsidRPr="004C1351">
        <w:rPr>
          <w:rFonts w:hint="eastAsia"/>
        </w:rPr>
        <w:t>）</w:t>
      </w:r>
      <w:r w:rsidRPr="004C1351">
        <w:rPr>
          <w:rFonts w:hint="eastAsia"/>
        </w:rPr>
        <w:t>TH</w:t>
      </w:r>
      <w:r w:rsidRPr="004C1351">
        <w:rPr>
          <w:rFonts w:hint="eastAsia"/>
        </w:rPr>
        <w:t>抑制和对照组的学习曲线和第</w:t>
      </w:r>
      <w:r w:rsidRPr="004C1351">
        <w:rPr>
          <w:rFonts w:hint="eastAsia"/>
        </w:rPr>
        <w:t>1</w:t>
      </w:r>
      <w:r w:rsidR="00A75944">
        <w:rPr>
          <w:rFonts w:hint="eastAsia"/>
        </w:rPr>
        <w:t>训练单元</w:t>
      </w:r>
      <w:r w:rsidR="00AC04F9">
        <w:rPr>
          <w:rFonts w:hint="eastAsia"/>
        </w:rPr>
        <w:t>hit rate</w:t>
      </w:r>
      <w:r w:rsidRPr="004C1351">
        <w:rPr>
          <w:rFonts w:hint="eastAsia"/>
        </w:rPr>
        <w:t>比较，无显著差异，说明</w:t>
      </w:r>
      <w:r w:rsidRPr="004C1351">
        <w:rPr>
          <w:rFonts w:hint="eastAsia"/>
        </w:rPr>
        <w:t>TH</w:t>
      </w:r>
      <w:r w:rsidRPr="004C1351">
        <w:rPr>
          <w:rFonts w:hint="eastAsia"/>
        </w:rPr>
        <w:t>抑制对</w:t>
      </w:r>
      <w:r w:rsidR="005342E0">
        <w:rPr>
          <w:rFonts w:hint="eastAsia"/>
        </w:rPr>
        <w:t>连续</w:t>
      </w:r>
      <w:r w:rsidRPr="004C1351">
        <w:rPr>
          <w:rFonts w:hint="eastAsia"/>
        </w:rPr>
        <w:t>首个</w:t>
      </w:r>
      <w:r w:rsidR="00A75944">
        <w:rPr>
          <w:rFonts w:hint="eastAsia"/>
        </w:rPr>
        <w:t>训练单元</w:t>
      </w:r>
      <w:r w:rsidRPr="004C1351">
        <w:rPr>
          <w:rFonts w:hint="eastAsia"/>
        </w:rPr>
        <w:t>的旧结构调用影响不大。</w:t>
      </w:r>
      <w:r w:rsidR="007F0024">
        <w:rPr>
          <w:rFonts w:hint="eastAsia"/>
        </w:rPr>
        <w:t>（</w:t>
      </w:r>
      <w:r w:rsidR="007F0024">
        <w:rPr>
          <w:rFonts w:hint="eastAsia"/>
        </w:rPr>
        <w:t>E</w:t>
      </w:r>
      <w:r w:rsidR="007F0024">
        <w:rPr>
          <w:rFonts w:hint="eastAsia"/>
        </w:rPr>
        <w:t>）</w:t>
      </w:r>
      <w:r w:rsidR="007F0024">
        <w:rPr>
          <w:rFonts w:hint="eastAsia"/>
        </w:rPr>
        <w:t>Sigmoid</w:t>
      </w:r>
      <w:r w:rsidR="007F0024">
        <w:rPr>
          <w:rFonts w:hint="eastAsia"/>
        </w:rPr>
        <w:t>拟合</w:t>
      </w:r>
      <w:r w:rsidR="007F0024">
        <w:rPr>
          <w:rFonts w:hint="eastAsia"/>
        </w:rPr>
        <w:t>TH</w:t>
      </w:r>
      <w:r w:rsidR="007F0024">
        <w:rPr>
          <w:rFonts w:hint="eastAsia"/>
        </w:rPr>
        <w:t>抑制（</w:t>
      </w:r>
      <w:r w:rsidR="007F0024">
        <w:rPr>
          <w:rFonts w:hint="eastAsia"/>
        </w:rPr>
        <w:t>12</w:t>
      </w:r>
      <w:r w:rsidR="007F0024">
        <w:rPr>
          <w:rFonts w:hint="eastAsia"/>
        </w:rPr>
        <w:t>只）和对照组（</w:t>
      </w:r>
      <w:r w:rsidR="007F0024">
        <w:rPr>
          <w:rFonts w:hint="eastAsia"/>
        </w:rPr>
        <w:t>11</w:t>
      </w:r>
      <w:r w:rsidR="007F0024">
        <w:rPr>
          <w:rFonts w:hint="eastAsia"/>
        </w:rPr>
        <w:t>只）的学习曲线斜率。</w:t>
      </w:r>
      <w:r w:rsidR="007F0024">
        <w:rPr>
          <w:rFonts w:hint="eastAsia"/>
        </w:rPr>
        <w:t>10000</w:t>
      </w:r>
      <w:r w:rsidR="007F0024">
        <w:rPr>
          <w:rFonts w:hint="eastAsia"/>
        </w:rPr>
        <w:t>次组间随机置换检验</w:t>
      </w:r>
      <w:r w:rsidR="007F0024">
        <w:rPr>
          <w:rFonts w:hint="eastAsia"/>
        </w:rPr>
        <w:t>p=0.09</w:t>
      </w:r>
      <w:r w:rsidR="007F0024">
        <w:rPr>
          <w:rFonts w:hint="eastAsia"/>
        </w:rPr>
        <w:t>。</w:t>
      </w:r>
      <w:r w:rsidRPr="004C1351">
        <w:rPr>
          <w:rFonts w:hint="eastAsia"/>
        </w:rPr>
        <w:t>（</w:t>
      </w:r>
      <w:r w:rsidRPr="004C1351">
        <w:rPr>
          <w:rFonts w:hint="eastAsia"/>
        </w:rPr>
        <w:t>F</w:t>
      </w:r>
      <w:r w:rsidRPr="004C1351">
        <w:rPr>
          <w:rFonts w:hint="eastAsia"/>
        </w:rPr>
        <w:t>）示意Δ</w:t>
      </w:r>
      <w:r w:rsidRPr="004C1351">
        <w:rPr>
          <w:rFonts w:hint="eastAsia"/>
        </w:rPr>
        <w:t>Hit</w:t>
      </w:r>
      <w:r w:rsidRPr="004C1351">
        <w:rPr>
          <w:rFonts w:hint="eastAsia"/>
        </w:rPr>
        <w:t>计算方式，即学习曲线上相邻两个</w:t>
      </w:r>
      <w:r w:rsidR="00A75944">
        <w:rPr>
          <w:rFonts w:hint="eastAsia"/>
        </w:rPr>
        <w:t>训练单元</w:t>
      </w:r>
      <w:r w:rsidRPr="004C1351">
        <w:rPr>
          <w:rFonts w:hint="eastAsia"/>
        </w:rPr>
        <w:t>的差值，这样每只鼠</w:t>
      </w:r>
      <w:r w:rsidRPr="004C1351">
        <w:rPr>
          <w:rFonts w:hint="eastAsia"/>
        </w:rPr>
        <w:t>N</w:t>
      </w:r>
      <w:r w:rsidRPr="004C1351">
        <w:rPr>
          <w:rFonts w:hint="eastAsia"/>
        </w:rPr>
        <w:t>个</w:t>
      </w:r>
      <w:r w:rsidR="00A75944">
        <w:rPr>
          <w:rFonts w:hint="eastAsia"/>
        </w:rPr>
        <w:t>训练单元</w:t>
      </w:r>
      <w:r w:rsidRPr="004C1351">
        <w:rPr>
          <w:rFonts w:hint="eastAsia"/>
        </w:rPr>
        <w:t>产生</w:t>
      </w:r>
      <w:r w:rsidRPr="004C1351">
        <w:rPr>
          <w:rFonts w:hint="eastAsia"/>
        </w:rPr>
        <w:t>N-1</w:t>
      </w:r>
      <w:r w:rsidRPr="004C1351">
        <w:rPr>
          <w:rFonts w:hint="eastAsia"/>
        </w:rPr>
        <w:t>个</w:t>
      </w:r>
      <w:r w:rsidR="00A75944">
        <w:rPr>
          <w:rFonts w:hint="eastAsia"/>
        </w:rPr>
        <w:t>训练单元</w:t>
      </w:r>
      <w:r w:rsidRPr="004C1351">
        <w:rPr>
          <w:rFonts w:hint="eastAsia"/>
        </w:rPr>
        <w:t>对，但要排除达到</w:t>
      </w:r>
      <w:r w:rsidRPr="004C1351">
        <w:rPr>
          <w:rFonts w:hint="eastAsia"/>
        </w:rPr>
        <w:t>100%</w:t>
      </w:r>
      <w:r w:rsidRPr="004C1351">
        <w:rPr>
          <w:rFonts w:hint="eastAsia"/>
        </w:rPr>
        <w:t>及以后的</w:t>
      </w:r>
      <w:r w:rsidR="00A75944">
        <w:rPr>
          <w:rFonts w:hint="eastAsia"/>
        </w:rPr>
        <w:t>训练单元</w:t>
      </w:r>
      <w:r w:rsidRPr="004C1351">
        <w:rPr>
          <w:rFonts w:hint="eastAsia"/>
        </w:rPr>
        <w:t>，以避免天花板效应导致相邻</w:t>
      </w:r>
      <w:r w:rsidR="00A75944">
        <w:rPr>
          <w:rFonts w:hint="eastAsia"/>
        </w:rPr>
        <w:t>训练单元</w:t>
      </w:r>
      <w:r w:rsidRPr="004C1351">
        <w:rPr>
          <w:rFonts w:hint="eastAsia"/>
        </w:rPr>
        <w:t>差值被低估。（</w:t>
      </w:r>
      <w:r w:rsidRPr="004C1351">
        <w:rPr>
          <w:rFonts w:hint="eastAsia"/>
        </w:rPr>
        <w:t>G</w:t>
      </w:r>
      <w:r w:rsidRPr="004C1351">
        <w:rPr>
          <w:rFonts w:hint="eastAsia"/>
        </w:rPr>
        <w:t>）比较</w:t>
      </w:r>
      <w:r w:rsidRPr="004C1351">
        <w:rPr>
          <w:rFonts w:hint="eastAsia"/>
        </w:rPr>
        <w:t>TH</w:t>
      </w:r>
      <w:r w:rsidRPr="004C1351">
        <w:rPr>
          <w:rFonts w:hint="eastAsia"/>
        </w:rPr>
        <w:t>抑制和对照组的Δ</w:t>
      </w:r>
      <w:r w:rsidRPr="004C1351">
        <w:rPr>
          <w:rFonts w:hint="eastAsia"/>
        </w:rPr>
        <w:t>Hit</w:t>
      </w:r>
      <w:r w:rsidRPr="004C1351">
        <w:rPr>
          <w:rFonts w:hint="eastAsia"/>
        </w:rPr>
        <w:t>和</w:t>
      </w:r>
      <w:r w:rsidRPr="004C1351">
        <w:rPr>
          <w:rFonts w:hint="eastAsia"/>
        </w:rPr>
        <w:t>MOp5</w:t>
      </w:r>
      <w:r w:rsidRPr="004C1351">
        <w:rPr>
          <w:rFonts w:hint="eastAsia"/>
        </w:rPr>
        <w:t>响应异质性。与之前结论一致，</w:t>
      </w:r>
      <w:r w:rsidRPr="004C1351">
        <w:rPr>
          <w:rFonts w:hint="eastAsia"/>
        </w:rPr>
        <w:t>TH</w:t>
      </w:r>
      <w:r w:rsidRPr="004C1351">
        <w:rPr>
          <w:rFonts w:hint="eastAsia"/>
        </w:rPr>
        <w:t>抑制后学习速度下降，同时</w:t>
      </w:r>
      <w:r w:rsidRPr="004C1351">
        <w:rPr>
          <w:rFonts w:hint="eastAsia"/>
        </w:rPr>
        <w:t>5</w:t>
      </w:r>
      <w:r w:rsidRPr="004C1351">
        <w:rPr>
          <w:rFonts w:hint="eastAsia"/>
        </w:rPr>
        <w:t>层响应异质性也下降。</w:t>
      </w:r>
      <w:r w:rsidR="007F0024" w:rsidRPr="004C1351">
        <w:rPr>
          <w:rFonts w:hint="eastAsia"/>
        </w:rPr>
        <w:t>（</w:t>
      </w:r>
      <w:r w:rsidR="007F0024">
        <w:rPr>
          <w:rFonts w:hint="eastAsia"/>
        </w:rPr>
        <w:t>H</w:t>
      </w:r>
      <w:r w:rsidR="007F0024" w:rsidRPr="004C1351">
        <w:rPr>
          <w:rFonts w:hint="eastAsia"/>
        </w:rPr>
        <w:t>）分</w:t>
      </w:r>
      <w:r w:rsidR="007F0024" w:rsidRPr="004C1351">
        <w:rPr>
          <w:rFonts w:hint="eastAsia"/>
        </w:rPr>
        <w:t>2/5</w:t>
      </w:r>
      <w:r w:rsidR="007F0024" w:rsidRPr="004C1351">
        <w:rPr>
          <w:rFonts w:hint="eastAsia"/>
        </w:rPr>
        <w:t>层比较响应异质性和学习斜率的</w:t>
      </w:r>
      <w:r w:rsidR="007F0024" w:rsidRPr="004C1351">
        <w:rPr>
          <w:rFonts w:hint="eastAsia"/>
        </w:rPr>
        <w:t xml:space="preserve"> Spearman </w:t>
      </w:r>
      <w:r w:rsidR="007F0024" w:rsidRPr="004C1351">
        <w:rPr>
          <w:rFonts w:hint="eastAsia"/>
        </w:rPr>
        <w:t>相关性，不同颜色的点区分</w:t>
      </w:r>
      <w:r w:rsidR="007F0024" w:rsidRPr="004C1351">
        <w:rPr>
          <w:rFonts w:hint="eastAsia"/>
        </w:rPr>
        <w:t>TH</w:t>
      </w:r>
      <w:r w:rsidR="007F0024" w:rsidRPr="004C1351">
        <w:rPr>
          <w:rFonts w:hint="eastAsia"/>
        </w:rPr>
        <w:t>抑制和对照组的鼠。响应异质性与学习斜率的鼠间差异相关。</w:t>
      </w:r>
      <w:r w:rsidRPr="004C1351">
        <w:rPr>
          <w:rFonts w:hint="eastAsia"/>
        </w:rPr>
        <w:t>（</w:t>
      </w:r>
      <w:r w:rsidR="007F0024">
        <w:rPr>
          <w:rFonts w:hint="eastAsia"/>
        </w:rPr>
        <w:t>I</w:t>
      </w:r>
      <w:r w:rsidRPr="004C1351">
        <w:rPr>
          <w:rFonts w:hint="eastAsia"/>
        </w:rPr>
        <w:t>）比较</w:t>
      </w:r>
      <w:r w:rsidRPr="004C1351">
        <w:rPr>
          <w:rFonts w:hint="eastAsia"/>
        </w:rPr>
        <w:t>TH</w:t>
      </w:r>
      <w:r w:rsidRPr="004C1351">
        <w:rPr>
          <w:rFonts w:hint="eastAsia"/>
        </w:rPr>
        <w:t>抑制</w:t>
      </w:r>
      <w:r w:rsidRPr="004C1351">
        <w:rPr>
          <w:rFonts w:hint="eastAsia"/>
        </w:rPr>
        <w:t>/</w:t>
      </w:r>
      <w:r w:rsidRPr="004C1351">
        <w:rPr>
          <w:rFonts w:hint="eastAsia"/>
        </w:rPr>
        <w:t>对照组中，在声水任务学会阶段活跃的细胞</w:t>
      </w:r>
      <w:r w:rsidR="005342E0">
        <w:rPr>
          <w:rFonts w:hint="eastAsia"/>
        </w:rPr>
        <w:t>连续</w:t>
      </w:r>
      <w:r w:rsidRPr="004C1351">
        <w:rPr>
          <w:rFonts w:hint="eastAsia"/>
        </w:rPr>
        <w:t>到光水任务时的重激活率，发现没有显著差异</w:t>
      </w:r>
      <w:r w:rsidR="00230EBE" w:rsidRPr="00230EBE">
        <w:rPr>
          <w:rFonts w:hint="eastAsia"/>
        </w:rPr>
        <w:t>。</w:t>
      </w:r>
      <w:r w:rsidR="00230EBE">
        <w:br/>
      </w:r>
      <w:r w:rsidR="00F13E38" w:rsidRPr="00F13E38">
        <w:t xml:space="preserve">(A) Schematic of thalamic inhibition. The experimental group was injected with hSyn-hM4D(Gi), whereas controls received a fluorescent control virus. During the entire transfer-learning phase, CNO was injected 1h before each training unit to inhibit TH. Calcium signals were still recorded from MOp2/3 and MOp5. (B) Example of TH expression centered on PO and covering the major posterior region of TH. (C) One representative training unit from the TH-inhibition group and one from the control group, each corresponding to a single training unit, showing 3D heatmaps and histograms of 1s z-score distributions to illustrate response-heterogeneity differences. After TH inhibition, cells were less polarized toward both ends and more concentrated near zero, indicating lower response heterogeneity. (D) Comparison of learning curves and first-training-unit hit rates between TH-inhibition and control groups. No significant difference was observed, indicating that TH inhibition had little effect on prior-structure recruitment in the first transfer training unit. (E) Sigmoid fits of the learning-curve slopes for the TH-inhibition group (12 mice) and control group (11 mice). A between-group random permutation test with 10000 shuffles gave p=0.09. (F) Schematic definition of </w:t>
      </w:r>
      <w:proofErr w:type="spellStart"/>
      <w:r w:rsidR="00F13E38" w:rsidRPr="00F13E38">
        <w:t>ΔHit</w:t>
      </w:r>
      <w:proofErr w:type="spellEnd"/>
      <w:r w:rsidR="00F13E38" w:rsidRPr="00F13E38">
        <w:t xml:space="preserve"> as the difference between two adjacent training units on the learning curve. Each mouse therefore contributed N-1 training-unit pairs from N </w:t>
      </w:r>
      <w:r w:rsidR="00F13E38" w:rsidRPr="00F13E38">
        <w:lastRenderedPageBreak/>
        <w:t xml:space="preserve">training units, but training units at and after 100% performance were excluded to avoid ceiling effects that would underestimate adjacent-unit differences. (G) Comparison of </w:t>
      </w:r>
      <w:proofErr w:type="spellStart"/>
      <w:r w:rsidR="00F13E38" w:rsidRPr="00F13E38">
        <w:t>ΔHit</w:t>
      </w:r>
      <w:proofErr w:type="spellEnd"/>
      <w:r w:rsidR="00F13E38" w:rsidRPr="00F13E38">
        <w:t xml:space="preserve"> and MOp5 response heterogeneity between TH-inhibition and control groups. Consistent with the earlier results, TH inhibition reduced learning speed and also reduced layer-5 response heterogeneity. (H) Layer-specific Spearman correlations between response heterogeneity and learning slope, with point colors indicating mice from the TH-inhibition and control groups. </w:t>
      </w:r>
      <w:r w:rsidR="00F13E38">
        <w:rPr>
          <w:rFonts w:hint="eastAsia"/>
        </w:rPr>
        <w:t>R</w:t>
      </w:r>
      <w:r w:rsidR="00F13E38" w:rsidRPr="00F13E38">
        <w:t>esponse heterogeneity was correlated with inter-mouse differences in learning slope. (I) Comparison of reactivation rates between TH-inhibition and control groups for cells that had been active during the learned audio-water task when transferred to the light-water task, showing no significant difference</w:t>
      </w:r>
      <w:r w:rsidR="00230EBE" w:rsidRPr="00230EBE">
        <w:t>.</w:t>
      </w:r>
    </w:p>
    <w:p w14:paraId="291D84DA" w14:textId="6299E9AB" w:rsidR="00230EBE" w:rsidRDefault="00F13E38" w:rsidP="00230EBE">
      <w:r w:rsidRPr="00F13E38">
        <w:rPr>
          <w:rFonts w:hint="eastAsia"/>
        </w:rPr>
        <w:t>本实验向</w:t>
      </w:r>
      <w:r w:rsidRPr="00F13E38">
        <w:rPr>
          <w:rFonts w:hint="eastAsia"/>
        </w:rPr>
        <w:t>PO</w:t>
      </w:r>
      <w:r w:rsidRPr="00F13E38">
        <w:rPr>
          <w:rFonts w:hint="eastAsia"/>
        </w:rPr>
        <w:t>亚区为中心的</w:t>
      </w:r>
      <w:r w:rsidRPr="00F13E38">
        <w:rPr>
          <w:rFonts w:hint="eastAsia"/>
        </w:rPr>
        <w:t>TH</w:t>
      </w:r>
      <w:r w:rsidRPr="00F13E38">
        <w:rPr>
          <w:rFonts w:hint="eastAsia"/>
        </w:rPr>
        <w:t>后端区域注射</w:t>
      </w:r>
      <w:r w:rsidRPr="00F13E38">
        <w:rPr>
          <w:rFonts w:hint="eastAsia"/>
        </w:rPr>
        <w:t>hSyn-hM4D(Gi)</w:t>
      </w:r>
      <w:r w:rsidRPr="00F13E38">
        <w:rPr>
          <w:rFonts w:hint="eastAsia"/>
        </w:rPr>
        <w:t>病毒进行广泛抑制，并观察行为和</w:t>
      </w:r>
      <w:proofErr w:type="spellStart"/>
      <w:r w:rsidRPr="00F13E38">
        <w:rPr>
          <w:rFonts w:hint="eastAsia"/>
        </w:rPr>
        <w:t>MOp</w:t>
      </w:r>
      <w:proofErr w:type="spellEnd"/>
      <w:r w:rsidRPr="00F13E38">
        <w:rPr>
          <w:rFonts w:hint="eastAsia"/>
        </w:rPr>
        <w:t>钙信号受到何种影响（</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AB</w:t>
      </w:r>
      <w:r w:rsidRPr="00F13E38">
        <w:rPr>
          <w:rFonts w:hint="eastAsia"/>
        </w:rPr>
        <w:t>）。结果显示，</w:t>
      </w:r>
      <w:r w:rsidRPr="00F13E38">
        <w:rPr>
          <w:rFonts w:hint="eastAsia"/>
        </w:rPr>
        <w:t>TH</w:t>
      </w:r>
      <w:r w:rsidRPr="00F13E38">
        <w:rPr>
          <w:rFonts w:hint="eastAsia"/>
        </w:rPr>
        <w:t>抑制降低了新任务的学习速度（每个训练单元的增量）以及</w:t>
      </w:r>
      <w:r w:rsidRPr="00F13E38">
        <w:rPr>
          <w:rFonts w:hint="eastAsia"/>
        </w:rPr>
        <w:t>MOp5</w:t>
      </w:r>
      <w:r w:rsidRPr="00F13E38">
        <w:rPr>
          <w:rFonts w:hint="eastAsia"/>
        </w:rPr>
        <w:t>层的响应异质性（</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CFG</w:t>
      </w:r>
      <w:r w:rsidRPr="00F13E38">
        <w:rPr>
          <w:rFonts w:hint="eastAsia"/>
        </w:rPr>
        <w:t>）。学习速度和响应异质性的鼠间差异则在</w:t>
      </w:r>
      <w:r w:rsidRPr="00F13E38">
        <w:rPr>
          <w:rFonts w:hint="eastAsia"/>
        </w:rPr>
        <w:t>2/</w:t>
      </w:r>
      <w:r>
        <w:rPr>
          <w:rFonts w:hint="eastAsia"/>
        </w:rPr>
        <w:t>5</w:t>
      </w:r>
      <w:r w:rsidRPr="00F13E38">
        <w:rPr>
          <w:rFonts w:hint="eastAsia"/>
        </w:rPr>
        <w:t>层</w:t>
      </w:r>
      <w:r>
        <w:rPr>
          <w:rFonts w:hint="eastAsia"/>
        </w:rPr>
        <w:t>均</w:t>
      </w:r>
      <w:r w:rsidRPr="00F13E38">
        <w:rPr>
          <w:rFonts w:hint="eastAsia"/>
        </w:rPr>
        <w:t>显著相关（</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H</w:t>
      </w:r>
      <w:r w:rsidRPr="00F13E38">
        <w:rPr>
          <w:rFonts w:hint="eastAsia"/>
        </w:rPr>
        <w:t>）</w:t>
      </w:r>
      <w:r>
        <w:rPr>
          <w:rFonts w:hint="eastAsia"/>
        </w:rPr>
        <w:t>，这不同于</w:t>
      </w:r>
      <w:r>
        <w:rPr>
          <w:rFonts w:hint="eastAsia"/>
        </w:rPr>
        <w:t>3.4.1</w:t>
      </w:r>
      <w:r>
        <w:rPr>
          <w:rFonts w:hint="eastAsia"/>
        </w:rPr>
        <w:t>中仅</w:t>
      </w:r>
      <w:r>
        <w:rPr>
          <w:rFonts w:hint="eastAsia"/>
        </w:rPr>
        <w:t>2/3</w:t>
      </w:r>
      <w:r>
        <w:rPr>
          <w:rFonts w:hint="eastAsia"/>
        </w:rPr>
        <w:t>层显著的相关性</w:t>
      </w:r>
      <w:r w:rsidRPr="00F13E38">
        <w:rPr>
          <w:rFonts w:hint="eastAsia"/>
        </w:rPr>
        <w:t>。相比之下，首个训练单元的任务</w:t>
      </w:r>
      <w:r w:rsidR="00AC04F9">
        <w:rPr>
          <w:rFonts w:hint="eastAsia"/>
        </w:rPr>
        <w:t>hit rate</w:t>
      </w:r>
      <w:r w:rsidRPr="00F13E38">
        <w:rPr>
          <w:rFonts w:hint="eastAsia"/>
        </w:rPr>
        <w:t>和旧任务活跃细胞的重激活率未受显著影响（</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DH</w:t>
      </w:r>
      <w:r w:rsidRPr="00F13E38">
        <w:rPr>
          <w:rFonts w:hint="eastAsia"/>
        </w:rPr>
        <w:t>）。这说明以</w:t>
      </w:r>
      <w:r w:rsidRPr="00F13E38">
        <w:rPr>
          <w:rFonts w:hint="eastAsia"/>
        </w:rPr>
        <w:t>PO</w:t>
      </w:r>
      <w:r w:rsidRPr="00F13E38">
        <w:rPr>
          <w:rFonts w:hint="eastAsia"/>
        </w:rPr>
        <w:t>为中心的丘脑后部核团能通过调节</w:t>
      </w:r>
      <w:proofErr w:type="spellStart"/>
      <w:r w:rsidRPr="00F13E38">
        <w:rPr>
          <w:rFonts w:hint="eastAsia"/>
        </w:rPr>
        <w:t>MOp</w:t>
      </w:r>
      <w:proofErr w:type="spellEnd"/>
      <w:r w:rsidRPr="00F13E38">
        <w:rPr>
          <w:rFonts w:hint="eastAsia"/>
        </w:rPr>
        <w:t>的响应异质性进而影响学习速度。层级细节上，</w:t>
      </w:r>
      <w:r w:rsidRPr="00F13E38">
        <w:rPr>
          <w:rFonts w:hint="eastAsia"/>
        </w:rPr>
        <w:t>5</w:t>
      </w:r>
      <w:r w:rsidRPr="00F13E38">
        <w:rPr>
          <w:rFonts w:hint="eastAsia"/>
        </w:rPr>
        <w:t>层更直接受调控，但最终行为效应大小</w:t>
      </w:r>
      <w:r>
        <w:rPr>
          <w:rFonts w:hint="eastAsia"/>
        </w:rPr>
        <w:t>也会</w:t>
      </w:r>
      <w:r w:rsidRPr="00F13E38">
        <w:rPr>
          <w:rFonts w:hint="eastAsia"/>
        </w:rPr>
        <w:t>反映在</w:t>
      </w:r>
      <w:r w:rsidRPr="00F13E38">
        <w:rPr>
          <w:rFonts w:hint="eastAsia"/>
        </w:rPr>
        <w:t>2/3</w:t>
      </w:r>
      <w:r w:rsidRPr="00F13E38">
        <w:rPr>
          <w:rFonts w:hint="eastAsia"/>
        </w:rPr>
        <w:t>层</w:t>
      </w:r>
      <w:r w:rsidR="00230EBE" w:rsidRPr="00230EBE">
        <w:rPr>
          <w:rFonts w:hint="eastAsia"/>
        </w:rPr>
        <w:t>。</w:t>
      </w:r>
    </w:p>
    <w:p w14:paraId="7DDFE410" w14:textId="5A743785" w:rsidR="00230EBE" w:rsidRDefault="00230EBE" w:rsidP="00230EBE">
      <w:pPr>
        <w:pStyle w:val="3"/>
      </w:pPr>
      <w:bookmarkStart w:id="82" w:name="_Toc230844346"/>
      <w:r w:rsidRPr="00230EBE">
        <w:rPr>
          <w:rFonts w:hint="eastAsia"/>
        </w:rPr>
        <w:t>小结</w:t>
      </w:r>
      <w:bookmarkEnd w:id="82"/>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4E1B31A2" w:rsidR="00230EBE" w:rsidRDefault="00230EBE" w:rsidP="00230EBE">
      <w:pPr>
        <w:pStyle w:val="afffa"/>
      </w:pPr>
      <w:bookmarkStart w:id="83" w:name="_Ref224843834"/>
      <w:bookmarkStart w:id="84" w:name="_Toc230961980"/>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18</w:t>
      </w:r>
      <w:r w:rsidR="00C7701B">
        <w:fldChar w:fldCharType="end"/>
      </w:r>
      <w:bookmarkEnd w:id="83"/>
      <w:r>
        <w:rPr>
          <w:rFonts w:hint="eastAsia"/>
        </w:rPr>
        <w:t xml:space="preserve"> </w:t>
      </w:r>
      <w:r w:rsidR="00F7294F" w:rsidRPr="00F7294F">
        <w:rPr>
          <w:rFonts w:hint="eastAsia"/>
        </w:rPr>
        <w:t>连续学习快速增长机制小结</w:t>
      </w:r>
      <w:bookmarkEnd w:id="84"/>
    </w:p>
    <w:p w14:paraId="4CEF3BB3" w14:textId="431CB8D4"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18</w:t>
      </w:r>
      <w:r w:rsidR="00C7701B">
        <w:fldChar w:fldCharType="end"/>
      </w:r>
      <w:r>
        <w:rPr>
          <w:rFonts w:hint="eastAsia"/>
        </w:rPr>
        <w:t xml:space="preserve"> </w:t>
      </w:r>
      <w:r w:rsidR="00F7294F" w:rsidRPr="00F7294F">
        <w:t>Summary of the mechanism underlying faster subsequent learning in transfer</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w:t>
      </w:r>
      <w:r w:rsidRPr="00F7294F">
        <w:rPr>
          <w:rFonts w:hint="eastAsia"/>
        </w:rPr>
        <w:lastRenderedPageBreak/>
        <w:t>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5B83CB92" w14:textId="355F3095" w:rsidR="00230EBE" w:rsidRDefault="00F7294F" w:rsidP="00230EBE">
      <w:r w:rsidRPr="00F7294F">
        <w:rPr>
          <w:rFonts w:hint="eastAsia"/>
        </w:rPr>
        <w:t>综上，连续学习</w:t>
      </w:r>
      <w:r w:rsidR="00AC04F9">
        <w:rPr>
          <w:rFonts w:hint="eastAsia"/>
        </w:rPr>
        <w:t>hit rate</w:t>
      </w:r>
      <w:r w:rsidRPr="00F7294F">
        <w:rPr>
          <w:rFonts w:hint="eastAsia"/>
        </w:rPr>
        <w:t>的快速增长，并不是因为网络获得了更强的非特异性学习能力，而是依赖于初始学习后形成的群体分化结构。状态空间流形分析结果表明这种优势体现为学习轨迹方向更稳定、更少往复折返，细胞层面则表现为更高的响应异质性，并依赖以</w:t>
      </w:r>
      <w:r w:rsidRPr="00F7294F">
        <w:rPr>
          <w:rFonts w:hint="eastAsia"/>
        </w:rPr>
        <w:t>PO</w:t>
      </w:r>
      <w:r w:rsidRPr="00F7294F">
        <w:rPr>
          <w:rFonts w:hint="eastAsia"/>
        </w:rPr>
        <w:t>为中心的后部丘脑输入。学习和丘脑输入的影响</w:t>
      </w:r>
      <w:r w:rsidR="00202F81">
        <w:rPr>
          <w:rFonts w:hint="eastAsia"/>
        </w:rPr>
        <w:t>主要</w:t>
      </w:r>
      <w:r w:rsidRPr="00F7294F">
        <w:rPr>
          <w:rFonts w:hint="eastAsia"/>
        </w:rPr>
        <w:t>施加在</w:t>
      </w:r>
      <w:r w:rsidRPr="00F7294F">
        <w:rPr>
          <w:rFonts w:hint="eastAsia"/>
        </w:rPr>
        <w:t>MOp5</w:t>
      </w:r>
      <w:r w:rsidRPr="00F7294F">
        <w:rPr>
          <w:rFonts w:hint="eastAsia"/>
        </w:rPr>
        <w:t>层，但最终行为效应的读出</w:t>
      </w:r>
      <w:r w:rsidR="00202F81">
        <w:rPr>
          <w:rFonts w:hint="eastAsia"/>
        </w:rPr>
        <w:t>也会反映在</w:t>
      </w:r>
      <w:r w:rsidRPr="00F7294F">
        <w:rPr>
          <w:rFonts w:hint="eastAsia"/>
        </w:rPr>
        <w:t>2/3</w:t>
      </w:r>
      <w:r w:rsidRPr="00F7294F">
        <w:rPr>
          <w:rFonts w:hint="eastAsia"/>
        </w:rPr>
        <w:t>层</w:t>
      </w:r>
      <w:r w:rsidR="00230EBE" w:rsidRPr="00230EBE">
        <w:rPr>
          <w:rFonts w:hint="eastAsia"/>
        </w:rPr>
        <w:t>。</w:t>
      </w:r>
    </w:p>
    <w:p w14:paraId="4027BAF4" w14:textId="03C6BEA3" w:rsidR="00230EBE" w:rsidRDefault="00F7294F" w:rsidP="00230EBE">
      <w:pPr>
        <w:pStyle w:val="2"/>
        <w:rPr>
          <w:rFonts w:hint="eastAsia"/>
        </w:rPr>
      </w:pPr>
      <w:bookmarkStart w:id="85" w:name="_Toc230844347"/>
      <w:r w:rsidRPr="00F7294F">
        <w:rPr>
          <w:rFonts w:hint="eastAsia"/>
        </w:rPr>
        <w:t>RSP 反映视觉线索的瞬时输入</w:t>
      </w:r>
      <w:bookmarkEnd w:id="85"/>
    </w:p>
    <w:p w14:paraId="67A0C227" w14:textId="38A26313" w:rsidR="00230EBE" w:rsidRDefault="00F7294F" w:rsidP="00230EBE">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舐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rsidR="00A54DF6">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rsidR="00A54DF6">
        <w:instrText xml:space="preserve"> ADDIN EN.JS.CITE </w:instrText>
      </w:r>
      <w:r w:rsidR="00A54DF6">
        <w:fldChar w:fldCharType="separate"/>
      </w:r>
      <w:r w:rsidR="00A54DF6">
        <w:rPr>
          <w:noProof/>
        </w:rPr>
        <w:t>(</w:t>
      </w:r>
      <w:hyperlink w:anchor="_ENREF_1" w:tooltip="Alexander, 2023 #274" w:history="1">
        <w:r w:rsidR="00425FAD">
          <w:rPr>
            <w:noProof/>
          </w:rPr>
          <w:t>Alexander et al., 2023</w:t>
        </w:r>
      </w:hyperlink>
      <w:r w:rsidR="00A54DF6">
        <w:rPr>
          <w:noProof/>
        </w:rPr>
        <w:t>)</w:t>
      </w:r>
      <w:r w:rsidR="00A54DF6">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00230EBE" w:rsidRPr="00230EBE">
        <w:rPr>
          <w:rFonts w:hint="eastAsia"/>
        </w:rPr>
        <w:t>。</w:t>
      </w:r>
    </w:p>
    <w:p w14:paraId="7B01816F" w14:textId="08235C80" w:rsidR="00230EBE" w:rsidRDefault="000A4314" w:rsidP="00230EBE">
      <w:pPr>
        <w:pStyle w:val="afff1"/>
        <w:keepNext/>
      </w:pPr>
      <w:r>
        <w:rPr>
          <w:rFonts w:hint="eastAsia"/>
          <w:noProof/>
          <w14:ligatures w14:val="standardContextual"/>
        </w:rPr>
        <w:lastRenderedPageBreak/>
        <w:drawing>
          <wp:inline distT="0" distB="0" distL="0" distR="0" wp14:anchorId="4FA054CB" wp14:editId="1BE80D6B">
            <wp:extent cx="3780137" cy="576073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80137" cy="5760732"/>
                    </a:xfrm>
                    <a:prstGeom prst="rect">
                      <a:avLst/>
                    </a:prstGeom>
                  </pic:spPr>
                </pic:pic>
              </a:graphicData>
            </a:graphic>
          </wp:inline>
        </w:drawing>
      </w:r>
    </w:p>
    <w:p w14:paraId="50050F96" w14:textId="3F67BB5C" w:rsidR="00230EBE" w:rsidRDefault="00230EBE" w:rsidP="00230EBE">
      <w:pPr>
        <w:pStyle w:val="afffa"/>
      </w:pPr>
      <w:bookmarkStart w:id="86" w:name="_Ref224844040"/>
      <w:bookmarkStart w:id="87" w:name="_Toc23096198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19</w:t>
      </w:r>
      <w:r w:rsidR="00C7701B">
        <w:fldChar w:fldCharType="end"/>
      </w:r>
      <w:bookmarkEnd w:id="86"/>
      <w:r>
        <w:rPr>
          <w:rFonts w:hint="eastAsia"/>
        </w:rPr>
        <w:t xml:space="preserve"> </w:t>
      </w:r>
      <w:r w:rsidR="007806FF" w:rsidRPr="007806FF">
        <w:rPr>
          <w:rFonts w:hint="eastAsia"/>
        </w:rPr>
        <w:t xml:space="preserve">RSP </w:t>
      </w:r>
      <w:r w:rsidR="007806FF" w:rsidRPr="007806FF">
        <w:rPr>
          <w:rFonts w:hint="eastAsia"/>
        </w:rPr>
        <w:t>位于</w:t>
      </w:r>
      <w:r w:rsidR="007806FF" w:rsidRPr="007806FF">
        <w:rPr>
          <w:rFonts w:hint="eastAsia"/>
        </w:rPr>
        <w:t>VIS</w:t>
      </w:r>
      <w:r w:rsidR="007806FF" w:rsidRPr="007806FF">
        <w:rPr>
          <w:rFonts w:hint="eastAsia"/>
        </w:rPr>
        <w:t>与</w:t>
      </w:r>
      <w:r w:rsidR="007806FF" w:rsidRPr="007806FF">
        <w:rPr>
          <w:rFonts w:hint="eastAsia"/>
        </w:rPr>
        <w:t>MO</w:t>
      </w:r>
      <w:r w:rsidR="007806FF" w:rsidRPr="007806FF">
        <w:rPr>
          <w:rFonts w:hint="eastAsia"/>
        </w:rPr>
        <w:t>之间，并表现出视觉相关上游输入特征</w:t>
      </w:r>
      <w:bookmarkEnd w:id="87"/>
    </w:p>
    <w:p w14:paraId="4EDFC63F" w14:textId="615E5BA1"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19</w:t>
      </w:r>
      <w:r w:rsidR="00C7701B">
        <w:fldChar w:fldCharType="end"/>
      </w:r>
      <w:r>
        <w:rPr>
          <w:rFonts w:hint="eastAsia"/>
        </w:rPr>
        <w:t xml:space="preserve"> </w:t>
      </w:r>
      <w:r w:rsidR="007806FF" w:rsidRPr="007806FF">
        <w:t>RSP lies between VIS and MO and exhibits features of a visually biased upstream input</w:t>
      </w:r>
    </w:p>
    <w:p w14:paraId="1FBDD488" w14:textId="4803EFB8" w:rsidR="00230EBE" w:rsidRDefault="003A672F" w:rsidP="00230EBE">
      <w:pPr>
        <w:pStyle w:val="afff2"/>
        <w:ind w:left="480"/>
      </w:pPr>
      <w:r w:rsidRPr="003A672F">
        <w:rPr>
          <w:rFonts w:hint="eastAsia"/>
        </w:rPr>
        <w:t>（</w:t>
      </w:r>
      <w:r w:rsidRPr="003A672F">
        <w:rPr>
          <w:rFonts w:hint="eastAsia"/>
        </w:rPr>
        <w:t>A</w:t>
      </w:r>
      <w:r w:rsidRPr="003A672F">
        <w:rPr>
          <w:rFonts w:hint="eastAsia"/>
        </w:rPr>
        <w:t>）</w:t>
      </w:r>
      <w:r w:rsidRPr="003A672F">
        <w:rPr>
          <w:rFonts w:hint="eastAsia"/>
        </w:rPr>
        <w:t>RSP</w:t>
      </w:r>
      <w:r w:rsidRPr="003A672F">
        <w:rPr>
          <w:rFonts w:hint="eastAsia"/>
        </w:rPr>
        <w:t>在小鼠大脑中的位置示意图。</w:t>
      </w:r>
      <w:r w:rsidRPr="003A672F">
        <w:rPr>
          <w:rFonts w:hint="eastAsia"/>
        </w:rPr>
        <w:t>RSP</w:t>
      </w:r>
      <w:r w:rsidRPr="003A672F">
        <w:rPr>
          <w:rFonts w:hint="eastAsia"/>
        </w:rPr>
        <w:t>位于视觉皮层与运动皮层之间，且与两者直接接壤，因此可能构成视觉线索进入运动皮层的上游节点之一。（</w:t>
      </w:r>
      <w:r w:rsidRPr="003A672F">
        <w:rPr>
          <w:rFonts w:hint="eastAsia"/>
        </w:rPr>
        <w:t>B</w:t>
      </w:r>
      <w:r w:rsidRPr="003A672F">
        <w:rPr>
          <w:rFonts w:hint="eastAsia"/>
        </w:rPr>
        <w:t>）三列热图展示</w:t>
      </w:r>
      <w:r w:rsidRPr="003A672F">
        <w:rPr>
          <w:rFonts w:hint="eastAsia"/>
        </w:rPr>
        <w:t>RSP</w:t>
      </w:r>
      <w:r w:rsidRPr="003A672F">
        <w:rPr>
          <w:rFonts w:hint="eastAsia"/>
        </w:rPr>
        <w:t>在声音线索初始任务学会阶段，以及蓝光线索任务在</w:t>
      </w:r>
      <w:r w:rsidR="00AC04F9">
        <w:rPr>
          <w:rFonts w:hint="eastAsia"/>
        </w:rPr>
        <w:t xml:space="preserve"> hit </w:t>
      </w:r>
      <w:r w:rsidRPr="003A672F">
        <w:rPr>
          <w:rFonts w:hint="eastAsia"/>
        </w:rPr>
        <w:t>和</w:t>
      </w:r>
      <w:r w:rsidR="00AC04F9">
        <w:rPr>
          <w:rFonts w:hint="eastAsia"/>
        </w:rPr>
        <w:t xml:space="preserve"> miss </w:t>
      </w:r>
      <w:r w:rsidRPr="003A672F">
        <w:rPr>
          <w:rFonts w:hint="eastAsia"/>
        </w:rPr>
        <w:t>时的响应架构，排除了三列都不活跃的细胞。</w:t>
      </w:r>
      <w:r w:rsidRPr="003A672F">
        <w:rPr>
          <w:rFonts w:hint="eastAsia"/>
        </w:rPr>
        <w:t>RSP</w:t>
      </w:r>
      <w:r w:rsidRPr="003A672F">
        <w:rPr>
          <w:rFonts w:hint="eastAsia"/>
        </w:rPr>
        <w:t>对蓝光线索任务</w:t>
      </w:r>
      <w:r w:rsidR="00AC04F9">
        <w:rPr>
          <w:rFonts w:hint="eastAsia"/>
        </w:rPr>
        <w:t xml:space="preserve"> hit </w:t>
      </w:r>
      <w:r w:rsidRPr="003A672F">
        <w:rPr>
          <w:rFonts w:hint="eastAsia"/>
        </w:rPr>
        <w:t>与</w:t>
      </w:r>
      <w:r w:rsidR="00AC04F9">
        <w:rPr>
          <w:rFonts w:hint="eastAsia"/>
        </w:rPr>
        <w:t xml:space="preserve"> miss </w:t>
      </w:r>
      <w:r w:rsidRPr="003A672F">
        <w:rPr>
          <w:rFonts w:hint="eastAsia"/>
        </w:rPr>
        <w:t>的响应基本一致，而对声音线索的响应极弱，符合其靠近视觉皮层、远离听觉皮层的拓扑特征。</w:t>
      </w:r>
      <w:r w:rsidRPr="003A672F">
        <w:rPr>
          <w:rFonts w:hint="eastAsia"/>
        </w:rPr>
        <w:lastRenderedPageBreak/>
        <w:t>（</w:t>
      </w:r>
      <w:r w:rsidRPr="003A672F">
        <w:rPr>
          <w:rFonts w:hint="eastAsia"/>
        </w:rPr>
        <w:t>C</w:t>
      </w:r>
      <w:r w:rsidRPr="003A672F">
        <w:rPr>
          <w:rFonts w:hint="eastAsia"/>
        </w:rPr>
        <w:t>）取</w:t>
      </w:r>
      <w:r w:rsidRPr="003A672F">
        <w:rPr>
          <w:rFonts w:hint="eastAsia"/>
        </w:rPr>
        <w:t>RSP</w:t>
      </w:r>
      <w:r w:rsidRPr="003A672F">
        <w:rPr>
          <w:rFonts w:hint="eastAsia"/>
        </w:rPr>
        <w:t>和</w:t>
      </w:r>
      <w:proofErr w:type="spellStart"/>
      <w:r w:rsidRPr="003A672F">
        <w:rPr>
          <w:rFonts w:hint="eastAsia"/>
        </w:rPr>
        <w:t>MOp</w:t>
      </w:r>
      <w:proofErr w:type="spellEnd"/>
      <w:r w:rsidRPr="003A672F">
        <w:rPr>
          <w:rFonts w:hint="eastAsia"/>
        </w:rPr>
        <w:t>中的正向活跃细胞，比较它们对蓝光线索的响应强度和启动时间，结果显示</w:t>
      </w:r>
      <w:r w:rsidRPr="003A672F">
        <w:rPr>
          <w:rFonts w:hint="eastAsia"/>
        </w:rPr>
        <w:t>RSP</w:t>
      </w:r>
      <w:r w:rsidRPr="003A672F">
        <w:rPr>
          <w:rFonts w:hint="eastAsia"/>
        </w:rPr>
        <w:t>启动更早。（</w:t>
      </w:r>
      <w:r w:rsidRPr="003A672F">
        <w:rPr>
          <w:rFonts w:hint="eastAsia"/>
        </w:rPr>
        <w:t>D</w:t>
      </w:r>
      <w:r w:rsidRPr="003A672F">
        <w:rPr>
          <w:rFonts w:hint="eastAsia"/>
        </w:rPr>
        <w:t>）计算</w:t>
      </w:r>
      <w:r w:rsidRPr="003A672F">
        <w:rPr>
          <w:rFonts w:hint="eastAsia"/>
        </w:rPr>
        <w:t>RSP</w:t>
      </w:r>
      <w:r w:rsidRPr="003A672F">
        <w:rPr>
          <w:rFonts w:hint="eastAsia"/>
        </w:rPr>
        <w:t>中初始任务学会时活跃细胞的重激活率与蓝光线索新任务首个训练单元</w:t>
      </w:r>
      <w:r w:rsidR="00AC04F9">
        <w:rPr>
          <w:rFonts w:hint="eastAsia"/>
        </w:rPr>
        <w:t>hit rate</w:t>
      </w:r>
      <w:r w:rsidRPr="003A672F">
        <w:rPr>
          <w:rFonts w:hint="eastAsia"/>
        </w:rPr>
        <w:t>之间的</w:t>
      </w:r>
      <w:r w:rsidRPr="003A672F">
        <w:rPr>
          <w:rFonts w:hint="eastAsia"/>
        </w:rPr>
        <w:t>Spearman</w:t>
      </w:r>
      <w:r w:rsidRPr="003A672F">
        <w:rPr>
          <w:rFonts w:hint="eastAsia"/>
        </w:rPr>
        <w:t>相关性，结果不显著，但样本量可能偏少。（</w:t>
      </w:r>
      <w:r w:rsidRPr="003A672F">
        <w:rPr>
          <w:rFonts w:hint="eastAsia"/>
        </w:rPr>
        <w:t>E</w:t>
      </w:r>
      <w:r w:rsidRPr="003A672F">
        <w:rPr>
          <w:rFonts w:hint="eastAsia"/>
        </w:rPr>
        <w:t>）比较蓝光线索任务</w:t>
      </w:r>
      <w:r w:rsidR="00AC04F9">
        <w:rPr>
          <w:rFonts w:hint="eastAsia"/>
        </w:rPr>
        <w:t xml:space="preserve"> hit </w:t>
      </w:r>
      <w:r w:rsidRPr="003A672F">
        <w:rPr>
          <w:rFonts w:hint="eastAsia"/>
        </w:rPr>
        <w:t>与</w:t>
      </w:r>
      <w:r w:rsidR="00AC04F9">
        <w:rPr>
          <w:rFonts w:hint="eastAsia"/>
        </w:rPr>
        <w:t xml:space="preserve"> miss  trial </w:t>
      </w:r>
      <w:r w:rsidRPr="003A672F">
        <w:rPr>
          <w:rFonts w:hint="eastAsia"/>
        </w:rPr>
        <w:t>中，初始任务学会时活跃细胞重激活率的差异：</w:t>
      </w:r>
      <w:r w:rsidR="00AC04F9">
        <w:rPr>
          <w:rFonts w:hint="eastAsia"/>
        </w:rPr>
        <w:t xml:space="preserve"> hit  trial </w:t>
      </w:r>
      <w:r w:rsidRPr="003A672F">
        <w:rPr>
          <w:rFonts w:hint="eastAsia"/>
        </w:rPr>
        <w:t>略高于</w:t>
      </w:r>
      <w:r w:rsidR="00AC04F9">
        <w:rPr>
          <w:rFonts w:hint="eastAsia"/>
        </w:rPr>
        <w:t xml:space="preserve"> miss  trial </w:t>
      </w:r>
      <w:r w:rsidRPr="003A672F">
        <w:rPr>
          <w:rFonts w:hint="eastAsia"/>
        </w:rPr>
        <w:t>。（</w:t>
      </w:r>
      <w:r w:rsidRPr="003A672F">
        <w:rPr>
          <w:rFonts w:hint="eastAsia"/>
        </w:rPr>
        <w:t>F</w:t>
      </w:r>
      <w:r w:rsidRPr="003A672F">
        <w:rPr>
          <w:rFonts w:hint="eastAsia"/>
        </w:rPr>
        <w:t>）比较初始声音线索任务学会时活跃细胞，与其在蓝光线索任务的</w:t>
      </w:r>
      <w:r w:rsidR="00AC04F9">
        <w:rPr>
          <w:rFonts w:hint="eastAsia"/>
        </w:rPr>
        <w:t xml:space="preserve"> hit </w:t>
      </w:r>
      <w:r w:rsidRPr="003A672F">
        <w:rPr>
          <w:rFonts w:hint="eastAsia"/>
        </w:rPr>
        <w:t>和</w:t>
      </w:r>
      <w:r w:rsidR="00AC04F9">
        <w:rPr>
          <w:rFonts w:hint="eastAsia"/>
        </w:rPr>
        <w:t xml:space="preserve"> miss  trial </w:t>
      </w:r>
      <w:r w:rsidRPr="003A672F">
        <w:rPr>
          <w:rFonts w:hint="eastAsia"/>
        </w:rPr>
        <w:t>，共三种条件下的平均钙曲线。三者差异整体较小，</w:t>
      </w:r>
      <w:r w:rsidR="00AC04F9">
        <w:rPr>
          <w:rFonts w:hint="eastAsia"/>
        </w:rPr>
        <w:t xml:space="preserve"> miss  trial </w:t>
      </w:r>
      <w:r w:rsidRPr="003A672F">
        <w:rPr>
          <w:rFonts w:hint="eastAsia"/>
        </w:rPr>
        <w:t>甚至还略高于</w:t>
      </w:r>
      <w:r w:rsidR="00AC04F9">
        <w:rPr>
          <w:rFonts w:hint="eastAsia"/>
        </w:rPr>
        <w:t xml:space="preserve"> hit  trial </w:t>
      </w:r>
      <w:r w:rsidRPr="003A672F">
        <w:rPr>
          <w:rFonts w:hint="eastAsia"/>
        </w:rPr>
        <w:t>。（</w:t>
      </w:r>
      <w:r w:rsidRPr="003A672F">
        <w:rPr>
          <w:rFonts w:hint="eastAsia"/>
        </w:rPr>
        <w:t>G</w:t>
      </w:r>
      <w:r w:rsidRPr="003A672F">
        <w:rPr>
          <w:rFonts w:hint="eastAsia"/>
        </w:rPr>
        <w:t>）示意</w:t>
      </w:r>
      <w:r w:rsidRPr="003A672F">
        <w:rPr>
          <w:rFonts w:hint="eastAsia"/>
        </w:rPr>
        <w:t>RSP</w:t>
      </w:r>
      <w:r w:rsidRPr="003A672F">
        <w:rPr>
          <w:rFonts w:hint="eastAsia"/>
        </w:rPr>
        <w:t>化学遗传抑制实验。在双侧</w:t>
      </w:r>
      <w:r w:rsidRPr="003A672F">
        <w:rPr>
          <w:rFonts w:hint="eastAsia"/>
        </w:rPr>
        <w:t>RSP</w:t>
      </w:r>
      <w:r w:rsidRPr="003A672F">
        <w:rPr>
          <w:rFonts w:hint="eastAsia"/>
        </w:rPr>
        <w:t>注射</w:t>
      </w:r>
      <w:r w:rsidRPr="003A672F">
        <w:rPr>
          <w:rFonts w:hint="eastAsia"/>
        </w:rPr>
        <w:t>hSyn-hM4D(Gi)</w:t>
      </w:r>
      <w:r w:rsidRPr="003A672F">
        <w:rPr>
          <w:rFonts w:hint="eastAsia"/>
        </w:rPr>
        <w:t>病毒，并在连续学习新任务阶段每个训练单元前</w:t>
      </w:r>
      <w:r w:rsidRPr="003A672F">
        <w:rPr>
          <w:rFonts w:hint="eastAsia"/>
        </w:rPr>
        <w:t>1h</w:t>
      </w:r>
      <w:r w:rsidRPr="003A672F">
        <w:rPr>
          <w:rFonts w:hint="eastAsia"/>
        </w:rPr>
        <w:t>注射</w:t>
      </w:r>
      <w:r w:rsidRPr="003A672F">
        <w:rPr>
          <w:rFonts w:hint="eastAsia"/>
        </w:rPr>
        <w:t>CNO</w:t>
      </w:r>
      <w:r w:rsidRPr="003A672F">
        <w:rPr>
          <w:rFonts w:hint="eastAsia"/>
        </w:rPr>
        <w:t>以抑制</w:t>
      </w:r>
      <w:r w:rsidRPr="003A672F">
        <w:rPr>
          <w:rFonts w:hint="eastAsia"/>
        </w:rPr>
        <w:t>RSP</w:t>
      </w:r>
      <w:r w:rsidRPr="003A672F">
        <w:rPr>
          <w:rFonts w:hint="eastAsia"/>
        </w:rPr>
        <w:t>。对照组注射</w:t>
      </w:r>
      <w:proofErr w:type="spellStart"/>
      <w:r w:rsidRPr="003A672F">
        <w:rPr>
          <w:rFonts w:hint="eastAsia"/>
        </w:rPr>
        <w:t>mCherry</w:t>
      </w:r>
      <w:proofErr w:type="spellEnd"/>
      <w:r w:rsidRPr="003A672F">
        <w:rPr>
          <w:rFonts w:hint="eastAsia"/>
        </w:rPr>
        <w:t>荧光对照病毒。（</w:t>
      </w:r>
      <w:r w:rsidRPr="003A672F">
        <w:rPr>
          <w:rFonts w:hint="eastAsia"/>
        </w:rPr>
        <w:t>H</w:t>
      </w:r>
      <w:r w:rsidRPr="003A672F">
        <w:rPr>
          <w:rFonts w:hint="eastAsia"/>
        </w:rPr>
        <w:t>）</w:t>
      </w:r>
      <w:r w:rsidRPr="003A672F">
        <w:rPr>
          <w:rFonts w:hint="eastAsia"/>
        </w:rPr>
        <w:t>RSP</w:t>
      </w:r>
      <w:r w:rsidRPr="003A672F">
        <w:rPr>
          <w:rFonts w:hint="eastAsia"/>
        </w:rPr>
        <w:t>抑制实验的病毒表达示意。（</w:t>
      </w:r>
      <w:r w:rsidRPr="003A672F">
        <w:rPr>
          <w:rFonts w:hint="eastAsia"/>
        </w:rPr>
        <w:t>I</w:t>
      </w:r>
      <w:r w:rsidRPr="003A672F">
        <w:rPr>
          <w:rFonts w:hint="eastAsia"/>
        </w:rPr>
        <w:t>）</w:t>
      </w:r>
      <w:r w:rsidRPr="003A672F">
        <w:rPr>
          <w:rFonts w:hint="eastAsia"/>
        </w:rPr>
        <w:t>RSP</w:t>
      </w:r>
      <w:r w:rsidRPr="003A672F">
        <w:rPr>
          <w:rFonts w:hint="eastAsia"/>
        </w:rPr>
        <w:t>抑制组与对照组的学习曲线，并附加</w:t>
      </w:r>
      <w:r w:rsidRPr="003A672F">
        <w:rPr>
          <w:rFonts w:hint="eastAsia"/>
        </w:rPr>
        <w:t>RSP</w:t>
      </w:r>
      <w:r w:rsidRPr="003A672F">
        <w:rPr>
          <w:rFonts w:hint="eastAsia"/>
        </w:rPr>
        <w:t>与</w:t>
      </w:r>
      <w:proofErr w:type="spellStart"/>
      <w:r w:rsidRPr="003A672F">
        <w:rPr>
          <w:rFonts w:hint="eastAsia"/>
        </w:rPr>
        <w:t>MOp</w:t>
      </w:r>
      <w:proofErr w:type="spellEnd"/>
      <w:r w:rsidRPr="003A672F">
        <w:rPr>
          <w:rFonts w:hint="eastAsia"/>
        </w:rPr>
        <w:t>联合抑制组的学习曲线。单独抑制</w:t>
      </w:r>
      <w:r w:rsidRPr="003A672F">
        <w:rPr>
          <w:rFonts w:hint="eastAsia"/>
        </w:rPr>
        <w:t>RSP</w:t>
      </w:r>
      <w:r w:rsidRPr="003A672F">
        <w:rPr>
          <w:rFonts w:hint="eastAsia"/>
        </w:rPr>
        <w:t>未见学习曲线下降；</w:t>
      </w:r>
      <w:r w:rsidRPr="003A672F">
        <w:rPr>
          <w:rFonts w:hint="eastAsia"/>
        </w:rPr>
        <w:t>RSP</w:t>
      </w:r>
      <w:r w:rsidRPr="003A672F">
        <w:rPr>
          <w:rFonts w:hint="eastAsia"/>
        </w:rPr>
        <w:t>与</w:t>
      </w:r>
      <w:proofErr w:type="spellStart"/>
      <w:r w:rsidRPr="003A672F">
        <w:rPr>
          <w:rFonts w:hint="eastAsia"/>
        </w:rPr>
        <w:t>MOp</w:t>
      </w:r>
      <w:proofErr w:type="spellEnd"/>
      <w:r w:rsidRPr="003A672F">
        <w:rPr>
          <w:rFonts w:hint="eastAsia"/>
        </w:rPr>
        <w:t>联合抑制时，首个训练单元</w:t>
      </w:r>
      <w:r w:rsidR="00AC04F9">
        <w:rPr>
          <w:rFonts w:hint="eastAsia"/>
        </w:rPr>
        <w:t>hit rate</w:t>
      </w:r>
      <w:r w:rsidRPr="003A672F">
        <w:rPr>
          <w:rFonts w:hint="eastAsia"/>
        </w:rPr>
        <w:t>仍未明显下降，但后续达到</w:t>
      </w:r>
      <w:r w:rsidRPr="003A672F">
        <w:rPr>
          <w:rFonts w:hint="eastAsia"/>
        </w:rPr>
        <w:t>100%</w:t>
      </w:r>
      <w:r w:rsidR="00AC04F9">
        <w:rPr>
          <w:rFonts w:hint="eastAsia"/>
        </w:rPr>
        <w:t xml:space="preserve"> hit </w:t>
      </w:r>
      <w:r w:rsidRPr="003A672F">
        <w:rPr>
          <w:rFonts w:hint="eastAsia"/>
        </w:rPr>
        <w:t>的过程受阻</w:t>
      </w:r>
      <w:r w:rsidR="00230EBE" w:rsidRPr="00230EBE">
        <w:rPr>
          <w:rFonts w:hint="eastAsia"/>
        </w:rPr>
        <w:t>。</w:t>
      </w:r>
      <w:r w:rsidR="00230EBE">
        <w:br/>
      </w:r>
      <w:r w:rsidRPr="003A672F">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including only cells active in at least one column. RSP responded similarly in transfer hit and miss trials but only weakly in audio-water, consistent with its cortical topology. (C) Comparison of response amplitude and onset latency to the light cue between positively active cells in RSP and </w:t>
      </w:r>
      <w:proofErr w:type="spellStart"/>
      <w:r w:rsidRPr="003A672F">
        <w:t>MOp</w:t>
      </w:r>
      <w:proofErr w:type="spellEnd"/>
      <w:r w:rsidRPr="003A672F">
        <w:t xml:space="preserve">. RSP showed an earlier onset. (D) Spearman correlation between reactivation rate of audio-water-active RSP cells and transfer Day 1 hit rate; the effect was not significant, although sample size may have been limited. (E) Difference in reactivation rate of audio-water-active RSP cells between transfer hit and miss trials. Reactivation was slightly higher in hit trials than in miss trials. (F) Mean calcium traces of audio-water-active cells across learned audio-water, transfer hit, and transfer miss conditions. Overall differences among the three traces were small: learned audio-water was highest, and transfer miss was slightly higher than transfer hit, indicating that this class of sound-responsive cells was not dominant in RSP. (G) Schematic of the RSP </w:t>
      </w:r>
      <w:proofErr w:type="spellStart"/>
      <w:r w:rsidRPr="003A672F">
        <w:t>chemogenetic</w:t>
      </w:r>
      <w:proofErr w:type="spellEnd"/>
      <w:r w:rsidRPr="003A672F">
        <w:t xml:space="preserve"> </w:t>
      </w:r>
      <w:r w:rsidRPr="003A672F">
        <w:lastRenderedPageBreak/>
        <w:t xml:space="preserve">inhibition experiment. hSyn-hM4D(Gi) was injected bilaterally into RSP, and CNO was administered 1h before each training day throughout transfer learning to inhibit RSP. Controls received </w:t>
      </w:r>
      <w:proofErr w:type="spellStart"/>
      <w:r w:rsidRPr="003A672F">
        <w:t>mCherry</w:t>
      </w:r>
      <w:proofErr w:type="spellEnd"/>
      <w:r w:rsidRPr="003A672F">
        <w:t xml:space="preserve"> virus. (H) Example of viral expression in the RSP inhibition experiment. (I) Learning curves for the RSP inhibition and control groups, together with an additional curve for combined RSP and </w:t>
      </w:r>
      <w:proofErr w:type="spellStart"/>
      <w:r w:rsidRPr="003A672F">
        <w:t>MOp</w:t>
      </w:r>
      <w:proofErr w:type="spellEnd"/>
      <w:r w:rsidRPr="003A672F">
        <w:t xml:space="preserve"> inhibition. Inhibition of RSP alone did not lower the learning curve. When RSP and </w:t>
      </w:r>
      <w:proofErr w:type="spellStart"/>
      <w:r w:rsidRPr="003A672F">
        <w:t>MOp</w:t>
      </w:r>
      <w:proofErr w:type="spellEnd"/>
      <w:r w:rsidRPr="003A672F">
        <w:t xml:space="preserve"> were jointly inhibited, Day 1 hit rate still did not decrease clearly, but the subsequent progression to 100% performance was impeded</w:t>
      </w:r>
      <w:r w:rsidR="00230EBE" w:rsidRPr="00230EBE">
        <w:t>.</w:t>
      </w:r>
    </w:p>
    <w:p w14:paraId="1293F7F3" w14:textId="40EE650D" w:rsidR="00230EBE" w:rsidRDefault="003A672F" w:rsidP="003A672F">
      <w:r w:rsidRPr="003A672F">
        <w:rPr>
          <w:rFonts w:hint="eastAsia"/>
        </w:rPr>
        <w:t>从皮层拓扑上看，</w:t>
      </w:r>
      <w:r w:rsidRPr="003A672F">
        <w:rPr>
          <w:rFonts w:hint="eastAsia"/>
        </w:rPr>
        <w:t>RSP</w:t>
      </w:r>
      <w:r w:rsidRPr="003A672F">
        <w:rPr>
          <w:rFonts w:hint="eastAsia"/>
        </w:rPr>
        <w:t>位于视觉和运动皮层之间，适合作为候选的视觉相关上游区域（</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A</w:t>
      </w:r>
      <w:r w:rsidRPr="003A672F">
        <w:rPr>
          <w:rFonts w:hint="eastAsia"/>
        </w:rPr>
        <w:t>）。连续学习实验结果显示，</w:t>
      </w:r>
      <w:r w:rsidRPr="003A672F">
        <w:rPr>
          <w:rFonts w:hint="eastAsia"/>
        </w:rPr>
        <w:t>RSP</w:t>
      </w:r>
      <w:r w:rsidRPr="003A672F">
        <w:rPr>
          <w:rFonts w:hint="eastAsia"/>
        </w:rPr>
        <w:t>对视觉线索的响应显著强于对听觉线索的响应，并且对</w:t>
      </w:r>
      <w:r w:rsidR="00AC04F9">
        <w:rPr>
          <w:rFonts w:hint="eastAsia"/>
        </w:rPr>
        <w:t xml:space="preserve"> trial </w:t>
      </w:r>
      <w:r w:rsidRPr="003A672F">
        <w:rPr>
          <w:rFonts w:hint="eastAsia"/>
        </w:rPr>
        <w:t>的</w:t>
      </w:r>
      <w:r w:rsidR="00AC04F9">
        <w:rPr>
          <w:rFonts w:hint="eastAsia"/>
        </w:rPr>
        <w:t xml:space="preserve"> hit </w:t>
      </w:r>
      <w:r w:rsidRPr="003A672F">
        <w:rPr>
          <w:rFonts w:hint="eastAsia"/>
        </w:rPr>
        <w:t>或</w:t>
      </w:r>
      <w:r w:rsidR="00AC04F9">
        <w:rPr>
          <w:rFonts w:hint="eastAsia"/>
        </w:rPr>
        <w:t xml:space="preserve"> miss </w:t>
      </w:r>
      <w:r w:rsidRPr="003A672F">
        <w:rPr>
          <w:rFonts w:hint="eastAsia"/>
        </w:rPr>
        <w:t>不作明显区分；其对视觉线索的响应启动也早于</w:t>
      </w:r>
      <w:proofErr w:type="spellStart"/>
      <w:r w:rsidRPr="003A672F">
        <w:rPr>
          <w:rFonts w:hint="eastAsia"/>
        </w:rPr>
        <w:t>MOp</w:t>
      </w:r>
      <w:proofErr w:type="spellEnd"/>
      <w:r w:rsidRPr="003A672F">
        <w:rPr>
          <w:rFonts w:hint="eastAsia"/>
        </w:rPr>
        <w:t>（</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BC</w:t>
      </w:r>
      <w:r w:rsidRPr="003A672F">
        <w:rPr>
          <w:rFonts w:hint="eastAsia"/>
        </w:rPr>
        <w:t>）。这一结果与既往对</w:t>
      </w:r>
      <w:r w:rsidRPr="003A672F">
        <w:rPr>
          <w:rFonts w:hint="eastAsia"/>
        </w:rPr>
        <w:t>RSP</w:t>
      </w:r>
      <w:r w:rsidRPr="003A672F">
        <w:rPr>
          <w:rFonts w:hint="eastAsia"/>
        </w:rPr>
        <w:t>的认识基本一致：</w:t>
      </w:r>
      <w:r w:rsidRPr="003A672F">
        <w:rPr>
          <w:rFonts w:hint="eastAsia"/>
        </w:rPr>
        <w:t>RSP</w:t>
      </w:r>
      <w:r w:rsidRPr="003A672F">
        <w:rPr>
          <w:rFonts w:hint="eastAsia"/>
        </w:rPr>
        <w:t>能够较快表征视觉线索、轨迹和奖赏位置等具有明确意义指向的信息，为下游行为网络提供瞬时参考输入</w:t>
      </w:r>
      <w:r w:rsidR="00A54DF6">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rsidR="00A54DF6">
        <w:instrText xml:space="preserve"> ADDIN EN.JS.CITE </w:instrText>
      </w:r>
      <w:r w:rsidR="00A54DF6">
        <w:fldChar w:fldCharType="separate"/>
      </w:r>
      <w:r w:rsidR="00A54DF6">
        <w:rPr>
          <w:noProof/>
        </w:rPr>
        <w:t>(</w:t>
      </w:r>
      <w:hyperlink w:anchor="_ENREF_1" w:tooltip="Alexander, 2023 #274" w:history="1">
        <w:r w:rsidR="00425FAD">
          <w:rPr>
            <w:noProof/>
          </w:rPr>
          <w:t>Alexander et al., 2023</w:t>
        </w:r>
      </w:hyperlink>
      <w:r w:rsidR="00A54DF6">
        <w:rPr>
          <w:noProof/>
        </w:rPr>
        <w:t>)</w:t>
      </w:r>
      <w:r w:rsidR="00A54DF6">
        <w:fldChar w:fldCharType="end"/>
      </w:r>
      <w:r w:rsidRPr="003A672F">
        <w:rPr>
          <w:rFonts w:hint="eastAsia"/>
        </w:rPr>
        <w:t>。但是，新任务首个训练单元的任务</w:t>
      </w:r>
      <w:r w:rsidR="00AC04F9">
        <w:rPr>
          <w:rFonts w:hint="eastAsia"/>
        </w:rPr>
        <w:t>hit rate</w:t>
      </w:r>
      <w:r w:rsidRPr="003A672F">
        <w:rPr>
          <w:rFonts w:hint="eastAsia"/>
        </w:rPr>
        <w:t>与初始任务学会时活跃细胞的重激活率并不显著相关；</w:t>
      </w:r>
      <w:r w:rsidR="00AC04F9">
        <w:rPr>
          <w:rFonts w:hint="eastAsia"/>
        </w:rPr>
        <w:t xml:space="preserve"> hit </w:t>
      </w:r>
      <w:r w:rsidRPr="003A672F">
        <w:rPr>
          <w:rFonts w:hint="eastAsia"/>
        </w:rPr>
        <w:t>与</w:t>
      </w:r>
      <w:r w:rsidR="00AC04F9">
        <w:rPr>
          <w:rFonts w:hint="eastAsia"/>
        </w:rPr>
        <w:t xml:space="preserve"> miss  trial </w:t>
      </w:r>
      <w:r w:rsidRPr="003A672F">
        <w:rPr>
          <w:rFonts w:hint="eastAsia"/>
        </w:rPr>
        <w:t>中的重激活率虽有轻微差异，但总体活动强度差异不大，甚至</w:t>
      </w:r>
      <w:r w:rsidR="00AC04F9">
        <w:rPr>
          <w:rFonts w:hint="eastAsia"/>
        </w:rPr>
        <w:t xml:space="preserve">miss trial </w:t>
      </w:r>
      <w:r w:rsidRPr="003A672F">
        <w:rPr>
          <w:rFonts w:hint="eastAsia"/>
        </w:rPr>
        <w:t>反而更高（</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D-F</w:t>
      </w:r>
      <w:r w:rsidRPr="003A672F">
        <w:rPr>
          <w:rFonts w:hint="eastAsia"/>
        </w:rPr>
        <w:t>）。更关键的是，</w:t>
      </w:r>
      <w:r w:rsidRPr="003A672F">
        <w:rPr>
          <w:rFonts w:hint="eastAsia"/>
        </w:rPr>
        <w:t>RSP</w:t>
      </w:r>
      <w:r w:rsidRPr="003A672F">
        <w:rPr>
          <w:rFonts w:hint="eastAsia"/>
        </w:rPr>
        <w:t>抑制实验未表现出明确阳性结果：</w:t>
      </w:r>
      <w:r w:rsidRPr="003A672F">
        <w:rPr>
          <w:rFonts w:hint="eastAsia"/>
        </w:rPr>
        <w:t>RSP</w:t>
      </w:r>
      <w:r w:rsidRPr="003A672F">
        <w:rPr>
          <w:rFonts w:hint="eastAsia"/>
        </w:rPr>
        <w:t>抑制组的学习曲线与对照组没有显著差异，甚至略好；而</w:t>
      </w:r>
      <w:r w:rsidRPr="003A672F">
        <w:rPr>
          <w:rFonts w:hint="eastAsia"/>
        </w:rPr>
        <w:t>RSP</w:t>
      </w:r>
      <w:r w:rsidRPr="003A672F">
        <w:rPr>
          <w:rFonts w:hint="eastAsia"/>
        </w:rPr>
        <w:t>和</w:t>
      </w:r>
      <w:r w:rsidRPr="003A672F">
        <w:rPr>
          <w:rFonts w:hint="eastAsia"/>
        </w:rPr>
        <w:t>MO</w:t>
      </w:r>
      <w:r w:rsidRPr="003A672F">
        <w:rPr>
          <w:rFonts w:hint="eastAsia"/>
        </w:rPr>
        <w:t>共同抑制的曲线也没有明显比单独</w:t>
      </w:r>
      <w:r w:rsidRPr="003A672F">
        <w:rPr>
          <w:rFonts w:hint="eastAsia"/>
        </w:rPr>
        <w:t>MO</w:t>
      </w:r>
      <w:r w:rsidRPr="003A672F">
        <w:rPr>
          <w:rFonts w:hint="eastAsia"/>
        </w:rPr>
        <w:t>抑制更差（</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I</w:t>
      </w:r>
      <w:r w:rsidRPr="003A672F">
        <w:rPr>
          <w:rFonts w:hint="eastAsia"/>
        </w:rPr>
        <w:t>）。总之，</w:t>
      </w:r>
      <w:r w:rsidRPr="003A672F">
        <w:rPr>
          <w:rFonts w:hint="eastAsia"/>
        </w:rPr>
        <w:t>RSP</w:t>
      </w:r>
      <w:r w:rsidRPr="003A672F">
        <w:rPr>
          <w:rFonts w:hint="eastAsia"/>
        </w:rPr>
        <w:t>偏好在蓝光线索任务中介导瞬时的视觉信息输入，对听觉信息则响应极弱；但它对当前关联性学习任务的</w:t>
      </w:r>
      <w:r w:rsidR="00AC04F9">
        <w:rPr>
          <w:rFonts w:hint="eastAsia"/>
        </w:rPr>
        <w:t>hit rate</w:t>
      </w:r>
      <w:r w:rsidRPr="003A672F">
        <w:rPr>
          <w:rFonts w:hint="eastAsia"/>
        </w:rPr>
        <w:t>可能只起冗余辅助作用，而非决定成败的单一核心节点。的确，从皮层拓扑上看，视皮层产生的信号也可以通过</w:t>
      </w:r>
      <w:proofErr w:type="spellStart"/>
      <w:r w:rsidRPr="003A672F">
        <w:rPr>
          <w:rFonts w:hint="eastAsia"/>
        </w:rPr>
        <w:t>PTLp</w:t>
      </w:r>
      <w:proofErr w:type="spellEnd"/>
      <w:r w:rsidRPr="003A672F">
        <w:rPr>
          <w:rFonts w:hint="eastAsia"/>
        </w:rPr>
        <w:t>→</w:t>
      </w:r>
      <w:r w:rsidRPr="003A672F">
        <w:rPr>
          <w:rFonts w:hint="eastAsia"/>
        </w:rPr>
        <w:t>SS</w:t>
      </w:r>
      <w:r w:rsidRPr="003A672F">
        <w:rPr>
          <w:rFonts w:hint="eastAsia"/>
        </w:rPr>
        <w:t>通路到达</w:t>
      </w:r>
      <w:r w:rsidRPr="003A672F">
        <w:rPr>
          <w:rFonts w:hint="eastAsia"/>
        </w:rPr>
        <w:t>MO</w:t>
      </w:r>
      <w:r w:rsidRPr="003A672F">
        <w:rPr>
          <w:rFonts w:hint="eastAsia"/>
        </w:rPr>
        <w:t>，这种解剖特征与</w:t>
      </w:r>
      <w:r w:rsidRPr="003A672F">
        <w:rPr>
          <w:rFonts w:hint="eastAsia"/>
        </w:rPr>
        <w:t>RSP</w:t>
      </w:r>
      <w:r w:rsidRPr="003A672F">
        <w:rPr>
          <w:rFonts w:hint="eastAsia"/>
        </w:rPr>
        <w:t>表现出的功能偏好是一致的</w:t>
      </w:r>
      <w:r w:rsidR="00230EBE">
        <w:rPr>
          <w:rFonts w:hint="eastAsia"/>
        </w:rPr>
        <w:t>。</w:t>
      </w:r>
    </w:p>
    <w:p w14:paraId="648284D9" w14:textId="2E195849" w:rsidR="00230EBE" w:rsidRDefault="00230EBE" w:rsidP="00230EBE">
      <w:pPr>
        <w:pStyle w:val="2"/>
        <w:rPr>
          <w:rFonts w:hint="eastAsia"/>
        </w:rPr>
      </w:pPr>
      <w:bookmarkStart w:id="88" w:name="_Toc230844348"/>
      <w:r w:rsidRPr="00230EBE">
        <w:rPr>
          <w:rFonts w:hint="eastAsia"/>
        </w:rPr>
        <w:t>信息论视角</w:t>
      </w:r>
      <w:bookmarkEnd w:id="88"/>
    </w:p>
    <w:p w14:paraId="422B8177" w14:textId="3C39949D" w:rsidR="00230EBE" w:rsidRDefault="003A672F" w:rsidP="00230EBE">
      <w:r w:rsidRPr="003A672F">
        <w:rPr>
          <w:rFonts w:hint="eastAsia"/>
        </w:rPr>
        <w:t>连续学习能够利用从旧任务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熵和共享信息，能够描述群体活动状态的差异度或可区</w:t>
      </w:r>
      <w:r w:rsidRPr="003A672F">
        <w:rPr>
          <w:rFonts w:hint="eastAsia"/>
        </w:rPr>
        <w:lastRenderedPageBreak/>
        <w:t>分性，以及不同条件之间共享的统计量</w:t>
      </w:r>
      <w:r w:rsidR="00A54DF6">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A54DF6">
        <w:instrText xml:space="preserve"> ADDIN EN.JS.CITE </w:instrText>
      </w:r>
      <w:r w:rsidR="00A54DF6">
        <w:fldChar w:fldCharType="separate"/>
      </w:r>
      <w:r w:rsidR="00A54DF6">
        <w:rPr>
          <w:noProof/>
        </w:rPr>
        <w:t>(</w:t>
      </w:r>
      <w:hyperlink w:anchor="_ENREF_77" w:tooltip="Timme, 2018 #205" w:history="1">
        <w:r w:rsidR="00425FAD">
          <w:rPr>
            <w:noProof/>
          </w:rPr>
          <w:t>Timme &amp; Lapish, 2018</w:t>
        </w:r>
      </w:hyperlink>
      <w:r w:rsidR="00A54DF6">
        <w:rPr>
          <w:noProof/>
        </w:rPr>
        <w:t>)</w:t>
      </w:r>
      <w:r w:rsidR="00A54DF6">
        <w:fldChar w:fldCharType="end"/>
      </w:r>
      <w:r w:rsidRPr="003A672F">
        <w:rPr>
          <w:rFonts w:hint="eastAsia"/>
        </w:rPr>
        <w:t>。信息论的优势在于不需要对具体编码方式进行过强假设，直接从统计概率分布角度量化知识信息的总量、共享和差异</w:t>
      </w:r>
      <w:r w:rsidR="00230EBE" w:rsidRPr="00230EBE">
        <w:rPr>
          <w:rFonts w:hint="eastAsia"/>
        </w:rPr>
        <w:t>。</w:t>
      </w:r>
    </w:p>
    <w:p w14:paraId="65052A4C" w14:textId="39310015" w:rsidR="00230EBE" w:rsidRDefault="00517AB6" w:rsidP="00230EBE">
      <w:pPr>
        <w:pStyle w:val="afff1"/>
        <w:keepNext/>
      </w:pPr>
      <w:r>
        <w:rPr>
          <w:rFonts w:hint="eastAsia"/>
          <w:noProof/>
          <w14:ligatures w14:val="standardContextual"/>
        </w:rPr>
        <w:drawing>
          <wp:inline distT="0" distB="0" distL="0" distR="0" wp14:anchorId="27DCFAF9" wp14:editId="1E4AFE10">
            <wp:extent cx="2171700" cy="2886075"/>
            <wp:effectExtent l="0" t="0" r="0"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51">
                      <a:extLst>
                        <a:ext uri="{96DAC541-7B7A-43D3-8B79-37D633B846F1}">
                          <asvg:svgBlip xmlns:asvg="http://schemas.microsoft.com/office/drawing/2016/SVG/main" r:embed="rId52"/>
                        </a:ext>
                      </a:extLst>
                    </a:blip>
                    <a:stretch>
                      <a:fillRect/>
                    </a:stretch>
                  </pic:blipFill>
                  <pic:spPr>
                    <a:xfrm>
                      <a:off x="0" y="0"/>
                      <a:ext cx="2171700" cy="2886075"/>
                    </a:xfrm>
                    <a:prstGeom prst="rect">
                      <a:avLst/>
                    </a:prstGeom>
                  </pic:spPr>
                </pic:pic>
              </a:graphicData>
            </a:graphic>
          </wp:inline>
        </w:drawing>
      </w:r>
    </w:p>
    <w:p w14:paraId="5DF75245" w14:textId="4DD929B5" w:rsidR="00230EBE" w:rsidRDefault="00230EBE" w:rsidP="00230EBE">
      <w:pPr>
        <w:pStyle w:val="afffa"/>
      </w:pPr>
      <w:bookmarkStart w:id="89" w:name="_Ref230784034"/>
      <w:bookmarkStart w:id="90" w:name="_Toc23096198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20</w:t>
      </w:r>
      <w:r w:rsidR="00C7701B">
        <w:fldChar w:fldCharType="end"/>
      </w:r>
      <w:bookmarkEnd w:id="89"/>
      <w:r>
        <w:rPr>
          <w:rFonts w:hint="eastAsia"/>
        </w:rPr>
        <w:t xml:space="preserve"> </w:t>
      </w:r>
      <w:r w:rsidR="00443871" w:rsidRPr="00443871">
        <w:rPr>
          <w:rFonts w:hint="eastAsia"/>
        </w:rPr>
        <w:t>神经群体活动的信息论解释</w:t>
      </w:r>
      <w:bookmarkEnd w:id="90"/>
    </w:p>
    <w:p w14:paraId="406D39A0" w14:textId="66A49419"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20</w:t>
      </w:r>
      <w:r w:rsidR="00C7701B">
        <w:fldChar w:fldCharType="end"/>
      </w:r>
      <w:r>
        <w:rPr>
          <w:rFonts w:hint="eastAsia"/>
        </w:rPr>
        <w:t xml:space="preserve"> </w:t>
      </w:r>
      <w:r w:rsidRPr="00230EBE">
        <w:t>Information-theoretic interpretation of neural population activity</w:t>
      </w:r>
    </w:p>
    <w:p w14:paraId="1A16713A" w14:textId="78510731" w:rsidR="00230EBE" w:rsidRDefault="00443871" w:rsidP="00230EBE">
      <w:pPr>
        <w:pStyle w:val="afff2"/>
        <w:ind w:left="480"/>
      </w:pPr>
      <w:r w:rsidRPr="00443871">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00230EBE" w:rsidRPr="00230EBE">
        <w:rPr>
          <w:rFonts w:hint="eastAsia"/>
        </w:rPr>
        <w:t>。</w:t>
      </w:r>
      <w:r w:rsidR="00230EBE">
        <w:br/>
      </w:r>
      <w:r w:rsidR="00230EBE"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2220F088" w14:textId="3BDD765C" w:rsidR="00230EBE" w:rsidRDefault="003A672F" w:rsidP="00230EBE">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r w:rsidRPr="003A672F">
        <w:rPr>
          <w:rFonts w:hint="eastAsia"/>
        </w:rPr>
        <w:t>个细胞在一段时间内的信号值近似为一个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77" w:tooltip="Timme, 2018 #205" w:history="1">
        <w:r w:rsidR="00425FAD">
          <w:rPr>
            <w:noProof/>
          </w:rPr>
          <w:t xml:space="preserve">Timme &amp; Lapish, </w:t>
        </w:r>
        <w:r w:rsidR="00425FAD">
          <w:rPr>
            <w:noProof/>
          </w:rPr>
          <w:lastRenderedPageBreak/>
          <w:t>2018</w:t>
        </w:r>
      </w:hyperlink>
      <w:r w:rsidR="00141092">
        <w:rPr>
          <w:noProof/>
        </w:rPr>
        <w:t>)</w:t>
      </w:r>
      <w:r w:rsidR="00141092">
        <w:fldChar w:fldCharType="end"/>
      </w:r>
      <w:r w:rsidR="00230EBE">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56353916"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003A672F" w:rsidRPr="003A672F">
        <w:rPr>
          <w:rFonts w:hint="eastAsia"/>
        </w:rPr>
        <w:t>衡量状态</w:t>
      </w:r>
      <w:r w:rsidR="003A672F" w:rsidRPr="003A672F">
        <w:rPr>
          <w:rFonts w:hint="eastAsia"/>
        </w:rPr>
        <w:t>x</w:t>
      </w:r>
      <w:r w:rsidR="003A672F"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165E7C7C" w14:textId="1CF41E29" w:rsidR="00DD5381" w:rsidRDefault="00EC4DAE" w:rsidP="00824B21">
      <w:pPr>
        <w:pStyle w:val="afff1"/>
      </w:pPr>
      <w:r>
        <w:rPr>
          <w:rFonts w:hint="eastAsia"/>
          <w:noProof/>
          <w14:ligatures w14:val="standardContextual"/>
        </w:rPr>
        <w:drawing>
          <wp:inline distT="0" distB="0" distL="0" distR="0" wp14:anchorId="5C35BCA5" wp14:editId="282F92F8">
            <wp:extent cx="3238500" cy="1438275"/>
            <wp:effectExtent l="0" t="0" r="0" b="9525"/>
            <wp:docPr id="72" name="图形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形 72"/>
                    <pic:cNvPicPr/>
                  </pic:nvPicPr>
                  <pic:blipFill>
                    <a:blip r:embed="rId53">
                      <a:extLst>
                        <a:ext uri="{96DAC541-7B7A-43D3-8B79-37D633B846F1}">
                          <asvg:svgBlip xmlns:asvg="http://schemas.microsoft.com/office/drawing/2016/SVG/main" r:embed="rId54"/>
                        </a:ext>
                      </a:extLst>
                    </a:blip>
                    <a:stretch>
                      <a:fillRect/>
                    </a:stretch>
                  </pic:blipFill>
                  <pic:spPr>
                    <a:xfrm>
                      <a:off x="0" y="0"/>
                      <a:ext cx="3238500" cy="1438275"/>
                    </a:xfrm>
                    <a:prstGeom prst="rect">
                      <a:avLst/>
                    </a:prstGeom>
                  </pic:spPr>
                </pic:pic>
              </a:graphicData>
            </a:graphic>
          </wp:inline>
        </w:drawing>
      </w:r>
    </w:p>
    <w:p w14:paraId="347457A4" w14:textId="51681AFE" w:rsidR="00DD5381" w:rsidRDefault="00DD5381" w:rsidP="00DD5381">
      <w:pPr>
        <w:pStyle w:val="afffa"/>
      </w:pPr>
      <w:bookmarkStart w:id="91" w:name="_Ref224844328"/>
      <w:bookmarkStart w:id="92" w:name="_Toc23096198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21</w:t>
      </w:r>
      <w:r w:rsidR="00C7701B">
        <w:fldChar w:fldCharType="end"/>
      </w:r>
      <w:bookmarkEnd w:id="91"/>
      <w:r>
        <w:rPr>
          <w:rFonts w:hint="eastAsia"/>
        </w:rPr>
        <w:t xml:space="preserve"> </w:t>
      </w:r>
      <w:r w:rsidR="00EC4DAE" w:rsidRPr="00EC4DAE">
        <w:rPr>
          <w:rFonts w:hint="eastAsia"/>
        </w:rPr>
        <w:t>学习过程导致信息量增加</w:t>
      </w:r>
      <w:bookmarkEnd w:id="92"/>
    </w:p>
    <w:p w14:paraId="22B6818F" w14:textId="0FB6D9F6" w:rsidR="00DD5381" w:rsidRDefault="00DD5381" w:rsidP="00DD538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21</w:t>
      </w:r>
      <w:r w:rsidR="00C7701B">
        <w:fldChar w:fldCharType="end"/>
      </w:r>
      <w:r>
        <w:rPr>
          <w:rFonts w:hint="eastAsia"/>
        </w:rPr>
        <w:t xml:space="preserve"> </w:t>
      </w:r>
      <w:r w:rsidR="00EC4DAE" w:rsidRPr="00EC4DAE">
        <w:t>Increase in information during learning</w:t>
      </w:r>
    </w:p>
    <w:p w14:paraId="51FB4F7E" w14:textId="5DD5E8F2" w:rsidR="00DD5381" w:rsidRDefault="00EC4DAE" w:rsidP="00DD5381">
      <w:pPr>
        <w:pStyle w:val="afff2"/>
        <w:ind w:left="480"/>
      </w:pPr>
      <w:r w:rsidRPr="00EC4DAE">
        <w:rPr>
          <w:rFonts w:hint="eastAsia"/>
        </w:rPr>
        <w:t>（</w:t>
      </w:r>
      <w:r w:rsidRPr="00EC4DAE">
        <w:rPr>
          <w:rFonts w:hint="eastAsia"/>
        </w:rPr>
        <w:t>A</w:t>
      </w:r>
      <w:r w:rsidRPr="00EC4DAE">
        <w:rPr>
          <w:rFonts w:hint="eastAsia"/>
        </w:rPr>
        <w:t>）计算蓝光线索任务的作为初始任务（</w:t>
      </w:r>
      <w:r w:rsidRPr="00EC4DAE">
        <w:rPr>
          <w:rFonts w:hint="eastAsia"/>
        </w:rPr>
        <w:t>Naive</w:t>
      </w:r>
      <w:r w:rsidRPr="00EC4DAE">
        <w:rPr>
          <w:rFonts w:hint="eastAsia"/>
        </w:rPr>
        <w:t>），或者作为连续学习的</w:t>
      </w:r>
      <w:r w:rsidR="00AC04F9">
        <w:rPr>
          <w:rFonts w:hint="eastAsia"/>
        </w:rPr>
        <w:t>hit</w:t>
      </w:r>
      <w:r w:rsidRPr="00EC4DAE">
        <w:rPr>
          <w:rFonts w:hint="eastAsia"/>
        </w:rPr>
        <w:t>或</w:t>
      </w:r>
      <w:r w:rsidR="00AC04F9">
        <w:rPr>
          <w:rFonts w:hint="eastAsia"/>
        </w:rPr>
        <w:t xml:space="preserve"> miss trial </w:t>
      </w:r>
      <w:r w:rsidRPr="00EC4DAE">
        <w:rPr>
          <w:rFonts w:hint="eastAsia"/>
        </w:rPr>
        <w:t>中，平均每个细胞的信息量并归一化到</w:t>
      </w:r>
      <w:r w:rsidRPr="00EC4DAE">
        <w:rPr>
          <w:rFonts w:hint="eastAsia"/>
        </w:rPr>
        <w:t>0s</w:t>
      </w:r>
      <w:r w:rsidRPr="00EC4DAE">
        <w:rPr>
          <w:rFonts w:hint="eastAsia"/>
        </w:rPr>
        <w:t>时刻。结果显示，连续学习蓝光线索任务时，在线索时刻之后的瞬时信息量快速上升，但</w:t>
      </w:r>
      <w:r w:rsidR="00AC04F9">
        <w:rPr>
          <w:rFonts w:hint="eastAsia"/>
        </w:rPr>
        <w:t>hit</w:t>
      </w:r>
      <w:r w:rsidRPr="00EC4DAE">
        <w:rPr>
          <w:rFonts w:hint="eastAsia"/>
        </w:rPr>
        <w:t>和</w:t>
      </w:r>
      <w:r w:rsidR="00AC04F9">
        <w:rPr>
          <w:rFonts w:hint="eastAsia"/>
        </w:rPr>
        <w:t xml:space="preserve"> miss trial </w:t>
      </w:r>
      <w:r w:rsidRPr="00EC4DAE">
        <w:rPr>
          <w:rFonts w:hint="eastAsia"/>
        </w:rPr>
        <w:t>差异不大；但若是初始学习同样的任务，信息量在线索后先下降，至给水后才上升。（</w:t>
      </w:r>
      <w:r w:rsidRPr="00EC4DAE">
        <w:rPr>
          <w:rFonts w:hint="eastAsia"/>
        </w:rPr>
        <w:t>B</w:t>
      </w:r>
      <w:r w:rsidRPr="00EC4DAE">
        <w:rPr>
          <w:rFonts w:hint="eastAsia"/>
        </w:rPr>
        <w:t>）比较声音或蓝光线索作为初始任务的首个训练单元（</w:t>
      </w:r>
      <w:r w:rsidRPr="00EC4DAE">
        <w:rPr>
          <w:rFonts w:hint="eastAsia"/>
        </w:rPr>
        <w:t>Naive</w:t>
      </w:r>
      <w:r w:rsidRPr="00EC4DAE">
        <w:rPr>
          <w:rFonts w:hint="eastAsia"/>
        </w:rPr>
        <w:t>）或学会后（</w:t>
      </w:r>
      <w:r w:rsidRPr="00EC4DAE">
        <w:rPr>
          <w:rFonts w:hint="eastAsia"/>
        </w:rPr>
        <w:t>Learned</w:t>
      </w:r>
      <w:r w:rsidRPr="00EC4DAE">
        <w:rPr>
          <w:rFonts w:hint="eastAsia"/>
        </w:rPr>
        <w:t>），以及连续学习蓝光线索任务，</w:t>
      </w:r>
      <w:r w:rsidRPr="00EC4DAE">
        <w:rPr>
          <w:rFonts w:hint="eastAsia"/>
        </w:rPr>
        <w:t>5</w:t>
      </w:r>
      <w:r w:rsidRPr="00EC4DAE">
        <w:rPr>
          <w:rFonts w:hint="eastAsia"/>
        </w:rPr>
        <w:t>种不同条件下的训练单元整体信息熵，以训练单元为统计单位。无论声音还是蓝光线索任务，都是初始学习首个训练单元最低</w:t>
      </w:r>
      <w:r w:rsidR="00DD5381" w:rsidRPr="00DD5381">
        <w:rPr>
          <w:rFonts w:hint="eastAsia"/>
        </w:rPr>
        <w:t>。</w:t>
      </w:r>
      <w:r w:rsidR="00DD5381">
        <w:br/>
      </w:r>
      <w:r w:rsidRPr="00EC4DAE">
        <w:t xml:space="preserve">(A) The average information per cell was calculated for the light-water task when used as a naive task, or for hit and miss trials during continual learning, and normalized to the 0s time point. During continual light-water learning, instantaneous information rose rapidly after cue onset, with little difference between hit and miss trials; during naive learning of the same task, information first decreased after cue onset and rose only after water delivery. (B) Overall training-block entropy was compared across five conditions: the first training block (Naive) or learned stage (Learned) of the audio-water or light-water task, and continual </w:t>
      </w:r>
      <w:r w:rsidRPr="00EC4DAE">
        <w:lastRenderedPageBreak/>
        <w:t>light-water learning. The first training block of naive learning had the lowest entropy for both audio-water and light-water tasks</w:t>
      </w:r>
      <w:r w:rsidR="00443871">
        <w:rPr>
          <w:rFonts w:hint="eastAsia"/>
        </w:rPr>
        <w:t>.</w:t>
      </w:r>
    </w:p>
    <w:p w14:paraId="0947BF59" w14:textId="4AE96BE2" w:rsidR="00EC4DAE" w:rsidRDefault="00EC4DAE" w:rsidP="00EC4DAE">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A</w:t>
      </w:r>
      <w:r>
        <w:rPr>
          <w:rFonts w:hint="eastAsia"/>
        </w:rPr>
        <w:t>）。整体信息熵也在初始阶段最低（</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B</w:t>
      </w:r>
      <w:r>
        <w:rPr>
          <w:rFonts w:hint="eastAsia"/>
        </w:rPr>
        <w:t>）；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rsidR="00A54DF6">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73" w:tooltip="Stringer, 2019 #252" w:history="1">
        <w:r w:rsidR="00425FAD">
          <w:rPr>
            <w:noProof/>
          </w:rPr>
          <w:t>Stringer et al., 2019</w:t>
        </w:r>
      </w:hyperlink>
      <w:r w:rsidR="00A54DF6">
        <w:rPr>
          <w:noProof/>
        </w:rPr>
        <w:t>)</w:t>
      </w:r>
      <w:r w:rsidR="00A54DF6">
        <w:fldChar w:fldCharType="end"/>
      </w:r>
      <w:r>
        <w:rPr>
          <w:rFonts w:hint="eastAsia"/>
        </w:rPr>
        <w:t>。例如蓝光线索任务学会后，信息熵反而低于连续学习刚开始时的水平（</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B</w:t>
      </w:r>
      <w:r>
        <w:rPr>
          <w:rFonts w:hint="eastAsia"/>
        </w:rPr>
        <w:t>）。</w:t>
      </w:r>
    </w:p>
    <w:p w14:paraId="4D5E8737" w14:textId="20845D26" w:rsidR="00DD5381" w:rsidRDefault="00EC4DAE" w:rsidP="00EC4DAE">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r w:rsidR="00DD5381">
        <w:rPr>
          <w:rFonts w:hint="eastAsia"/>
        </w:rPr>
        <w:t>：</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0A61F902" w:rsidR="00DD5381" w:rsidRDefault="00443871" w:rsidP="00DD5381">
      <w:r w:rsidRPr="00443871">
        <w:rPr>
          <w:rFonts w:hint="eastAsia"/>
        </w:rPr>
        <w:t>而两个</w:t>
      </w:r>
      <w:r w:rsidR="00EC4DAE">
        <w:rPr>
          <w:rFonts w:hint="eastAsia"/>
        </w:rPr>
        <w:t>训练单元</w:t>
      </w:r>
      <w:r w:rsidRPr="00443871">
        <w:rPr>
          <w:rFonts w:hint="eastAsia"/>
        </w:rPr>
        <w:t>的串联信息熵，可以将两个</w:t>
      </w:r>
      <w:r w:rsidR="00EC4DAE">
        <w:rPr>
          <w:rFonts w:hint="eastAsia"/>
        </w:rPr>
        <w:t>训练单元</w:t>
      </w:r>
      <w:r w:rsidRPr="00443871">
        <w:rPr>
          <w:rFonts w:hint="eastAsia"/>
        </w:rPr>
        <w:t>的所有时点的</w:t>
      </w:r>
      <w:r w:rsidRPr="00443871">
        <w:rPr>
          <w:rFonts w:hint="eastAsia"/>
        </w:rPr>
        <w:t>D</w:t>
      </w:r>
      <w:r w:rsidRPr="00443871">
        <w:rPr>
          <w:rFonts w:hint="eastAsia"/>
        </w:rPr>
        <w:t>维信号直接串联</w:t>
      </w:r>
      <w:r w:rsidR="00DD5381">
        <w:rPr>
          <w:rFonts w:hint="eastAsia"/>
        </w:rPr>
        <w:t>：</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210D6C5D" w:rsidR="00DD5381" w:rsidRDefault="00443871" w:rsidP="00DD5381">
      <w:r w:rsidRPr="00443871">
        <w:rPr>
          <w:rFonts w:hint="eastAsia"/>
        </w:rPr>
        <w:t>两个</w:t>
      </w:r>
      <w:r w:rsidR="00EC4DAE">
        <w:rPr>
          <w:rFonts w:hint="eastAsia"/>
        </w:rPr>
        <w:t>训练单元</w:t>
      </w:r>
      <w:r w:rsidRPr="00443871">
        <w:rPr>
          <w:rFonts w:hint="eastAsia"/>
        </w:rPr>
        <w:t>的信息熵直接相加，再减去串联信息熵，就可以根据集合容斥原理得到共享信息熵</w:t>
      </w:r>
      <w:r w:rsidR="00DD5381">
        <w:rPr>
          <w:rFonts w:hint="eastAsia"/>
        </w:rPr>
        <w:t>：</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0D51F05B" w:rsidR="00DD5381" w:rsidRDefault="00443871" w:rsidP="00DD5381">
      <w:r w:rsidRPr="00443871">
        <w:rPr>
          <w:rFonts w:hint="eastAsia"/>
        </w:rPr>
        <w:t>再从串联信息熵里减去单个</w:t>
      </w:r>
      <w:r w:rsidR="00EC4DAE">
        <w:rPr>
          <w:rFonts w:hint="eastAsia"/>
        </w:rPr>
        <w:t>训练单元</w:t>
      </w:r>
      <w:r w:rsidRPr="00443871">
        <w:rPr>
          <w:rFonts w:hint="eastAsia"/>
        </w:rPr>
        <w:t>的信息熵，就可以得到差集信息熵，也就是另一个</w:t>
      </w:r>
      <w:r w:rsidR="00EC4DAE">
        <w:rPr>
          <w:rFonts w:hint="eastAsia"/>
        </w:rPr>
        <w:t>训练单元</w:t>
      </w:r>
      <w:r w:rsidRPr="00443871">
        <w:rPr>
          <w:rFonts w:hint="eastAsia"/>
        </w:rPr>
        <w:t>相比于所减去</w:t>
      </w:r>
      <w:r w:rsidR="00EC4DAE">
        <w:rPr>
          <w:rFonts w:hint="eastAsia"/>
        </w:rPr>
        <w:t>训练单元</w:t>
      </w:r>
      <w:r w:rsidRPr="00443871">
        <w:rPr>
          <w:rFonts w:hint="eastAsia"/>
        </w:rPr>
        <w:t>新增的知识量</w:t>
      </w:r>
      <w:r w:rsidR="00DD5381">
        <w:rPr>
          <w:rFonts w:hint="eastAsia"/>
        </w:rPr>
        <w:t>：</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587E86F3" w:rsidR="00824B21" w:rsidRDefault="007A1149" w:rsidP="00824B21">
      <w:pPr>
        <w:pStyle w:val="afff1"/>
      </w:pPr>
      <w:r>
        <w:rPr>
          <w:rFonts w:hint="eastAsia"/>
          <w:noProof/>
          <w14:ligatures w14:val="standardContextual"/>
        </w:rPr>
        <w:lastRenderedPageBreak/>
        <w:drawing>
          <wp:inline distT="0" distB="0" distL="0" distR="0" wp14:anchorId="090C0B72" wp14:editId="65F491EA">
            <wp:extent cx="3238500" cy="2886075"/>
            <wp:effectExtent l="0" t="0" r="0" b="9525"/>
            <wp:docPr id="76" name="图形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形 76"/>
                    <pic:cNvPicPr/>
                  </pic:nvPicPr>
                  <pic:blipFill>
                    <a:blip r:embed="rId55">
                      <a:extLst>
                        <a:ext uri="{96DAC541-7B7A-43D3-8B79-37D633B846F1}">
                          <asvg:svgBlip xmlns:asvg="http://schemas.microsoft.com/office/drawing/2016/SVG/main" r:embed="rId56"/>
                        </a:ext>
                      </a:extLst>
                    </a:blip>
                    <a:stretch>
                      <a:fillRect/>
                    </a:stretch>
                  </pic:blipFill>
                  <pic:spPr>
                    <a:xfrm>
                      <a:off x="0" y="0"/>
                      <a:ext cx="3238500" cy="2886075"/>
                    </a:xfrm>
                    <a:prstGeom prst="rect">
                      <a:avLst/>
                    </a:prstGeom>
                  </pic:spPr>
                </pic:pic>
              </a:graphicData>
            </a:graphic>
          </wp:inline>
        </w:drawing>
      </w:r>
    </w:p>
    <w:p w14:paraId="60990BA8" w14:textId="2ED77E52" w:rsidR="00824B21" w:rsidRDefault="00824B21" w:rsidP="00824B21">
      <w:pPr>
        <w:pStyle w:val="afffa"/>
      </w:pPr>
      <w:bookmarkStart w:id="93" w:name="_Ref224844453"/>
      <w:bookmarkStart w:id="94" w:name="_Toc23096198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22</w:t>
      </w:r>
      <w:r w:rsidR="00C7701B">
        <w:fldChar w:fldCharType="end"/>
      </w:r>
      <w:bookmarkEnd w:id="93"/>
      <w:r>
        <w:rPr>
          <w:rFonts w:hint="eastAsia"/>
        </w:rPr>
        <w:t xml:space="preserve"> </w:t>
      </w:r>
      <w:r w:rsidR="00EC4DAE" w:rsidRPr="00EC4DAE">
        <w:rPr>
          <w:rFonts w:hint="eastAsia"/>
        </w:rPr>
        <w:t>连续学习中的共享与新增信息成分</w:t>
      </w:r>
      <w:bookmarkEnd w:id="94"/>
    </w:p>
    <w:p w14:paraId="6EB50E33" w14:textId="1C266D7C"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22</w:t>
      </w:r>
      <w:r w:rsidR="00C7701B">
        <w:fldChar w:fldCharType="end"/>
      </w:r>
      <w:r>
        <w:rPr>
          <w:rFonts w:hint="eastAsia"/>
        </w:rPr>
        <w:t xml:space="preserve"> </w:t>
      </w:r>
      <w:r w:rsidR="00EC4DAE" w:rsidRPr="00EC4DAE">
        <w:t>Shared and newly added information components in continual learning</w:t>
      </w:r>
    </w:p>
    <w:p w14:paraId="25BFAA99" w14:textId="4F8A4A1F" w:rsidR="00824B21" w:rsidRDefault="00EC4DAE" w:rsidP="00824B21">
      <w:pPr>
        <w:pStyle w:val="afff2"/>
        <w:ind w:left="480"/>
        <w:rPr>
          <w:b/>
          <w:bCs/>
        </w:rPr>
      </w:pPr>
      <w:r w:rsidRPr="00EC4DAE">
        <w:rPr>
          <w:rFonts w:hint="eastAsia"/>
        </w:rPr>
        <w:t>先计算不同训练单元之间的弃用（旧任务减去新任务的差集）、共享与新增（新任务减去旧任务的差集）信息熵，再按训练单元配对进行汇总。（</w:t>
      </w:r>
      <w:r w:rsidRPr="00EC4DAE">
        <w:rPr>
          <w:rFonts w:hint="eastAsia"/>
        </w:rPr>
        <w:t>A</w:t>
      </w:r>
      <w:r w:rsidRPr="00EC4DAE">
        <w:rPr>
          <w:rFonts w:hint="eastAsia"/>
        </w:rPr>
        <w:t>）蓝光线索任务的初始学习，首个训练单元（</w:t>
      </w:r>
      <w:r w:rsidRPr="00EC4DAE">
        <w:rPr>
          <w:rFonts w:hint="eastAsia"/>
        </w:rPr>
        <w:t>Naive</w:t>
      </w:r>
      <w:r w:rsidRPr="00EC4DAE">
        <w:rPr>
          <w:rFonts w:hint="eastAsia"/>
        </w:rPr>
        <w:t>）和学会时比较。（</w:t>
      </w:r>
      <w:r w:rsidRPr="00EC4DAE">
        <w:rPr>
          <w:rFonts w:hint="eastAsia"/>
        </w:rPr>
        <w:t>B</w:t>
      </w:r>
      <w:r w:rsidRPr="00EC4DAE">
        <w:rPr>
          <w:rFonts w:hint="eastAsia"/>
        </w:rPr>
        <w:t>）声音线索旧任务学会后，与连续学习蓝光线索新任务时的比较。（</w:t>
      </w:r>
      <w:r w:rsidRPr="00EC4DAE">
        <w:rPr>
          <w:rFonts w:hint="eastAsia"/>
        </w:rPr>
        <w:t>C</w:t>
      </w:r>
      <w:r w:rsidRPr="00EC4DAE">
        <w:rPr>
          <w:rFonts w:hint="eastAsia"/>
        </w:rPr>
        <w:t>）蓝光线索任务的连续学习，首个训练单元（</w:t>
      </w:r>
      <w:r w:rsidRPr="00EC4DAE">
        <w:rPr>
          <w:rFonts w:hint="eastAsia"/>
        </w:rPr>
        <w:t>Continual</w:t>
      </w:r>
      <w:r w:rsidRPr="00EC4DAE">
        <w:rPr>
          <w:rFonts w:hint="eastAsia"/>
        </w:rPr>
        <w:t>）和学会后（</w:t>
      </w:r>
      <w:r w:rsidRPr="00EC4DAE">
        <w:rPr>
          <w:rFonts w:hint="eastAsia"/>
        </w:rPr>
        <w:t>Final</w:t>
      </w:r>
      <w:r w:rsidRPr="00EC4DAE">
        <w:rPr>
          <w:rFonts w:hint="eastAsia"/>
        </w:rPr>
        <w:t>）比较。（</w:t>
      </w:r>
      <w:r w:rsidRPr="00EC4DAE">
        <w:rPr>
          <w:rFonts w:hint="eastAsia"/>
        </w:rPr>
        <w:t>D</w:t>
      </w:r>
      <w:r w:rsidRPr="00EC4DAE">
        <w:rPr>
          <w:rFonts w:hint="eastAsia"/>
        </w:rPr>
        <w:t>）统计比较从初始学习声音线索任务到连续学习蓝光线索任务，不同阶段配对下的弃用与新增信息量</w:t>
      </w:r>
      <w:r w:rsidR="00824B21" w:rsidRPr="00824B21">
        <w:rPr>
          <w:rFonts w:hint="eastAsia"/>
        </w:rPr>
        <w:t>。</w:t>
      </w:r>
      <w:r w:rsidR="00824B21">
        <w:br/>
      </w:r>
      <w:r w:rsidRPr="00EC4DAE">
        <w:t>Discarded, shared, and newly added information components were first computed for block pairs and then summarized by stage pairing. (A) Naive light-water versus learned light-water. (B) Learned audio-water versus transfer light-water. (C) Transfer light-water versus final learned light-water. (D) Group summary of discarded and newly added components across stage pairings in the group transferred from audio-water to light-water</w:t>
      </w:r>
      <w:r w:rsidR="00824B21" w:rsidRPr="00824B21">
        <w:t>.</w:t>
      </w:r>
    </w:p>
    <w:p w14:paraId="6A8CCCBA" w14:textId="5237BF4A" w:rsidR="00824B21" w:rsidRDefault="00EC4DAE" w:rsidP="00824B21">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rsidR="00A54DF6">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A54DF6">
        <w:instrText xml:space="preserve"> ADDIN EN.JS.CITE </w:instrText>
      </w:r>
      <w:r w:rsidR="00A54DF6">
        <w:fldChar w:fldCharType="separate"/>
      </w:r>
      <w:r w:rsidR="00A54DF6">
        <w:rPr>
          <w:noProof/>
        </w:rPr>
        <w:t>(</w:t>
      </w:r>
      <w:hyperlink w:anchor="_ENREF_64" w:tooltip="Schneidman, 2006 #251" w:history="1">
        <w:r w:rsidR="00425FAD">
          <w:rPr>
            <w:noProof/>
          </w:rPr>
          <w:t>Schneidman et al., 2006</w:t>
        </w:r>
      </w:hyperlink>
      <w:r w:rsidR="00A54DF6">
        <w:rPr>
          <w:noProof/>
        </w:rPr>
        <w:t>)</w:t>
      </w:r>
      <w:r w:rsidR="00A54DF6">
        <w:fldChar w:fldCharType="end"/>
      </w:r>
      <w:r w:rsidRPr="00EC4DAE">
        <w:rPr>
          <w:rFonts w:hint="eastAsia"/>
        </w:rPr>
        <w:t>。但不同阶段之间仍然存在清晰差异。例如，初始学习蓝光线索任务时，从</w:t>
      </w:r>
      <w:r w:rsidRPr="00EC4DAE">
        <w:rPr>
          <w:rFonts w:hint="eastAsia"/>
        </w:rPr>
        <w:lastRenderedPageBreak/>
        <w:t>首个训练单元到学会，平均每个细胞需要额外增加约</w:t>
      </w:r>
      <w:r w:rsidRPr="00EC4DAE">
        <w:rPr>
          <w:rFonts w:hint="eastAsia"/>
        </w:rPr>
        <w:t>0.33bit</w:t>
      </w:r>
      <w:r w:rsidRPr="00EC4DAE">
        <w:rPr>
          <w:rFonts w:hint="eastAsia"/>
        </w:rPr>
        <w:t>的信息熵（</w:t>
      </w:r>
      <w:r w:rsidR="008A719A">
        <w:fldChar w:fldCharType="begin"/>
      </w:r>
      <w:r w:rsidR="008A719A">
        <w:instrText xml:space="preserve"> </w:instrText>
      </w:r>
      <w:r w:rsidR="008A719A">
        <w:rPr>
          <w:rFonts w:hint="eastAsia"/>
        </w:rPr>
        <w:instrText>REF _Ref224844453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22</w:t>
      </w:r>
      <w:r w:rsidR="008A719A">
        <w:fldChar w:fldCharType="end"/>
      </w:r>
      <w:r w:rsidRPr="00EC4DAE">
        <w:rPr>
          <w:rFonts w:hint="eastAsia"/>
        </w:rPr>
        <w:t>A</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rsidR="008A719A">
        <w:fldChar w:fldCharType="begin"/>
      </w:r>
      <w:r w:rsidR="008A719A">
        <w:instrText xml:space="preserve"> </w:instrText>
      </w:r>
      <w:r w:rsidR="008A719A">
        <w:rPr>
          <w:rFonts w:hint="eastAsia"/>
        </w:rPr>
        <w:instrText>REF _Ref224844453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22</w:t>
      </w:r>
      <w:r w:rsidR="008A719A">
        <w:fldChar w:fldCharType="end"/>
      </w:r>
      <w:r w:rsidRPr="00EC4DAE">
        <w:rPr>
          <w:rFonts w:hint="eastAsia"/>
        </w:rPr>
        <w:t>C</w:t>
      </w:r>
      <w:r w:rsidRPr="00EC4DAE">
        <w:rPr>
          <w:rFonts w:hint="eastAsia"/>
        </w:rPr>
        <w:t>）。这说明连续学习不仅无需从零开始，起点更高；而且还能在已有知识基础上进行精简或特化</w:t>
      </w:r>
      <w:r w:rsidR="00824B21" w:rsidRPr="00824B21">
        <w:rPr>
          <w:rFonts w:hint="eastAsia"/>
        </w:rPr>
        <w:t>。</w:t>
      </w:r>
    </w:p>
    <w:p w14:paraId="5E789068" w14:textId="5005F6AB" w:rsidR="00824B21" w:rsidRDefault="00CD2BF0" w:rsidP="00824B21">
      <w:pPr>
        <w:pStyle w:val="afff1"/>
        <w:keepNext/>
      </w:pPr>
      <w:r>
        <w:rPr>
          <w:noProof/>
          <w14:ligatures w14:val="standardContextual"/>
        </w:rPr>
        <w:drawing>
          <wp:inline distT="0" distB="0" distL="0" distR="0" wp14:anchorId="25008353" wp14:editId="74C55C50">
            <wp:extent cx="2171700" cy="1000125"/>
            <wp:effectExtent l="0" t="0" r="0"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7">
                      <a:extLst>
                        <a:ext uri="{96DAC541-7B7A-43D3-8B79-37D633B846F1}">
                          <asvg:svgBlip xmlns:asvg="http://schemas.microsoft.com/office/drawing/2016/SVG/main" r:embed="rId58"/>
                        </a:ext>
                      </a:extLst>
                    </a:blip>
                    <a:stretch>
                      <a:fillRect/>
                    </a:stretch>
                  </pic:blipFill>
                  <pic:spPr>
                    <a:xfrm>
                      <a:off x="0" y="0"/>
                      <a:ext cx="2171700" cy="1000125"/>
                    </a:xfrm>
                    <a:prstGeom prst="rect">
                      <a:avLst/>
                    </a:prstGeom>
                  </pic:spPr>
                </pic:pic>
              </a:graphicData>
            </a:graphic>
          </wp:inline>
        </w:drawing>
      </w:r>
    </w:p>
    <w:p w14:paraId="0DA66E9E" w14:textId="79845B8F" w:rsidR="00824B21" w:rsidRDefault="00824B21" w:rsidP="00824B21">
      <w:pPr>
        <w:pStyle w:val="afffa"/>
      </w:pPr>
      <w:bookmarkStart w:id="95" w:name="_Ref224844533"/>
      <w:bookmarkStart w:id="96" w:name="_Toc23096198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23</w:t>
      </w:r>
      <w:r w:rsidR="00C7701B">
        <w:fldChar w:fldCharType="end"/>
      </w:r>
      <w:bookmarkEnd w:id="95"/>
      <w:r>
        <w:rPr>
          <w:rFonts w:hint="eastAsia"/>
        </w:rPr>
        <w:t xml:space="preserve"> </w:t>
      </w:r>
      <w:r w:rsidR="005342E0">
        <w:rPr>
          <w:rFonts w:hint="eastAsia"/>
        </w:rPr>
        <w:t>连续</w:t>
      </w:r>
      <w:r w:rsidR="00CD2BF0" w:rsidRPr="00CD2BF0">
        <w:rPr>
          <w:rFonts w:hint="eastAsia"/>
        </w:rPr>
        <w:t>学习的知识结构模型</w:t>
      </w:r>
      <w:bookmarkEnd w:id="96"/>
    </w:p>
    <w:p w14:paraId="1D9F3B86" w14:textId="0768C552"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23</w:t>
      </w:r>
      <w:r w:rsidR="00C7701B">
        <w:fldChar w:fldCharType="end"/>
      </w:r>
      <w:r>
        <w:rPr>
          <w:rFonts w:hint="eastAsia"/>
        </w:rPr>
        <w:t xml:space="preserve"> </w:t>
      </w:r>
      <w:r w:rsidRPr="00824B21">
        <w:t>Knowledge-structure model of transfer learning</w:t>
      </w:r>
    </w:p>
    <w:p w14:paraId="0467B82E" w14:textId="768952D1" w:rsidR="00824B21" w:rsidRDefault="00EC4DAE" w:rsidP="00824B21">
      <w:pPr>
        <w:pStyle w:val="afff2"/>
        <w:ind w:left="480"/>
      </w:pPr>
      <w:r w:rsidRPr="00EC4DAE">
        <w:rPr>
          <w:rFonts w:hint="eastAsia"/>
        </w:rPr>
        <w:t>示意从线索给出到舔舐动作所需的知识链接过程。初始阶段尚未形成稳定的知识结构，需要从零开始建立线索与舔水之间的关联，因此结构较为零散。声音线索初始任务学会后，形成稳定的线索</w:t>
      </w:r>
      <w:r w:rsidRPr="00EC4DAE">
        <w:rPr>
          <w:rFonts w:hint="eastAsia"/>
        </w:rPr>
        <w:t>-</w:t>
      </w:r>
      <w:r w:rsidRPr="00EC4DAE">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00824B21" w:rsidRPr="00824B21">
        <w:rPr>
          <w:rFonts w:hint="eastAsia"/>
        </w:rPr>
        <w:t>。</w:t>
      </w:r>
      <w:r w:rsidR="00824B21">
        <w:br/>
      </w:r>
      <w:r w:rsidRPr="00EC4DAE">
        <w:t>Schematic model of the knowledge structure linking cue to licking behavior. Naive learning requires building a new linkage from sparse structure. Learned performance establishes a stable cue-to-action mapping. Continual learning extends part of the old structure to a new cue pathway while pruning and specializing components that are no longer useful, thereby forming a more efficient knowledge structure. The final stage stabilizes two effective cue-to-action routes</w:t>
      </w:r>
      <w:r w:rsidR="00824B21" w:rsidRPr="00824B21">
        <w:t>.</w:t>
      </w:r>
    </w:p>
    <w:p w14:paraId="1A9361F2" w14:textId="75EC7AA0" w:rsidR="00824B21" w:rsidRDefault="00EC4DAE" w:rsidP="00824B21">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旧任务相关知识更多，还包含新任务学习过程对旧知识的定向修整，而无需从头重建</w:t>
      </w:r>
      <w:r w:rsidR="00824B21" w:rsidRPr="00824B21">
        <w:rPr>
          <w:rFonts w:hint="eastAsia"/>
        </w:rPr>
        <w:t>。</w:t>
      </w:r>
    </w:p>
    <w:p w14:paraId="074DB2E6" w14:textId="47C9B43C" w:rsidR="00824B21" w:rsidRDefault="00824B21" w:rsidP="00824B21">
      <w:pPr>
        <w:pStyle w:val="2"/>
        <w:rPr>
          <w:rFonts w:hint="eastAsia"/>
        </w:rPr>
      </w:pPr>
      <w:bookmarkStart w:id="97" w:name="_Toc230844349"/>
      <w:r w:rsidRPr="00824B21">
        <w:rPr>
          <w:rFonts w:hint="eastAsia"/>
        </w:rPr>
        <w:lastRenderedPageBreak/>
        <w:t>静息态自发收敛驱动的舔水</w:t>
      </w:r>
      <w:bookmarkEnd w:id="97"/>
    </w:p>
    <w:p w14:paraId="08A15DBD" w14:textId="6F81C0A7" w:rsidR="00824B21" w:rsidRDefault="00EC4DAE" w:rsidP="00824B21">
      <w:r w:rsidRPr="00EC4DAE">
        <w:rPr>
          <w:rFonts w:hint="eastAsia"/>
        </w:rPr>
        <w:t>虽然前文主要强调的是输入信号促使细胞群体状态切换并进入动作态，但动物也并不会完全放弃对线索和水奖励到来的尝试性预判行为，表现为静息态的自发舔水试探。随机冷静期的实验设计使得这种预判不太可能单独</w:t>
      </w:r>
      <w:r w:rsidR="00AC04F9">
        <w:rPr>
          <w:rFonts w:hint="eastAsia"/>
        </w:rPr>
        <w:t xml:space="preserve"> hit </w:t>
      </w:r>
      <w:r w:rsidRPr="00EC4DAE">
        <w:rPr>
          <w:rFonts w:hint="eastAsia"/>
        </w:rPr>
        <w:t>，但仍可能对线索到来时的响应强度或反应速度起到促进作用。</w:t>
      </w:r>
      <w:r w:rsidRPr="00EC4DAE">
        <w:rPr>
          <w:rFonts w:hint="eastAsia"/>
        </w:rPr>
        <w:t>3.3</w:t>
      </w:r>
      <w:r w:rsidRPr="00EC4DAE">
        <w:rPr>
          <w:rFonts w:hint="eastAsia"/>
        </w:rPr>
        <w:t>中讨论了首个训练单元</w:t>
      </w:r>
      <w:r w:rsidR="00AC04F9">
        <w:rPr>
          <w:rFonts w:hint="eastAsia"/>
        </w:rPr>
        <w:t>hit rate</w:t>
      </w:r>
      <w:r w:rsidRPr="00EC4DAE">
        <w:rPr>
          <w:rFonts w:hint="eastAsia"/>
        </w:rPr>
        <w:t>与散度之间的关系，这提示，静息态中也可能存在驱动自发舔水的散度收敛现象。此外，</w:t>
      </w:r>
      <w:r w:rsidRPr="00EC4DAE">
        <w:rPr>
          <w:rFonts w:hint="eastAsia"/>
        </w:rPr>
        <w:t>3.2.2</w:t>
      </w:r>
      <w:r w:rsidRPr="00EC4DAE">
        <w:rPr>
          <w:rFonts w:hint="eastAsia"/>
        </w:rPr>
        <w:t>已指出仍有</w:t>
      </w:r>
      <w:r w:rsidRPr="00EC4DAE">
        <w:rPr>
          <w:rFonts w:hint="eastAsia"/>
        </w:rPr>
        <w:t>40%</w:t>
      </w:r>
      <w:r w:rsidRPr="00EC4DAE">
        <w:rPr>
          <w:rFonts w:hint="eastAsia"/>
        </w:rPr>
        <w:t>以上的细胞并未发生明显状态切换，而是继续沿原有轨迹演化：这意味着这些细胞可能在静息和动作态中承担相似的角色（舔舐相关），因而不需要发生切换</w:t>
      </w:r>
      <w:r w:rsidR="00CD2BF0" w:rsidRPr="00CD2BF0">
        <w:rPr>
          <w:rFonts w:hint="eastAsia"/>
        </w:rPr>
        <w:t>。</w:t>
      </w:r>
    </w:p>
    <w:p w14:paraId="6D9A8EDB" w14:textId="54E15E2D" w:rsidR="00824B21" w:rsidRDefault="000A4314" w:rsidP="00824B21">
      <w:pPr>
        <w:pStyle w:val="afff1"/>
        <w:keepNext/>
      </w:pPr>
      <w:r>
        <w:rPr>
          <w:rFonts w:hint="eastAsia"/>
          <w:noProof/>
          <w14:ligatures w14:val="standardContextual"/>
        </w:rPr>
        <w:drawing>
          <wp:inline distT="0" distB="0" distL="0" distR="0" wp14:anchorId="64E6BB1D" wp14:editId="0C9013C0">
            <wp:extent cx="3819525" cy="2914650"/>
            <wp:effectExtent l="0" t="0" r="9525" b="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59">
                      <a:extLst>
                        <a:ext uri="{96DAC541-7B7A-43D3-8B79-37D633B846F1}">
                          <asvg:svgBlip xmlns:asvg="http://schemas.microsoft.com/office/drawing/2016/SVG/main" r:embed="rId60"/>
                        </a:ext>
                      </a:extLst>
                    </a:blip>
                    <a:stretch>
                      <a:fillRect/>
                    </a:stretch>
                  </pic:blipFill>
                  <pic:spPr>
                    <a:xfrm>
                      <a:off x="0" y="0"/>
                      <a:ext cx="3819525" cy="2914650"/>
                    </a:xfrm>
                    <a:prstGeom prst="rect">
                      <a:avLst/>
                    </a:prstGeom>
                  </pic:spPr>
                </pic:pic>
              </a:graphicData>
            </a:graphic>
          </wp:inline>
        </w:drawing>
      </w:r>
    </w:p>
    <w:p w14:paraId="025C46E9" w14:textId="2A3D2CA5" w:rsidR="00824B21" w:rsidRDefault="00824B21" w:rsidP="00824B21">
      <w:pPr>
        <w:pStyle w:val="afffa"/>
      </w:pPr>
      <w:bookmarkStart w:id="98" w:name="_Ref224844641"/>
      <w:bookmarkStart w:id="99" w:name="_Toc23096198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24</w:t>
      </w:r>
      <w:r w:rsidR="00C7701B">
        <w:fldChar w:fldCharType="end"/>
      </w:r>
      <w:bookmarkEnd w:id="98"/>
      <w:r>
        <w:rPr>
          <w:rFonts w:hint="eastAsia"/>
        </w:rPr>
        <w:t xml:space="preserve"> </w:t>
      </w:r>
      <w:r w:rsidR="00CD2BF0" w:rsidRPr="00CD2BF0">
        <w:rPr>
          <w:rFonts w:hint="eastAsia"/>
        </w:rPr>
        <w:t>线索前的静息态自发收敛</w:t>
      </w:r>
      <w:bookmarkEnd w:id="99"/>
    </w:p>
    <w:p w14:paraId="6AD8D84C" w14:textId="1C60D27C"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24</w:t>
      </w:r>
      <w:r w:rsidR="00C7701B">
        <w:fldChar w:fldCharType="end"/>
      </w:r>
      <w:r>
        <w:rPr>
          <w:rFonts w:hint="eastAsia"/>
        </w:rPr>
        <w:t xml:space="preserve"> </w:t>
      </w:r>
      <w:r w:rsidRPr="00824B21">
        <w:t>Spontaneous resting-state convergence before cue onset</w:t>
      </w:r>
    </w:p>
    <w:p w14:paraId="04F94CAA" w14:textId="00833D45" w:rsidR="00824B21" w:rsidRDefault="008B3C58" w:rsidP="00824B21">
      <w:pPr>
        <w:pStyle w:val="afff2"/>
        <w:ind w:left="480"/>
      </w:pPr>
      <w:r w:rsidRPr="008B3C58">
        <w:rPr>
          <w:rFonts w:hint="eastAsia"/>
        </w:rPr>
        <w:t>（</w:t>
      </w:r>
      <w:r w:rsidRPr="008B3C58">
        <w:rPr>
          <w:rFonts w:hint="eastAsia"/>
        </w:rPr>
        <w:t>A</w:t>
      </w:r>
      <w:r w:rsidRPr="008B3C58">
        <w:rPr>
          <w:rFonts w:hint="eastAsia"/>
        </w:rPr>
        <w:t>）在蓝光线索连续学习条件下，每条线表示一个</w:t>
      </w:r>
      <w:r w:rsidR="00AC04F9">
        <w:rPr>
          <w:rFonts w:hint="eastAsia"/>
        </w:rPr>
        <w:t xml:space="preserve"> trial </w:t>
      </w:r>
      <w:r w:rsidRPr="008B3C58">
        <w:rPr>
          <w:rFonts w:hint="eastAsia"/>
        </w:rPr>
        <w:t>，并以颜色区分</w:t>
      </w:r>
      <w:r w:rsidR="00AC04F9">
        <w:rPr>
          <w:rFonts w:hint="eastAsia"/>
        </w:rPr>
        <w:t xml:space="preserve"> trial </w:t>
      </w:r>
      <w:r w:rsidRPr="008B3C58">
        <w:rPr>
          <w:rFonts w:hint="eastAsia"/>
        </w:rPr>
        <w:t>顺序，展示第一主成分随时间的变化。时间段取了线索前</w:t>
      </w:r>
      <w:r w:rsidRPr="008B3C58">
        <w:rPr>
          <w:rFonts w:hint="eastAsia"/>
        </w:rPr>
        <w:t>3s</w:t>
      </w:r>
      <w:r w:rsidRPr="008B3C58">
        <w:rPr>
          <w:rFonts w:hint="eastAsia"/>
        </w:rPr>
        <w:t>的静息态。可见</w:t>
      </w:r>
      <w:r w:rsidR="00AC04F9">
        <w:rPr>
          <w:rFonts w:hint="eastAsia"/>
        </w:rPr>
        <w:t xml:space="preserve"> trial </w:t>
      </w:r>
      <w:r w:rsidRPr="008B3C58">
        <w:rPr>
          <w:rFonts w:hint="eastAsia"/>
        </w:rPr>
        <w:t>间差异随时间逐渐收缩，线束在时间早期更分散、晚期更聚拢，提示存在收敛过程。（</w:t>
      </w:r>
      <w:r w:rsidRPr="008B3C58">
        <w:rPr>
          <w:rFonts w:hint="eastAsia"/>
        </w:rPr>
        <w:t>B</w:t>
      </w:r>
      <w:r w:rsidRPr="008B3C58">
        <w:rPr>
          <w:rFonts w:hint="eastAsia"/>
        </w:rPr>
        <w:t>）计算声音线索初始任务学会时、蓝光线索初始学习、蓝光线索连续学习的</w:t>
      </w:r>
      <w:r w:rsidR="00AC04F9">
        <w:rPr>
          <w:rFonts w:hint="eastAsia"/>
        </w:rPr>
        <w:t xml:space="preserve"> hit </w:t>
      </w:r>
      <w:r w:rsidRPr="008B3C58">
        <w:rPr>
          <w:rFonts w:hint="eastAsia"/>
        </w:rPr>
        <w:t>或</w:t>
      </w:r>
      <w:r w:rsidR="00AC04F9">
        <w:rPr>
          <w:rFonts w:hint="eastAsia"/>
        </w:rPr>
        <w:t xml:space="preserve"> miss </w:t>
      </w:r>
      <w:r w:rsidRPr="008B3C58">
        <w:rPr>
          <w:rFonts w:hint="eastAsia"/>
        </w:rPr>
        <w:t>，四种不同情境下线索前</w:t>
      </w:r>
      <w:r w:rsidRPr="008B3C58">
        <w:rPr>
          <w:rFonts w:hint="eastAsia"/>
        </w:rPr>
        <w:t>3s</w:t>
      </w:r>
      <w:r w:rsidRPr="008B3C58">
        <w:rPr>
          <w:rFonts w:hint="eastAsia"/>
        </w:rPr>
        <w:t>内的</w:t>
      </w:r>
      <w:r w:rsidR="00AC04F9">
        <w:rPr>
          <w:rFonts w:hint="eastAsia"/>
        </w:rPr>
        <w:t xml:space="preserve"> trial </w:t>
      </w:r>
      <w:r w:rsidRPr="008B3C58">
        <w:rPr>
          <w:rFonts w:hint="eastAsia"/>
        </w:rPr>
        <w:t>间散度。结果显示，无论是声音线索任务学会阶段，还是蓝光线索连续学习任务的</w:t>
      </w:r>
      <w:r w:rsidR="00AC04F9">
        <w:rPr>
          <w:rFonts w:hint="eastAsia"/>
        </w:rPr>
        <w:t xml:space="preserve"> hit </w:t>
      </w:r>
      <w:r w:rsidRPr="008B3C58">
        <w:rPr>
          <w:rFonts w:hint="eastAsia"/>
        </w:rPr>
        <w:t>或</w:t>
      </w:r>
      <w:r w:rsidR="00AC04F9">
        <w:rPr>
          <w:rFonts w:hint="eastAsia"/>
        </w:rPr>
        <w:t xml:space="preserve"> miss  trial </w:t>
      </w:r>
      <w:r w:rsidRPr="008B3C58">
        <w:rPr>
          <w:rFonts w:hint="eastAsia"/>
        </w:rPr>
        <w:t>，收敛效应均强于蓝</w:t>
      </w:r>
      <w:r w:rsidRPr="008B3C58">
        <w:rPr>
          <w:rFonts w:hint="eastAsia"/>
        </w:rPr>
        <w:lastRenderedPageBreak/>
        <w:t>光线索任务的初始学习阶段，表现为散度下降更快；在最后</w:t>
      </w:r>
      <w:r w:rsidRPr="008B3C58">
        <w:rPr>
          <w:rFonts w:hint="eastAsia"/>
        </w:rPr>
        <w:t>1s</w:t>
      </w:r>
      <w:r w:rsidRPr="008B3C58">
        <w:rPr>
          <w:rFonts w:hint="eastAsia"/>
        </w:rPr>
        <w:t>内，连续学习阶段</w:t>
      </w:r>
      <w:r w:rsidR="00AC04F9">
        <w:rPr>
          <w:rFonts w:hint="eastAsia"/>
        </w:rPr>
        <w:t xml:space="preserve"> hit  trial </w:t>
      </w:r>
      <w:r w:rsidRPr="008B3C58">
        <w:rPr>
          <w:rFonts w:hint="eastAsia"/>
        </w:rPr>
        <w:t>的收敛又强于</w:t>
      </w:r>
      <w:r w:rsidR="00AC04F9">
        <w:rPr>
          <w:rFonts w:hint="eastAsia"/>
        </w:rPr>
        <w:t xml:space="preserve"> miss  trial </w:t>
      </w:r>
      <w:r w:rsidRPr="008B3C58">
        <w:rPr>
          <w:rFonts w:hint="eastAsia"/>
        </w:rPr>
        <w:t>，特别是在约</w:t>
      </w:r>
      <w:r w:rsidRPr="008B3C58">
        <w:rPr>
          <w:rFonts w:hint="eastAsia"/>
        </w:rPr>
        <w:t>-0.3s</w:t>
      </w:r>
      <w:r w:rsidRPr="008B3C58">
        <w:rPr>
          <w:rFonts w:hint="eastAsia"/>
        </w:rPr>
        <w:t>时刻。（</w:t>
      </w:r>
      <w:r w:rsidRPr="008B3C58">
        <w:rPr>
          <w:rFonts w:hint="eastAsia"/>
        </w:rPr>
        <w:t>C</w:t>
      </w:r>
      <w:r w:rsidRPr="008B3C58">
        <w:rPr>
          <w:rFonts w:hint="eastAsia"/>
        </w:rPr>
        <w:t>）对</w:t>
      </w:r>
      <w:r w:rsidRPr="008B3C58">
        <w:rPr>
          <w:rFonts w:hint="eastAsia"/>
        </w:rPr>
        <w:t>B</w:t>
      </w:r>
      <w:r w:rsidRPr="008B3C58">
        <w:rPr>
          <w:rFonts w:hint="eastAsia"/>
        </w:rPr>
        <w:t>图中</w:t>
      </w:r>
      <w:r w:rsidRPr="008B3C58">
        <w:rPr>
          <w:rFonts w:hint="eastAsia"/>
        </w:rPr>
        <w:t>-3</w:t>
      </w:r>
      <w:r w:rsidRPr="008B3C58">
        <w:rPr>
          <w:rFonts w:hint="eastAsia"/>
        </w:rPr>
        <w:t>至</w:t>
      </w:r>
      <w:r w:rsidRPr="008B3C58">
        <w:rPr>
          <w:rFonts w:hint="eastAsia"/>
        </w:rPr>
        <w:t>-0.3s</w:t>
      </w:r>
      <w:r w:rsidRPr="008B3C58">
        <w:rPr>
          <w:rFonts w:hint="eastAsia"/>
        </w:rPr>
        <w:t>的收敛率，即散度变化量，进行统计。（</w:t>
      </w:r>
      <w:r w:rsidRPr="008B3C58">
        <w:rPr>
          <w:rFonts w:hint="eastAsia"/>
        </w:rPr>
        <w:t>D</w:t>
      </w:r>
      <w:r w:rsidRPr="008B3C58">
        <w:rPr>
          <w:rFonts w:hint="eastAsia"/>
        </w:rPr>
        <w:t>）统计</w:t>
      </w:r>
      <w:r w:rsidRPr="008B3C58">
        <w:rPr>
          <w:rFonts w:hint="eastAsia"/>
        </w:rPr>
        <w:t>B</w:t>
      </w:r>
      <w:r w:rsidRPr="008B3C58">
        <w:rPr>
          <w:rFonts w:hint="eastAsia"/>
        </w:rPr>
        <w:t>图中</w:t>
      </w:r>
      <w:r w:rsidRPr="008B3C58">
        <w:rPr>
          <w:rFonts w:hint="eastAsia"/>
        </w:rPr>
        <w:t>-0.3s</w:t>
      </w:r>
      <w:r w:rsidRPr="008B3C58">
        <w:rPr>
          <w:rFonts w:hint="eastAsia"/>
        </w:rPr>
        <w:t>相对于</w:t>
      </w:r>
      <w:r w:rsidRPr="008B3C58">
        <w:rPr>
          <w:rFonts w:hint="eastAsia"/>
        </w:rPr>
        <w:t>-3s</w:t>
      </w:r>
      <w:r w:rsidRPr="008B3C58">
        <w:rPr>
          <w:rFonts w:hint="eastAsia"/>
        </w:rPr>
        <w:t>的信号亮度变化。结果显示，在收敛率较高的学会与连续学习阶段，钙信号水平整体确有下降，但幅度很小，平均仅为千分之二至三，且不同阶段间差异并不显著</w:t>
      </w:r>
      <w:r w:rsidR="00824B21" w:rsidRPr="00824B21">
        <w:rPr>
          <w:rFonts w:hint="eastAsia"/>
        </w:rPr>
        <w:t>。</w:t>
      </w:r>
      <w:r w:rsidR="00824B21">
        <w:br/>
      </w:r>
      <w:r w:rsidRPr="008B3C58">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the magnitude was small, on the order of only two to three per thousand on average, and did not differ significantly across stages</w:t>
      </w:r>
      <w:r w:rsidR="00824B21" w:rsidRPr="00824B21">
        <w:t>.</w:t>
      </w:r>
    </w:p>
    <w:p w14:paraId="174AE0CD" w14:textId="0CE86C0F" w:rsidR="00824B21" w:rsidRDefault="008B3C58" w:rsidP="00824B21">
      <w:r w:rsidRPr="008B3C58">
        <w:rPr>
          <w:rFonts w:hint="eastAsia"/>
        </w:rPr>
        <w:t>计算结果显示，线索信号之前确实存在跨</w:t>
      </w:r>
      <w:r w:rsidR="00AC04F9">
        <w:rPr>
          <w:rFonts w:hint="eastAsia"/>
        </w:rPr>
        <w:t xml:space="preserve"> trial </w:t>
      </w:r>
      <w:r w:rsidRPr="008B3C58">
        <w:rPr>
          <w:rFonts w:hint="eastAsia"/>
        </w:rPr>
        <w:t>信号收敛，即散度下降，且不同学习阶段的收敛强度并不相同（</w:t>
      </w:r>
      <w:r w:rsidR="008A719A">
        <w:fldChar w:fldCharType="begin"/>
      </w:r>
      <w:r w:rsidR="008A719A">
        <w:instrText xml:space="preserve"> </w:instrText>
      </w:r>
      <w:r w:rsidR="008A719A">
        <w:rPr>
          <w:rFonts w:hint="eastAsia"/>
        </w:rPr>
        <w:instrText>REF _Ref224844641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24</w:t>
      </w:r>
      <w:r w:rsidR="008A719A">
        <w:fldChar w:fldCharType="end"/>
      </w:r>
      <w:r w:rsidRPr="008B3C58">
        <w:rPr>
          <w:rFonts w:hint="eastAsia"/>
        </w:rPr>
        <w:t>BC</w:t>
      </w:r>
      <w:r w:rsidRPr="008B3C58">
        <w:rPr>
          <w:rFonts w:hint="eastAsia"/>
        </w:rPr>
        <w:t>）。这种收敛主要伴随细胞信号整体减弱，尽管也存在少量伴随信号增强的收敛情形，但并不占主导。但钙信号平均下降幅度仅为千分之二至三，且不同阶段间差异并不显著，因此收敛效应不能仅由信号水平下降解释（</w:t>
      </w:r>
      <w:r w:rsidR="008A719A">
        <w:fldChar w:fldCharType="begin"/>
      </w:r>
      <w:r w:rsidR="008A719A">
        <w:instrText xml:space="preserve"> </w:instrText>
      </w:r>
      <w:r w:rsidR="008A719A">
        <w:rPr>
          <w:rFonts w:hint="eastAsia"/>
        </w:rPr>
        <w:instrText>REF _Ref224844641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24</w:t>
      </w:r>
      <w:r w:rsidR="008A719A">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00824B21" w:rsidRPr="00824B21">
        <w:rPr>
          <w:rFonts w:hint="eastAsia"/>
        </w:rPr>
        <w:t>。</w:t>
      </w:r>
    </w:p>
    <w:p w14:paraId="208632B0" w14:textId="6B54E9FE" w:rsidR="00824B21" w:rsidRDefault="00C7701B" w:rsidP="00824B21">
      <w:pPr>
        <w:pStyle w:val="afff1"/>
        <w:keepNext/>
      </w:pPr>
      <w:r>
        <w:rPr>
          <w:rFonts w:hint="eastAsia"/>
          <w:noProof/>
          <w14:ligatures w14:val="standardContextual"/>
        </w:rPr>
        <w:lastRenderedPageBreak/>
        <w:drawing>
          <wp:inline distT="0" distB="0" distL="0" distR="0" wp14:anchorId="33A1AB10" wp14:editId="50BDAEDE">
            <wp:extent cx="3238500" cy="2876550"/>
            <wp:effectExtent l="0" t="0" r="0" b="0"/>
            <wp:docPr id="79" name="图形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形 79"/>
                    <pic:cNvPicPr/>
                  </pic:nvPicPr>
                  <pic:blipFill>
                    <a:blip r:embed="rId61">
                      <a:extLst>
                        <a:ext uri="{96DAC541-7B7A-43D3-8B79-37D633B846F1}">
                          <asvg:svgBlip xmlns:asvg="http://schemas.microsoft.com/office/drawing/2016/SVG/main" r:embed="rId62"/>
                        </a:ext>
                      </a:extLst>
                    </a:blip>
                    <a:stretch>
                      <a:fillRect/>
                    </a:stretch>
                  </pic:blipFill>
                  <pic:spPr>
                    <a:xfrm>
                      <a:off x="0" y="0"/>
                      <a:ext cx="3238500" cy="2876550"/>
                    </a:xfrm>
                    <a:prstGeom prst="rect">
                      <a:avLst/>
                    </a:prstGeom>
                  </pic:spPr>
                </pic:pic>
              </a:graphicData>
            </a:graphic>
          </wp:inline>
        </w:drawing>
      </w:r>
    </w:p>
    <w:p w14:paraId="7D00830F" w14:textId="77EAF2F0" w:rsidR="00824B21" w:rsidRDefault="00824B21" w:rsidP="00824B21">
      <w:pPr>
        <w:pStyle w:val="afffa"/>
      </w:pPr>
      <w:bookmarkStart w:id="100" w:name="_Ref224844659"/>
      <w:bookmarkStart w:id="101" w:name="_Toc230961987"/>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25</w:t>
      </w:r>
      <w:r w:rsidR="00C7701B">
        <w:fldChar w:fldCharType="end"/>
      </w:r>
      <w:bookmarkEnd w:id="100"/>
      <w:r>
        <w:rPr>
          <w:rFonts w:hint="eastAsia"/>
        </w:rPr>
        <w:t xml:space="preserve"> </w:t>
      </w:r>
      <w:r w:rsidR="008B3C58" w:rsidRPr="008B3C58">
        <w:rPr>
          <w:rFonts w:hint="eastAsia"/>
        </w:rPr>
        <w:t>跨</w:t>
      </w:r>
      <w:r w:rsidR="00AC04F9">
        <w:rPr>
          <w:rFonts w:hint="eastAsia"/>
        </w:rPr>
        <w:t xml:space="preserve"> trial </w:t>
      </w:r>
      <w:r w:rsidR="008B3C58" w:rsidRPr="008B3C58">
        <w:rPr>
          <w:rFonts w:hint="eastAsia"/>
        </w:rPr>
        <w:t>收敛与钙信号亮度和静息态自发舔舐行为的关系</w:t>
      </w:r>
      <w:bookmarkEnd w:id="101"/>
    </w:p>
    <w:p w14:paraId="719F4E2C" w14:textId="14D70088"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25</w:t>
      </w:r>
      <w:r w:rsidR="00C7701B">
        <w:fldChar w:fldCharType="end"/>
      </w:r>
      <w:r>
        <w:rPr>
          <w:rFonts w:hint="eastAsia"/>
        </w:rPr>
        <w:t xml:space="preserve"> </w:t>
      </w:r>
      <w:r w:rsidR="008B3C58" w:rsidRPr="008B3C58">
        <w:t>Relationships of trial-to-trial convergence with calcium-signal brightness and spontaneous licking in the resting state</w:t>
      </w:r>
    </w:p>
    <w:p w14:paraId="024BC7BA" w14:textId="1E0006B3" w:rsidR="00824B21" w:rsidRDefault="008B3C58" w:rsidP="00824B21">
      <w:pPr>
        <w:pStyle w:val="afff2"/>
        <w:ind w:left="480"/>
      </w:pPr>
      <w:r w:rsidRPr="008B3C58">
        <w:rPr>
          <w:rFonts w:hint="eastAsia"/>
        </w:rPr>
        <w:t>统计声音线索任务学会（</w:t>
      </w:r>
      <w:r w:rsidRPr="008B3C58">
        <w:rPr>
          <w:rFonts w:hint="eastAsia"/>
        </w:rPr>
        <w:t>A</w:t>
      </w:r>
      <w:r w:rsidRPr="008B3C58">
        <w:rPr>
          <w:rFonts w:hint="eastAsia"/>
        </w:rPr>
        <w:t>）和连续学习蓝光线索任务</w:t>
      </w:r>
      <w:r w:rsidR="00AC04F9">
        <w:rPr>
          <w:rFonts w:hint="eastAsia"/>
        </w:rPr>
        <w:t xml:space="preserve"> hit  trial </w:t>
      </w:r>
      <w:r w:rsidRPr="008B3C58">
        <w:rPr>
          <w:rFonts w:hint="eastAsia"/>
        </w:rPr>
        <w:t>（</w:t>
      </w:r>
      <w:r w:rsidRPr="008B3C58">
        <w:rPr>
          <w:rFonts w:hint="eastAsia"/>
        </w:rPr>
        <w:t>B</w:t>
      </w:r>
      <w:r w:rsidRPr="008B3C58">
        <w:rPr>
          <w:rFonts w:hint="eastAsia"/>
        </w:rPr>
        <w:t>）中，收敛（散度降低）和钙信号上升细胞的占比及其重叠关系。变亮细胞在收敛细胞中仅占较小比例，说明多数收敛细胞主要表现为钙信号下降。（</w:t>
      </w:r>
      <w:r w:rsidRPr="008B3C58">
        <w:rPr>
          <w:rFonts w:hint="eastAsia"/>
        </w:rPr>
        <w:t>C</w:t>
      </w:r>
      <w:r w:rsidRPr="008B3C58">
        <w:rPr>
          <w:rFonts w:hint="eastAsia"/>
        </w:rPr>
        <w:t>）分析高收敛细胞（第</w:t>
      </w:r>
      <w:r w:rsidRPr="008B3C58">
        <w:rPr>
          <w:rFonts w:hint="eastAsia"/>
        </w:rPr>
        <w:t>1s</w:t>
      </w:r>
      <w:r w:rsidRPr="008B3C58">
        <w:rPr>
          <w:rFonts w:hint="eastAsia"/>
        </w:rPr>
        <w:t>内最小散度高于第</w:t>
      </w:r>
      <w:r w:rsidRPr="008B3C58">
        <w:rPr>
          <w:rFonts w:hint="eastAsia"/>
        </w:rPr>
        <w:t>3s</w:t>
      </w:r>
      <w:r w:rsidRPr="008B3C58">
        <w:rPr>
          <w:rFonts w:hint="eastAsia"/>
        </w:rPr>
        <w:t>内最大散度）的继承性。声音线索初始任务中具有较强收敛特征的细胞，与连续学习的蓝光线索任务中的对应细胞存在一定重合，且重合比例显著高于随机水平（</w:t>
      </w:r>
      <w:r w:rsidRPr="008B3C58">
        <w:rPr>
          <w:rFonts w:hint="eastAsia"/>
        </w:rPr>
        <w:t>2.3%*</w:t>
      </w:r>
      <w:r w:rsidRPr="008B3C58">
        <w:rPr>
          <w:rFonts w:hint="eastAsia"/>
        </w:rPr>
        <w:t>）。（</w:t>
      </w:r>
      <w:r w:rsidRPr="008B3C58">
        <w:rPr>
          <w:rFonts w:hint="eastAsia"/>
        </w:rPr>
        <w:t>D</w:t>
      </w:r>
      <w:r w:rsidRPr="008B3C58">
        <w:rPr>
          <w:rFonts w:hint="eastAsia"/>
        </w:rPr>
        <w:t>）分析</w:t>
      </w:r>
      <w:r w:rsidR="00AC04F9">
        <w:rPr>
          <w:rFonts w:hint="eastAsia"/>
        </w:rPr>
        <w:t xml:space="preserve"> trial </w:t>
      </w:r>
      <w:r w:rsidRPr="008B3C58">
        <w:rPr>
          <w:rFonts w:hint="eastAsia"/>
        </w:rPr>
        <w:t>间隔静息态中无线索自发舔舐行为前后的散度变化。所选自发舔舐事件均满足此前至少</w:t>
      </w:r>
      <w:r w:rsidRPr="008B3C58">
        <w:rPr>
          <w:rFonts w:hint="eastAsia"/>
        </w:rPr>
        <w:t>3s</w:t>
      </w:r>
      <w:r w:rsidRPr="008B3C58">
        <w:rPr>
          <w:rFonts w:hint="eastAsia"/>
        </w:rPr>
        <w:t>内无更多舔舐动作。红线表示自发舔舐前</w:t>
      </w:r>
      <w:r w:rsidRPr="008B3C58">
        <w:rPr>
          <w:rFonts w:hint="eastAsia"/>
        </w:rPr>
        <w:t>3s</w:t>
      </w:r>
      <w:r w:rsidRPr="008B3C58">
        <w:rPr>
          <w:rFonts w:hint="eastAsia"/>
        </w:rPr>
        <w:t>平静期内的散度变化，并将舔舐时刻对齐到</w:t>
      </w:r>
      <w:r w:rsidRPr="008B3C58">
        <w:rPr>
          <w:rFonts w:hint="eastAsia"/>
        </w:rPr>
        <w:t>3s</w:t>
      </w:r>
      <w:r w:rsidRPr="008B3C58">
        <w:rPr>
          <w:rFonts w:hint="eastAsia"/>
        </w:rPr>
        <w:t>：自发舔舐前存在持续的散度下降过程。绿线表示首次自发舔舐（对齐到</w:t>
      </w:r>
      <w:r w:rsidRPr="008B3C58">
        <w:rPr>
          <w:rFonts w:hint="eastAsia"/>
        </w:rPr>
        <w:t>0s</w:t>
      </w:r>
      <w:r w:rsidRPr="008B3C58">
        <w:rPr>
          <w:rFonts w:hint="eastAsia"/>
        </w:rPr>
        <w:t>）发动后继续舔舐的概率。蓝线表示舔舐发动（对齐到</w:t>
      </w:r>
      <w:r w:rsidRPr="008B3C58">
        <w:rPr>
          <w:rFonts w:hint="eastAsia"/>
        </w:rPr>
        <w:t>0s</w:t>
      </w:r>
      <w:r w:rsidRPr="008B3C58">
        <w:rPr>
          <w:rFonts w:hint="eastAsia"/>
        </w:rPr>
        <w:t>）后</w:t>
      </w:r>
      <w:r w:rsidRPr="008B3C58">
        <w:rPr>
          <w:rFonts w:hint="eastAsia"/>
        </w:rPr>
        <w:t>3s</w:t>
      </w:r>
      <w:r w:rsidRPr="008B3C58">
        <w:rPr>
          <w:rFonts w:hint="eastAsia"/>
        </w:rPr>
        <w:t>内的散度变化：自发舔舐后散度再次回升</w:t>
      </w:r>
      <w:r w:rsidR="00824B21" w:rsidRPr="00824B21">
        <w:rPr>
          <w:rFonts w:hint="eastAsia"/>
        </w:rPr>
        <w:t>。</w:t>
      </w:r>
      <w:r w:rsidR="00824B21">
        <w:br/>
      </w:r>
      <w:r w:rsidRPr="008B3C58">
        <w:t xml:space="preserve">The proportions of convergent cells (reduced divergence) and cells with increased calcium signal, together with their overlap, were quantified for the learned audio-cue task (A) and hit trials in continual learning of the blue-light cue task (B). Cells that became brighter accounted for only a small fraction of convergent cells, indicating that most convergent cells mainly showed decreased calcium signal. (C) The inheritance of highly convergent cells, </w:t>
      </w:r>
      <w:r w:rsidRPr="008B3C58">
        <w:lastRenderedPageBreak/>
        <w:t xml:space="preserve">defined as cells whose minimum divergence within the first second was higher than their maximum divergence within the third second, was analyzed. Cells with strong convergence in the initial audio-cue task showed partial overlap with their counterparts in the blue-light cue task during continual learning, and the overlap was significantly higher than the random level (2.3%*). (D) Divergence changes before and after spontaneous </w:t>
      </w:r>
      <w:proofErr w:type="spellStart"/>
      <w:r w:rsidRPr="008B3C58">
        <w:t>uncued</w:t>
      </w:r>
      <w:proofErr w:type="spellEnd"/>
      <w:r w:rsidRPr="008B3C58">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824B21" w:rsidRPr="00824B21">
        <w:t>.</w:t>
      </w:r>
    </w:p>
    <w:p w14:paraId="56306F23" w14:textId="3D419454" w:rsidR="007A1149" w:rsidRDefault="007A1149" w:rsidP="007A1149">
      <w:r>
        <w:rPr>
          <w:rFonts w:hint="eastAsia"/>
        </w:rPr>
        <w:t>收敛过程中多数细胞的钙信号下降，但仍有一部分细胞表现为上升，该现象在初始声音线索任务学会阶段与蓝光线索任务连续学习阶段相近（</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AB</w:t>
      </w:r>
      <w:r>
        <w:rPr>
          <w:rFonts w:hint="eastAsia"/>
        </w:rPr>
        <w:t>）。在初始声音线索任务中表现出较强收敛的细胞，在蓝光线索任务中的强收敛也有一定保留，且重合比例显著高于随机水平（</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C</w:t>
      </w:r>
      <w:r>
        <w:rPr>
          <w:rFonts w:hint="eastAsia"/>
        </w:rPr>
        <w:t>）。为检验这种静息态收敛是否与舔舐行为相关，本文进一步分析了</w:t>
      </w:r>
      <w:r w:rsidR="00AC04F9">
        <w:rPr>
          <w:rFonts w:hint="eastAsia"/>
        </w:rPr>
        <w:t xml:space="preserve"> trial </w:t>
      </w:r>
      <w:r>
        <w:rPr>
          <w:rFonts w:hint="eastAsia"/>
        </w:rPr>
        <w:t>间隔中的自发舔舐事件，即在无线索条件下发生的主动试探性舔舐。所选事件均满足此前至少</w:t>
      </w:r>
      <w:r>
        <w:rPr>
          <w:rFonts w:hint="eastAsia"/>
        </w:rPr>
        <w:t>3s</w:t>
      </w:r>
      <w:r>
        <w:rPr>
          <w:rFonts w:hint="eastAsia"/>
        </w:rPr>
        <w:t>内无其它舔舐动作。以舔舐时刻对齐后可见，在自发舔舐前的</w:t>
      </w:r>
      <w:r>
        <w:rPr>
          <w:rFonts w:hint="eastAsia"/>
        </w:rPr>
        <w:t>3s</w:t>
      </w:r>
      <w:r>
        <w:rPr>
          <w:rFonts w:hint="eastAsia"/>
        </w:rPr>
        <w:t>内，散度经历持续下降；当散度下降至一定程度后，即使无外部线索，也可能触发一次自发舔舐。自发舔舐通常较为短暂，继续舔舐概率自起始时刻迅速下降。舔舐后</w:t>
      </w:r>
      <w:r>
        <w:rPr>
          <w:rFonts w:hint="eastAsia"/>
        </w:rPr>
        <w:t>3s</w:t>
      </w:r>
      <w:r>
        <w:rPr>
          <w:rFonts w:hint="eastAsia"/>
        </w:rPr>
        <w:t>内可见散度再次回升（</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D</w:t>
      </w:r>
      <w:r>
        <w:rPr>
          <w:rFonts w:hint="eastAsia"/>
        </w:rPr>
        <w:t>）。这种动力学现象提示，静息态收敛并非与任务无关的单纯背景漂移，还可能对应一次舔舐动作前的内部准备过程。例如，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rsidR="00A54DF6">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A54DF6">
        <w:instrText xml:space="preserve"> ADDIN EN.JS.CITE </w:instrText>
      </w:r>
      <w:r w:rsidR="00A54DF6">
        <w:fldChar w:fldCharType="separate"/>
      </w:r>
      <w:r w:rsidR="00A54DF6">
        <w:rPr>
          <w:noProof/>
        </w:rPr>
        <w:t>(</w:t>
      </w:r>
      <w:hyperlink w:anchor="_ENREF_54" w:tooltip="Murakami, 2014 #231" w:history="1">
        <w:r w:rsidR="00425FAD">
          <w:rPr>
            <w:noProof/>
          </w:rPr>
          <w:t>Murakami et al., 2014</w:t>
        </w:r>
      </w:hyperlink>
      <w:r w:rsidR="00A54DF6">
        <w:rPr>
          <w:noProof/>
        </w:rPr>
        <w:t>)</w:t>
      </w:r>
      <w:r w:rsidR="00A54DF6">
        <w:fldChar w:fldCharType="end"/>
      </w:r>
      <w:r>
        <w:rPr>
          <w:rFonts w:hint="eastAsia"/>
        </w:rPr>
        <w:t>。因此可以说，在无外部线索条件下，运动相关皮层也可通过缓慢的内生动态逐步逼近自发动作的触发阈值，这种逼近可以被散度指标检测出来。</w:t>
      </w:r>
    </w:p>
    <w:p w14:paraId="26B5BC28" w14:textId="741D185C" w:rsidR="007A1149" w:rsidRDefault="007A1149" w:rsidP="007A1149">
      <w:r>
        <w:rPr>
          <w:rFonts w:hint="eastAsia"/>
        </w:rPr>
        <w:t>总之，初始任务学会后，网络可能形成了一个收敛</w:t>
      </w:r>
      <w:r>
        <w:rPr>
          <w:rFonts w:hint="eastAsia"/>
        </w:rPr>
        <w:t>-</w:t>
      </w:r>
      <w:r>
        <w:rPr>
          <w:rFonts w:hint="eastAsia"/>
        </w:rPr>
        <w:t>舔舐</w:t>
      </w:r>
      <w:r>
        <w:rPr>
          <w:rFonts w:hint="eastAsia"/>
        </w:rPr>
        <w:t>-</w:t>
      </w:r>
      <w:r>
        <w:rPr>
          <w:rFonts w:hint="eastAsia"/>
        </w:rPr>
        <w:t>再发散的动态循环，</w:t>
      </w:r>
      <w:r>
        <w:rPr>
          <w:rFonts w:hint="eastAsia"/>
        </w:rPr>
        <w:lastRenderedPageBreak/>
        <w:t>因此即使不给线索，小鼠也会间歇性地自发尝试是否有水。这是因为，静息态活跃于</w:t>
      </w:r>
      <w:r>
        <w:rPr>
          <w:rFonts w:hint="eastAsia"/>
        </w:rPr>
        <w:t>MO</w:t>
      </w:r>
      <w:r>
        <w:rPr>
          <w:rFonts w:hint="eastAsia"/>
        </w:rPr>
        <w:t>的细胞整体上偏向于维持行为静止状态；但当这类细胞的周期性活动在</w:t>
      </w:r>
      <w:r w:rsidR="00AC04F9">
        <w:rPr>
          <w:rFonts w:hint="eastAsia"/>
        </w:rPr>
        <w:t xml:space="preserve"> trial </w:t>
      </w:r>
      <w:r>
        <w:rPr>
          <w:rFonts w:hint="eastAsia"/>
        </w:rPr>
        <w:t>间隔中经历缓慢衰减或周期交替时，系统可能会短暂进入一个更容易被内生噪声或微弱外界扰动触发动作的窗口。特别是在连续学习时，这种窗口可能会影响到每个</w:t>
      </w:r>
      <w:r w:rsidR="00AC04F9">
        <w:rPr>
          <w:rFonts w:hint="eastAsia"/>
        </w:rPr>
        <w:t xml:space="preserve"> trial </w:t>
      </w:r>
      <w:r>
        <w:rPr>
          <w:rFonts w:hint="eastAsia"/>
        </w:rPr>
        <w:t>中，尚不稳固的新任务记忆能否被线索触发行为</w:t>
      </w:r>
      <w:r w:rsidR="00824B21">
        <w:rPr>
          <w:rFonts w:hint="eastAsia"/>
        </w:rPr>
        <w:t>。</w:t>
      </w:r>
    </w:p>
    <w:p w14:paraId="7D4376EF" w14:textId="52C81998" w:rsidR="007A1149" w:rsidRDefault="007A1149" w:rsidP="007A1149">
      <w:pPr>
        <w:pStyle w:val="2"/>
        <w:rPr>
          <w:rFonts w:hint="eastAsia"/>
        </w:rPr>
      </w:pPr>
      <w:bookmarkStart w:id="102" w:name="_Toc230844350"/>
      <w:r w:rsidRPr="007A1149">
        <w:rPr>
          <w:rFonts w:hint="eastAsia"/>
        </w:rPr>
        <w:t>计算模拟响应异质性的产生和学习加速效应</w:t>
      </w:r>
      <w:bookmarkEnd w:id="102"/>
    </w:p>
    <w:p w14:paraId="62667A32" w14:textId="5E7D20DF" w:rsidR="007A1149" w:rsidRDefault="000067D4" w:rsidP="007A1149">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rsidR="00A54DF6">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rsidR="00A54DF6">
        <w:instrText xml:space="preserve"> ADDIN EN.JS.CITE </w:instrText>
      </w:r>
      <w:r w:rsidR="00A54DF6">
        <w:fldChar w:fldCharType="separate"/>
      </w:r>
      <w:r w:rsidR="00A54DF6">
        <w:rPr>
          <w:noProof/>
        </w:rPr>
        <w:t>(</w:t>
      </w:r>
      <w:hyperlink w:anchor="_ENREF_23" w:tooltip="Glorot, 2010 #288" w:history="1">
        <w:r w:rsidR="00425FAD">
          <w:rPr>
            <w:noProof/>
          </w:rPr>
          <w:t>Glorot &amp; Bengio, 2010</w:t>
        </w:r>
      </w:hyperlink>
      <w:r w:rsidR="00A54DF6">
        <w:rPr>
          <w:noProof/>
        </w:rPr>
        <w:t>)</w:t>
      </w:r>
      <w:r w:rsidR="00A54DF6">
        <w:fldChar w:fldCharType="end"/>
      </w:r>
      <w:r w:rsidRPr="000067D4">
        <w:rPr>
          <w:rFonts w:hint="eastAsia"/>
        </w:rPr>
        <w:t>。在</w:t>
      </w:r>
      <w:proofErr w:type="spellStart"/>
      <w:r w:rsidRPr="000067D4">
        <w:rPr>
          <w:rFonts w:hint="eastAsia"/>
        </w:rPr>
        <w:t>ReLU</w:t>
      </w:r>
      <w:proofErr w:type="spellEnd"/>
      <w:r w:rsidRPr="000067D4">
        <w:rPr>
          <w:rFonts w:hint="eastAsia"/>
        </w:rPr>
        <w:t>网络中，专门考虑非线性特征的初始化策略也能使更深模型从零开始训练</w:t>
      </w:r>
      <w:r w:rsidR="00A54DF6">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rsidR="00A54DF6">
        <w:instrText xml:space="preserve"> ADDIN EN.JS.CITE </w:instrText>
      </w:r>
      <w:r w:rsidR="00A54DF6">
        <w:fldChar w:fldCharType="separate"/>
      </w:r>
      <w:r w:rsidR="00A54DF6">
        <w:rPr>
          <w:noProof/>
        </w:rPr>
        <w:t>(</w:t>
      </w:r>
      <w:hyperlink w:anchor="_ENREF_32" w:tooltip="He, 2015 #314" w:history="1">
        <w:r w:rsidR="00425FAD">
          <w:rPr>
            <w:noProof/>
          </w:rPr>
          <w:t>K. He et al., 2015</w:t>
        </w:r>
      </w:hyperlink>
      <w:r w:rsidR="00A54DF6">
        <w:rPr>
          <w:noProof/>
        </w:rPr>
        <w:t>)</w:t>
      </w:r>
      <w:r w:rsidR="00A54DF6">
        <w:fldChar w:fldCharType="end"/>
      </w:r>
      <w:r w:rsidRPr="000067D4">
        <w:rPr>
          <w:rFonts w:hint="eastAsia"/>
        </w:rPr>
        <w:t>。深度线性网络的理论分析进一步表明，当权重的奇异值谱具有适当的分离度时，学习路径更短且更直接</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63" w:tooltip="Saxe, 2014 #263" w:history="1">
        <w:r w:rsidR="00425FAD">
          <w:rPr>
            <w:noProof/>
          </w:rPr>
          <w:t>Saxe et al., 2014</w:t>
        </w:r>
      </w:hyperlink>
      <w:r w:rsidR="00A54DF6">
        <w:rPr>
          <w:noProof/>
        </w:rPr>
        <w:t>)</w:t>
      </w:r>
      <w:r w:rsidR="00A54DF6">
        <w:fldChar w:fldCharType="end"/>
      </w:r>
      <w:r w:rsidRPr="000067D4">
        <w:rPr>
          <w:rFonts w:hint="eastAsia"/>
        </w:rPr>
        <w:t>。这是因为基于梯度的权重更新量也取决于细胞的活动强度：均一权重的网络，细胞活动也比较均一，难以产生必要的正负方向分化，收敛较慢。这些结论也是本文提出响应异质性相关的学习加速效应的理论启发之一，但需要一个考虑到生物学合理性，而非仅仅追求学习效果的计算模型来验证理论可行性</w:t>
      </w:r>
      <w:r w:rsidR="007A1149" w:rsidRPr="007A1149">
        <w:rPr>
          <w:rFonts w:hint="eastAsia"/>
        </w:rPr>
        <w:t>。</w:t>
      </w:r>
    </w:p>
    <w:p w14:paraId="0332FF26" w14:textId="768E5836" w:rsidR="007A1149" w:rsidRDefault="000A4314" w:rsidP="00C7701B">
      <w:pPr>
        <w:pStyle w:val="afff1"/>
      </w:pPr>
      <w:r>
        <w:rPr>
          <w:rFonts w:hint="eastAsia"/>
          <w:noProof/>
          <w14:ligatures w14:val="standardContextual"/>
        </w:rPr>
        <w:lastRenderedPageBreak/>
        <w:drawing>
          <wp:inline distT="0" distB="0" distL="0" distR="0" wp14:anchorId="4DDB0C39" wp14:editId="05B6194A">
            <wp:extent cx="4267200" cy="773430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63">
                      <a:extLst>
                        <a:ext uri="{96DAC541-7B7A-43D3-8B79-37D633B846F1}">
                          <asvg:svgBlip xmlns:asvg="http://schemas.microsoft.com/office/drawing/2016/SVG/main" r:embed="rId64"/>
                        </a:ext>
                      </a:extLst>
                    </a:blip>
                    <a:stretch>
                      <a:fillRect/>
                    </a:stretch>
                  </pic:blipFill>
                  <pic:spPr>
                    <a:xfrm>
                      <a:off x="0" y="0"/>
                      <a:ext cx="4267200" cy="7734300"/>
                    </a:xfrm>
                    <a:prstGeom prst="rect">
                      <a:avLst/>
                    </a:prstGeom>
                  </pic:spPr>
                </pic:pic>
              </a:graphicData>
            </a:graphic>
          </wp:inline>
        </w:drawing>
      </w:r>
    </w:p>
    <w:p w14:paraId="4B70AFE5" w14:textId="44315BFD" w:rsidR="007A1149" w:rsidRDefault="007A1149" w:rsidP="007A1149">
      <w:pPr>
        <w:pStyle w:val="afffa"/>
      </w:pPr>
      <w:bookmarkStart w:id="103" w:name="_Ref230784232"/>
      <w:bookmarkStart w:id="104" w:name="_Toc23096198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26</w:t>
      </w:r>
      <w:r w:rsidR="00C7701B">
        <w:fldChar w:fldCharType="end"/>
      </w:r>
      <w:bookmarkEnd w:id="103"/>
      <w:r w:rsidR="00C7701B">
        <w:rPr>
          <w:rFonts w:hint="eastAsia"/>
        </w:rPr>
        <w:t xml:space="preserve"> </w:t>
      </w:r>
      <w:r w:rsidR="00C7701B" w:rsidRPr="00C7701B">
        <w:rPr>
          <w:rFonts w:hint="eastAsia"/>
        </w:rPr>
        <w:t>模型结构和训练流程</w:t>
      </w:r>
      <w:bookmarkEnd w:id="104"/>
    </w:p>
    <w:p w14:paraId="6A735A5D" w14:textId="0F66B050" w:rsidR="007A1149" w:rsidRDefault="007A1149" w:rsidP="007A1149">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26</w:t>
      </w:r>
      <w:r w:rsidR="00C7701B">
        <w:fldChar w:fldCharType="end"/>
      </w:r>
      <w:r w:rsidR="00C7701B">
        <w:rPr>
          <w:rFonts w:hint="eastAsia"/>
        </w:rPr>
        <w:t xml:space="preserve"> </w:t>
      </w:r>
      <w:r w:rsidR="00C7701B" w:rsidRPr="00C7701B">
        <w:t>Model architecture and training procedure</w:t>
      </w:r>
    </w:p>
    <w:p w14:paraId="56D97182" w14:textId="637F02C6" w:rsidR="00C7701B" w:rsidRDefault="000067D4" w:rsidP="00C7701B">
      <w:pPr>
        <w:pStyle w:val="afff2"/>
        <w:ind w:left="480"/>
      </w:pPr>
      <w:r w:rsidRPr="000067D4">
        <w:rPr>
          <w:rFonts w:hint="eastAsia"/>
        </w:rPr>
        <w:lastRenderedPageBreak/>
        <w:t>（</w:t>
      </w:r>
      <w:r w:rsidRPr="000067D4">
        <w:rPr>
          <w:rFonts w:hint="eastAsia"/>
        </w:rPr>
        <w:t>A</w:t>
      </w:r>
      <w:r w:rsidRPr="000067D4">
        <w:rPr>
          <w:rFonts w:hint="eastAsia"/>
        </w:rPr>
        <w:t>）模型的基本结构是一个约</w:t>
      </w:r>
      <w:r w:rsidRPr="000067D4">
        <w:rPr>
          <w:rFonts w:hint="eastAsia"/>
        </w:rPr>
        <w:t>2%</w:t>
      </w:r>
      <w:r w:rsidRPr="000067D4">
        <w:rPr>
          <w:rFonts w:hint="eastAsia"/>
        </w:rPr>
        <w:t>稀疏连接的循环神经网络，人为将细胞分为</w:t>
      </w:r>
      <w:r w:rsidRPr="000067D4">
        <w:rPr>
          <w:rFonts w:hint="eastAsia"/>
        </w:rPr>
        <w:t>L2</w:t>
      </w:r>
      <w:r w:rsidRPr="000067D4">
        <w:rPr>
          <w:rFonts w:hint="eastAsia"/>
        </w:rPr>
        <w:t>、</w:t>
      </w:r>
      <w:r w:rsidRPr="000067D4">
        <w:rPr>
          <w:rFonts w:hint="eastAsia"/>
        </w:rPr>
        <w:t>L5</w:t>
      </w:r>
      <w:r w:rsidRPr="000067D4">
        <w:rPr>
          <w:rFonts w:hint="eastAsia"/>
        </w:rPr>
        <w:t>两层，每层都有</w:t>
      </w:r>
      <w:r w:rsidRPr="000067D4">
        <w:rPr>
          <w:rFonts w:hint="eastAsia"/>
        </w:rPr>
        <w:t>64</w:t>
      </w:r>
      <w:r w:rsidRPr="000067D4">
        <w:rPr>
          <w:rFonts w:hint="eastAsia"/>
        </w:rPr>
        <w:t>个兴奋性神经元和</w:t>
      </w:r>
      <w:r w:rsidRPr="000067D4">
        <w:rPr>
          <w:rFonts w:hint="eastAsia"/>
        </w:rPr>
        <w:t>16</w:t>
      </w:r>
      <w:r w:rsidRPr="000067D4">
        <w:rPr>
          <w:rFonts w:hint="eastAsia"/>
        </w:rPr>
        <w:t>个抑制性神经元。（</w:t>
      </w:r>
      <w:r w:rsidRPr="000067D4">
        <w:rPr>
          <w:rFonts w:hint="eastAsia"/>
        </w:rPr>
        <w:t>B</w:t>
      </w:r>
      <w:r w:rsidRPr="000067D4">
        <w:rPr>
          <w:rFonts w:hint="eastAsia"/>
        </w:rPr>
        <w:t>）</w:t>
      </w:r>
      <w:r w:rsidRPr="000067D4">
        <w:rPr>
          <w:rFonts w:hint="eastAsia"/>
        </w:rPr>
        <w:t>2/5</w:t>
      </w:r>
      <w:r w:rsidRPr="000067D4">
        <w:rPr>
          <w:rFonts w:hint="eastAsia"/>
        </w:rPr>
        <w:t>层承担不同的输入输出功能。</w:t>
      </w:r>
      <w:r w:rsidRPr="000067D4">
        <w:rPr>
          <w:rFonts w:hint="eastAsia"/>
        </w:rPr>
        <w:t>L2</w:t>
      </w:r>
      <w:r w:rsidRPr="000067D4">
        <w:rPr>
          <w:rFonts w:hint="eastAsia"/>
        </w:rPr>
        <w:t>用不同但又有重叠的细胞群体接受线索输入：预训线索</w:t>
      </w:r>
      <w:r w:rsidRPr="000067D4">
        <w:rPr>
          <w:rFonts w:hint="eastAsia"/>
        </w:rPr>
        <w:t>A</w:t>
      </w:r>
      <w:r w:rsidRPr="000067D4">
        <w:rPr>
          <w:rFonts w:hint="eastAsia"/>
        </w:rPr>
        <w:t>输入</w:t>
      </w:r>
      <w:r w:rsidRPr="000067D4">
        <w:rPr>
          <w:rFonts w:hint="eastAsia"/>
        </w:rPr>
        <w:t>13</w:t>
      </w:r>
      <w:r w:rsidRPr="000067D4">
        <w:rPr>
          <w:rFonts w:hint="eastAsia"/>
        </w:rPr>
        <w:t>个兴奋和</w:t>
      </w:r>
      <w:r w:rsidRPr="000067D4">
        <w:rPr>
          <w:rFonts w:hint="eastAsia"/>
        </w:rPr>
        <w:t>3</w:t>
      </w:r>
      <w:r w:rsidRPr="000067D4">
        <w:rPr>
          <w:rFonts w:hint="eastAsia"/>
        </w:rPr>
        <w:t>个抑制性神经元，正式线索</w:t>
      </w:r>
      <w:r w:rsidRPr="000067D4">
        <w:rPr>
          <w:rFonts w:hint="eastAsia"/>
        </w:rPr>
        <w:t>B</w:t>
      </w:r>
      <w:r w:rsidRPr="000067D4">
        <w:rPr>
          <w:rFonts w:hint="eastAsia"/>
        </w:rPr>
        <w:t>输入</w:t>
      </w:r>
      <w:r w:rsidRPr="000067D4">
        <w:rPr>
          <w:rFonts w:hint="eastAsia"/>
        </w:rPr>
        <w:t>6</w:t>
      </w:r>
      <w:r w:rsidRPr="000067D4">
        <w:rPr>
          <w:rFonts w:hint="eastAsia"/>
        </w:rPr>
        <w:t>个兴奋和</w:t>
      </w:r>
      <w:r w:rsidRPr="000067D4">
        <w:rPr>
          <w:rFonts w:hint="eastAsia"/>
        </w:rPr>
        <w:t>2</w:t>
      </w:r>
      <w:r w:rsidRPr="000067D4">
        <w:rPr>
          <w:rFonts w:hint="eastAsia"/>
        </w:rPr>
        <w:t>个抑制性神经元。其中，</w:t>
      </w:r>
      <w:r w:rsidRPr="000067D4">
        <w:rPr>
          <w:rFonts w:hint="eastAsia"/>
        </w:rPr>
        <w:t>4</w:t>
      </w:r>
      <w:r w:rsidRPr="000067D4">
        <w:rPr>
          <w:rFonts w:hint="eastAsia"/>
        </w:rPr>
        <w:t>个兴奋和</w:t>
      </w:r>
      <w:r w:rsidRPr="000067D4">
        <w:rPr>
          <w:rFonts w:hint="eastAsia"/>
        </w:rPr>
        <w:t>1</w:t>
      </w:r>
      <w:r w:rsidRPr="000067D4">
        <w:rPr>
          <w:rFonts w:hint="eastAsia"/>
        </w:rPr>
        <w:t>个抑制性神经元是被两种线索重叠激活的。</w:t>
      </w:r>
      <w:r w:rsidRPr="000067D4">
        <w:rPr>
          <w:rFonts w:hint="eastAsia"/>
        </w:rPr>
        <w:t>5</w:t>
      </w:r>
      <w:r w:rsidRPr="000067D4">
        <w:rPr>
          <w:rFonts w:hint="eastAsia"/>
        </w:rPr>
        <w:t>层负责行为读出和接受</w:t>
      </w:r>
      <w:r w:rsidRPr="000067D4">
        <w:rPr>
          <w:rFonts w:hint="eastAsia"/>
        </w:rPr>
        <w:t>TH</w:t>
      </w:r>
      <w:r w:rsidRPr="000067D4">
        <w:rPr>
          <w:rFonts w:hint="eastAsia"/>
        </w:rPr>
        <w:t>教学信号：</w:t>
      </w:r>
      <w:r w:rsidRPr="000067D4">
        <w:rPr>
          <w:rFonts w:hint="eastAsia"/>
        </w:rPr>
        <w:t>16</w:t>
      </w:r>
      <w:r w:rsidRPr="000067D4">
        <w:rPr>
          <w:rFonts w:hint="eastAsia"/>
        </w:rPr>
        <w:t>个兴奋和</w:t>
      </w:r>
      <w:r w:rsidRPr="000067D4">
        <w:rPr>
          <w:rFonts w:hint="eastAsia"/>
        </w:rPr>
        <w:t>4</w:t>
      </w:r>
      <w:r w:rsidRPr="000067D4">
        <w:rPr>
          <w:rFonts w:hint="eastAsia"/>
        </w:rPr>
        <w:t>个抑制性神经元被标记为正读出（</w:t>
      </w:r>
      <w:r w:rsidRPr="000067D4">
        <w:rPr>
          <w:rFonts w:hint="eastAsia"/>
        </w:rPr>
        <w:t>active</w:t>
      </w:r>
      <w:r w:rsidRPr="000067D4">
        <w:rPr>
          <w:rFonts w:hint="eastAsia"/>
        </w:rPr>
        <w:t>），同样数量的神经元被标记为负读出（</w:t>
      </w:r>
      <w:r w:rsidRPr="000067D4">
        <w:rPr>
          <w:rFonts w:hint="eastAsia"/>
        </w:rPr>
        <w:t>silent</w:t>
      </w:r>
      <w:r w:rsidRPr="000067D4">
        <w:rPr>
          <w:rFonts w:hint="eastAsia"/>
        </w:rPr>
        <w:t>）。当正读出细胞的平均响应（细胞响应上限是</w:t>
      </w:r>
      <w:r w:rsidRPr="000067D4">
        <w:rPr>
          <w:rFonts w:hint="eastAsia"/>
        </w:rPr>
        <w:t>1</w:t>
      </w:r>
      <w:r w:rsidRPr="000067D4">
        <w:rPr>
          <w:rFonts w:hint="eastAsia"/>
        </w:rPr>
        <w:t>）减去负读出细胞的平均响应大于</w:t>
      </w:r>
      <w:r w:rsidRPr="000067D4">
        <w:rPr>
          <w:rFonts w:hint="eastAsia"/>
        </w:rPr>
        <w:t>0.6</w:t>
      </w:r>
      <w:r w:rsidRPr="000067D4">
        <w:rPr>
          <w:rFonts w:hint="eastAsia"/>
        </w:rPr>
        <w:t>时，认为有行为输出。在教学阶段，这些细胞还接受模拟的</w:t>
      </w:r>
      <w:r w:rsidRPr="000067D4">
        <w:rPr>
          <w:rFonts w:hint="eastAsia"/>
        </w:rPr>
        <w:t>TH</w:t>
      </w:r>
      <w:r w:rsidRPr="000067D4">
        <w:rPr>
          <w:rFonts w:hint="eastAsia"/>
        </w:rPr>
        <w:t>输入，输入模式是正读出细胞</w:t>
      </w:r>
      <w:r w:rsidRPr="000067D4">
        <w:rPr>
          <w:rFonts w:hint="eastAsia"/>
        </w:rPr>
        <w:t>1</w:t>
      </w:r>
      <w:r w:rsidRPr="000067D4">
        <w:rPr>
          <w:rFonts w:hint="eastAsia"/>
        </w:rPr>
        <w:t>，负读出细胞</w:t>
      </w:r>
      <w:r w:rsidRPr="000067D4">
        <w:rPr>
          <w:rFonts w:hint="eastAsia"/>
        </w:rPr>
        <w:t>0</w:t>
      </w:r>
      <w:r w:rsidRPr="000067D4">
        <w:rPr>
          <w:rFonts w:hint="eastAsia"/>
        </w:rPr>
        <w:t>。（</w:t>
      </w:r>
      <w:r w:rsidRPr="000067D4">
        <w:rPr>
          <w:rFonts w:hint="eastAsia"/>
        </w:rPr>
        <w:t>C</w:t>
      </w:r>
      <w:r w:rsidRPr="000067D4">
        <w:rPr>
          <w:rFonts w:hint="eastAsia"/>
        </w:rPr>
        <w:t>）连接权重更新机制，采用一个类</w:t>
      </w:r>
      <w:r w:rsidRPr="000067D4">
        <w:rPr>
          <w:rFonts w:hint="eastAsia"/>
        </w:rPr>
        <w:t>Hebb</w:t>
      </w:r>
      <w:r w:rsidRPr="000067D4">
        <w:rPr>
          <w:rFonts w:hint="eastAsia"/>
        </w:rPr>
        <w:t>的计算方式：在正常</w:t>
      </w:r>
      <w:r w:rsidRPr="000067D4">
        <w:rPr>
          <w:rFonts w:hint="eastAsia"/>
        </w:rPr>
        <w:t>RNN</w:t>
      </w:r>
      <w:r w:rsidRPr="000067D4">
        <w:rPr>
          <w:rFonts w:hint="eastAsia"/>
        </w:rPr>
        <w:t>迭代时不学习，而是记录迭代历史，在特定条件下统一进行学习结算。每次</w:t>
      </w:r>
      <w:r w:rsidRPr="000067D4">
        <w:rPr>
          <w:rFonts w:hint="eastAsia"/>
        </w:rPr>
        <w:t>RNN</w:t>
      </w:r>
      <w:r w:rsidRPr="000067D4">
        <w:rPr>
          <w:rFonts w:hint="eastAsia"/>
        </w:rPr>
        <w:t>迭代，每个神经元会记录一个带衰减的响应历史值：将本次响应值与之前记录的历史响应×</w:t>
      </w:r>
      <w:r w:rsidRPr="000067D4">
        <w:rPr>
          <w:rFonts w:hint="eastAsia"/>
        </w:rPr>
        <w:t>0.8</w:t>
      </w:r>
      <w:r w:rsidRPr="000067D4">
        <w:rPr>
          <w:rFonts w:hint="eastAsia"/>
        </w:rPr>
        <w:t>相比较，取较大者作为本次迭代后的响应历史值。在学习结算时，每个连接都取得上下游神经元的带衰减的历史响应最大值。然后根据上游神经元是兴奋还是抑制性的，代入不同的权重更新公式：兴奋性权重更新量</w:t>
      </w:r>
      <w:r w:rsidRPr="000067D4">
        <w:rPr>
          <w:rFonts w:hint="eastAsia"/>
        </w:rPr>
        <w:t>=</w:t>
      </w:r>
      <w:r w:rsidRPr="000067D4">
        <w:rPr>
          <w:rFonts w:hint="eastAsia"/>
        </w:rPr>
        <w:t>上游×（下游</w:t>
      </w:r>
      <w:r w:rsidRPr="000067D4">
        <w:rPr>
          <w:rFonts w:hint="eastAsia"/>
        </w:rPr>
        <w:t>-0.3</w:t>
      </w:r>
      <w:r w:rsidRPr="000067D4">
        <w:rPr>
          <w:rFonts w:hint="eastAsia"/>
        </w:rPr>
        <w:t>）×</w:t>
      </w:r>
      <w:r w:rsidRPr="000067D4">
        <w:rPr>
          <w:rFonts w:hint="eastAsia"/>
        </w:rPr>
        <w:t>0.06</w:t>
      </w:r>
      <w:r w:rsidRPr="000067D4">
        <w:rPr>
          <w:rFonts w:hint="eastAsia"/>
        </w:rPr>
        <w:t>，抑制性权重更新量</w:t>
      </w:r>
      <w:r w:rsidRPr="000067D4">
        <w:rPr>
          <w:rFonts w:hint="eastAsia"/>
        </w:rPr>
        <w:t>=</w:t>
      </w:r>
      <w:r w:rsidRPr="000067D4">
        <w:rPr>
          <w:rFonts w:hint="eastAsia"/>
        </w:rPr>
        <w:t>（上游</w:t>
      </w:r>
      <w:r w:rsidRPr="000067D4">
        <w:rPr>
          <w:rFonts w:hint="eastAsia"/>
        </w:rPr>
        <w:t>-</w:t>
      </w:r>
      <w:r w:rsidRPr="000067D4">
        <w:rPr>
          <w:rFonts w:hint="eastAsia"/>
        </w:rPr>
        <w:t>下游）×下游×</w:t>
      </w:r>
      <w:r w:rsidRPr="000067D4">
        <w:rPr>
          <w:rFonts w:hint="eastAsia"/>
        </w:rPr>
        <w:t>0.06</w:t>
      </w:r>
      <w:r w:rsidRPr="000067D4">
        <w:rPr>
          <w:rFonts w:hint="eastAsia"/>
        </w:rPr>
        <w:t>。（</w:t>
      </w:r>
      <w:r w:rsidRPr="000067D4">
        <w:rPr>
          <w:rFonts w:hint="eastAsia"/>
        </w:rPr>
        <w:t>D</w:t>
      </w:r>
      <w:r w:rsidRPr="000067D4">
        <w:rPr>
          <w:rFonts w:hint="eastAsia"/>
        </w:rPr>
        <w:t>）用负权重实现可增减的稀疏连接。随机初始化的权重服从下限和众数都是</w:t>
      </w:r>
      <w:r w:rsidRPr="000067D4">
        <w:rPr>
          <w:rFonts w:hint="eastAsia"/>
        </w:rPr>
        <w:t>-5</w:t>
      </w:r>
      <w:r w:rsidRPr="000067D4">
        <w:rPr>
          <w:rFonts w:hint="eastAsia"/>
        </w:rPr>
        <w:t>、上限</w:t>
      </w:r>
      <w:r w:rsidRPr="000067D4">
        <w:rPr>
          <w:rFonts w:hint="eastAsia"/>
        </w:rPr>
        <w:t>0.7</w:t>
      </w:r>
      <w:r w:rsidRPr="000067D4">
        <w:rPr>
          <w:rFonts w:hint="eastAsia"/>
        </w:rPr>
        <w:t>的三角分布，但负权重并不参与网络迭代，视为无连接。只有在学习权重更新阶段，权重更新量会被加在负权重上，如果这使得负权重翻正，就会形成一个新的连接。（</w:t>
      </w:r>
      <w:r w:rsidRPr="000067D4">
        <w:rPr>
          <w:rFonts w:hint="eastAsia"/>
        </w:rPr>
        <w:t>E</w:t>
      </w:r>
      <w:r w:rsidRPr="000067D4">
        <w:rPr>
          <w:rFonts w:hint="eastAsia"/>
        </w:rPr>
        <w:t>）一个</w:t>
      </w:r>
      <w:r w:rsidR="00AC04F9">
        <w:rPr>
          <w:rFonts w:hint="eastAsia"/>
        </w:rPr>
        <w:t xml:space="preserve"> trial </w:t>
      </w:r>
      <w:r w:rsidRPr="000067D4">
        <w:rPr>
          <w:rFonts w:hint="eastAsia"/>
        </w:rPr>
        <w:t>的训练流程。①冷静阶段，给所有细胞加载一个随机噪声，然后</w:t>
      </w:r>
      <w:r w:rsidRPr="000067D4">
        <w:rPr>
          <w:rFonts w:hint="eastAsia"/>
        </w:rPr>
        <w:t>RNN</w:t>
      </w:r>
      <w:r w:rsidRPr="000067D4">
        <w:rPr>
          <w:rFonts w:hint="eastAsia"/>
        </w:rPr>
        <w:t>迭代。如果</w:t>
      </w:r>
      <w:r w:rsidRPr="000067D4">
        <w:rPr>
          <w:rFonts w:hint="eastAsia"/>
        </w:rPr>
        <w:t>5</w:t>
      </w:r>
      <w:r w:rsidRPr="000067D4">
        <w:rPr>
          <w:rFonts w:hint="eastAsia"/>
        </w:rPr>
        <w:t>层读出行为，立即执行反向</w:t>
      </w:r>
      <w:r w:rsidRPr="000067D4">
        <w:rPr>
          <w:rFonts w:hint="eastAsia"/>
        </w:rPr>
        <w:t>Hebb</w:t>
      </w:r>
      <w:r w:rsidRPr="000067D4">
        <w:rPr>
          <w:rFonts w:hint="eastAsia"/>
        </w:rPr>
        <w:t>更新，即按照</w:t>
      </w:r>
      <w:r w:rsidRPr="000067D4">
        <w:rPr>
          <w:rFonts w:hint="eastAsia"/>
        </w:rPr>
        <w:t>C</w:t>
      </w:r>
      <w:r w:rsidRPr="000067D4">
        <w:rPr>
          <w:rFonts w:hint="eastAsia"/>
        </w:rPr>
        <w:t>中的公式计算更新量，但额外取相反数，然后重新加载一套新的随机噪声再迭代；如果未读出行为就继续往下迭代。直到连续</w:t>
      </w:r>
      <w:r w:rsidRPr="000067D4">
        <w:rPr>
          <w:rFonts w:hint="eastAsia"/>
        </w:rPr>
        <w:t>20</w:t>
      </w:r>
      <w:r w:rsidRPr="000067D4">
        <w:rPr>
          <w:rFonts w:hint="eastAsia"/>
        </w:rPr>
        <w:t>次迭代都没有行为，才能通过冷静阶段。②线索阶段。按照</w:t>
      </w:r>
      <w:r w:rsidRPr="000067D4">
        <w:rPr>
          <w:rFonts w:hint="eastAsia"/>
        </w:rPr>
        <w:t>B</w:t>
      </w:r>
      <w:r w:rsidRPr="000067D4">
        <w:rPr>
          <w:rFonts w:hint="eastAsia"/>
        </w:rPr>
        <w:t>中规定的模式给</w:t>
      </w:r>
      <w:r w:rsidRPr="000067D4">
        <w:rPr>
          <w:rFonts w:hint="eastAsia"/>
        </w:rPr>
        <w:t>2</w:t>
      </w:r>
      <w:r w:rsidRPr="000067D4">
        <w:rPr>
          <w:rFonts w:hint="eastAsia"/>
        </w:rPr>
        <w:t>层一个线索输入，然后</w:t>
      </w:r>
      <w:r w:rsidRPr="000067D4">
        <w:rPr>
          <w:rFonts w:hint="eastAsia"/>
        </w:rPr>
        <w:t>RNN</w:t>
      </w:r>
      <w:r w:rsidRPr="000067D4">
        <w:rPr>
          <w:rFonts w:hint="eastAsia"/>
        </w:rPr>
        <w:t>迭代。如果</w:t>
      </w:r>
      <w:r w:rsidRPr="000067D4">
        <w:rPr>
          <w:rFonts w:hint="eastAsia"/>
        </w:rPr>
        <w:t>5</w:t>
      </w:r>
      <w:r w:rsidRPr="000067D4">
        <w:rPr>
          <w:rFonts w:hint="eastAsia"/>
        </w:rPr>
        <w:t>层读出行为，记为</w:t>
      </w:r>
      <w:r w:rsidR="00AC04F9">
        <w:rPr>
          <w:rFonts w:hint="eastAsia"/>
        </w:rPr>
        <w:t xml:space="preserve"> hit </w:t>
      </w:r>
      <w:r w:rsidRPr="000067D4">
        <w:rPr>
          <w:rFonts w:hint="eastAsia"/>
        </w:rPr>
        <w:t>，否则继续迭代。如果迭代</w:t>
      </w:r>
      <w:r w:rsidRPr="000067D4">
        <w:rPr>
          <w:rFonts w:hint="eastAsia"/>
        </w:rPr>
        <w:t>5</w:t>
      </w:r>
      <w:r w:rsidRPr="000067D4">
        <w:rPr>
          <w:rFonts w:hint="eastAsia"/>
        </w:rPr>
        <w:t>次仍未读出行为，记为</w:t>
      </w:r>
      <w:r w:rsidR="00AC04F9">
        <w:rPr>
          <w:rFonts w:hint="eastAsia"/>
        </w:rPr>
        <w:t>miss</w:t>
      </w:r>
      <w:r w:rsidRPr="000067D4">
        <w:rPr>
          <w:rFonts w:hint="eastAsia"/>
        </w:rPr>
        <w:t>。③学习阶段。按照</w:t>
      </w:r>
      <w:r w:rsidRPr="000067D4">
        <w:rPr>
          <w:rFonts w:hint="eastAsia"/>
        </w:rPr>
        <w:t>B</w:t>
      </w:r>
      <w:r w:rsidRPr="000067D4">
        <w:rPr>
          <w:rFonts w:hint="eastAsia"/>
        </w:rPr>
        <w:t>中规定的模式给</w:t>
      </w:r>
      <w:r w:rsidRPr="000067D4">
        <w:rPr>
          <w:rFonts w:hint="eastAsia"/>
        </w:rPr>
        <w:t>5</w:t>
      </w:r>
      <w:r w:rsidRPr="000067D4">
        <w:rPr>
          <w:rFonts w:hint="eastAsia"/>
        </w:rPr>
        <w:t>层一个教学信号，然后按照</w:t>
      </w:r>
      <w:r w:rsidRPr="000067D4">
        <w:rPr>
          <w:rFonts w:hint="eastAsia"/>
        </w:rPr>
        <w:t>C</w:t>
      </w:r>
      <w:r w:rsidRPr="000067D4">
        <w:rPr>
          <w:rFonts w:hint="eastAsia"/>
        </w:rPr>
        <w:t>中的公式更新连接权重。每个训练单元重复</w:t>
      </w:r>
      <w:r w:rsidRPr="000067D4">
        <w:rPr>
          <w:rFonts w:hint="eastAsia"/>
        </w:rPr>
        <w:t>30</w:t>
      </w:r>
      <w:r w:rsidRPr="000067D4">
        <w:rPr>
          <w:rFonts w:hint="eastAsia"/>
        </w:rPr>
        <w:t>个</w:t>
      </w:r>
      <w:r w:rsidR="00AC04F9">
        <w:rPr>
          <w:rFonts w:hint="eastAsia"/>
        </w:rPr>
        <w:t xml:space="preserve"> trial </w:t>
      </w:r>
      <w:r w:rsidR="00C7701B" w:rsidRPr="00C7701B">
        <w:rPr>
          <w:rFonts w:hint="eastAsia"/>
        </w:rPr>
        <w:t>。</w:t>
      </w:r>
      <w:r w:rsidR="00C7701B">
        <w:br/>
      </w:r>
      <w:r w:rsidRPr="000067D4">
        <w:t xml:space="preserve">(A) The basic model structure was a recurrent neural network with approximately 2% sparse connectivity. Cells were assigned to two layers, L2 and L5, and each layer contained 64 </w:t>
      </w:r>
      <w:r w:rsidRPr="000067D4">
        <w:lastRenderedPageBreak/>
        <w:t>excitatory neurons and 16 inhibitory neurons. (B) L2 and L5 served different input-output functions. In L2, cue inputs were delivered to different but partially overlapping cell populations: pretraining cue A activated 13 excitatory and 3 inhibitory neurons, whereas formal cue B activated 6 excitatory and 2 inhibitory neurons. Among these, 4 excitatory and 1 inhibitory neurons were activated by both cues. L5 was responsible for behavioral readout and received the TH teaching signal: 16 excitatory and 4 inhibitory neurons were labeled as positive readout cells (active), and the same number of neurons were labeled as negative readout cells (silent). When the mean response of positive readout cells (with an upper cell-response limit of 1) minus the mean response of negative readout cells exceeded 0.6, behavioral output was considered present. During the teaching stage, these cells also received simulated TH input, with an input pattern of 1 for positive readout cells and 0 for negative readout cells. (C) Connection weights were updated by a Hebbian-like computation. No learning occurred during normal RNN iterations; instead, iteration history was recorded and learning was settled together under specific conditions. At each RNN iteration, each neuron recorded a decayed response-history value: the current response was compared with the previously recorded history response multiplied by 0.8, and the larger value was taken as the response-history value after that iteration. During learning settlement, each connection used the maximum decayed historical responses of the upstream and downstream neurons. Different weight-update formulas were then applied according to whether the upstream neuron was excitatory or inhibitory: excitatory weight update = upstream × (downstream - 0.3) × 0.06, and inhibitory weight update = (upstream - downstream) × downstream × 0.06. (D) Sparse connections that could increase or decrease were implemented using negative weights. Randomly initialized weights followed a triangular distribution with lower bound and mode both at -5 and upper bound at 0.7, but negative weights did not participate in network iteration and were treated as absent connections. Only during learning-based weight updating was the update amount added to negative weights; if this made a negative weight become positive, a new connection was formed. (E) T</w:t>
      </w:r>
      <w:r w:rsidRPr="000067D4">
        <w:rPr>
          <w:rFonts w:hint="eastAsia"/>
        </w:rPr>
        <w:t xml:space="preserve">raining flow for one trial. </w:t>
      </w:r>
      <w:r w:rsidRPr="000067D4">
        <w:rPr>
          <w:rFonts w:hint="eastAsia"/>
        </w:rPr>
        <w:t>①</w:t>
      </w:r>
      <w:r w:rsidRPr="000067D4">
        <w:rPr>
          <w:rFonts w:hint="eastAsia"/>
        </w:rPr>
        <w:t xml:space="preserve"> Calm-down stage: random noise was loaded </w:t>
      </w:r>
      <w:r w:rsidRPr="000067D4">
        <w:rPr>
          <w:rFonts w:hint="eastAsia"/>
        </w:rPr>
        <w:lastRenderedPageBreak/>
        <w:t xml:space="preserve">onto all cells, followed by RNN iteration. If L5 read out a behavior, reverse Hebbian updating was immediately applied, meaning that the update amount was calculated according to the formulas in C but with the sign reversed; a new set of random noise was then loaded and iterated again. If no behavior was read out, iteration continued. The calm-down stage was passed only after 20 consecutive iterations without behavioral output. </w:t>
      </w:r>
      <w:r w:rsidRPr="000067D4">
        <w:rPr>
          <w:rFonts w:hint="eastAsia"/>
        </w:rPr>
        <w:t>②</w:t>
      </w:r>
      <w:r w:rsidRPr="000067D4">
        <w:rPr>
          <w:rFonts w:hint="eastAsia"/>
        </w:rPr>
        <w:t xml:space="preserve"> Cue sta</w:t>
      </w:r>
      <w:r w:rsidRPr="000067D4">
        <w:t>ge: a cue input was delivered to L2 according to the pattern defined in B, followed by RNN iteration. If L5 read out a behavior, the trial was counted as a hit; otherwise, iteration continued. If no behavior was read out after 5 iterations, the trial was c</w:t>
      </w:r>
      <w:r w:rsidRPr="000067D4">
        <w:rPr>
          <w:rFonts w:hint="eastAsia"/>
        </w:rPr>
        <w:t xml:space="preserve">ounted as a miss. </w:t>
      </w:r>
      <w:r w:rsidRPr="000067D4">
        <w:rPr>
          <w:rFonts w:hint="eastAsia"/>
        </w:rPr>
        <w:t>③</w:t>
      </w:r>
      <w:r w:rsidRPr="000067D4">
        <w:rPr>
          <w:rFonts w:hint="eastAsia"/>
        </w:rPr>
        <w:t xml:space="preserve"> Learning stage: a teaching signal was delivered to L5 according to the pattern defined in B, and connection weights were then updated according to the formulas in C. Each block repeated 30 trials</w:t>
      </w:r>
      <w:r w:rsidR="00C7701B" w:rsidRPr="00C7701B">
        <w:t>.</w:t>
      </w:r>
    </w:p>
    <w:p w14:paraId="6837224D" w14:textId="140C5B41" w:rsidR="000067D4" w:rsidRDefault="000067D4" w:rsidP="000067D4">
      <w:r>
        <w:rPr>
          <w:rFonts w:hint="eastAsia"/>
        </w:rPr>
        <w:t>经典的机器学习神经网络信息流是单向的。它模拟一个具有预定义结构的输入输出的函数，无论是正向测试还是反向传播，在一个</w:t>
      </w:r>
      <w:r w:rsidR="00AC04F9">
        <w:rPr>
          <w:rFonts w:hint="eastAsia"/>
        </w:rPr>
        <w:t xml:space="preserve"> trial </w:t>
      </w:r>
      <w:r>
        <w:rPr>
          <w:rFonts w:hint="eastAsia"/>
        </w:rPr>
        <w:t>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rsidR="00A54DF6">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A54DF6">
        <w:instrText xml:space="preserve"> ADDIN EN.JS.CITE </w:instrText>
      </w:r>
      <w:r w:rsidR="00A54DF6">
        <w:fldChar w:fldCharType="separate"/>
      </w:r>
      <w:r w:rsidR="00A54DF6">
        <w:rPr>
          <w:noProof/>
        </w:rPr>
        <w:t>(</w:t>
      </w:r>
      <w:hyperlink w:anchor="_ENREF_30" w:tooltip="Harris, 2015 #246" w:history="1">
        <w:r w:rsidR="00425FAD">
          <w:rPr>
            <w:noProof/>
          </w:rPr>
          <w:t>Harris &amp; Shepherd, 2015</w:t>
        </w:r>
      </w:hyperlink>
      <w:r w:rsidR="00A54DF6">
        <w:rPr>
          <w:noProof/>
        </w:rPr>
        <w:t>)</w:t>
      </w:r>
      <w:r w:rsidR="00A54DF6">
        <w:fldChar w:fldCharType="end"/>
      </w:r>
      <w:r>
        <w:rPr>
          <w:rFonts w:hint="eastAsia"/>
        </w:rPr>
        <w:t>。平衡生物学合理性和算法简洁性后，本文选择建立一种稀疏随机初始化连接的循环神经网络。相比于全连接，每只鼠平均约有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迭代）时当作零权重处理。所有细胞人为分两群，对标动物实验中的运动皮层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A</w:t>
      </w:r>
      <w:r>
        <w:rPr>
          <w:rFonts w:hint="eastAsia"/>
        </w:rPr>
        <w:t>）。</w:t>
      </w:r>
    </w:p>
    <w:p w14:paraId="7C000DF9" w14:textId="19F30C08" w:rsidR="000067D4" w:rsidRDefault="000067D4" w:rsidP="000067D4">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两种线索。连续学习组先经历一个预训阶段，使用线索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层则负责行为读出，其核心思想是：预设一个标准读出模式，只有</w:t>
      </w:r>
      <w:r>
        <w:rPr>
          <w:rFonts w:hint="eastAsia"/>
        </w:rPr>
        <w:t>5</w:t>
      </w:r>
      <w:r>
        <w:rPr>
          <w:rFonts w:hint="eastAsia"/>
        </w:rPr>
        <w:t>层一个预定义亚群的实际响应模式与标准模式高度相似时，判定为有行为输出。这个标准</w:t>
      </w:r>
      <w:r>
        <w:rPr>
          <w:rFonts w:hint="eastAsia"/>
        </w:rPr>
        <w:lastRenderedPageBreak/>
        <w:t>模式不仅要求</w:t>
      </w:r>
      <w:r>
        <w:rPr>
          <w:rFonts w:hint="eastAsia"/>
        </w:rPr>
        <w:t>16</w:t>
      </w:r>
      <w:r>
        <w:rPr>
          <w:rFonts w:hint="eastAsia"/>
        </w:rPr>
        <w:t>个兴奋和</w:t>
      </w:r>
      <w:r>
        <w:rPr>
          <w:rFonts w:hint="eastAsia"/>
        </w:rPr>
        <w:t>4</w:t>
      </w:r>
      <w:r>
        <w:rPr>
          <w:rFonts w:hint="eastAsia"/>
        </w:rPr>
        <w:t>个抑制性神经元必须活跃（</w:t>
      </w:r>
      <w:r>
        <w:rPr>
          <w:rFonts w:hint="eastAsia"/>
        </w:rPr>
        <w:t>active</w:t>
      </w:r>
      <w:r>
        <w:rPr>
          <w:rFonts w:hint="eastAsia"/>
        </w:rPr>
        <w:t>，正读出），还要求同样数量的神经元必须静默（</w:t>
      </w:r>
      <w:r>
        <w:rPr>
          <w:rFonts w:hint="eastAsia"/>
        </w:rPr>
        <w:t>silent</w:t>
      </w:r>
      <w:r>
        <w:rPr>
          <w:rFonts w:hint="eastAsia"/>
        </w:rPr>
        <w:t>，负读出）。在实际响应计算出来以后，要判定是否输出行为，就要将正读出细胞的平均响应值（所有细胞响应上限</w:t>
      </w:r>
      <w:r>
        <w:rPr>
          <w:rFonts w:hint="eastAsia"/>
        </w:rPr>
        <w:t>1</w:t>
      </w:r>
      <w:r>
        <w:rPr>
          <w:rFonts w:hint="eastAsia"/>
        </w:rPr>
        <w:t>），减去负读出细胞的平均响应值：如果差值大于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输入则被建模为教学信号输入，输入模式与标准读出模式相同：正读出细胞输入</w:t>
      </w:r>
      <w:r>
        <w:rPr>
          <w:rFonts w:hint="eastAsia"/>
        </w:rPr>
        <w:t>1</w:t>
      </w:r>
      <w:r>
        <w:rPr>
          <w:rFonts w:hint="eastAsia"/>
        </w:rPr>
        <w:t>，负读出细胞输入</w:t>
      </w:r>
      <w:r>
        <w:rPr>
          <w:rFonts w:hint="eastAsia"/>
        </w:rPr>
        <w:t>0</w:t>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B</w:t>
      </w:r>
      <w:r>
        <w:rPr>
          <w:rFonts w:hint="eastAsia"/>
        </w:rPr>
        <w:t>）。</w:t>
      </w:r>
      <w:r>
        <w:rPr>
          <w:rFonts w:hint="eastAsia"/>
        </w:rPr>
        <w:t>TH</w:t>
      </w:r>
      <w:r>
        <w:rPr>
          <w:rFonts w:hint="eastAsia"/>
        </w:rPr>
        <w:t>与教学信号的生物学合理性容后详述。</w:t>
      </w:r>
    </w:p>
    <w:p w14:paraId="292513A0" w14:textId="19819500" w:rsidR="000067D4" w:rsidRDefault="000067D4" w:rsidP="000067D4">
      <w:r>
        <w:rPr>
          <w:rFonts w:hint="eastAsia"/>
        </w:rPr>
        <w:t>另一个重要的机制就是连接权重更新算法。本模型并不在每轮</w:t>
      </w:r>
      <w:r>
        <w:rPr>
          <w:rFonts w:hint="eastAsia"/>
        </w:rPr>
        <w:t>RNN</w:t>
      </w:r>
      <w:r>
        <w:rPr>
          <w:rFonts w:hint="eastAsia"/>
        </w:rPr>
        <w:t>迭代后立即改变连接权重，因为逐毫秒模拟</w:t>
      </w:r>
      <w:r>
        <w:rPr>
          <w:rFonts w:hint="eastAsia"/>
        </w:rPr>
        <w:t>STDP</w:t>
      </w:r>
      <w:r>
        <w:rPr>
          <w:rFonts w:hint="eastAsia"/>
        </w:rPr>
        <w:t>成本太高也无必要；而是先记录迭代历史，再在学习阶段定点统一结算权重更新量：这对应三因子学习规则中的可塑性资格痕迹（</w:t>
      </w:r>
      <w:r>
        <w:rPr>
          <w:rFonts w:hint="eastAsia"/>
        </w:rPr>
        <w:t>eligibility trace</w:t>
      </w:r>
      <w:r>
        <w:rPr>
          <w:rFonts w:hint="eastAsia"/>
        </w:rPr>
        <w:t>）思想，即前后突触共同活动先留下短暂、随时间衰减的资格痕迹，随后再由奖赏、惩罚、新异性或教学信号等第三因子决定是否转化为长期连接强度改变</w:t>
      </w:r>
      <w:r w:rsidR="00A54DF6">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A54DF6">
        <w:instrText xml:space="preserve"> ADDIN EN.JS.CITE </w:instrText>
      </w:r>
      <w:r w:rsidR="00A54DF6">
        <w:fldChar w:fldCharType="separate"/>
      </w:r>
      <w:r w:rsidR="00A54DF6">
        <w:rPr>
          <w:noProof/>
        </w:rPr>
        <w:t>(</w:t>
      </w:r>
      <w:hyperlink w:anchor="_ENREF_19" w:tooltip="Frémaux, 2016 #320" w:history="1">
        <w:r w:rsidR="00425FAD">
          <w:rPr>
            <w:noProof/>
          </w:rPr>
          <w:t>Frémaux &amp; Gerstner, 2016</w:t>
        </w:r>
      </w:hyperlink>
      <w:r w:rsidR="00A54DF6">
        <w:rPr>
          <w:noProof/>
        </w:rPr>
        <w:t>)</w:t>
      </w:r>
      <w:r w:rsidR="00A54DF6">
        <w:fldChar w:fldCharType="end"/>
      </w:r>
      <w:r>
        <w:rPr>
          <w:rFonts w:hint="eastAsia"/>
        </w:rPr>
        <w:t>。具体而言，每个细胞维护一个自动衰减的历史响应值，一开始是</w:t>
      </w:r>
      <w:r>
        <w:rPr>
          <w:rFonts w:hint="eastAsia"/>
        </w:rPr>
        <w:t>0</w:t>
      </w:r>
      <w:r>
        <w:rPr>
          <w:rFonts w:hint="eastAsia"/>
        </w:rPr>
        <w:t>；每次迭代得到最新响应后，模型将历史响应值×衰减系数</w:t>
      </w:r>
      <w:r>
        <w:rPr>
          <w:rFonts w:hint="eastAsia"/>
        </w:rPr>
        <w:t>0.8</w:t>
      </w:r>
      <w:r>
        <w:rPr>
          <w:rFonts w:hint="eastAsia"/>
        </w:rPr>
        <w:t>，与最新响应值比较，取较大者作为新的历史响应值。这种衰减设计，用于近似突触可塑性资格痕迹对近期神经活动的短暂记忆：任务结果的反馈常滞后于神经活动，毫秒级活动不能一直保留到数秒后的奖惩时刻，但可以先以资格痕迹形式暂存，等待第三因子决定是否巩固</w:t>
      </w:r>
      <w:r w:rsidR="00A54DF6">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A54DF6">
        <w:instrText xml:space="preserve"> ADDIN EN.JS.CITE </w:instrText>
      </w:r>
      <w:r w:rsidR="00A54DF6">
        <w:fldChar w:fldCharType="separate"/>
      </w:r>
      <w:r w:rsidR="00A54DF6">
        <w:rPr>
          <w:noProof/>
        </w:rPr>
        <w:t>(</w:t>
      </w:r>
      <w:hyperlink w:anchor="_ENREF_21" w:tooltip="Gerstner, 2018 #321" w:history="1">
        <w:r w:rsidR="00425FAD">
          <w:rPr>
            <w:noProof/>
          </w:rPr>
          <w:t>Gerstner et al., 2018</w:t>
        </w:r>
      </w:hyperlink>
      <w:r w:rsidR="00A54DF6">
        <w:rPr>
          <w:noProof/>
        </w:rPr>
        <w:t>)</w:t>
      </w:r>
      <w:r w:rsidR="00A54DF6">
        <w:fldChar w:fldCharType="end"/>
      </w:r>
      <w:r>
        <w:rPr>
          <w:rFonts w:hint="eastAsia"/>
        </w:rPr>
        <w:t>。因此，进入学习结算阶段后，每个连接取上下游神经元的带衰减历史响应最大值，相当于读取这条连接在刚才线索驱动网络动态中的可塑性资格；强化学习模型也显示，带资格痕迹的奖赏调制</w:t>
      </w:r>
      <w:r>
        <w:rPr>
          <w:rFonts w:hint="eastAsia"/>
        </w:rPr>
        <w:t>STDP</w:t>
      </w:r>
      <w:r>
        <w:rPr>
          <w:rFonts w:hint="eastAsia"/>
        </w:rPr>
        <w:t>即使在奖赏延迟到来时也可以学习</w:t>
      </w:r>
      <w:r w:rsidR="00A54DF6">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rsidR="00A54DF6">
        <w:instrText xml:space="preserve"> ADDIN EN.JS.CITE </w:instrText>
      </w:r>
      <w:r w:rsidR="00A54DF6">
        <w:fldChar w:fldCharType="separate"/>
      </w:r>
      <w:r w:rsidR="00A54DF6">
        <w:rPr>
          <w:noProof/>
        </w:rPr>
        <w:t>(</w:t>
      </w:r>
      <w:hyperlink w:anchor="_ENREF_17" w:tooltip="Florian, 2007 #322" w:history="1">
        <w:r w:rsidR="00425FAD">
          <w:rPr>
            <w:noProof/>
          </w:rPr>
          <w:t>Florian, 2007</w:t>
        </w:r>
      </w:hyperlink>
      <w:r w:rsidR="00A54DF6">
        <w:rPr>
          <w:noProof/>
        </w:rPr>
        <w:t>)</w:t>
      </w:r>
      <w:r w:rsidR="00A54DF6">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权重更新公式，这一步相当于由第三因子把资格痕迹转化为真实权重改变：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可先形成短暂资格，而数秒内到来的多巴胺信号选择性地把相关突触资格转化为实际权重改变</w:t>
      </w:r>
      <w:r w:rsidR="00A54DF6">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A54DF6">
        <w:instrText xml:space="preserve"> ADDIN EN.JS.CITE </w:instrText>
      </w:r>
      <w:r w:rsidR="00A54DF6">
        <w:fldChar w:fldCharType="separate"/>
      </w:r>
      <w:r w:rsidR="00A54DF6">
        <w:rPr>
          <w:noProof/>
        </w:rPr>
        <w:t>(</w:t>
      </w:r>
      <w:hyperlink w:anchor="_ENREF_41" w:tooltip="Izhikevich, 2007 #323" w:history="1">
        <w:r w:rsidR="00425FAD">
          <w:rPr>
            <w:noProof/>
          </w:rPr>
          <w:t>Izhikevich, 2007</w:t>
        </w:r>
      </w:hyperlink>
      <w:r w:rsidR="00A54DF6">
        <w:rPr>
          <w:noProof/>
        </w:rPr>
        <w:t>)</w:t>
      </w:r>
      <w:r w:rsidR="00A54DF6">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rsidR="00A54DF6">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ZS1udW0+ZG9pOjEwLjExMjYvc2NpZW5jZS4xMjU1NTE0PC9lbGVjdHJvbmljLXJlc291cmNlLW51
bT48L3JlY29yZD48L0NpdGU+PC9FbmROb3RlPgB=
</w:fldData>
        </w:fldChar>
      </w:r>
      <w:r w:rsidR="00A54DF6">
        <w:instrText xml:space="preserve"> ADDIN EN.JS.CITE </w:instrText>
      </w:r>
      <w:r w:rsidR="00A54DF6">
        <w:fldChar w:fldCharType="separate"/>
      </w:r>
      <w:r w:rsidR="00A54DF6">
        <w:rPr>
          <w:noProof/>
        </w:rPr>
        <w:t>(</w:t>
      </w:r>
      <w:hyperlink w:anchor="_ENREF_88" w:tooltip="Yagishita, 2014 #324" w:history="1">
        <w:r w:rsidR="00425FAD">
          <w:rPr>
            <w:noProof/>
          </w:rPr>
          <w:t>Yagishita et al., 2014</w:t>
        </w:r>
      </w:hyperlink>
      <w:r w:rsidR="00A54DF6">
        <w:rPr>
          <w:noProof/>
        </w:rPr>
        <w:t>)</w:t>
      </w:r>
      <w:r w:rsidR="00A54DF6">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可具有不同资格痕迹，并由单胺受体依赖的信号转化为长期突触改变</w:t>
      </w:r>
      <w:r w:rsidR="00A54DF6">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rsidR="00A54DF6">
        <w:instrText xml:space="preserve"> ADDIN EN.JS.CITE </w:instrText>
      </w:r>
      <w:r w:rsidR="00A54DF6">
        <w:fldChar w:fldCharType="separate"/>
      </w:r>
      <w:r w:rsidR="00A54DF6">
        <w:rPr>
          <w:noProof/>
        </w:rPr>
        <w:t>(</w:t>
      </w:r>
      <w:hyperlink w:anchor="_ENREF_31" w:tooltip="He, 2015 #315" w:history="1">
        <w:r w:rsidR="00425FAD">
          <w:rPr>
            <w:noProof/>
          </w:rPr>
          <w:t>Kaiwen He et al., 2015</w:t>
        </w:r>
      </w:hyperlink>
      <w:r w:rsidR="00A54DF6">
        <w:rPr>
          <w:noProof/>
        </w:rPr>
        <w:t>)</w:t>
      </w:r>
      <w:r w:rsidR="00A54DF6">
        <w:fldChar w:fldCharType="end"/>
      </w:r>
      <w:r>
        <w:rPr>
          <w:rFonts w:hint="eastAsia"/>
        </w:rPr>
        <w:t>。</w:t>
      </w:r>
    </w:p>
    <w:p w14:paraId="2C631EDF" w14:textId="7F5549D5" w:rsidR="000067D4" w:rsidRDefault="000067D4" w:rsidP="000067D4">
      <w:r>
        <w:rPr>
          <w:rFonts w:hint="eastAsia"/>
        </w:rPr>
        <w:lastRenderedPageBreak/>
        <w:t>兴奋性连接更新量是</w:t>
      </w:r>
      <w:r w:rsidRPr="000067D4">
        <w:rPr>
          <w:rFonts w:hint="eastAsia"/>
          <w:b/>
          <w:bCs/>
        </w:rPr>
        <w:t>上游×（下游</w:t>
      </w:r>
      <w:r w:rsidRPr="000067D4">
        <w:rPr>
          <w:rFonts w:hint="eastAsia"/>
          <w:b/>
          <w:bCs/>
        </w:rPr>
        <w:t>-0.3</w:t>
      </w:r>
      <w:r w:rsidRPr="000067D4">
        <w:rPr>
          <w:rFonts w:hint="eastAsia"/>
          <w:b/>
          <w:bCs/>
        </w:rPr>
        <w:t>）×</w:t>
      </w:r>
      <w:r w:rsidRPr="000067D4">
        <w:rPr>
          <w:rFonts w:hint="eastAsia"/>
          <w:b/>
          <w:bCs/>
        </w:rPr>
        <w:t>0.06</w:t>
      </w:r>
      <w:r>
        <w:rPr>
          <w:rFonts w:hint="eastAsia"/>
        </w:rPr>
        <w:t>，这对应着动物脑中兴奋性突触的经典更新机制：突触前活动释放谷氨酸，突触后去极化解除</w:t>
      </w:r>
      <w:r>
        <w:rPr>
          <w:rFonts w:hint="eastAsia"/>
        </w:rPr>
        <w:t>NMDA</w:t>
      </w:r>
      <w:r>
        <w:rPr>
          <w:rFonts w:hint="eastAsia"/>
        </w:rPr>
        <w:t>受体通道的</w:t>
      </w:r>
      <w:r>
        <w:rPr>
          <w:rFonts w:hint="eastAsia"/>
        </w:rPr>
        <w:t>Mg</w:t>
      </w:r>
      <w:r>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rsidR="004522FD">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rsidR="004522FD">
        <w:instrText xml:space="preserve"> ADDIN EN.JS.CITE </w:instrText>
      </w:r>
      <w:r w:rsidR="004522FD">
        <w:fldChar w:fldCharType="separate"/>
      </w:r>
      <w:r w:rsidR="004522FD">
        <w:rPr>
          <w:noProof/>
        </w:rPr>
        <w:t>(</w:t>
      </w:r>
      <w:hyperlink w:anchor="_ENREF_5" w:tooltip="Bliss, 1993 #325" w:history="1">
        <w:r w:rsidR="00425FAD">
          <w:rPr>
            <w:noProof/>
          </w:rPr>
          <w:t>Bliss &amp; Collingridge, 1993</w:t>
        </w:r>
      </w:hyperlink>
      <w:r w:rsidR="004522FD">
        <w:rPr>
          <w:noProof/>
        </w:rPr>
        <w:t>)</w:t>
      </w:r>
      <w:r w:rsidR="004522FD">
        <w:fldChar w:fldCharType="end"/>
      </w:r>
      <w:r>
        <w:rPr>
          <w:rFonts w:hint="eastAsia"/>
        </w:rPr>
        <w:t>。因此，模型中的</w:t>
      </w:r>
      <w:r w:rsidRPr="000067D4">
        <w:rPr>
          <w:rFonts w:hint="eastAsia"/>
          <w:b/>
          <w:bCs/>
        </w:rPr>
        <w:t>上游</w:t>
      </w:r>
      <w:r>
        <w:rPr>
          <w:rFonts w:hint="eastAsia"/>
        </w:rPr>
        <w:t>项相当于突触前活动门控：如果上游神经元没有响应，就不产生有效的兴奋性权重更新；</w:t>
      </w:r>
      <w:r w:rsidRPr="000067D4">
        <w:rPr>
          <w:rFonts w:hint="eastAsia"/>
          <w:b/>
          <w:bCs/>
        </w:rPr>
        <w:t>下游</w:t>
      </w:r>
      <w:r w:rsidRPr="000067D4">
        <w:rPr>
          <w:rFonts w:hint="eastAsia"/>
          <w:b/>
          <w:bCs/>
        </w:rPr>
        <w:t>-0.3</w:t>
      </w:r>
      <w:r>
        <w:rPr>
          <w:rFonts w:hint="eastAsia"/>
        </w:rPr>
        <w:t>项则相当于突触后电压和</w:t>
      </w:r>
      <w:r>
        <w:rPr>
          <w:rFonts w:hint="eastAsia"/>
        </w:rPr>
        <w:t>Ca</w:t>
      </w:r>
      <w:r>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rsidR="004522FD">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4522FD">
        <w:instrText xml:space="preserve"> ADDIN EN.JS.CITE </w:instrText>
      </w:r>
      <w:r w:rsidR="004522FD">
        <w:fldChar w:fldCharType="separate"/>
      </w:r>
      <w:r w:rsidR="004522FD">
        <w:rPr>
          <w:noProof/>
        </w:rPr>
        <w:t>(</w:t>
      </w:r>
      <w:hyperlink w:anchor="_ENREF_51" w:tooltip="Malenka, 2004 #326" w:history="1">
        <w:r w:rsidR="00425FAD">
          <w:rPr>
            <w:noProof/>
          </w:rPr>
          <w:t>Malenka &amp; Bear, 2004</w:t>
        </w:r>
      </w:hyperlink>
      <w:r w:rsidR="004522FD">
        <w:rPr>
          <w:noProof/>
        </w:rPr>
        <w:t>)</w:t>
      </w:r>
      <w:r w:rsidR="004522FD">
        <w:fldChar w:fldCharType="end"/>
      </w:r>
      <w:r>
        <w:rPr>
          <w:rFonts w:hint="eastAsia"/>
        </w:rPr>
        <w:t>。这里的</w:t>
      </w:r>
      <w:r>
        <w:rPr>
          <w:rFonts w:hint="eastAsia"/>
        </w:rPr>
        <w:t>0.3</w:t>
      </w:r>
      <w:r>
        <w:rPr>
          <w:rFonts w:hint="eastAsia"/>
        </w:rPr>
        <w:t>和</w:t>
      </w:r>
      <w:r>
        <w:rPr>
          <w:rFonts w:hint="eastAsia"/>
        </w:rPr>
        <w:t>0.06</w:t>
      </w:r>
      <w:r>
        <w:rPr>
          <w:rFonts w:hint="eastAsia"/>
        </w:rPr>
        <w:t>分别是模型化的突触后阈值和学习率尺度，并不对应单一生物常数；它们的作用是用最简形式保留</w:t>
      </w:r>
      <w:r>
        <w:rPr>
          <w:rFonts w:hint="eastAsia"/>
        </w:rPr>
        <w:t>NMDA</w:t>
      </w:r>
      <w:r>
        <w:rPr>
          <w:rFonts w:hint="eastAsia"/>
        </w:rPr>
        <w:t>依赖可塑性的核心逻辑，即兴奋性连接更新必须同时依赖上游活动和下游是否达到足够强的激活状态。</w:t>
      </w:r>
    </w:p>
    <w:p w14:paraId="3EBCC505" w14:textId="6F90DAAB" w:rsidR="000067D4" w:rsidRDefault="000067D4" w:rsidP="000067D4">
      <w:r>
        <w:rPr>
          <w:rFonts w:hint="eastAsia"/>
        </w:rPr>
        <w:t>抑制性连接更新量是</w:t>
      </w:r>
      <w:r w:rsidRPr="000067D4">
        <w:rPr>
          <w:rFonts w:hint="eastAsia"/>
          <w:b/>
          <w:bCs/>
        </w:rPr>
        <w:t>（上游</w:t>
      </w:r>
      <w:r w:rsidRPr="000067D4">
        <w:rPr>
          <w:rFonts w:hint="eastAsia"/>
          <w:b/>
          <w:bCs/>
        </w:rPr>
        <w:t>-</w:t>
      </w:r>
      <w:r w:rsidRPr="000067D4">
        <w:rPr>
          <w:rFonts w:hint="eastAsia"/>
          <w:b/>
          <w:bCs/>
        </w:rPr>
        <w:t>下游）×下游×</w:t>
      </w:r>
      <w:r w:rsidRPr="000067D4">
        <w:rPr>
          <w:rFonts w:hint="eastAsia"/>
          <w:b/>
          <w:bCs/>
        </w:rPr>
        <w:t>0.06</w:t>
      </w:r>
      <w:r>
        <w:rPr>
          <w:rFonts w:hint="eastAsia"/>
        </w:rPr>
        <w:t>。已有实验表明，抑制性突触强度并非固定不变，突触前后活动的相对时序可以诱导抑制性突触长时程改变</w:t>
      </w:r>
      <w:r w:rsidR="004522FD">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rsidR="004522FD">
        <w:instrText xml:space="preserve"> ADDIN EN.JS.CITE </w:instrText>
      </w:r>
      <w:r w:rsidR="004522FD">
        <w:fldChar w:fldCharType="separate"/>
      </w:r>
      <w:r w:rsidR="004522FD">
        <w:rPr>
          <w:noProof/>
        </w:rPr>
        <w:t>(</w:t>
      </w:r>
      <w:hyperlink w:anchor="_ENREF_84" w:tooltip="Woodin, 2003 #327" w:history="1">
        <w:r w:rsidR="00425FAD">
          <w:rPr>
            <w:noProof/>
          </w:rPr>
          <w:t>Woodin et al., 2003</w:t>
        </w:r>
      </w:hyperlink>
      <w:r w:rsidR="004522FD">
        <w:rPr>
          <w:noProof/>
        </w:rPr>
        <w:t>)</w:t>
      </w:r>
      <w:r w:rsidR="004522FD">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rsidR="004522FD">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4522FD">
        <w:instrText xml:space="preserve"> ADDIN EN.JS.CITE </w:instrText>
      </w:r>
      <w:r w:rsidR="004522FD">
        <w:fldChar w:fldCharType="separate"/>
      </w:r>
      <w:r w:rsidR="004522FD">
        <w:rPr>
          <w:noProof/>
        </w:rPr>
        <w:t>(</w:t>
      </w:r>
      <w:hyperlink w:anchor="_ENREF_12" w:tooltip="D’amour, 2015 #328" w:history="1">
        <w:r w:rsidR="00425FAD">
          <w:rPr>
            <w:noProof/>
          </w:rPr>
          <w:t>D’amour &amp; Froemke, 2015</w:t>
        </w:r>
      </w:hyperlink>
      <w:r w:rsidR="004522FD">
        <w:rPr>
          <w:noProof/>
        </w:rPr>
        <w:t>)</w:t>
      </w:r>
      <w:r w:rsidR="004522FD">
        <w:fldChar w:fldCharType="end"/>
      </w:r>
      <w:r>
        <w:rPr>
          <w:rFonts w:hint="eastAsia"/>
        </w:rPr>
        <w:t>。公式中的</w:t>
      </w:r>
      <w:r w:rsidRPr="000067D4">
        <w:rPr>
          <w:rFonts w:hint="eastAsia"/>
          <w:b/>
          <w:bCs/>
        </w:rPr>
        <w:t>×下游</w:t>
      </w:r>
      <w:r>
        <w:rPr>
          <w:rFonts w:hint="eastAsia"/>
        </w:rPr>
        <w:t>项表示只有目标神经元被实际招募时，其上游抑制性输入才获得可塑性资格；</w:t>
      </w:r>
      <w:r w:rsidRPr="000067D4">
        <w:rPr>
          <w:rFonts w:hint="eastAsia"/>
          <w:b/>
          <w:bCs/>
        </w:rPr>
        <w:t>上游</w:t>
      </w:r>
      <w:r w:rsidRPr="000067D4">
        <w:rPr>
          <w:rFonts w:hint="eastAsia"/>
          <w:b/>
          <w:bCs/>
        </w:rPr>
        <w:t>-</w:t>
      </w:r>
      <w:r w:rsidRPr="000067D4">
        <w:rPr>
          <w:rFonts w:hint="eastAsia"/>
          <w:b/>
          <w:bCs/>
        </w:rPr>
        <w:t>下游</w:t>
      </w:r>
      <w:r>
        <w:rPr>
          <w:rFonts w:hint="eastAsia"/>
        </w:rPr>
        <w:t>项则把抑制性连接塑造成一种促进强弱分化的竞争效应：当抑制性上游活动强于下游活动时增强抑制，帮助压低非目标响应；当下游活动强而抑制性上游相对弱时削弱这条抑制性连接，意在使教学信号激活的读出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rsidR="004522FD">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PmRvaToxMC4xMTI2L3NjaWVuY2UuMTIxMTA5NTwvZWxlY3Ryb25pYy1yZXNvdXJjZS1udW0+PC9y
ZWNvcmQ+PC9DaXRlPjwvRW5kTm90ZT4A
</w:fldData>
        </w:fldChar>
      </w:r>
      <w:r w:rsidR="004522FD">
        <w:instrText xml:space="preserve"> ADDIN EN.JS.CITE </w:instrText>
      </w:r>
      <w:r w:rsidR="004522FD">
        <w:fldChar w:fldCharType="separate"/>
      </w:r>
      <w:r w:rsidR="004522FD">
        <w:rPr>
          <w:noProof/>
        </w:rPr>
        <w:t>(</w:t>
      </w:r>
      <w:hyperlink w:anchor="_ENREF_81" w:tooltip="Vogels, 2011 #329" w:history="1">
        <w:r w:rsidR="00425FAD">
          <w:rPr>
            <w:noProof/>
          </w:rPr>
          <w:t>Vogels et al., 2011</w:t>
        </w:r>
      </w:hyperlink>
      <w:r w:rsidR="004522FD">
        <w:rPr>
          <w:noProof/>
        </w:rPr>
        <w:t>)</w:t>
      </w:r>
      <w:r w:rsidR="004522FD">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rsidR="004522FD">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rsidR="004522FD">
        <w:instrText xml:space="preserve"> ADDIN EN.JS.CITE </w:instrText>
      </w:r>
      <w:r w:rsidR="004522FD">
        <w:fldChar w:fldCharType="separate"/>
      </w:r>
      <w:r w:rsidR="004522FD">
        <w:rPr>
          <w:noProof/>
        </w:rPr>
        <w:t>(</w:t>
      </w:r>
      <w:hyperlink w:anchor="_ENREF_49" w:tooltip="Luz, 2012 #330" w:history="1">
        <w:r w:rsidR="00425FAD">
          <w:rPr>
            <w:noProof/>
          </w:rPr>
          <w:t>Luz &amp; Shamir, 2012</w:t>
        </w:r>
      </w:hyperlink>
      <w:r w:rsidR="004522FD">
        <w:rPr>
          <w:noProof/>
        </w:rPr>
        <w:t>)</w:t>
      </w:r>
      <w:r w:rsidR="004522FD">
        <w:fldChar w:fldCharType="end"/>
      </w:r>
      <w:r>
        <w:rPr>
          <w:rFonts w:hint="eastAsia"/>
        </w:rPr>
        <w:t>。但是，抑制性可塑性的具体方向具有脑区和细胞类型依赖性，</w:t>
      </w:r>
      <w:r>
        <w:rPr>
          <w:rFonts w:hint="eastAsia"/>
        </w:rPr>
        <w:t>PV</w:t>
      </w:r>
      <w:r>
        <w:rPr>
          <w:rFonts w:hint="eastAsia"/>
        </w:rPr>
        <w:t>、</w:t>
      </w:r>
      <w:r>
        <w:rPr>
          <w:rFonts w:hint="eastAsia"/>
        </w:rPr>
        <w:t>SST</w:t>
      </w:r>
      <w:r>
        <w:rPr>
          <w:rFonts w:hint="eastAsia"/>
        </w:rPr>
        <w:t>、</w:t>
      </w:r>
      <w:r>
        <w:rPr>
          <w:rFonts w:hint="eastAsia"/>
        </w:rPr>
        <w:t>VIP</w:t>
      </w:r>
      <w:r>
        <w:rPr>
          <w:rFonts w:hint="eastAsia"/>
        </w:rPr>
        <w:t>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0C9CD5EA" w14:textId="3EE097ED" w:rsidR="000067D4" w:rsidRDefault="000067D4" w:rsidP="000067D4">
      <w:r>
        <w:rPr>
          <w:rFonts w:hint="eastAsia"/>
        </w:rPr>
        <w:t>动物神经网络具有稀疏连接的特性，绝大多数神经元对组之间无直接连接；</w:t>
      </w:r>
      <w:r>
        <w:rPr>
          <w:rFonts w:hint="eastAsia"/>
        </w:rPr>
        <w:lastRenderedPageBreak/>
        <w:t>局部皮层回路研究也显示，连接强度集中在少数强连接上，可被理解为少数强连接骨架嵌在大量弱连接或无连接背景中</w:t>
      </w:r>
      <w:r w:rsidR="004522FD">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rsidR="004522FD">
        <w:instrText xml:space="preserve"> ADDIN EN.JS.CITE </w:instrText>
      </w:r>
      <w:r w:rsidR="004522FD">
        <w:fldChar w:fldCharType="separate"/>
      </w:r>
      <w:r w:rsidR="004522FD">
        <w:rPr>
          <w:noProof/>
        </w:rPr>
        <w:t>(</w:t>
      </w:r>
      <w:hyperlink w:anchor="_ENREF_71" w:tooltip="Song, 2005 #331" w:history="1">
        <w:r w:rsidR="00425FAD">
          <w:rPr>
            <w:noProof/>
          </w:rPr>
          <w:t>Song et al., 2005</w:t>
        </w:r>
      </w:hyperlink>
      <w:r w:rsidR="004522FD">
        <w:rPr>
          <w:noProof/>
        </w:rPr>
        <w:t>)</w:t>
      </w:r>
      <w:r w:rsidR="004522FD">
        <w:fldChar w:fldCharType="end"/>
      </w:r>
      <w:r>
        <w:rPr>
          <w:rFonts w:hint="eastAsia"/>
        </w:rPr>
        <w:t>。连接并非完全随机，而是受局部连接组团和共同邻居等结构原则约束</w:t>
      </w:r>
      <w:r w:rsidR="004522FD">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PjwvcmVsYXRlZC11cmxzPjwvdXJscz48ZWxlY3Ryb25pYy1yZXNvdXJjZS1udW0+ZG9pOjEwLjEw
NzMvcG5hcy4xMDE2MDUxMTA4PC9lbGVjdHJvbmljLXJlc291cmNlLW51bT48L3JlY29yZD48L0Np
dGU+PC9FbmROb3RlPgB=
</w:fldData>
        </w:fldChar>
      </w:r>
      <w:r w:rsidR="004522FD">
        <w:instrText xml:space="preserve"> ADDIN EN.JS.CITE </w:instrText>
      </w:r>
      <w:r w:rsidR="004522FD">
        <w:fldChar w:fldCharType="separate"/>
      </w:r>
      <w:r w:rsidR="004522FD">
        <w:rPr>
          <w:noProof/>
        </w:rPr>
        <w:t>(</w:t>
      </w:r>
      <w:hyperlink w:anchor="_ENREF_58" w:tooltip="Perin, 2011 #332" w:history="1">
        <w:r w:rsidR="00425FAD">
          <w:rPr>
            <w:noProof/>
          </w:rPr>
          <w:t>Perin et al., 2011</w:t>
        </w:r>
      </w:hyperlink>
      <w:r w:rsidR="004522FD">
        <w:rPr>
          <w:noProof/>
        </w:rPr>
        <w:t>)</w:t>
      </w:r>
      <w:r w:rsidR="004522FD">
        <w:fldChar w:fldCharType="end"/>
      </w:r>
      <w:r>
        <w:rPr>
          <w:rFonts w:hint="eastAsia"/>
        </w:rPr>
        <w:t>。但是，学习过程可以诱导部分原本无连接但距离较近的神经元产生连接；在体长期成像显示，成年皮层树突棘会出现和消失，棘新生和回缩分别对应突触形成和消除</w:t>
      </w:r>
      <w:r w:rsidR="004522FD">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rsidR="004522FD">
        <w:instrText xml:space="preserve"> ADDIN EN.JS.CITE </w:instrText>
      </w:r>
      <w:r w:rsidR="004522FD">
        <w:fldChar w:fldCharType="separate"/>
      </w:r>
      <w:r w:rsidR="004522FD">
        <w:rPr>
          <w:noProof/>
        </w:rPr>
        <w:t>(</w:t>
      </w:r>
      <w:hyperlink w:anchor="_ENREF_79" w:tooltip="Trachtenberg, 2002 #333" w:history="1">
        <w:r w:rsidR="00425FAD">
          <w:rPr>
            <w:noProof/>
          </w:rPr>
          <w:t>Trachtenberg et al., 2002</w:t>
        </w:r>
      </w:hyperlink>
      <w:r w:rsidR="004522FD">
        <w:rPr>
          <w:noProof/>
        </w:rPr>
        <w:t>)</w:t>
      </w:r>
      <w:r w:rsidR="004522FD">
        <w:fldChar w:fldCharType="end"/>
      </w:r>
      <w:r>
        <w:rPr>
          <w:rFonts w:hint="eastAsia"/>
        </w:rPr>
        <w:t>。在运动学习中，新的树突棘可在学习后快速形成并被选择性稳定，成为持久运动记忆的结构基础</w:t>
      </w:r>
      <w:r w:rsidR="004522FD">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rsidR="004522FD">
        <w:instrText xml:space="preserve"> ADDIN EN.JS.CITE </w:instrText>
      </w:r>
      <w:r w:rsidR="004522FD">
        <w:fldChar w:fldCharType="separate"/>
      </w:r>
      <w:r w:rsidR="004522FD">
        <w:rPr>
          <w:noProof/>
        </w:rPr>
        <w:t>(</w:t>
      </w:r>
      <w:hyperlink w:anchor="_ENREF_87" w:tooltip="Xu, 2009 #334" w:history="1">
        <w:r w:rsidR="00425FAD">
          <w:rPr>
            <w:noProof/>
          </w:rPr>
          <w:t>Xu et al., 2009</w:t>
        </w:r>
      </w:hyperlink>
      <w:r w:rsidR="004522FD">
        <w:rPr>
          <w:noProof/>
        </w:rPr>
        <w:t>)</w:t>
      </w:r>
      <w:r w:rsidR="004522FD">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rsidR="004522FD">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rsidR="004522FD">
        <w:instrText xml:space="preserve"> ADDIN EN.JS.CITE </w:instrText>
      </w:r>
      <w:r w:rsidR="004522FD">
        <w:fldChar w:fldCharType="separate"/>
      </w:r>
      <w:r w:rsidR="004522FD">
        <w:rPr>
          <w:noProof/>
        </w:rPr>
        <w:t>(</w:t>
      </w:r>
      <w:hyperlink w:anchor="_ENREF_35" w:tooltip="Holtmaat, 2009 #335" w:history="1">
        <w:r w:rsidR="00425FAD">
          <w:rPr>
            <w:noProof/>
          </w:rPr>
          <w:t>Holtmaat &amp; Svoboda, 2009</w:t>
        </w:r>
      </w:hyperlink>
      <w:r w:rsidR="004522FD">
        <w:rPr>
          <w:noProof/>
        </w:rPr>
        <w:t>)</w:t>
      </w:r>
      <w:r w:rsidR="004522FD">
        <w:fldChar w:fldCharType="end"/>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D</w:t>
      </w:r>
      <w:r>
        <w:rPr>
          <w:rFonts w:hint="eastAsia"/>
        </w:rPr>
        <w:t>）。</w:t>
      </w:r>
    </w:p>
    <w:p w14:paraId="259CFAA0" w14:textId="51D8F449" w:rsidR="00C7701B" w:rsidRPr="00C7701B" w:rsidRDefault="000067D4" w:rsidP="000067D4">
      <w:r>
        <w:rPr>
          <w:rFonts w:hint="eastAsia"/>
        </w:rPr>
        <w:t>模型的训练</w:t>
      </w:r>
      <w:r w:rsidR="00AC04F9">
        <w:rPr>
          <w:rFonts w:hint="eastAsia"/>
        </w:rPr>
        <w:t xml:space="preserve"> trial </w:t>
      </w:r>
      <w:r>
        <w:rPr>
          <w:rFonts w:hint="eastAsia"/>
        </w:rPr>
        <w:t>设计，和动物实验基本一致对标。首先是冷静阶段，动物需要在无线索也无奖励情况下持续等待，直到能维持足够长时间的静息而不产生行为为止；这对应行为任务中</w:t>
      </w:r>
      <w:r w:rsidR="00AC04F9">
        <w:rPr>
          <w:rFonts w:hint="eastAsia"/>
        </w:rPr>
        <w:t xml:space="preserve"> trial </w:t>
      </w:r>
      <w:r>
        <w:rPr>
          <w:rFonts w:hint="eastAsia"/>
        </w:rPr>
        <w:t>开始前需要抑制提前舔舐或自发动作的要求。这个阶段的存在是为了防止神经网络被训练成不关注线索，只靠高频随机行为来达到高</w:t>
      </w:r>
      <w:r w:rsidR="00AC04F9">
        <w:rPr>
          <w:rFonts w:hint="eastAsia"/>
        </w:rPr>
        <w:t>hit rate</w:t>
      </w:r>
      <w:r>
        <w:rPr>
          <w:rFonts w:hint="eastAsia"/>
        </w:rPr>
        <w:t>。模型中，每个</w:t>
      </w:r>
      <w:r w:rsidR="00AC04F9">
        <w:rPr>
          <w:rFonts w:hint="eastAsia"/>
        </w:rPr>
        <w:t xml:space="preserve"> trial </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层的行为读出群体出现了与标准行为模式高度相似的响应，但此时外界并未给出线索和奖励，因此模型立即进行反向</w:t>
      </w:r>
      <w:r>
        <w:rPr>
          <w:rFonts w:hint="eastAsia"/>
        </w:rPr>
        <w:t>Hebb</w:t>
      </w:r>
      <w:r>
        <w:rPr>
          <w:rFonts w:hint="eastAsia"/>
        </w:rPr>
        <w:t>更新：从强化学习角度看，这相当于无奖赏或错误时机行为引发的负向教学信号，因为奖赏预测误差可以为学习提供正负方向性</w:t>
      </w:r>
      <w:r w:rsidR="004522FD">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4522FD">
        <w:instrText xml:space="preserve"> ADDIN EN.JS.CITE </w:instrText>
      </w:r>
      <w:r w:rsidR="004522FD">
        <w:fldChar w:fldCharType="separate"/>
      </w:r>
      <w:r w:rsidR="004522FD">
        <w:rPr>
          <w:noProof/>
        </w:rPr>
        <w:t>(</w:t>
      </w:r>
      <w:hyperlink w:anchor="_ENREF_65" w:tooltip="Schultz, 1997 #185" w:history="1">
        <w:r w:rsidR="00425FAD">
          <w:rPr>
            <w:noProof/>
          </w:rPr>
          <w:t>Schultz et al., 1997</w:t>
        </w:r>
      </w:hyperlink>
      <w:r w:rsidR="004522FD">
        <w:rPr>
          <w:noProof/>
        </w:rPr>
        <w:t>)</w:t>
      </w:r>
      <w:r w:rsidR="004522FD">
        <w:fldChar w:fldCharType="end"/>
      </w:r>
      <w:r>
        <w:rPr>
          <w:rFonts w:hint="eastAsia"/>
        </w:rPr>
        <w:t>。具体到连接更新，高响应正读出细胞的兴奋性输入连接通常会因此被削弱、抑制性输入增强，使得该细胞以后再次被噪音激活的概率降低；这也与前述三因子学习规则一致，</w:t>
      </w:r>
      <w:r>
        <w:rPr>
          <w:rFonts w:hint="eastAsia"/>
        </w:rPr>
        <w:lastRenderedPageBreak/>
        <w:t>即同一份可塑性资格可以被奖赏或惩罚信号转化为相反方向的权重改变</w:t>
      </w:r>
      <w:r w:rsidR="004522FD">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4522FD">
        <w:instrText xml:space="preserve"> ADDIN EN.JS.CITE </w:instrText>
      </w:r>
      <w:r w:rsidR="004522FD">
        <w:fldChar w:fldCharType="separate"/>
      </w:r>
      <w:r w:rsidR="004522FD">
        <w:rPr>
          <w:noProof/>
        </w:rPr>
        <w:t>(</w:t>
      </w:r>
      <w:hyperlink w:anchor="_ENREF_19" w:tooltip="Frémaux, 2016 #320" w:history="1">
        <w:r w:rsidR="00425FAD">
          <w:rPr>
            <w:noProof/>
          </w:rPr>
          <w:t>Frémaux &amp; Gerstner, 2016</w:t>
        </w:r>
      </w:hyperlink>
      <w:r w:rsidR="004522FD">
        <w:rPr>
          <w:noProof/>
        </w:rPr>
        <w:t>)</w:t>
      </w:r>
      <w:r w:rsidR="004522FD">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次迭代都不触发行为，才能通过冷静阶段，相当于要求网络先稳定在无线索不行为的基线状态。接下来按照</w:t>
      </w:r>
      <w:r>
        <w:rPr>
          <w:rFonts w:hint="eastAsia"/>
        </w:rPr>
        <w:t>2</w:t>
      </w:r>
      <w:r>
        <w:rPr>
          <w:rFonts w:hint="eastAsia"/>
        </w:rPr>
        <w:t>层预设的模式输入线索并迭代，如果</w:t>
      </w:r>
      <w:r>
        <w:rPr>
          <w:rFonts w:hint="eastAsia"/>
        </w:rPr>
        <w:t>5</w:t>
      </w:r>
      <w:r>
        <w:rPr>
          <w:rFonts w:hint="eastAsia"/>
        </w:rPr>
        <w:t>层读出行为，记为本</w:t>
      </w:r>
      <w:r w:rsidR="00AC04F9">
        <w:rPr>
          <w:rFonts w:hint="eastAsia"/>
        </w:rPr>
        <w:t xml:space="preserve"> trial  hit </w:t>
      </w:r>
      <w:r>
        <w:rPr>
          <w:rFonts w:hint="eastAsia"/>
        </w:rPr>
        <w:t>；如果迭代</w:t>
      </w:r>
      <w:r>
        <w:rPr>
          <w:rFonts w:hint="eastAsia"/>
        </w:rPr>
        <w:t>5</w:t>
      </w:r>
      <w:r>
        <w:rPr>
          <w:rFonts w:hint="eastAsia"/>
        </w:rPr>
        <w:t>次仍无行为，记为</w:t>
      </w:r>
      <w:r w:rsidR="00AC04F9">
        <w:rPr>
          <w:rFonts w:hint="eastAsia"/>
        </w:rPr>
        <w:t>miss</w:t>
      </w:r>
      <w:r>
        <w:rPr>
          <w:rFonts w:hint="eastAsia"/>
        </w:rPr>
        <w:t>。最后是学习结算阶段，给</w:t>
      </w:r>
      <w:r>
        <w:rPr>
          <w:rFonts w:hint="eastAsia"/>
        </w:rPr>
        <w:t>5</w:t>
      </w:r>
      <w:r>
        <w:rPr>
          <w:rFonts w:hint="eastAsia"/>
        </w:rPr>
        <w:t>层读出群体按照标准读出模式输入</w:t>
      </w:r>
      <w:r>
        <w:rPr>
          <w:rFonts w:hint="eastAsia"/>
        </w:rPr>
        <w:t>TH</w:t>
      </w:r>
      <w:r>
        <w:rPr>
          <w:rFonts w:hint="eastAsia"/>
        </w:rPr>
        <w:t>教学信号，然后计算权重更新量。在这个教学阶段，被</w:t>
      </w:r>
      <w:r>
        <w:rPr>
          <w:rFonts w:hint="eastAsia"/>
        </w:rPr>
        <w:t>TH</w:t>
      </w:r>
      <w:r>
        <w:rPr>
          <w:rFonts w:hint="eastAsia"/>
        </w:rPr>
        <w:t>激活的细胞的上游兴奋性连接通常会增强，抑制性连接通常会削弱，使得以后这些细胞更容易被相同线索激活；这相当于第三因子把线索阶段积累的可塑性资格巩固为有利于目标行为读出的连接结构</w:t>
      </w:r>
      <w:r w:rsidR="004522FD">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4522FD">
        <w:instrText xml:space="preserve"> ADDIN EN.JS.CITE </w:instrText>
      </w:r>
      <w:r w:rsidR="004522FD">
        <w:fldChar w:fldCharType="separate"/>
      </w:r>
      <w:r w:rsidR="004522FD">
        <w:rPr>
          <w:noProof/>
        </w:rPr>
        <w:t>(</w:t>
      </w:r>
      <w:hyperlink w:anchor="_ENREF_41" w:tooltip="Izhikevich, 2007 #323" w:history="1">
        <w:r w:rsidR="00425FAD">
          <w:rPr>
            <w:noProof/>
          </w:rPr>
          <w:t>Izhikevich, 2007</w:t>
        </w:r>
      </w:hyperlink>
      <w:r w:rsidR="004522FD">
        <w:rPr>
          <w:noProof/>
        </w:rPr>
        <w:t>)</w:t>
      </w:r>
      <w:r w:rsidR="004522FD">
        <w:fldChar w:fldCharType="end"/>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E</w:t>
      </w:r>
      <w:r>
        <w:rPr>
          <w:rFonts w:hint="eastAsia"/>
        </w:rPr>
        <w:t>）</w:t>
      </w:r>
      <w:r w:rsidR="00C7701B">
        <w:rPr>
          <w:rFonts w:hint="eastAsia"/>
        </w:rPr>
        <w:t>。</w:t>
      </w:r>
    </w:p>
    <w:p w14:paraId="79569308" w14:textId="1F555F1A" w:rsidR="00C7701B" w:rsidRDefault="000A4314" w:rsidP="00C7701B">
      <w:pPr>
        <w:pStyle w:val="afff1"/>
        <w:keepNext/>
      </w:pPr>
      <w:r>
        <w:rPr>
          <w:rFonts w:hint="eastAsia"/>
          <w:noProof/>
          <w14:ligatures w14:val="standardContextual"/>
        </w:rPr>
        <w:lastRenderedPageBreak/>
        <w:drawing>
          <wp:inline distT="0" distB="0" distL="0" distR="0" wp14:anchorId="292E1900" wp14:editId="47F2F3C4">
            <wp:extent cx="5248275" cy="7058025"/>
            <wp:effectExtent l="0" t="0" r="9525" b="9525"/>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形 31"/>
                    <pic:cNvPicPr/>
                  </pic:nvPicPr>
                  <pic:blipFill>
                    <a:blip r:embed="rId65">
                      <a:extLst>
                        <a:ext uri="{96DAC541-7B7A-43D3-8B79-37D633B846F1}">
                          <asvg:svgBlip xmlns:asvg="http://schemas.microsoft.com/office/drawing/2016/SVG/main" r:embed="rId66"/>
                        </a:ext>
                      </a:extLst>
                    </a:blip>
                    <a:stretch>
                      <a:fillRect/>
                    </a:stretch>
                  </pic:blipFill>
                  <pic:spPr>
                    <a:xfrm>
                      <a:off x="0" y="0"/>
                      <a:ext cx="5248275" cy="7058025"/>
                    </a:xfrm>
                    <a:prstGeom prst="rect">
                      <a:avLst/>
                    </a:prstGeom>
                  </pic:spPr>
                </pic:pic>
              </a:graphicData>
            </a:graphic>
          </wp:inline>
        </w:drawing>
      </w:r>
    </w:p>
    <w:p w14:paraId="48C147A7" w14:textId="2641F0FB" w:rsidR="00C7701B" w:rsidRDefault="00C7701B" w:rsidP="00C7701B">
      <w:pPr>
        <w:pStyle w:val="afffa"/>
      </w:pPr>
      <w:bookmarkStart w:id="105" w:name="_Ref230784282"/>
      <w:bookmarkStart w:id="106" w:name="_Toc2309619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27</w:t>
      </w:r>
      <w:r>
        <w:fldChar w:fldCharType="end"/>
      </w:r>
      <w:bookmarkEnd w:id="105"/>
      <w:r>
        <w:rPr>
          <w:rFonts w:hint="eastAsia"/>
        </w:rPr>
        <w:t xml:space="preserve"> </w:t>
      </w:r>
      <w:r w:rsidRPr="00C7701B">
        <w:rPr>
          <w:rFonts w:hint="eastAsia"/>
        </w:rPr>
        <w:t>模拟涌现连续学习加速现象</w:t>
      </w:r>
      <w:bookmarkEnd w:id="106"/>
    </w:p>
    <w:p w14:paraId="46CB4419" w14:textId="7DCCDF8B" w:rsidR="00C7701B" w:rsidRDefault="00C7701B" w:rsidP="00C7701B">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27</w:t>
      </w:r>
      <w:r>
        <w:fldChar w:fldCharType="end"/>
      </w:r>
      <w:r>
        <w:rPr>
          <w:rFonts w:hint="eastAsia"/>
        </w:rPr>
        <w:t xml:space="preserve"> </w:t>
      </w:r>
      <w:r w:rsidRPr="00C7701B">
        <w:t>Simulated emergence of accelerated continual learning</w:t>
      </w:r>
    </w:p>
    <w:p w14:paraId="2E19F642" w14:textId="43228512" w:rsidR="00C7701B" w:rsidRDefault="000067D4" w:rsidP="00C7701B">
      <w:pPr>
        <w:pStyle w:val="afff2"/>
        <w:ind w:left="480"/>
      </w:pPr>
      <w:r w:rsidRPr="000067D4">
        <w:rPr>
          <w:rFonts w:hint="eastAsia"/>
        </w:rPr>
        <w:t>（</w:t>
      </w:r>
      <w:r w:rsidRPr="000067D4">
        <w:rPr>
          <w:rFonts w:hint="eastAsia"/>
        </w:rPr>
        <w:t>A</w:t>
      </w:r>
      <w:r w:rsidRPr="000067D4">
        <w:rPr>
          <w:rFonts w:hint="eastAsia"/>
        </w:rPr>
        <w:t>）预训前（</w:t>
      </w:r>
      <w:r w:rsidRPr="000067D4">
        <w:rPr>
          <w:rFonts w:hint="eastAsia"/>
        </w:rPr>
        <w:t>naive</w:t>
      </w:r>
      <w:r w:rsidRPr="000067D4">
        <w:rPr>
          <w:rFonts w:hint="eastAsia"/>
        </w:rPr>
        <w:t>）后（</w:t>
      </w:r>
      <w:r w:rsidRPr="000067D4">
        <w:rPr>
          <w:rFonts w:hint="eastAsia"/>
        </w:rPr>
        <w:t>After pretrain</w:t>
      </w:r>
      <w:r w:rsidRPr="000067D4">
        <w:rPr>
          <w:rFonts w:hint="eastAsia"/>
        </w:rPr>
        <w:t>）的连接权重分布，根据前后神经元是兴奋性还是抑制性，分为兴奋到兴奋（</w:t>
      </w:r>
      <w:r w:rsidRPr="000067D4">
        <w:rPr>
          <w:rFonts w:hint="eastAsia"/>
        </w:rPr>
        <w:t>E</w:t>
      </w:r>
      <w:r w:rsidRPr="000067D4">
        <w:rPr>
          <w:rFonts w:hint="eastAsia"/>
        </w:rPr>
        <w:t>→</w:t>
      </w:r>
      <w:r w:rsidRPr="000067D4">
        <w:rPr>
          <w:rFonts w:hint="eastAsia"/>
        </w:rPr>
        <w:t>E</w:t>
      </w:r>
      <w:r w:rsidRPr="000067D4">
        <w:rPr>
          <w:rFonts w:hint="eastAsia"/>
        </w:rPr>
        <w:t>）、兴奋到抑制（</w:t>
      </w:r>
      <w:r w:rsidRPr="000067D4">
        <w:rPr>
          <w:rFonts w:hint="eastAsia"/>
        </w:rPr>
        <w:t>E</w:t>
      </w:r>
      <w:r w:rsidRPr="000067D4">
        <w:rPr>
          <w:rFonts w:hint="eastAsia"/>
        </w:rPr>
        <w:t>→</w:t>
      </w:r>
      <w:r w:rsidRPr="000067D4">
        <w:rPr>
          <w:rFonts w:hint="eastAsia"/>
        </w:rPr>
        <w:t>I</w:t>
      </w:r>
      <w:r w:rsidRPr="000067D4">
        <w:rPr>
          <w:rFonts w:hint="eastAsia"/>
        </w:rPr>
        <w:t>）、抑制到兴奋（</w:t>
      </w:r>
      <w:r w:rsidRPr="000067D4">
        <w:rPr>
          <w:rFonts w:hint="eastAsia"/>
        </w:rPr>
        <w:t>I</w:t>
      </w:r>
      <w:r w:rsidRPr="000067D4">
        <w:rPr>
          <w:rFonts w:hint="eastAsia"/>
        </w:rPr>
        <w:t>→</w:t>
      </w:r>
      <w:r w:rsidRPr="000067D4">
        <w:rPr>
          <w:rFonts w:hint="eastAsia"/>
        </w:rPr>
        <w:lastRenderedPageBreak/>
        <w:t>E</w:t>
      </w:r>
      <w:r w:rsidRPr="000067D4">
        <w:rPr>
          <w:rFonts w:hint="eastAsia"/>
        </w:rPr>
        <w:t>）、抑制到抑制（</w:t>
      </w:r>
      <w:r w:rsidRPr="000067D4">
        <w:rPr>
          <w:rFonts w:hint="eastAsia"/>
        </w:rPr>
        <w:t>I</w:t>
      </w:r>
      <w:r w:rsidRPr="000067D4">
        <w:rPr>
          <w:rFonts w:hint="eastAsia"/>
        </w:rPr>
        <w:t>→</w:t>
      </w:r>
      <w:r w:rsidRPr="000067D4">
        <w:rPr>
          <w:rFonts w:hint="eastAsia"/>
        </w:rPr>
        <w:t>I</w:t>
      </w:r>
      <w:r w:rsidRPr="000067D4">
        <w:rPr>
          <w:rFonts w:hint="eastAsia"/>
        </w:rPr>
        <w:t>）。除抑制</w:t>
      </w:r>
      <w:r w:rsidRPr="000067D4">
        <w:rPr>
          <w:rFonts w:hint="eastAsia"/>
        </w:rPr>
        <w:t>-</w:t>
      </w:r>
      <w:r w:rsidRPr="000067D4">
        <w:rPr>
          <w:rFonts w:hint="eastAsia"/>
        </w:rPr>
        <w:t>抑制连接外，大多数的弱连接都相对减少，而逼近上限的强连接大幅增加。（</w:t>
      </w:r>
      <w:r w:rsidRPr="000067D4">
        <w:rPr>
          <w:rFonts w:hint="eastAsia"/>
        </w:rPr>
        <w:t>B</w:t>
      </w:r>
      <w:r w:rsidRPr="000067D4">
        <w:rPr>
          <w:rFonts w:hint="eastAsia"/>
        </w:rPr>
        <w:t>）上：预训后，除抑制</w:t>
      </w:r>
      <w:r w:rsidRPr="000067D4">
        <w:rPr>
          <w:rFonts w:hint="eastAsia"/>
        </w:rPr>
        <w:t>-</w:t>
      </w:r>
      <w:r w:rsidRPr="000067D4">
        <w:rPr>
          <w:rFonts w:hint="eastAsia"/>
        </w:rPr>
        <w:t>抑制连接外，三种连接类型的权重方差均增大。下：相比于未经预训的初始学习，有预训经验的连续学习，只有</w:t>
      </w:r>
      <w:r w:rsidRPr="000067D4">
        <w:rPr>
          <w:rFonts w:hint="eastAsia"/>
        </w:rPr>
        <w:t>5</w:t>
      </w:r>
      <w:r w:rsidRPr="000067D4">
        <w:rPr>
          <w:rFonts w:hint="eastAsia"/>
        </w:rPr>
        <w:t>层兴奋性神经元表现出更高的响应异质性；其它亚群则大多下降。（</w:t>
      </w:r>
      <w:r w:rsidRPr="000067D4">
        <w:rPr>
          <w:rFonts w:hint="eastAsia"/>
        </w:rPr>
        <w:t>C</w:t>
      </w:r>
      <w:r w:rsidRPr="000067D4">
        <w:rPr>
          <w:rFonts w:hint="eastAsia"/>
        </w:rPr>
        <w:t>）</w:t>
      </w:r>
      <w:r w:rsidRPr="000067D4">
        <w:rPr>
          <w:rFonts w:hint="eastAsia"/>
        </w:rPr>
        <w:t>Sigmoid</w:t>
      </w:r>
      <w:r w:rsidRPr="000067D4">
        <w:rPr>
          <w:rFonts w:hint="eastAsia"/>
        </w:rPr>
        <w:t>拟合初始和连续学习曲线。连续学习拟合斜率显著高于初始学习（组间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D</w:t>
      </w:r>
      <w:r w:rsidRPr="000067D4">
        <w:rPr>
          <w:rFonts w:hint="eastAsia"/>
        </w:rPr>
        <w:t>）展示预训线索</w:t>
      </w:r>
      <w:r w:rsidRPr="000067D4">
        <w:rPr>
          <w:rFonts w:hint="eastAsia"/>
        </w:rPr>
        <w:t>A</w:t>
      </w:r>
      <w:r w:rsidRPr="000067D4">
        <w:rPr>
          <w:rFonts w:hint="eastAsia"/>
        </w:rPr>
        <w:t>、初始学习线索</w:t>
      </w:r>
      <w:r w:rsidRPr="000067D4">
        <w:rPr>
          <w:rFonts w:hint="eastAsia"/>
        </w:rPr>
        <w:t>B</w:t>
      </w:r>
      <w:r w:rsidRPr="000067D4">
        <w:rPr>
          <w:rFonts w:hint="eastAsia"/>
        </w:rPr>
        <w:t>、连续学习线索</w:t>
      </w:r>
      <w:r w:rsidRPr="000067D4">
        <w:rPr>
          <w:rFonts w:hint="eastAsia"/>
        </w:rPr>
        <w:t>B</w:t>
      </w:r>
      <w:r w:rsidRPr="000067D4">
        <w:rPr>
          <w:rFonts w:hint="eastAsia"/>
        </w:rPr>
        <w:t>首个训练单元，</w:t>
      </w:r>
      <w:r w:rsidRPr="000067D4">
        <w:rPr>
          <w:rFonts w:hint="eastAsia"/>
        </w:rPr>
        <w:t>5</w:t>
      </w:r>
      <w:r w:rsidRPr="000067D4">
        <w:rPr>
          <w:rFonts w:hint="eastAsia"/>
        </w:rPr>
        <w:t>层细胞随迭代的</w:t>
      </w:r>
      <w:r w:rsidR="00AC04F9">
        <w:rPr>
          <w:rFonts w:hint="eastAsia"/>
        </w:rPr>
        <w:t xml:space="preserve"> trial </w:t>
      </w:r>
      <w:r w:rsidRPr="000067D4">
        <w:rPr>
          <w:rFonts w:hint="eastAsia"/>
        </w:rPr>
        <w:t>间平均响应。可以看到在没有预训经验条件下，首次遇到线索的网络响应强弱不分明，且线索</w:t>
      </w:r>
      <w:r w:rsidRPr="000067D4">
        <w:rPr>
          <w:rFonts w:hint="eastAsia"/>
        </w:rPr>
        <w:t>B</w:t>
      </w:r>
      <w:r w:rsidRPr="000067D4">
        <w:rPr>
          <w:rFonts w:hint="eastAsia"/>
        </w:rPr>
        <w:t>响应低于线索</w:t>
      </w:r>
      <w:r w:rsidRPr="000067D4">
        <w:rPr>
          <w:rFonts w:hint="eastAsia"/>
        </w:rPr>
        <w:t>A</w:t>
      </w:r>
      <w:r w:rsidRPr="000067D4">
        <w:rPr>
          <w:rFonts w:hint="eastAsia"/>
        </w:rPr>
        <w:t>，这符合两种线索不同的预设激活细胞数。而有预训经验的连续学习线索</w:t>
      </w:r>
      <w:r w:rsidRPr="000067D4">
        <w:rPr>
          <w:rFonts w:hint="eastAsia"/>
        </w:rPr>
        <w:t>B</w:t>
      </w:r>
      <w:r w:rsidRPr="000067D4">
        <w:rPr>
          <w:rFonts w:hint="eastAsia"/>
        </w:rPr>
        <w:t>时，细胞响应强弱分明，且响应一次后就立即衰减下去。（</w:t>
      </w:r>
      <w:r w:rsidRPr="000067D4">
        <w:rPr>
          <w:rFonts w:hint="eastAsia"/>
        </w:rPr>
        <w:t>E</w:t>
      </w:r>
      <w:r w:rsidRPr="000067D4">
        <w:rPr>
          <w:rFonts w:hint="eastAsia"/>
        </w:rPr>
        <w:t>）连续学习加速的机制模型，左右列比较初始和连续学习的不同连接结构，中间列是关键指标的统计。第一行：线索同时给到</w:t>
      </w:r>
      <w:r w:rsidRPr="000067D4">
        <w:rPr>
          <w:rFonts w:hint="eastAsia"/>
        </w:rPr>
        <w:t>2</w:t>
      </w:r>
      <w:r w:rsidRPr="000067D4">
        <w:rPr>
          <w:rFonts w:hint="eastAsia"/>
        </w:rPr>
        <w:t>层兴奋性和抑制性神经元，但统计显示，连续学习阶段</w:t>
      </w:r>
      <w:r w:rsidRPr="000067D4">
        <w:rPr>
          <w:rFonts w:hint="eastAsia"/>
        </w:rPr>
        <w:t>2</w:t>
      </w:r>
      <w:r w:rsidRPr="000067D4">
        <w:rPr>
          <w:rFonts w:hint="eastAsia"/>
        </w:rPr>
        <w:t>层抑制性线索神经元（</w:t>
      </w:r>
      <w:proofErr w:type="spellStart"/>
      <w:r w:rsidRPr="000067D4">
        <w:rPr>
          <w:rFonts w:hint="eastAsia"/>
        </w:rPr>
        <w:t>inh</w:t>
      </w:r>
      <w:proofErr w:type="spellEnd"/>
      <w:r w:rsidRPr="000067D4">
        <w:rPr>
          <w:rFonts w:hint="eastAsia"/>
        </w:rPr>
        <w:t>. cue</w:t>
      </w:r>
      <w:r w:rsidRPr="000067D4">
        <w:rPr>
          <w:rFonts w:hint="eastAsia"/>
        </w:rPr>
        <w:t>）向</w:t>
      </w:r>
      <w:r w:rsidRPr="000067D4">
        <w:rPr>
          <w:rFonts w:hint="eastAsia"/>
        </w:rPr>
        <w:t>5</w:t>
      </w:r>
      <w:r w:rsidRPr="000067D4">
        <w:rPr>
          <w:rFonts w:hint="eastAsia"/>
        </w:rPr>
        <w:t>层非正读出的兴奋性神经元（</w:t>
      </w:r>
      <w:r w:rsidRPr="000067D4">
        <w:rPr>
          <w:rFonts w:hint="eastAsia"/>
        </w:rPr>
        <w:t>L5E</w:t>
      </w:r>
      <w:r w:rsidRPr="000067D4">
        <w:rPr>
          <w:rFonts w:hint="eastAsia"/>
        </w:rPr>
        <w:t>→</w:t>
      </w:r>
      <w:r w:rsidRPr="000067D4">
        <w:rPr>
          <w:rFonts w:hint="eastAsia"/>
        </w:rPr>
        <w:t>non-RO</w:t>
      </w:r>
      <w:r w:rsidRPr="000067D4">
        <w:rPr>
          <w:rFonts w:hint="eastAsia"/>
        </w:rPr>
        <w:t>）的抑制性投射更强，这意味着对噪音的抑制更强。第二行：初始学习阶段，由于正读出细胞和其它</w:t>
      </w:r>
      <w:r w:rsidRPr="000067D4">
        <w:rPr>
          <w:rFonts w:hint="eastAsia"/>
        </w:rPr>
        <w:t>5</w:t>
      </w:r>
      <w:r w:rsidRPr="000067D4">
        <w:rPr>
          <w:rFonts w:hint="eastAsia"/>
        </w:rPr>
        <w:t>层细胞都活跃，响应异质性低，读出细胞上游的连接增强也有许多是非线索特异的；而连续学习阶段</w:t>
      </w:r>
      <w:r w:rsidRPr="000067D4">
        <w:rPr>
          <w:rFonts w:hint="eastAsia"/>
        </w:rPr>
        <w:t>5</w:t>
      </w:r>
      <w:r w:rsidRPr="000067D4">
        <w:rPr>
          <w:rFonts w:hint="eastAsia"/>
        </w:rPr>
        <w:t>层非读出细胞的噪音被强抑制，使得</w:t>
      </w:r>
      <w:r w:rsidRPr="000067D4">
        <w:rPr>
          <w:rFonts w:hint="eastAsia"/>
        </w:rPr>
        <w:t>5</w:t>
      </w:r>
      <w:r w:rsidRPr="000067D4">
        <w:rPr>
          <w:rFonts w:hint="eastAsia"/>
        </w:rPr>
        <w:t>层整体响应异质性更高；统计比较</w:t>
      </w:r>
      <w:r w:rsidRPr="000067D4">
        <w:rPr>
          <w:rFonts w:hint="eastAsia"/>
        </w:rPr>
        <w:t>5</w:t>
      </w:r>
      <w:r w:rsidRPr="000067D4">
        <w:rPr>
          <w:rFonts w:hint="eastAsia"/>
        </w:rPr>
        <w:t>层非正读出兴奋性神经元的活动，连续学习低于初始学习。第三行：由于初始学习阶段</w:t>
      </w:r>
      <w:r w:rsidRPr="000067D4">
        <w:rPr>
          <w:rFonts w:hint="eastAsia"/>
        </w:rPr>
        <w:t>5</w:t>
      </w:r>
      <w:r w:rsidRPr="000067D4">
        <w:rPr>
          <w:rFonts w:hint="eastAsia"/>
        </w:rPr>
        <w:t>层读出细胞上游许多线索非特异的连接也被强化，在冷静期噪音迭代时很容易触发非线索行为输出，而遭到反向</w:t>
      </w:r>
      <w:r w:rsidRPr="000067D4">
        <w:rPr>
          <w:rFonts w:hint="eastAsia"/>
        </w:rPr>
        <w:t>Hebb</w:t>
      </w:r>
      <w:r w:rsidRPr="000067D4">
        <w:rPr>
          <w:rFonts w:hint="eastAsia"/>
        </w:rPr>
        <w:t>训练，这同时也削弱了线索特异性的连接权重，导致之前学到的部分正确权重被抵消；而连续学习阶段，由于之前非线索特异性上游被强抑制，触发反向训练的频率更低；统计显示前</w:t>
      </w:r>
      <w:r w:rsidRPr="000067D4">
        <w:rPr>
          <w:rFonts w:hint="eastAsia"/>
        </w:rPr>
        <w:t>3</w:t>
      </w:r>
      <w:r w:rsidRPr="000067D4">
        <w:rPr>
          <w:rFonts w:hint="eastAsia"/>
        </w:rPr>
        <w:t>个训练单元，初始学习的反向训练触发频率越来越高，而连续学习则始终保持较低水平。第四行：由于前述差异，每单元训练下来的最终结算，连续学习会比初始学习的权重变量更大；统计从</w:t>
      </w:r>
      <w:r w:rsidRPr="000067D4">
        <w:rPr>
          <w:rFonts w:hint="eastAsia"/>
        </w:rPr>
        <w:t>2</w:t>
      </w:r>
      <w:r w:rsidRPr="000067D4">
        <w:rPr>
          <w:rFonts w:hint="eastAsia"/>
        </w:rPr>
        <w:t>层兴奋性线索细胞向</w:t>
      </w:r>
      <w:r w:rsidRPr="000067D4">
        <w:rPr>
          <w:rFonts w:hint="eastAsia"/>
        </w:rPr>
        <w:t>5</w:t>
      </w:r>
      <w:r w:rsidRPr="000067D4">
        <w:rPr>
          <w:rFonts w:hint="eastAsia"/>
        </w:rPr>
        <w:t>层读出细胞的权重增量（无连接的负权重不计），前</w:t>
      </w:r>
      <w:r w:rsidRPr="000067D4">
        <w:rPr>
          <w:rFonts w:hint="eastAsia"/>
        </w:rPr>
        <w:t>3</w:t>
      </w:r>
      <w:r w:rsidRPr="000067D4">
        <w:rPr>
          <w:rFonts w:hint="eastAsia"/>
        </w:rPr>
        <w:t>个训练单元中连续学习始终高于初始学习</w:t>
      </w:r>
      <w:r w:rsidR="00C7701B" w:rsidRPr="00C7701B">
        <w:rPr>
          <w:rFonts w:hint="eastAsia"/>
        </w:rPr>
        <w:t>。</w:t>
      </w:r>
      <w:r w:rsidR="00C7701B">
        <w:br/>
      </w:r>
      <w:r w:rsidRPr="000067D4">
        <w:rPr>
          <w:rFonts w:hint="eastAsia"/>
        </w:rPr>
        <w:t>(A) Connection-weight distributions before pretraining (naive) and after pretraining (After pretrain). Connections were grouped by whether the pre- and postsynaptic neurons were excitatory or inhibitory: excitatory-to-excitatory (E</w:t>
      </w:r>
      <w:r w:rsidRPr="000067D4">
        <w:rPr>
          <w:rFonts w:hint="eastAsia"/>
        </w:rPr>
        <w:t>→</w:t>
      </w:r>
      <w:r w:rsidRPr="000067D4">
        <w:rPr>
          <w:rFonts w:hint="eastAsia"/>
        </w:rPr>
        <w:t>E), excitatory-to-inhibitory (E</w:t>
      </w:r>
      <w:r w:rsidRPr="000067D4">
        <w:rPr>
          <w:rFonts w:hint="eastAsia"/>
        </w:rPr>
        <w:t>→</w:t>
      </w:r>
      <w:r w:rsidRPr="000067D4">
        <w:rPr>
          <w:rFonts w:hint="eastAsia"/>
        </w:rPr>
        <w:t xml:space="preserve">I), </w:t>
      </w:r>
      <w:r w:rsidRPr="000067D4">
        <w:rPr>
          <w:rFonts w:hint="eastAsia"/>
        </w:rPr>
        <w:lastRenderedPageBreak/>
        <w:t>inhibitory-to-excitatory (I</w:t>
      </w:r>
      <w:r w:rsidRPr="000067D4">
        <w:rPr>
          <w:rFonts w:hint="eastAsia"/>
        </w:rPr>
        <w:t>→</w:t>
      </w:r>
      <w:r w:rsidRPr="000067D4">
        <w:rPr>
          <w:rFonts w:hint="eastAsia"/>
        </w:rPr>
        <w:t>E), and inhibitory-to-inhibitory (I</w:t>
      </w:r>
      <w:r w:rsidRPr="000067D4">
        <w:rPr>
          <w:rFonts w:hint="eastAsia"/>
        </w:rPr>
        <w:t>→</w:t>
      </w:r>
      <w:r w:rsidRPr="000067D4">
        <w:rPr>
          <w:rFonts w:hint="eastAsia"/>
        </w:rPr>
        <w:t>I). Except for inhibitory-to-inhibitory connections, most weak connections were relatively reduced, whereas strong connections approaching the upper bound increased markedly. (B) T</w:t>
      </w:r>
      <w:r w:rsidRPr="000067D4">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p&lt;0.001).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 (E) Mechanistic model of accelerated continual learning. The left and right columns compare the different connection structures in naive and continual learning, and the middle column shows statistics of key metrics. First row: cues were delivered to both L2 excitatory and inhibitory neurons, but statistical results showed that i</w:t>
      </w:r>
      <w:r w:rsidRPr="000067D4">
        <w:rPr>
          <w:rFonts w:hint="eastAsia"/>
        </w:rPr>
        <w:t>nhibitory projections from L2 inhibitory cue neurons (</w:t>
      </w:r>
      <w:proofErr w:type="spellStart"/>
      <w:r w:rsidRPr="000067D4">
        <w:rPr>
          <w:rFonts w:hint="eastAsia"/>
        </w:rPr>
        <w:t>inh</w:t>
      </w:r>
      <w:proofErr w:type="spellEnd"/>
      <w:r w:rsidRPr="000067D4">
        <w:rPr>
          <w:rFonts w:hint="eastAsia"/>
        </w:rPr>
        <w:t>. cue) to L5 non-positive-readout excitatory neurons (L5E</w:t>
      </w:r>
      <w:r w:rsidRPr="000067D4">
        <w:rPr>
          <w:rFonts w:hint="eastAsia"/>
        </w:rPr>
        <w:t>→</w:t>
      </w:r>
      <w:r w:rsidRPr="000067D4">
        <w:rPr>
          <w:rFonts w:hint="eastAsia"/>
        </w:rPr>
        <w:t>non-RO) were stronger during continual learning, indicating stronger suppression of noise. Second row: during naive learning, because positiv</w:t>
      </w:r>
      <w:r w:rsidRPr="000067D4">
        <w:t xml:space="preserve">e readout cells and other L5 cells were both active, response heterogeneity was low, and many strengthened upstream connections to readout cells were not cue-specific; during continual learning, noise in L5 non-readout cells was strongly suppressed, leading to higher overall response heterogeneity in L5. The statistic compares the activity of L5 non-positive-readout excitatory neurons, which was lower during continual learning than during naive learning. Third row: because </w:t>
      </w:r>
      <w:r w:rsidRPr="000067D4">
        <w:lastRenderedPageBreak/>
        <w:t>many cue-nonspecific upstream connections to L5 readout cells were also strengthened during naive learning, noise iterations in the calm-down period could easily trigger cue-independent behavioral output and lead to reverse Hebbian training, which also weakened cue-specific connection weights and partially cancelled previously learned correct weights; during continual learning, because cue-nonspecific upstream inputs had already been strongly suppressed, reverse training was triggered less frequently. Statistics from the first three blocks showed that the trigger frequency of reverse training increased progressively during naive learning, whereas it remained low during continual learning. Fourth row: because of the preceding differences, the final settled weight change after each block was larger during continual learning than during naive learning; statistics of weight increments from L2 excitatory cue cells to L5 readout cells (excluding negative weights corresponding to absent connections) showed consistently higher values in the first three blocks of continual learning than in naive learning</w:t>
      </w:r>
      <w:r w:rsidR="00C7701B" w:rsidRPr="00C7701B">
        <w:t>.</w:t>
      </w:r>
    </w:p>
    <w:p w14:paraId="37FEDBBB" w14:textId="239E13D0" w:rsidR="000067D4" w:rsidRDefault="000067D4" w:rsidP="000067D4">
      <w:r>
        <w:rPr>
          <w:rFonts w:hint="eastAsia"/>
        </w:rPr>
        <w:t>经过预训练后，权重分布发生明显变化：出现了一大群达到上限的强连接，而其它弱连接相对占比下降。这个规律仅在上下游都是抑制性神经元的去抑制连接中表现较弱，其它类型连接都十分明显（</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A</w:t>
      </w:r>
      <w:r>
        <w:rPr>
          <w:rFonts w:hint="eastAsia"/>
        </w:rPr>
        <w:t>）。权重分布的方差也是类似规律，只有抑制</w:t>
      </w:r>
      <w:r>
        <w:rPr>
          <w:rFonts w:hint="eastAsia"/>
        </w:rPr>
        <w:t>-</w:t>
      </w:r>
      <w:r>
        <w:rPr>
          <w:rFonts w:hint="eastAsia"/>
        </w:rPr>
        <w:t>抑制连接没有显著增加（</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B</w:t>
      </w:r>
      <w:r>
        <w:rPr>
          <w:rFonts w:hint="eastAsia"/>
        </w:rPr>
        <w:t>，上）。</w:t>
      </w:r>
    </w:p>
    <w:p w14:paraId="0BC44C2D" w14:textId="2AC39033" w:rsidR="000067D4" w:rsidRDefault="000067D4" w:rsidP="000067D4">
      <w:r>
        <w:rPr>
          <w:rFonts w:hint="eastAsia"/>
        </w:rPr>
        <w:t>根据预训经验的存在与否，初始学习和连续学习相同的线索，的确产生了不同的行为结果。与动物实验结果一致，连续学习的首单元</w:t>
      </w:r>
      <w:r w:rsidR="00AC04F9">
        <w:rPr>
          <w:rFonts w:hint="eastAsia"/>
        </w:rPr>
        <w:t>hit rate</w:t>
      </w:r>
      <w:r>
        <w:rPr>
          <w:rFonts w:hint="eastAsia"/>
        </w:rPr>
        <w:t>和</w:t>
      </w:r>
      <w:r>
        <w:rPr>
          <w:rFonts w:hint="eastAsia"/>
        </w:rPr>
        <w:t>Sigmoid</w:t>
      </w:r>
      <w:r>
        <w:rPr>
          <w:rFonts w:hint="eastAsia"/>
        </w:rPr>
        <w:t>拟合斜率都高于初始学习（</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C</w:t>
      </w:r>
      <w:r>
        <w:rPr>
          <w:rFonts w:hint="eastAsia"/>
        </w:rPr>
        <w:t>）。观察首个训练单元、平均所有</w:t>
      </w:r>
      <w:r w:rsidR="00AC04F9">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B</w:t>
      </w:r>
      <w:r>
        <w:rPr>
          <w:rFonts w:hint="eastAsia"/>
        </w:rPr>
        <w:t>，下）。</w:t>
      </w:r>
    </w:p>
    <w:p w14:paraId="53E8FB0C" w14:textId="03DDC225" w:rsidR="00C7701B" w:rsidRDefault="000067D4" w:rsidP="000067D4">
      <w:r>
        <w:rPr>
          <w:rFonts w:hint="eastAsia"/>
        </w:rPr>
        <w:t>这样一来，学习加速效应的涌现可以用抑制性神经元的竞争性降噪机制解释。线索本身既能激活兴奋性也能激活抑制性神经元，但在有预训经验时，</w:t>
      </w:r>
      <w:r>
        <w:rPr>
          <w:rFonts w:hint="eastAsia"/>
        </w:rPr>
        <w:t>2</w:t>
      </w:r>
      <w:r>
        <w:rPr>
          <w:rFonts w:hint="eastAsia"/>
        </w:rPr>
        <w:t>层抑制性神经元对</w:t>
      </w:r>
      <w:r>
        <w:rPr>
          <w:rFonts w:hint="eastAsia"/>
        </w:rPr>
        <w:t>5</w:t>
      </w:r>
      <w:r>
        <w:rPr>
          <w:rFonts w:hint="eastAsia"/>
        </w:rPr>
        <w:t>层非正读出的兴奋性神经元产生更强抑制，使得正读出</w:t>
      </w:r>
      <w:r>
        <w:rPr>
          <w:rFonts w:hint="eastAsia"/>
        </w:rPr>
        <w:t>-</w:t>
      </w:r>
      <w:r>
        <w:rPr>
          <w:rFonts w:hint="eastAsia"/>
        </w:rPr>
        <w:t>其它细胞之间涌现更高的响应异质性。在学习阶段，低异质性的</w:t>
      </w:r>
      <w:r>
        <w:rPr>
          <w:rFonts w:hint="eastAsia"/>
        </w:rPr>
        <w:t>5</w:t>
      </w:r>
      <w:r>
        <w:rPr>
          <w:rFonts w:hint="eastAsia"/>
        </w:rPr>
        <w:t>层响应意味着正读出细</w:t>
      </w:r>
      <w:r>
        <w:rPr>
          <w:rFonts w:hint="eastAsia"/>
        </w:rPr>
        <w:lastRenderedPageBreak/>
        <w:t>胞的兴奋性上游输入可能不仅来自线索，也来自噪音，权重更新时无法区分这两条通路，于是同时被强化；而高异质性的连续学习阶段则能显著减少非线索来源的上游输入。于是在冷静阶段的噪音迭代中，初始学习更容易被噪音激发非线索依赖的随机行为输出，进一步触发反向</w:t>
      </w:r>
      <w:r>
        <w:rPr>
          <w:rFonts w:hint="eastAsia"/>
        </w:rPr>
        <w:t>Hebb</w:t>
      </w:r>
      <w:r>
        <w:rPr>
          <w:rFonts w:hint="eastAsia"/>
        </w:rPr>
        <w:t>训练：同样由于网络中充满噪音，反向</w:t>
      </w:r>
      <w:r>
        <w:rPr>
          <w:rFonts w:hint="eastAsia"/>
        </w:rPr>
        <w:t>Hebb</w:t>
      </w:r>
      <w:r>
        <w:rPr>
          <w:rFonts w:hint="eastAsia"/>
        </w:rPr>
        <w:t>训练无法区分哪些是线索输入哪些是噪音，只能同步削弱，导致学习阶段强化的部分正确的线索输入权重被抵消；而连续学习阶段则较少触发反向训练。最终结算每个训练单元的净权重更新量时，连续学习可以收获更多线索特异的输入连接强化（</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E</w:t>
      </w:r>
      <w:r>
        <w:rPr>
          <w:rFonts w:hint="eastAsia"/>
        </w:rPr>
        <w:t>）</w:t>
      </w:r>
      <w:r w:rsidR="00C7701B">
        <w:rPr>
          <w:rFonts w:hint="eastAsia"/>
        </w:rPr>
        <w:t>。</w:t>
      </w:r>
    </w:p>
    <w:p w14:paraId="1FA7D1C9" w14:textId="519D8B38" w:rsidR="00C7701B" w:rsidRDefault="000A4314" w:rsidP="00C7701B">
      <w:pPr>
        <w:pStyle w:val="afff1"/>
        <w:keepNext/>
      </w:pPr>
      <w:r>
        <w:rPr>
          <w:rFonts w:hint="eastAsia"/>
          <w:noProof/>
          <w14:ligatures w14:val="standardContextual"/>
        </w:rPr>
        <w:drawing>
          <wp:inline distT="0" distB="0" distL="0" distR="0" wp14:anchorId="23F2BB50" wp14:editId="2349A2D9">
            <wp:extent cx="4933950" cy="2914650"/>
            <wp:effectExtent l="0" t="0" r="0" b="0"/>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67">
                      <a:extLst>
                        <a:ext uri="{96DAC541-7B7A-43D3-8B79-37D633B846F1}">
                          <asvg:svgBlip xmlns:asvg="http://schemas.microsoft.com/office/drawing/2016/SVG/main" r:embed="rId68"/>
                        </a:ext>
                      </a:extLst>
                    </a:blip>
                    <a:stretch>
                      <a:fillRect/>
                    </a:stretch>
                  </pic:blipFill>
                  <pic:spPr>
                    <a:xfrm>
                      <a:off x="0" y="0"/>
                      <a:ext cx="4933950" cy="2914650"/>
                    </a:xfrm>
                    <a:prstGeom prst="rect">
                      <a:avLst/>
                    </a:prstGeom>
                  </pic:spPr>
                </pic:pic>
              </a:graphicData>
            </a:graphic>
          </wp:inline>
        </w:drawing>
      </w:r>
    </w:p>
    <w:p w14:paraId="521850F6" w14:textId="450729EC" w:rsidR="00C7701B" w:rsidRDefault="00C7701B" w:rsidP="00C7701B">
      <w:pPr>
        <w:pStyle w:val="afffa"/>
      </w:pPr>
      <w:bookmarkStart w:id="107" w:name="_Ref230784325"/>
      <w:bookmarkStart w:id="108" w:name="_Toc23096199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28</w:t>
      </w:r>
      <w:r>
        <w:fldChar w:fldCharType="end"/>
      </w:r>
      <w:bookmarkEnd w:id="107"/>
      <w:r>
        <w:rPr>
          <w:rFonts w:hint="eastAsia"/>
        </w:rPr>
        <w:t xml:space="preserve"> </w:t>
      </w:r>
      <w:r w:rsidRPr="00C7701B">
        <w:rPr>
          <w:rFonts w:hint="eastAsia"/>
        </w:rPr>
        <w:t>在连续学习阶段模拟</w:t>
      </w:r>
      <w:r w:rsidRPr="00C7701B">
        <w:rPr>
          <w:rFonts w:hint="eastAsia"/>
        </w:rPr>
        <w:t>TH</w:t>
      </w:r>
      <w:r w:rsidRPr="00C7701B">
        <w:rPr>
          <w:rFonts w:hint="eastAsia"/>
        </w:rPr>
        <w:t>（</w:t>
      </w:r>
      <w:r w:rsidRPr="00C7701B">
        <w:rPr>
          <w:rFonts w:hint="eastAsia"/>
        </w:rPr>
        <w:t>Thalamus</w:t>
      </w:r>
      <w:r w:rsidRPr="00C7701B">
        <w:rPr>
          <w:rFonts w:hint="eastAsia"/>
        </w:rPr>
        <w:t>）的抑制</w:t>
      </w:r>
      <w:bookmarkEnd w:id="108"/>
    </w:p>
    <w:p w14:paraId="5591DE3E" w14:textId="17BBBAF8" w:rsidR="00C7701B" w:rsidRDefault="00C7701B" w:rsidP="00C7701B">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28</w:t>
      </w:r>
      <w:r>
        <w:fldChar w:fldCharType="end"/>
      </w:r>
      <w:r>
        <w:rPr>
          <w:rFonts w:hint="eastAsia"/>
        </w:rPr>
        <w:t xml:space="preserve"> </w:t>
      </w:r>
      <w:r w:rsidRPr="00C7701B">
        <w:t>Simulated inhibition of TH (Thalamus) during continual learning</w:t>
      </w:r>
    </w:p>
    <w:p w14:paraId="7185901B" w14:textId="3332298E" w:rsidR="00C7701B" w:rsidRDefault="000067D4" w:rsidP="00C7701B">
      <w:pPr>
        <w:pStyle w:val="afff2"/>
        <w:ind w:left="480"/>
      </w:pPr>
      <w:r w:rsidRPr="000067D4">
        <w:rPr>
          <w:rFonts w:hint="eastAsia"/>
        </w:rPr>
        <w:t>（</w:t>
      </w:r>
      <w:r w:rsidRPr="000067D4">
        <w:rPr>
          <w:rFonts w:hint="eastAsia"/>
        </w:rPr>
        <w:t>A</w:t>
      </w:r>
      <w:r w:rsidRPr="000067D4">
        <w:rPr>
          <w:rFonts w:hint="eastAsia"/>
        </w:rPr>
        <w:t>）模拟</w:t>
      </w:r>
      <w:r w:rsidRPr="000067D4">
        <w:rPr>
          <w:rFonts w:hint="eastAsia"/>
        </w:rPr>
        <w:t>TH</w:t>
      </w:r>
      <w:r w:rsidRPr="000067D4">
        <w:rPr>
          <w:rFonts w:hint="eastAsia"/>
        </w:rPr>
        <w:t>抑制的方法是削弱决策后的教学信号到</w:t>
      </w:r>
      <w:r w:rsidRPr="000067D4">
        <w:rPr>
          <w:rFonts w:hint="eastAsia"/>
        </w:rPr>
        <w:t>0.5</w:t>
      </w:r>
      <w:r w:rsidRPr="000067D4">
        <w:rPr>
          <w:rFonts w:hint="eastAsia"/>
        </w:rPr>
        <w:t>倍，这将导致</w:t>
      </w:r>
      <w:r w:rsidRPr="000067D4">
        <w:rPr>
          <w:rFonts w:hint="eastAsia"/>
        </w:rPr>
        <w:t>Hebb</w:t>
      </w:r>
      <w:r w:rsidRPr="000067D4">
        <w:rPr>
          <w:rFonts w:hint="eastAsia"/>
        </w:rPr>
        <w:t>更新幅度减少。这种模拟方式对应了本文对动物实验中</w:t>
      </w:r>
      <w:r w:rsidRPr="000067D4">
        <w:rPr>
          <w:rFonts w:hint="eastAsia"/>
        </w:rPr>
        <w:t>TH</w:t>
      </w:r>
      <w:r w:rsidRPr="000067D4">
        <w:rPr>
          <w:rFonts w:hint="eastAsia"/>
        </w:rPr>
        <w:t>功能的假设性解释：提供学习所需要的教学信号，是响应异质性的重要来源之一。（</w:t>
      </w:r>
      <w:r w:rsidRPr="000067D4">
        <w:rPr>
          <w:rFonts w:hint="eastAsia"/>
        </w:rPr>
        <w:t>BC</w:t>
      </w:r>
      <w:r w:rsidRPr="000067D4">
        <w:rPr>
          <w:rFonts w:hint="eastAsia"/>
        </w:rPr>
        <w:t>）取的是动物实验中，初始声音线索任务学会后活跃的细胞，在连续学习蓝光线索任务首个训练单元中的钙信号，展示</w:t>
      </w:r>
      <w:r w:rsidRPr="000067D4">
        <w:rPr>
          <w:rFonts w:hint="eastAsia"/>
        </w:rPr>
        <w:t>A</w:t>
      </w:r>
      <w:r w:rsidRPr="000067D4">
        <w:rPr>
          <w:rFonts w:hint="eastAsia"/>
        </w:rPr>
        <w:t>中</w:t>
      </w:r>
      <w:r w:rsidRPr="000067D4">
        <w:rPr>
          <w:rFonts w:hint="eastAsia"/>
        </w:rPr>
        <w:t>TH</w:t>
      </w:r>
      <w:r w:rsidRPr="000067D4">
        <w:rPr>
          <w:rFonts w:hint="eastAsia"/>
        </w:rPr>
        <w:t>抑制建模方式的生物学合理性。（</w:t>
      </w:r>
      <w:r w:rsidRPr="000067D4">
        <w:rPr>
          <w:rFonts w:hint="eastAsia"/>
        </w:rPr>
        <w:t>B</w:t>
      </w:r>
      <w:r w:rsidRPr="000067D4">
        <w:rPr>
          <w:rFonts w:hint="eastAsia"/>
        </w:rPr>
        <w:t>）对动物实验中的</w:t>
      </w:r>
      <w:r w:rsidRPr="000067D4">
        <w:rPr>
          <w:rFonts w:hint="eastAsia"/>
        </w:rPr>
        <w:t>TH</w:t>
      </w:r>
      <w:r w:rsidRPr="000067D4">
        <w:rPr>
          <w:rFonts w:hint="eastAsia"/>
        </w:rPr>
        <w:t>抑制和对照组钙曲线比较发现，</w:t>
      </w:r>
      <w:r w:rsidRPr="000067D4">
        <w:rPr>
          <w:rFonts w:hint="eastAsia"/>
        </w:rPr>
        <w:t>TH</w:t>
      </w:r>
      <w:r w:rsidRPr="000067D4">
        <w:rPr>
          <w:rFonts w:hint="eastAsia"/>
        </w:rPr>
        <w:t>抑制的差异主要发生在给水之后，而对线索后决策阶段的快速响应影响不大，这与</w:t>
      </w:r>
      <w:r w:rsidRPr="000067D4">
        <w:rPr>
          <w:rFonts w:hint="eastAsia"/>
        </w:rPr>
        <w:t>TH</w:t>
      </w:r>
      <w:r w:rsidRPr="000067D4">
        <w:rPr>
          <w:rFonts w:hint="eastAsia"/>
        </w:rPr>
        <w:t>抑制后连续学习首个训练单元行为下降不大一致。（</w:t>
      </w:r>
      <w:r w:rsidRPr="000067D4">
        <w:rPr>
          <w:rFonts w:hint="eastAsia"/>
        </w:rPr>
        <w:t>C</w:t>
      </w:r>
      <w:r w:rsidRPr="000067D4">
        <w:rPr>
          <w:rFonts w:hint="eastAsia"/>
        </w:rPr>
        <w:t>）上：</w:t>
      </w:r>
      <w:r w:rsidRPr="000067D4">
        <w:rPr>
          <w:rFonts w:hint="eastAsia"/>
        </w:rPr>
        <w:lastRenderedPageBreak/>
        <w:t>比较</w:t>
      </w:r>
      <w:r w:rsidRPr="000067D4">
        <w:rPr>
          <w:rFonts w:hint="eastAsia"/>
        </w:rPr>
        <w:t>1~3s</w:t>
      </w:r>
      <w:r w:rsidRPr="000067D4">
        <w:rPr>
          <w:rFonts w:hint="eastAsia"/>
        </w:rPr>
        <w:t>平均</w:t>
      </w:r>
      <w:r w:rsidRPr="000067D4">
        <w:rPr>
          <w:rFonts w:hint="eastAsia"/>
        </w:rPr>
        <w:t>z-score</w:t>
      </w:r>
      <w:r w:rsidRPr="000067D4">
        <w:rPr>
          <w:rFonts w:hint="eastAsia"/>
        </w:rPr>
        <w:t>，</w:t>
      </w:r>
      <w:r w:rsidRPr="000067D4">
        <w:rPr>
          <w:rFonts w:hint="eastAsia"/>
        </w:rPr>
        <w:t>TH</w:t>
      </w:r>
      <w:r w:rsidRPr="000067D4">
        <w:rPr>
          <w:rFonts w:hint="eastAsia"/>
        </w:rPr>
        <w:t>抑制组显著更低。下：比较</w:t>
      </w:r>
      <w:r w:rsidRPr="000067D4">
        <w:rPr>
          <w:rFonts w:hint="eastAsia"/>
        </w:rPr>
        <w:t>TH</w:t>
      </w:r>
      <w:r w:rsidRPr="000067D4">
        <w:rPr>
          <w:rFonts w:hint="eastAsia"/>
        </w:rPr>
        <w:t>抑制相比于对照组的平均信号下降量，</w:t>
      </w:r>
      <w:r w:rsidRPr="000067D4">
        <w:rPr>
          <w:rFonts w:hint="eastAsia"/>
        </w:rPr>
        <w:t>1~3s</w:t>
      </w:r>
      <w:r w:rsidRPr="000067D4">
        <w:rPr>
          <w:rFonts w:hint="eastAsia"/>
        </w:rPr>
        <w:t>下降量显著多于</w:t>
      </w:r>
      <w:r w:rsidRPr="000067D4">
        <w:rPr>
          <w:rFonts w:hint="eastAsia"/>
        </w:rPr>
        <w:t>0~1s</w:t>
      </w:r>
      <w:r w:rsidRPr="000067D4">
        <w:rPr>
          <w:rFonts w:hint="eastAsia"/>
        </w:rPr>
        <w:t>。这说明</w:t>
      </w:r>
      <w:r w:rsidRPr="000067D4">
        <w:rPr>
          <w:rFonts w:hint="eastAsia"/>
        </w:rPr>
        <w:t>TH</w:t>
      </w:r>
      <w:r w:rsidRPr="000067D4">
        <w:rPr>
          <w:rFonts w:hint="eastAsia"/>
        </w:rPr>
        <w:t>抑制主要影响给水之后潜在的强化学习过程，而非线索后的行为决策流程。（</w:t>
      </w:r>
      <w:r w:rsidRPr="000067D4">
        <w:rPr>
          <w:rFonts w:hint="eastAsia"/>
        </w:rPr>
        <w:t>D</w:t>
      </w:r>
      <w:r w:rsidRPr="000067D4">
        <w:rPr>
          <w:rFonts w:hint="eastAsia"/>
        </w:rPr>
        <w:t>）计算模拟</w:t>
      </w:r>
      <w:r w:rsidRPr="000067D4">
        <w:rPr>
          <w:rFonts w:hint="eastAsia"/>
        </w:rPr>
        <w:t>TH</w:t>
      </w:r>
      <w:r w:rsidRPr="000067D4">
        <w:rPr>
          <w:rFonts w:hint="eastAsia"/>
        </w:rPr>
        <w:t>抑制后，学习曲线的</w:t>
      </w:r>
      <w:r w:rsidRPr="000067D4">
        <w:rPr>
          <w:rFonts w:hint="eastAsia"/>
        </w:rPr>
        <w:t>Sigmoid</w:t>
      </w:r>
      <w:r w:rsidRPr="000067D4">
        <w:rPr>
          <w:rFonts w:hint="eastAsia"/>
        </w:rPr>
        <w:t>拟合斜率显著下降（组间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E</w:t>
      </w:r>
      <w:r w:rsidRPr="000067D4">
        <w:rPr>
          <w:rFonts w:hint="eastAsia"/>
        </w:rPr>
        <w:t>）模拟</w:t>
      </w:r>
      <w:r w:rsidRPr="000067D4">
        <w:rPr>
          <w:rFonts w:hint="eastAsia"/>
        </w:rPr>
        <w:t>TH</w:t>
      </w:r>
      <w:r w:rsidRPr="000067D4">
        <w:rPr>
          <w:rFonts w:hint="eastAsia"/>
        </w:rPr>
        <w:t>抑制后，</w:t>
      </w:r>
      <w:r w:rsidRPr="000067D4">
        <w:rPr>
          <w:rFonts w:hint="eastAsia"/>
        </w:rPr>
        <w:t>5</w:t>
      </w:r>
      <w:r w:rsidRPr="000067D4">
        <w:rPr>
          <w:rFonts w:hint="eastAsia"/>
        </w:rPr>
        <w:t>层兴奋性神经元响应异质性显著下降，抑制性神经元因原本响应异质性就较低所以无下降空间。</w:t>
      </w:r>
      <w:r w:rsidRPr="000067D4">
        <w:rPr>
          <w:rFonts w:hint="eastAsia"/>
        </w:rPr>
        <w:t>2</w:t>
      </w:r>
      <w:r w:rsidRPr="000067D4">
        <w:rPr>
          <w:rFonts w:hint="eastAsia"/>
        </w:rPr>
        <w:t>层变化也不显著，这与动物实验结果一致</w:t>
      </w:r>
      <w:r w:rsidR="00C7701B" w:rsidRPr="00C7701B">
        <w:rPr>
          <w:rFonts w:hint="eastAsia"/>
        </w:rPr>
        <w:t>。</w:t>
      </w:r>
      <w:r w:rsidR="00C7701B">
        <w:br/>
      </w:r>
      <w:r w:rsidRPr="000067D4">
        <w:t xml:space="preserve">(A)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p&lt;0.001). (E) After simulated TH inhibition, response heterogeneity decreased significantly in L5 excitatory neurons. Inhibitory neurons had little room for further reduction because their response heterogeneity was already low, and changes in L2 were also not significant, </w:t>
      </w:r>
      <w:r w:rsidRPr="000067D4">
        <w:lastRenderedPageBreak/>
        <w:t>consistent with the animal experiment</w:t>
      </w:r>
      <w:r w:rsidR="00E72001" w:rsidRPr="00E72001">
        <w:t>.</w:t>
      </w:r>
    </w:p>
    <w:p w14:paraId="0A91732C" w14:textId="573638BB" w:rsidR="000067D4" w:rsidRDefault="000067D4" w:rsidP="000067D4">
      <w:r>
        <w:rPr>
          <w:rFonts w:hint="eastAsia"/>
        </w:rPr>
        <w:t>让特定的线索激活特定的网络下游响应模式，这在机器学习领域称为有监督学习，需要每个训练</w:t>
      </w:r>
      <w:r w:rsidR="00AC04F9">
        <w:rPr>
          <w:rFonts w:hint="eastAsia"/>
        </w:rPr>
        <w:t xml:space="preserve"> trial </w:t>
      </w:r>
      <w:r>
        <w:rPr>
          <w:rFonts w:hint="eastAsia"/>
        </w:rPr>
        <w:t>在输出端提供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522FD">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rsidR="004522FD">
        <w:instrText xml:space="preserve"> ADDIN EN.JS.CITE </w:instrText>
      </w:r>
      <w:r w:rsidR="004522FD">
        <w:fldChar w:fldCharType="separate"/>
      </w:r>
      <w:r w:rsidR="004522FD">
        <w:rPr>
          <w:noProof/>
        </w:rPr>
        <w:t>(</w:t>
      </w:r>
      <w:hyperlink w:anchor="_ENREF_47" w:tooltip="Krakauer, 2019 #226" w:history="1">
        <w:r w:rsidR="00425FAD">
          <w:rPr>
            <w:noProof/>
          </w:rPr>
          <w:t>Krakauer et al., 2019</w:t>
        </w:r>
      </w:hyperlink>
      <w:r w:rsidR="004522FD">
        <w:rPr>
          <w:noProof/>
        </w:rPr>
        <w:t>)</w:t>
      </w:r>
      <w:r w:rsidR="004522FD">
        <w:fldChar w:fldCharType="end"/>
      </w:r>
      <w:r>
        <w:rPr>
          <w:rFonts w:hint="eastAsia"/>
        </w:rPr>
        <w:t>。前述动物实验中发现</w:t>
      </w:r>
      <w:r>
        <w:rPr>
          <w:rFonts w:hint="eastAsia"/>
        </w:rPr>
        <w:t>TH</w:t>
      </w:r>
      <w:r>
        <w:rPr>
          <w:rFonts w:hint="eastAsia"/>
        </w:rPr>
        <w:t>抑制后，首单元</w:t>
      </w:r>
      <w:r w:rsidR="00AC04F9">
        <w:rPr>
          <w:rFonts w:hint="eastAsia"/>
        </w:rPr>
        <w:t>hit rate</w:t>
      </w:r>
      <w:r>
        <w:rPr>
          <w:rFonts w:hint="eastAsia"/>
        </w:rPr>
        <w:t>影响不大，但后续学习速度显著减缓的现象，提示</w:t>
      </w:r>
      <w:r>
        <w:rPr>
          <w:rFonts w:hint="eastAsia"/>
        </w:rPr>
        <w:t>TH</w:t>
      </w:r>
      <w:r>
        <w:rPr>
          <w:rFonts w:hint="eastAsia"/>
        </w:rPr>
        <w:t>可能是教学信号的重要来源之一。</w:t>
      </w:r>
    </w:p>
    <w:p w14:paraId="0B8F8977" w14:textId="54EA5D29" w:rsidR="007A1149" w:rsidRPr="008A719A" w:rsidRDefault="000067D4" w:rsidP="008A719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rsidR="004522FD">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4522FD">
        <w:instrText xml:space="preserve"> ADDIN EN.JS.CITE </w:instrText>
      </w:r>
      <w:r w:rsidR="004522FD">
        <w:fldChar w:fldCharType="separate"/>
      </w:r>
      <w:r w:rsidR="004522FD">
        <w:rPr>
          <w:noProof/>
        </w:rPr>
        <w:t>(</w:t>
      </w:r>
      <w:hyperlink w:anchor="_ENREF_36" w:tooltip="Hooks, 2013 #268" w:history="1">
        <w:r w:rsidR="00425FAD">
          <w:rPr>
            <w:noProof/>
          </w:rPr>
          <w:t>Hooks et al., 2013</w:t>
        </w:r>
      </w:hyperlink>
      <w:r w:rsidR="004522FD">
        <w:rPr>
          <w:noProof/>
        </w:rPr>
        <w:t>)</w:t>
      </w:r>
      <w:r w:rsidR="004522FD">
        <w:fldChar w:fldCharType="end"/>
      </w:r>
      <w:r>
        <w:rPr>
          <w:rFonts w:hint="eastAsia"/>
        </w:rPr>
        <w:t>。电生理研究也显示，后部丘脑可调节运动皮层和体感皮层中的触觉刺激处理</w:t>
      </w:r>
      <w:r w:rsidR="004522FD">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4522FD">
        <w:instrText xml:space="preserve"> ADDIN EN.JS.CITE </w:instrText>
      </w:r>
      <w:r w:rsidR="004522FD">
        <w:fldChar w:fldCharType="separate"/>
      </w:r>
      <w:r w:rsidR="004522FD">
        <w:rPr>
          <w:noProof/>
        </w:rPr>
        <w:t>(</w:t>
      </w:r>
      <w:hyperlink w:anchor="_ENREF_10" w:tooltip="Casas-Torremocha, 2017 #271" w:history="1">
        <w:r w:rsidR="00425FAD">
          <w:rPr>
            <w:noProof/>
          </w:rPr>
          <w:t>Casas-Torremocha et al., 2017</w:t>
        </w:r>
      </w:hyperlink>
      <w:r w:rsidR="004522FD">
        <w:rPr>
          <w:noProof/>
        </w:rPr>
        <w:t>)</w:t>
      </w:r>
      <w:r w:rsidR="004522FD">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rsidR="004522FD">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4522FD">
        <w:instrText xml:space="preserve"> ADDIN EN.JS.CITE </w:instrText>
      </w:r>
      <w:r w:rsidR="004522FD">
        <w:fldChar w:fldCharType="separate"/>
      </w:r>
      <w:r w:rsidR="004522FD">
        <w:rPr>
          <w:noProof/>
        </w:rPr>
        <w:t>(</w:t>
      </w:r>
      <w:hyperlink w:anchor="_ENREF_68" w:tooltip="Shepherd, 2021 #2" w:history="1">
        <w:r w:rsidR="00425FAD">
          <w:rPr>
            <w:noProof/>
          </w:rPr>
          <w:t>Shepherd &amp; Yamawaki, 2021</w:t>
        </w:r>
      </w:hyperlink>
      <w:r w:rsidR="004522FD">
        <w:rPr>
          <w:noProof/>
        </w:rPr>
        <w:t>)</w:t>
      </w:r>
      <w:r w:rsidR="004522FD">
        <w:fldChar w:fldCharType="end"/>
      </w:r>
      <w:r>
        <w:rPr>
          <w:rFonts w:hint="eastAsia"/>
        </w:rPr>
        <w:t>。这样一来，整合了躯体感觉和运动系统的丘脑，确实具备提供教学信号的功能基础。因此本模型将</w:t>
      </w:r>
      <w:r>
        <w:rPr>
          <w:rFonts w:hint="eastAsia"/>
        </w:rPr>
        <w:t>TH</w:t>
      </w:r>
      <w:r>
        <w:rPr>
          <w:rFonts w:hint="eastAsia"/>
        </w:rPr>
        <w:t>抑制组直接建模为教学信号的减半（</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BC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DE</w:t>
      </w:r>
      <w:r>
        <w:rPr>
          <w:rFonts w:hint="eastAsia"/>
        </w:rPr>
        <w:t>）</w:t>
      </w:r>
      <w:r w:rsidR="00E72001">
        <w:rPr>
          <w:rFonts w:hint="eastAsia"/>
        </w:rPr>
        <w:t>。</w:t>
      </w:r>
    </w:p>
    <w:p w14:paraId="1A65C1C4" w14:textId="6DC12BAF" w:rsidR="00134F87" w:rsidRDefault="00134F87" w:rsidP="007A1149">
      <w:r>
        <w:br w:type="page"/>
      </w:r>
    </w:p>
    <w:p w14:paraId="2F6E2BA6" w14:textId="67588F38" w:rsidR="00134F87" w:rsidRDefault="00824B21" w:rsidP="00134F87">
      <w:pPr>
        <w:pStyle w:val="1"/>
      </w:pPr>
      <w:bookmarkStart w:id="109" w:name="_Toc230844351"/>
      <w:r w:rsidRPr="00824B21">
        <w:rPr>
          <w:rFonts w:hint="eastAsia"/>
        </w:rPr>
        <w:lastRenderedPageBreak/>
        <w:t>结论与讨论</w:t>
      </w:r>
      <w:bookmarkEnd w:id="109"/>
    </w:p>
    <w:p w14:paraId="6883099B" w14:textId="532519AB" w:rsidR="00E72001" w:rsidRDefault="00E72001" w:rsidP="00E72001">
      <w:r w:rsidRPr="00E72001">
        <w:rPr>
          <w:rFonts w:hint="eastAsia"/>
        </w:rPr>
        <w:t>本文将连续学习的行为优势分为起点更高和增长更快两个方面，通过一些观测和操纵手段，将高起点对应到细胞复用和</w:t>
      </w:r>
      <w:r w:rsidR="00AC04F9">
        <w:rPr>
          <w:rFonts w:hint="eastAsia"/>
        </w:rPr>
        <w:t xml:space="preserve"> trial </w:t>
      </w:r>
      <w:r w:rsidRPr="00E72001">
        <w:rPr>
          <w:rFonts w:hint="eastAsia"/>
        </w:rPr>
        <w:t>间稳定性或低散度特征，将快增长对应到细胞间响应抑制性特征。除了这两个核心论点外，还通过</w:t>
      </w:r>
      <w:r w:rsidRPr="00E72001">
        <w:rPr>
          <w:rFonts w:hint="eastAsia"/>
        </w:rPr>
        <w:t>RSP</w:t>
      </w:r>
      <w:r w:rsidRPr="00E72001">
        <w:rPr>
          <w:rFonts w:hint="eastAsia"/>
        </w:rPr>
        <w:t>观测扩展探索了信息流在皮层上的可能传播路径，通过信息论尝试衡量了不同阶段记忆信息或知识的多寡，通过</w:t>
      </w:r>
      <w:r w:rsidR="00AC04F9">
        <w:rPr>
          <w:rFonts w:hint="eastAsia"/>
        </w:rPr>
        <w:t xml:space="preserve"> trial </w:t>
      </w:r>
      <w:r w:rsidRPr="00E72001">
        <w:rPr>
          <w:rFonts w:hint="eastAsia"/>
        </w:rPr>
        <w:t>间静息态探究动物对预期线索的准备，还通过生物学合理的纯计算模型验证了机制理论的逻辑可行性。</w:t>
      </w:r>
    </w:p>
    <w:p w14:paraId="7FFFC3C7" w14:textId="00438404" w:rsidR="00E72001" w:rsidRDefault="00E72001" w:rsidP="00E72001">
      <w:pPr>
        <w:pStyle w:val="2"/>
        <w:rPr>
          <w:rFonts w:hint="eastAsia"/>
        </w:rPr>
      </w:pPr>
      <w:bookmarkStart w:id="110" w:name="_Toc230844352"/>
      <w:r w:rsidRPr="00E72001">
        <w:rPr>
          <w:rFonts w:hint="eastAsia"/>
        </w:rPr>
        <w:t>初始学习与学会的神经定义和可泛化性</w:t>
      </w:r>
      <w:bookmarkEnd w:id="110"/>
    </w:p>
    <w:p w14:paraId="6F5369A0" w14:textId="219F20F3" w:rsidR="00E72001" w:rsidRDefault="000067D4" w:rsidP="00E72001">
      <w:r w:rsidRPr="000067D4">
        <w:rPr>
          <w:rFonts w:hint="eastAsia"/>
        </w:rPr>
        <w:t>学习过程会改变神经网络的连接关系，那么学会就对应着改变的停止。连接关系会通过网络对线索的响应模式反映出来，因此学会或学习改变的停止，就意味着网络对线索响应的相对稳定</w:t>
      </w:r>
      <w:r w:rsidR="004522FD">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4522FD">
        <w:instrText xml:space="preserve"> ADDIN EN.JS.CITE </w:instrText>
      </w:r>
      <w:r w:rsidR="004522FD">
        <w:fldChar w:fldCharType="separate"/>
      </w:r>
      <w:r w:rsidR="004522FD">
        <w:rPr>
          <w:noProof/>
        </w:rPr>
        <w:t>(</w:t>
      </w:r>
      <w:hyperlink w:anchor="_ENREF_20" w:tooltip="Gallego, 2020 #235" w:history="1">
        <w:r w:rsidR="00425FAD">
          <w:rPr>
            <w:noProof/>
          </w:rPr>
          <w:t>Gallego et al., 2020</w:t>
        </w:r>
      </w:hyperlink>
      <w:r w:rsidR="004522FD">
        <w:rPr>
          <w:noProof/>
        </w:rPr>
        <w:t>)</w:t>
      </w:r>
      <w:r w:rsidR="004522FD">
        <w:fldChar w:fldCharType="end"/>
      </w:r>
      <w:r w:rsidRPr="000067D4">
        <w:rPr>
          <w:rFonts w:hint="eastAsia"/>
        </w:rPr>
        <w:t>。钙成像数据基本支持这一观点：初始状态对线索的钙响应，不同</w:t>
      </w:r>
      <w:r w:rsidR="00AC04F9">
        <w:rPr>
          <w:rFonts w:hint="eastAsia"/>
        </w:rPr>
        <w:t xml:space="preserve"> trial </w:t>
      </w:r>
      <w:r w:rsidRPr="000067D4">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4522FD">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dW0+ZG9pOjEwLjEwNzMvcG5hcy43OS44LjI1NTQ8L2VsZWN0cm9uaWMtcmVzb3VyY2UtbnVtPjwv
cmVjb3JkPjwvQ2l0ZT48L0VuZE5vdGU+AG==
</w:fldData>
        </w:fldChar>
      </w:r>
      <w:r w:rsidR="004522FD">
        <w:instrText xml:space="preserve"> ADDIN EN.JS.CITE </w:instrText>
      </w:r>
      <w:r w:rsidR="004522FD">
        <w:fldChar w:fldCharType="separate"/>
      </w:r>
      <w:r w:rsidR="004522FD">
        <w:rPr>
          <w:noProof/>
        </w:rPr>
        <w:t>(</w:t>
      </w:r>
      <w:hyperlink w:anchor="_ENREF_37" w:tooltip="Hopfield, 1982 #336" w:history="1">
        <w:r w:rsidR="00425FAD">
          <w:rPr>
            <w:noProof/>
          </w:rPr>
          <w:t>Hopfield, 1982</w:t>
        </w:r>
      </w:hyperlink>
      <w:r w:rsidR="004522FD">
        <w:rPr>
          <w:noProof/>
        </w:rPr>
        <w:t>)</w:t>
      </w:r>
      <w:r w:rsidR="004522FD">
        <w:fldChar w:fldCharType="end"/>
      </w:r>
      <w:r w:rsidRPr="000067D4">
        <w:rPr>
          <w:rFonts w:hint="eastAsia"/>
        </w:rPr>
        <w:t>。但不同的是，真实的状态空间分析显示，线索后早期状态演化方向与线索前的初始状态似乎并无负反馈收敛关系，而是朝着相同方向直接叠加在原有状态上。这种现象至少有三种并行不悖的解释</w:t>
      </w:r>
      <w:r w:rsidR="00E72001">
        <w:rPr>
          <w:rFonts w:hint="eastAsia"/>
        </w:rPr>
        <w:t>：</w:t>
      </w:r>
    </w:p>
    <w:p w14:paraId="6E08125D" w14:textId="2E9358A2" w:rsidR="00E72001" w:rsidRDefault="00E72001" w:rsidP="00E72001">
      <w:pPr>
        <w:pStyle w:val="ab"/>
        <w:numPr>
          <w:ilvl w:val="1"/>
          <w:numId w:val="21"/>
        </w:numPr>
        <w:ind w:firstLineChars="0"/>
      </w:pPr>
      <w:r>
        <w:rPr>
          <w:rFonts w:hint="eastAsia"/>
        </w:rPr>
        <w:t>可能与钙信号的延迟累积特性有关，它使得钙信号的演化方相比与电活动状态表现出累积性质。</w:t>
      </w:r>
    </w:p>
    <w:p w14:paraId="46B561B6" w14:textId="2439BFA8" w:rsidR="00E72001" w:rsidRDefault="00E72001" w:rsidP="00E72001">
      <w:pPr>
        <w:pStyle w:val="ab"/>
        <w:numPr>
          <w:ilvl w:val="1"/>
          <w:numId w:val="21"/>
        </w:numPr>
        <w:ind w:firstLineChars="0"/>
      </w:pPr>
      <w:r>
        <w:rPr>
          <w:rFonts w:hint="eastAsia"/>
        </w:rPr>
        <w:t>可能与脑区功能分化和连接的稀疏性有关，它使得多数细胞不参与线索响应，保持原本的活动周期而不受线索调制。</w:t>
      </w:r>
    </w:p>
    <w:p w14:paraId="3908F8D1" w14:textId="312B3DAC" w:rsidR="00E72001" w:rsidRDefault="00E72001" w:rsidP="003F01D6">
      <w:pPr>
        <w:pStyle w:val="ab"/>
        <w:numPr>
          <w:ilvl w:val="1"/>
          <w:numId w:val="21"/>
        </w:numPr>
        <w:ind w:firstLineChars="0"/>
      </w:pPr>
      <w:r>
        <w:rPr>
          <w:rFonts w:hint="eastAsia"/>
        </w:rPr>
        <w:t>可能与奖励和行为驱动等监督强化机制有关，它鼓励网络对线索早期先做出有价值的特异性响应以获取奖励，而不是立刻收敛回静息态。</w:t>
      </w:r>
    </w:p>
    <w:p w14:paraId="2BCEC313" w14:textId="79771B0F" w:rsidR="000067D4" w:rsidRDefault="000067D4" w:rsidP="000067D4">
      <w:r>
        <w:rPr>
          <w:rFonts w:hint="eastAsia"/>
        </w:rPr>
        <w:t>因此，本文的散度计算公式仍需扣除基线水平，才能衡量线索驱动的净演化</w:t>
      </w:r>
      <w:r>
        <w:rPr>
          <w:rFonts w:hint="eastAsia"/>
        </w:rPr>
        <w:lastRenderedPageBreak/>
        <w:t>方向。但即使排除基态差异，散度也远不能降到零，甚至不能降一个数量级。这可能说明即使对于学会状态较为牢固的记忆，神经网络仍提供了多种冗余的环路方案，以在不同的内外噪音环境下确保行为输出</w:t>
      </w:r>
      <w:r w:rsidR="004522FD">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4522FD">
        <w:instrText xml:space="preserve"> ADDIN EN.JS.CITE </w:instrText>
      </w:r>
      <w:r w:rsidR="004522FD">
        <w:fldChar w:fldCharType="separate"/>
      </w:r>
      <w:r w:rsidR="004522FD">
        <w:rPr>
          <w:noProof/>
        </w:rPr>
        <w:t>(</w:t>
      </w:r>
      <w:hyperlink w:anchor="_ENREF_33" w:tooltip="Hennig, 2018 #337" w:history="1">
        <w:r w:rsidR="00425FAD">
          <w:rPr>
            <w:noProof/>
          </w:rPr>
          <w:t>Hennig et al., 2018</w:t>
        </w:r>
      </w:hyperlink>
      <w:r w:rsidR="004522FD">
        <w:rPr>
          <w:noProof/>
        </w:rPr>
        <w:t>)</w:t>
      </w:r>
      <w:r w:rsidR="004522FD">
        <w:fldChar w:fldCharType="end"/>
      </w:r>
      <w:r>
        <w:rPr>
          <w:rFonts w:hint="eastAsia"/>
        </w:rPr>
        <w:t>。这种冗余性一方面导致</w:t>
      </w:r>
      <w:r w:rsidR="00AC04F9">
        <w:rPr>
          <w:rFonts w:hint="eastAsia"/>
        </w:rPr>
        <w:t xml:space="preserve"> trial </w:t>
      </w:r>
      <w:r>
        <w:rPr>
          <w:rFonts w:hint="eastAsia"/>
        </w:rPr>
        <w:t>间隙反复出现不依赖线索的误触行为，另一方面也为泛化到其它线索提供了机会。</w:t>
      </w:r>
    </w:p>
    <w:p w14:paraId="5F83BB37" w14:textId="59F73957" w:rsidR="00E72001" w:rsidRDefault="000067D4" w:rsidP="000067D4">
      <w:r>
        <w:rPr>
          <w:rFonts w:hint="eastAsia"/>
        </w:rPr>
        <w:t>从突触可塑性角度讲，一个高活跃的兴奋性突触后级通常更容易诱导突触增强，而突触前级则影响增强幅度</w:t>
      </w:r>
      <w:r w:rsidR="004522FD">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4522FD">
        <w:instrText xml:space="preserve"> ADDIN EN.JS.CITE </w:instrText>
      </w:r>
      <w:r w:rsidR="004522FD">
        <w:fldChar w:fldCharType="separate"/>
      </w:r>
      <w:r w:rsidR="004522FD">
        <w:rPr>
          <w:noProof/>
        </w:rPr>
        <w:t>(</w:t>
      </w:r>
      <w:hyperlink w:anchor="_ENREF_51" w:tooltip="Malenka, 2004 #326" w:history="1">
        <w:r w:rsidR="00425FAD">
          <w:rPr>
            <w:noProof/>
          </w:rPr>
          <w:t>Malenka &amp; Bear, 2004</w:t>
        </w:r>
      </w:hyperlink>
      <w:r w:rsidR="004522FD">
        <w:rPr>
          <w:noProof/>
        </w:rPr>
        <w:t>)</w:t>
      </w:r>
      <w:r w:rsidR="004522FD">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w:t>
      </w:r>
      <w:r w:rsidR="00E72001">
        <w:rPr>
          <w:rFonts w:hint="eastAsia"/>
        </w:rPr>
        <w:t>。</w:t>
      </w:r>
    </w:p>
    <w:p w14:paraId="25C56AD4" w14:textId="28E19B2F" w:rsidR="00E72001" w:rsidRDefault="00E72001" w:rsidP="00E72001">
      <w:pPr>
        <w:pStyle w:val="2"/>
        <w:rPr>
          <w:rFonts w:hint="eastAsia"/>
        </w:rPr>
      </w:pPr>
      <w:bookmarkStart w:id="111" w:name="_Toc230844353"/>
      <w:r w:rsidRPr="00E72001">
        <w:rPr>
          <w:rFonts w:hint="eastAsia"/>
        </w:rPr>
        <w:t>学习加速的不同层级实现</w:t>
      </w:r>
      <w:bookmarkEnd w:id="111"/>
    </w:p>
    <w:p w14:paraId="276E5861" w14:textId="15FE9721" w:rsidR="000067D4" w:rsidRDefault="000067D4" w:rsidP="000067D4">
      <w:r>
        <w:rPr>
          <w:rFonts w:hint="eastAsia"/>
        </w:rPr>
        <w:t>不同于静态的行为表现，学习加速作为一种动力学现象，在不同的时空尺度上可能有不同的实现机制。</w:t>
      </w:r>
    </w:p>
    <w:p w14:paraId="16A97E76" w14:textId="073A3783" w:rsidR="000067D4" w:rsidRDefault="000067D4" w:rsidP="000067D4">
      <w:r>
        <w:rPr>
          <w:rFonts w:hint="eastAsia"/>
        </w:rPr>
        <w:t>在鼠级的空间尺度上，学习加速不仅与单只鼠自身的学习速度有关，还与不同鼠之间的差异有关。本文使用的</w:t>
      </w:r>
      <w:r>
        <w:rPr>
          <w:rFonts w:hint="eastAsia"/>
        </w:rPr>
        <w:t>Sigmoid</w:t>
      </w:r>
      <w:r>
        <w:rPr>
          <w:rFonts w:hint="eastAsia"/>
        </w:rPr>
        <w:t>拟合方法锁定下限</w:t>
      </w:r>
      <w:r>
        <w:rPr>
          <w:rFonts w:hint="eastAsia"/>
        </w:rPr>
        <w:t>0</w:t>
      </w:r>
      <w:r>
        <w:rPr>
          <w:rFonts w:hint="eastAsia"/>
        </w:rPr>
        <w:t>、上限</w:t>
      </w:r>
      <w:r>
        <w:rPr>
          <w:rFonts w:hint="eastAsia"/>
        </w:rPr>
        <w:t>1</w:t>
      </w:r>
      <w:r>
        <w:rPr>
          <w:rFonts w:hint="eastAsia"/>
        </w:rPr>
        <w:t>，而斜率和中点都是可调指标，这导致不同鼠的中点差异不可能被拟合线的单个中点参数消解，而必然要在斜率上做出妥协。反过来说，连续学习的加速效应不代表每只鼠的斜率都同样增加，也可能是因为不同鼠之间的中点差异减小。</w:t>
      </w:r>
    </w:p>
    <w:p w14:paraId="68BDB323" w14:textId="060544B5" w:rsidR="000067D4" w:rsidRDefault="000067D4" w:rsidP="000067D4">
      <w:r>
        <w:rPr>
          <w:rFonts w:hint="eastAsia"/>
        </w:rPr>
        <w:t>在训练单元级的时间尺度上，学习速度不仅需要考虑每个单元的学习增长，还需要考虑单元之间的遗忘。</w:t>
      </w:r>
      <w:r>
        <w:rPr>
          <w:rFonts w:hint="eastAsia"/>
        </w:rPr>
        <w:t>7</w:t>
      </w:r>
      <w:r>
        <w:rPr>
          <w:rFonts w:hint="eastAsia"/>
        </w:rPr>
        <w:t>天间隔实验证实这种遗忘效应确实存在且可测。经典的遗忘曲线理论认为，经过长期反复训练的任务不容易遗忘；在记忆系统研究中也有大量证据支持，新近记忆会逐步向更稳定的远期记忆组织转化</w:t>
      </w:r>
      <w:r w:rsidR="004522FD">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4522FD">
        <w:instrText xml:space="preserve"> ADDIN EN.JS.CITE </w:instrText>
      </w:r>
      <w:r w:rsidR="004522FD">
        <w:fldChar w:fldCharType="separate"/>
      </w:r>
      <w:r w:rsidR="004522FD">
        <w:rPr>
          <w:noProof/>
        </w:rPr>
        <w:t>(</w:t>
      </w:r>
      <w:hyperlink w:anchor="_ENREF_18" w:tooltip="Frankland, 2005 #158" w:history="1">
        <w:r w:rsidR="00425FAD">
          <w:rPr>
            <w:noProof/>
          </w:rPr>
          <w:t>Frankland &amp; Bontempi, 2005</w:t>
        </w:r>
      </w:hyperlink>
      <w:r w:rsidR="004522FD">
        <w:rPr>
          <w:noProof/>
        </w:rPr>
        <w:t>)</w:t>
      </w:r>
      <w:r w:rsidR="004522FD">
        <w:fldChar w:fldCharType="end"/>
      </w:r>
      <w:r>
        <w:rPr>
          <w:rFonts w:hint="eastAsia"/>
        </w:rPr>
        <w:t>。如果巩固的初始任务预训经验在训练单元之间不易遗忘，也能成为连续学习加速的一个重要来源。实际上，单只鼠的初始学习曲线常常并非单调增，行为表现常常出现训练单元间局部回撤；而连续学习过程则较少回撤，这也成为其更大斜率的来源之一。</w:t>
      </w:r>
    </w:p>
    <w:p w14:paraId="79124899" w14:textId="19FFB0EC" w:rsidR="000067D4" w:rsidRDefault="000067D4" w:rsidP="000067D4">
      <w:r>
        <w:rPr>
          <w:rFonts w:hint="eastAsia"/>
        </w:rPr>
        <w:lastRenderedPageBreak/>
        <w:t>本研究更关注细胞级的空间尺度，观察到细胞间响应异质性与学习速度的正相关，以及连续学习相比初始学习的更高异质性。尽管连续学习的总体活跃水平确实也上升了，能够从</w:t>
      </w:r>
      <w:r>
        <w:rPr>
          <w:rFonts w:hint="eastAsia"/>
        </w:rPr>
        <w:t>Hebb</w:t>
      </w:r>
      <w:r>
        <w:rPr>
          <w:rFonts w:hint="eastAsia"/>
        </w:rPr>
        <w:t>学习更新规则的角度推出学习会更快的结果，但响应异质性的合理之处在于，行为的输出并非单纯依赖细胞活跃水平增加，同时还依赖那些阻止行为的细胞的沉默。极端例子如，在痉挛或癫痫时，神经系统过度活跃，导致肌肉紧绷或抽搐，但却无法做出有意义的行为。但局限性在于，响应异质性是一个涌现的群体特征，理论只能停留在相关性观察，不能直接通过操纵实验确定因果方向。于是本研究通过</w:t>
      </w:r>
      <w:r>
        <w:rPr>
          <w:rFonts w:hint="eastAsia"/>
        </w:rPr>
        <w:t>TH</w:t>
      </w:r>
      <w:r>
        <w:rPr>
          <w:rFonts w:hint="eastAsia"/>
        </w:rPr>
        <w:t>抑制进行间接操纵，还补充了计算模型进行佐证，将结论细化到依赖</w:t>
      </w:r>
      <w:r>
        <w:rPr>
          <w:rFonts w:hint="eastAsia"/>
        </w:rPr>
        <w:t>TH</w:t>
      </w:r>
      <w:r>
        <w:rPr>
          <w:rFonts w:hint="eastAsia"/>
        </w:rPr>
        <w:t>输入的</w:t>
      </w:r>
      <w:r>
        <w:rPr>
          <w:rFonts w:hint="eastAsia"/>
        </w:rPr>
        <w:t>5</w:t>
      </w:r>
      <w:r>
        <w:rPr>
          <w:rFonts w:hint="eastAsia"/>
        </w:rPr>
        <w:t>层兴奋性神经元的响应异质性。一般认为</w:t>
      </w:r>
      <w:r>
        <w:rPr>
          <w:rFonts w:hint="eastAsia"/>
        </w:rPr>
        <w:t>MOp5</w:t>
      </w:r>
      <w:r>
        <w:rPr>
          <w:rFonts w:hint="eastAsia"/>
        </w:rPr>
        <w:t>层兴奋性神经元更接近运动输出终端或突触后级，其响应异质性可以直接影响</w:t>
      </w:r>
      <w:r>
        <w:rPr>
          <w:rFonts w:hint="eastAsia"/>
        </w:rPr>
        <w:t>Hebb</w:t>
      </w:r>
      <w:r>
        <w:rPr>
          <w:rFonts w:hint="eastAsia"/>
        </w:rPr>
        <w:t>更新方向和幅度，且任务本身专注于完全相同的运动输出，这些条件进一步增加了机制解释的合理性</w:t>
      </w:r>
      <w:r w:rsidR="004522FD">
        <w:fldChar w:fldCharType="begin">
          <w:fldData xml:space="preserve">PEVuZE5vdGU+PENpdGU+PEF1dGhvcj5FY29ub21vPC9BdXRob3I+PFllYXI+MjAxODwvWWVhcj48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</w:fldData>
        </w:fldChar>
      </w:r>
      <w:r w:rsidR="004522FD">
        <w:instrText xml:space="preserve"> ADDIN EN.JS.CITE </w:instrText>
      </w:r>
      <w:r w:rsidR="004522FD">
        <w:fldChar w:fldCharType="separate"/>
      </w:r>
      <w:r w:rsidR="004522FD">
        <w:rPr>
          <w:noProof/>
        </w:rPr>
        <w:t>(</w:t>
      </w:r>
      <w:hyperlink w:anchor="_ENREF_14" w:tooltip="Economo, 2018 #338" w:history="1">
        <w:r w:rsidR="00425FAD">
          <w:rPr>
            <w:noProof/>
          </w:rPr>
          <w:t>Economo et al., 2018</w:t>
        </w:r>
      </w:hyperlink>
      <w:r w:rsidR="004522FD">
        <w:rPr>
          <w:noProof/>
        </w:rPr>
        <w:t>)</w:t>
      </w:r>
      <w:r w:rsidR="004522FD">
        <w:fldChar w:fldCharType="end"/>
      </w:r>
      <w:r>
        <w:rPr>
          <w:rFonts w:hint="eastAsia"/>
        </w:rPr>
        <w:t>。相比之下，</w:t>
      </w:r>
      <w:r>
        <w:rPr>
          <w:rFonts w:hint="eastAsia"/>
        </w:rPr>
        <w:t>2</w:t>
      </w:r>
      <w:r>
        <w:rPr>
          <w:rFonts w:hint="eastAsia"/>
        </w:rPr>
        <w:t>层可能需要兼容整合不同线索的输入连接记忆，细胞间的响应异质性可能并不重要，甚至可能因为降低了网络的适应性而变得有害。</w:t>
      </w:r>
    </w:p>
    <w:p w14:paraId="5545C8A2" w14:textId="5667B930" w:rsidR="00E72001" w:rsidRDefault="000067D4" w:rsidP="000067D4">
      <w:r>
        <w:rPr>
          <w:rFonts w:hint="eastAsia"/>
        </w:rPr>
        <w:t>在跨训练单元的状态空间演变中，还观察到初始学习演变路径更曲折回环、连续学习则更直接朝目标演化的现象。这与运动学习</w:t>
      </w:r>
      <w:r w:rsidR="005342E0">
        <w:rPr>
          <w:rFonts w:hint="eastAsia"/>
        </w:rPr>
        <w:t>连续</w:t>
      </w:r>
      <w:r>
        <w:rPr>
          <w:rFonts w:hint="eastAsia"/>
        </w:rPr>
        <w:t>中群体动力学结构会约束后续学习路径的观点相近</w:t>
      </w:r>
      <w:r w:rsidR="004522FD">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4522FD">
        <w:instrText xml:space="preserve"> ADDIN EN.JS.CITE </w:instrText>
      </w:r>
      <w:r w:rsidR="004522FD">
        <w:fldChar w:fldCharType="separate"/>
      </w:r>
      <w:r w:rsidR="004522FD">
        <w:rPr>
          <w:noProof/>
        </w:rPr>
        <w:t>(</w:t>
      </w:r>
      <w:hyperlink w:anchor="_ENREF_82" w:tooltip="Vyas, 2018 #241" w:history="1">
        <w:r w:rsidR="00425FAD">
          <w:rPr>
            <w:noProof/>
          </w:rPr>
          <w:t>Vyas et al., 2018</w:t>
        </w:r>
      </w:hyperlink>
      <w:r w:rsidR="004522FD">
        <w:rPr>
          <w:noProof/>
        </w:rPr>
        <w:t>)</w:t>
      </w:r>
      <w:r w:rsidR="004522FD">
        <w:fldChar w:fldCharType="end"/>
      </w:r>
      <w:r>
        <w:rPr>
          <w:rFonts w:hint="eastAsia"/>
        </w:rPr>
        <w:t>，也可能跟跨单元的</w:t>
      </w:r>
      <w:r>
        <w:rPr>
          <w:rFonts w:hint="eastAsia"/>
        </w:rPr>
        <w:t>12</w:t>
      </w:r>
      <w:r>
        <w:rPr>
          <w:rFonts w:hint="eastAsia"/>
        </w:rPr>
        <w:t>小时间隔的漂变和遗忘有关，但也可能是为了跳出局部最优解而进行的网络重构。连续学习中重构需求降低，网络大体按照偏差不多的一致方向直线更新就足以快速学会，因而学习较快。与之类似的理论指出大脑在有限时间或两次睡眠间隔内，能写入的新记忆是有限的，强行写入越多只会导致新记忆覆盖旧记忆，这可能也说明全新记忆整合到已有网络中的最优方式很可能不是初次学习时即时形成的那个支配回路</w:t>
      </w:r>
      <w:r w:rsidR="004522FD">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4522FD">
        <w:instrText xml:space="preserve"> ADDIN EN.JS.CITE </w:instrText>
      </w:r>
      <w:r w:rsidR="004522FD">
        <w:fldChar w:fldCharType="separate"/>
      </w:r>
      <w:r w:rsidR="004522FD">
        <w:rPr>
          <w:noProof/>
        </w:rPr>
        <w:t>(</w:t>
      </w:r>
      <w:hyperlink w:anchor="_ENREF_52" w:tooltip="McClelland, 1995 #157" w:history="1">
        <w:r w:rsidR="00425FAD">
          <w:rPr>
            <w:noProof/>
          </w:rPr>
          <w:t>McClelland et al., 1995</w:t>
        </w:r>
      </w:hyperlink>
      <w:r w:rsidR="004522FD">
        <w:rPr>
          <w:noProof/>
        </w:rPr>
        <w:t>)</w:t>
      </w:r>
      <w:r w:rsidR="004522FD">
        <w:fldChar w:fldCharType="end"/>
      </w:r>
      <w:r>
        <w:rPr>
          <w:rFonts w:hint="eastAsia"/>
        </w:rPr>
        <w:t xml:space="preserve"> e</w:t>
      </w:r>
      <w:r w:rsidR="00E72001">
        <w:rPr>
          <w:rFonts w:hint="eastAsia"/>
        </w:rPr>
        <w:t>。</w:t>
      </w:r>
    </w:p>
    <w:p w14:paraId="770D8B8B" w14:textId="53134ADA" w:rsidR="00E72001" w:rsidRDefault="008C72E2" w:rsidP="008C72E2">
      <w:pPr>
        <w:pStyle w:val="2"/>
        <w:rPr>
          <w:rFonts w:hint="eastAsia"/>
        </w:rPr>
      </w:pPr>
      <w:bookmarkStart w:id="112" w:name="_Toc230844354"/>
      <w:r w:rsidRPr="008C72E2">
        <w:rPr>
          <w:rFonts w:hint="eastAsia"/>
        </w:rPr>
        <w:t>TH可能提供有监督学习的教学信号</w:t>
      </w:r>
      <w:bookmarkEnd w:id="112"/>
    </w:p>
    <w:p w14:paraId="4DA9B6EA" w14:textId="148B9DCC" w:rsidR="008C72E2" w:rsidRDefault="000067D4" w:rsidP="008C72E2">
      <w:r w:rsidRPr="000067D4">
        <w:rPr>
          <w:rFonts w:hint="eastAsia"/>
        </w:rPr>
        <w:t>要让复杂的网络学会收敛到一个极小的运动输出子空间模式，依靠随机探索和奖励强化可能是非常低效的，使用有监督学习的策略更加合理</w:t>
      </w:r>
      <w:r w:rsidR="004522FD">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rsidR="004522FD">
        <w:instrText xml:space="preserve"> ADDIN EN.JS.CITE </w:instrText>
      </w:r>
      <w:r w:rsidR="004522FD">
        <w:fldChar w:fldCharType="separate"/>
      </w:r>
      <w:r w:rsidR="004522FD">
        <w:rPr>
          <w:noProof/>
        </w:rPr>
        <w:t>(</w:t>
      </w:r>
      <w:hyperlink w:anchor="_ENREF_47" w:tooltip="Krakauer, 2019 #226" w:history="1">
        <w:r w:rsidR="00425FAD">
          <w:rPr>
            <w:noProof/>
          </w:rPr>
          <w:t>Krakauer et al., 2019</w:t>
        </w:r>
      </w:hyperlink>
      <w:r w:rsidR="004522FD">
        <w:rPr>
          <w:noProof/>
        </w:rPr>
        <w:t>)</w:t>
      </w:r>
      <w:r w:rsidR="004522FD">
        <w:fldChar w:fldCharType="end"/>
      </w:r>
      <w:r w:rsidRPr="000067D4">
        <w:rPr>
          <w:rFonts w:hint="eastAsia"/>
        </w:rPr>
        <w:t>。但在</w:t>
      </w:r>
      <w:r w:rsidR="00AC04F9">
        <w:rPr>
          <w:rFonts w:hint="eastAsia"/>
        </w:rPr>
        <w:t xml:space="preserve">miss trial </w:t>
      </w:r>
      <w:r w:rsidRPr="000067D4">
        <w:rPr>
          <w:rFonts w:hint="eastAsia"/>
        </w:rPr>
        <w:t>中，运动输出终端显然不能提供有价值的教学信号，实践</w:t>
      </w:r>
      <w:r w:rsidRPr="000067D4">
        <w:rPr>
          <w:rFonts w:hint="eastAsia"/>
        </w:rPr>
        <w:lastRenderedPageBreak/>
        <w:t>中需要利用口舌相关的非条件反射进行初始引导，例如将挂有水滴的水管捅入小鼠口中诱使其舔水。但在</w:t>
      </w:r>
      <w:r w:rsidRPr="000067D4">
        <w:rPr>
          <w:rFonts w:hint="eastAsia"/>
        </w:rPr>
        <w:t>TH</w:t>
      </w:r>
      <w:r w:rsidRPr="000067D4">
        <w:rPr>
          <w:rFonts w:hint="eastAsia"/>
        </w:rPr>
        <w:t>抑制后，且在有已学会的预训经验的情况下，部分个体竟然对引导刺激无响应或非常困难（未统计）；总体上，学习曲线呈现出首单元略低、后续单元增长缓慢的行为表现；钙信号方面，</w:t>
      </w:r>
      <w:r w:rsidRPr="000067D4">
        <w:rPr>
          <w:rFonts w:hint="eastAsia"/>
        </w:rPr>
        <w:t>TH</w:t>
      </w:r>
      <w:r w:rsidRPr="000067D4">
        <w:rPr>
          <w:rFonts w:hint="eastAsia"/>
        </w:rPr>
        <w:t>抑制组</w:t>
      </w:r>
      <w:r w:rsidRPr="000067D4">
        <w:rPr>
          <w:rFonts w:hint="eastAsia"/>
        </w:rPr>
        <w:t>5</w:t>
      </w:r>
      <w:r w:rsidRPr="000067D4">
        <w:rPr>
          <w:rFonts w:hint="eastAsia"/>
        </w:rPr>
        <w:t>层响应异质性下降，且在给水后整体活动水平偏低。这些现象共同提示，</w:t>
      </w:r>
      <w:r w:rsidRPr="000067D4">
        <w:rPr>
          <w:rFonts w:hint="eastAsia"/>
        </w:rPr>
        <w:t>TH</w:t>
      </w:r>
      <w:r w:rsidRPr="000067D4">
        <w:rPr>
          <w:rFonts w:hint="eastAsia"/>
        </w:rPr>
        <w:t>可能发挥着运动教学功能，正如计算模型中的建模策略，当</w:t>
      </w:r>
      <w:r w:rsidRPr="000067D4">
        <w:rPr>
          <w:rFonts w:hint="eastAsia"/>
        </w:rPr>
        <w:t>TH</w:t>
      </w:r>
      <w:r w:rsidRPr="000067D4">
        <w:rPr>
          <w:rFonts w:hint="eastAsia"/>
        </w:rPr>
        <w:t>抑制时，运动输出细胞不能产生正确的突触后级激活模式，导致</w:t>
      </w:r>
      <w:r w:rsidRPr="000067D4">
        <w:rPr>
          <w:rFonts w:hint="eastAsia"/>
        </w:rPr>
        <w:t>Hebb</w:t>
      </w:r>
      <w:r w:rsidRPr="000067D4">
        <w:rPr>
          <w:rFonts w:hint="eastAsia"/>
        </w:rPr>
        <w:t>更新幅度下降甚至反向，学习速度减慢</w:t>
      </w:r>
      <w:r w:rsidR="008C72E2" w:rsidRPr="008C72E2">
        <w:rPr>
          <w:rFonts w:hint="eastAsia"/>
        </w:rPr>
        <w:t>。</w:t>
      </w:r>
    </w:p>
    <w:p w14:paraId="05393D04" w14:textId="24138784" w:rsidR="008C72E2" w:rsidRDefault="008C72E2" w:rsidP="008C72E2">
      <w:pPr>
        <w:pStyle w:val="2"/>
        <w:rPr>
          <w:rFonts w:hint="eastAsia"/>
        </w:rPr>
      </w:pPr>
      <w:bookmarkStart w:id="113" w:name="_Toc230844355"/>
      <w:r w:rsidRPr="008C72E2">
        <w:rPr>
          <w:rFonts w:hint="eastAsia"/>
        </w:rPr>
        <w:t>其它方向探索和局限性</w:t>
      </w:r>
      <w:bookmarkEnd w:id="113"/>
    </w:p>
    <w:p w14:paraId="5EEDB881" w14:textId="331BB7B3" w:rsidR="000067D4" w:rsidRDefault="000067D4" w:rsidP="000067D4">
      <w:r>
        <w:rPr>
          <w:rFonts w:hint="eastAsia"/>
        </w:rPr>
        <w:t>RSP</w:t>
      </w:r>
      <w:r>
        <w:rPr>
          <w:rFonts w:hint="eastAsia"/>
        </w:rPr>
        <w:t>在解剖上连接着视觉和运动的皮层亚区，而离听觉区较远</w:t>
      </w:r>
      <w:r w:rsidR="004522FD">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4522FD">
        <w:instrText xml:space="preserve"> ADDIN EN.JS.CITE </w:instrText>
      </w:r>
      <w:r w:rsidR="004522FD">
        <w:fldChar w:fldCharType="separate"/>
      </w:r>
      <w:r w:rsidR="004522FD">
        <w:rPr>
          <w:noProof/>
        </w:rPr>
        <w:t>(</w:t>
      </w:r>
      <w:hyperlink w:anchor="_ENREF_80" w:tooltip="Vann, 2009 #171" w:history="1">
        <w:r w:rsidR="00425FAD">
          <w:rPr>
            <w:noProof/>
          </w:rPr>
          <w:t>Vann et al., 2009</w:t>
        </w:r>
      </w:hyperlink>
      <w:r w:rsidR="004522FD">
        <w:rPr>
          <w:noProof/>
        </w:rPr>
        <w:t>)</w:t>
      </w:r>
      <w:r w:rsidR="004522FD">
        <w:fldChar w:fldCharType="end"/>
      </w:r>
      <w:r>
        <w:rPr>
          <w:rFonts w:hint="eastAsia"/>
        </w:rPr>
        <w:t>。钙信号观测结果符合这一结构特征：</w:t>
      </w:r>
      <w:r>
        <w:rPr>
          <w:rFonts w:hint="eastAsia"/>
        </w:rPr>
        <w:t>RSP</w:t>
      </w:r>
      <w:r>
        <w:rPr>
          <w:rFonts w:hint="eastAsia"/>
        </w:rPr>
        <w:t>对视觉刺激的响应强于听觉，时间上则早于运动区。这些现象支持</w:t>
      </w:r>
      <w:r>
        <w:rPr>
          <w:rFonts w:hint="eastAsia"/>
        </w:rPr>
        <w:t>RSP</w:t>
      </w:r>
      <w:r>
        <w:rPr>
          <w:rFonts w:hint="eastAsia"/>
        </w:rPr>
        <w:t>是运动区接受视觉信号的上游中介之一。但是，</w:t>
      </w:r>
      <w:r>
        <w:rPr>
          <w:rFonts w:hint="eastAsia"/>
        </w:rPr>
        <w:t>RSP</w:t>
      </w:r>
      <w:r>
        <w:rPr>
          <w:rFonts w:hint="eastAsia"/>
        </w:rPr>
        <w:t>的活动特征似乎不区分行为的</w:t>
      </w:r>
      <w:r w:rsidR="00AC04F9">
        <w:rPr>
          <w:rFonts w:hint="eastAsia"/>
        </w:rPr>
        <w:t xml:space="preserve"> hit </w:t>
      </w:r>
      <w:r>
        <w:rPr>
          <w:rFonts w:hint="eastAsia"/>
        </w:rPr>
        <w:t>与否：声音线索任务中活跃的细胞，在视觉线索</w:t>
      </w:r>
      <w:r w:rsidR="00AC04F9">
        <w:rPr>
          <w:rFonts w:hint="eastAsia"/>
        </w:rPr>
        <w:t xml:space="preserve"> hit </w:t>
      </w:r>
      <w:r>
        <w:rPr>
          <w:rFonts w:hint="eastAsia"/>
        </w:rPr>
        <w:t>时虽然活跃占比略高，但活动强度反而略低；抑制</w:t>
      </w:r>
      <w:r>
        <w:rPr>
          <w:rFonts w:hint="eastAsia"/>
        </w:rPr>
        <w:t>RSP</w:t>
      </w:r>
      <w:r>
        <w:rPr>
          <w:rFonts w:hint="eastAsia"/>
        </w:rPr>
        <w:t>也看不到明显行为下降。再加上其他研究报告</w:t>
      </w:r>
      <w:r>
        <w:rPr>
          <w:rFonts w:hint="eastAsia"/>
        </w:rPr>
        <w:t>RSP</w:t>
      </w:r>
      <w:r>
        <w:rPr>
          <w:rFonts w:hint="eastAsia"/>
        </w:rPr>
        <w:t>与海马和情境区分的关系，</w:t>
      </w:r>
      <w:r>
        <w:rPr>
          <w:rFonts w:hint="eastAsia"/>
        </w:rPr>
        <w:t>RSP</w:t>
      </w:r>
      <w:r>
        <w:rPr>
          <w:rFonts w:hint="eastAsia"/>
        </w:rPr>
        <w:t>对跨模态连续学习未必是正向作用</w:t>
      </w:r>
      <w:r w:rsidR="004522FD">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4522FD">
        <w:instrText xml:space="preserve"> ADDIN EN.JS.CITE </w:instrText>
      </w:r>
      <w:r w:rsidR="004522FD">
        <w:fldChar w:fldCharType="separate"/>
      </w:r>
      <w:r w:rsidR="004522FD">
        <w:rPr>
          <w:noProof/>
        </w:rPr>
        <w:t>(</w:t>
      </w:r>
      <w:hyperlink w:anchor="_ENREF_69" w:tooltip="Smith, 2012 #245" w:history="1">
        <w:r w:rsidR="00425FAD">
          <w:rPr>
            <w:noProof/>
          </w:rPr>
          <w:t>Smith et al., 2012</w:t>
        </w:r>
      </w:hyperlink>
      <w:r w:rsidR="004522FD">
        <w:rPr>
          <w:noProof/>
        </w:rPr>
        <w:t>)</w:t>
      </w:r>
      <w:r w:rsidR="004522FD">
        <w:fldChar w:fldCharType="end"/>
      </w:r>
      <w:r>
        <w:rPr>
          <w:rFonts w:hint="eastAsia"/>
        </w:rPr>
        <w:t>。当然这些初步观察不足以得出结论，加上</w:t>
      </w:r>
      <w:r>
        <w:rPr>
          <w:rFonts w:hint="eastAsia"/>
        </w:rPr>
        <w:t>RSP</w:t>
      </w:r>
      <w:r>
        <w:rPr>
          <w:rFonts w:hint="eastAsia"/>
        </w:rPr>
        <w:t>本身是在</w:t>
      </w:r>
      <w:r>
        <w:rPr>
          <w:rFonts w:hint="eastAsia"/>
        </w:rPr>
        <w:t>AP</w:t>
      </w:r>
      <w:r>
        <w:rPr>
          <w:rFonts w:hint="eastAsia"/>
        </w:rPr>
        <w:t>轴上高度延伸的狭长区域，不同</w:t>
      </w:r>
      <w:r>
        <w:rPr>
          <w:rFonts w:hint="eastAsia"/>
        </w:rPr>
        <w:t>AP</w:t>
      </w:r>
      <w:r>
        <w:rPr>
          <w:rFonts w:hint="eastAsia"/>
        </w:rPr>
        <w:t>位置的功能也未必一致。未来可能还需要多点记录和操纵尝试。</w:t>
      </w:r>
    </w:p>
    <w:p w14:paraId="0E35788C" w14:textId="760EF8E9" w:rsidR="000067D4" w:rsidRDefault="000067D4" w:rsidP="000067D4">
      <w:r>
        <w:rPr>
          <w:rFonts w:hint="eastAsia"/>
        </w:rPr>
        <w:t>信息论分析显示，连续学习的两种线索任务共享的信息结构较多，而新任务需要新增的成分相对较少，说明新任务并不主要依赖从零开始扩展新结构，而更适合理解为在已有结构基础上的重组、剪裁与特化，或称为旧结构调用后再做定向修整</w:t>
      </w:r>
      <w:r w:rsidR="004522FD">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4522FD">
        <w:instrText xml:space="preserve"> ADDIN EN.JS.CITE </w:instrText>
      </w:r>
      <w:r w:rsidR="004522FD">
        <w:fldChar w:fldCharType="separate"/>
      </w:r>
      <w:r w:rsidR="004522FD">
        <w:rPr>
          <w:noProof/>
        </w:rPr>
        <w:t>(</w:t>
      </w:r>
      <w:hyperlink w:anchor="_ENREF_77" w:tooltip="Timme, 2018 #205" w:history="1">
        <w:r w:rsidR="00425FAD">
          <w:rPr>
            <w:noProof/>
          </w:rPr>
          <w:t>Timme &amp; Lapish, 2018</w:t>
        </w:r>
      </w:hyperlink>
      <w:r w:rsidR="004522FD">
        <w:rPr>
          <w:noProof/>
        </w:rPr>
        <w:t>)</w:t>
      </w:r>
      <w:r w:rsidR="004522FD">
        <w:fldChar w:fldCharType="end"/>
      </w:r>
      <w:r>
        <w:rPr>
          <w:rFonts w:hint="eastAsia"/>
        </w:rPr>
        <w:t>。对静息态动态的分析则显示，在有旧任务学会的经验基础时，线索前会出现更强的自发收敛，这可能在行为上与动物对线索的预测尝试和试探性舔舐有关，提示网络在外部线索到来之前就更容易进入低散度、可被进一步推进的准备性状态</w:t>
      </w:r>
      <w:r w:rsidR="004522FD">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4522FD">
        <w:instrText xml:space="preserve"> ADDIN EN.JS.CITE </w:instrText>
      </w:r>
      <w:r w:rsidR="004522FD">
        <w:fldChar w:fldCharType="separate"/>
      </w:r>
      <w:r w:rsidR="004522FD">
        <w:rPr>
          <w:noProof/>
        </w:rPr>
        <w:t>(</w:t>
      </w:r>
      <w:hyperlink w:anchor="_ENREF_54" w:tooltip="Murakami, 2014 #231" w:history="1">
        <w:r w:rsidR="00425FAD">
          <w:rPr>
            <w:noProof/>
          </w:rPr>
          <w:t>Murakami et al., 2014</w:t>
        </w:r>
      </w:hyperlink>
      <w:r w:rsidR="004522FD">
        <w:rPr>
          <w:noProof/>
        </w:rPr>
        <w:t>)</w:t>
      </w:r>
      <w:r w:rsidR="004522FD">
        <w:fldChar w:fldCharType="end"/>
      </w:r>
      <w:r>
        <w:rPr>
          <w:rFonts w:hint="eastAsia"/>
        </w:rPr>
        <w:t>。这部分探索的局限性在于，信息分析采用的微分信息熵可能不是数学上最适合用于计算总信息量或占比的指标，虽然不同学习阶段的信息量可比，但其绝对值需要谨慎解释。而静息态自</w:t>
      </w:r>
      <w:r>
        <w:rPr>
          <w:rFonts w:hint="eastAsia"/>
        </w:rPr>
        <w:lastRenderedPageBreak/>
        <w:t>发收敛的理论，统计差异和相关性效应并不强，对自发舔水行为的预测能力较弱，可能还需要尝试更深入的机器学习分类器等方法提取关键信息、降低背景噪音。</w:t>
      </w:r>
    </w:p>
    <w:p w14:paraId="543F492A" w14:textId="345E5BC4" w:rsidR="008C72E2" w:rsidRDefault="000067D4" w:rsidP="000067D4">
      <w:r>
        <w:rPr>
          <w:rFonts w:hint="eastAsia"/>
        </w:rPr>
        <w:t>计算模型虽然大体复现了动物实验中观察到的首单元高起点、后续增长加速和响应异质性等现象，但仍然存在一些细节差异和生物学合理性上的妥协，主要包括</w:t>
      </w:r>
      <w:r w:rsidR="008C72E2">
        <w:rPr>
          <w:rFonts w:hint="eastAsia"/>
        </w:rPr>
        <w:t>：</w:t>
      </w:r>
    </w:p>
    <w:p w14:paraId="1AE6A36E" w14:textId="41C66802" w:rsidR="008C72E2" w:rsidRDefault="008C72E2" w:rsidP="008C72E2">
      <w:pPr>
        <w:pStyle w:val="ab"/>
        <w:numPr>
          <w:ilvl w:val="1"/>
          <w:numId w:val="21"/>
        </w:numPr>
        <w:ind w:firstLineChars="0"/>
      </w:pPr>
      <w:r>
        <w:rPr>
          <w:rFonts w:hint="eastAsia"/>
        </w:rPr>
        <w:t>权重随机初始化的方法未必符合动物神经网络的初始状态，即使未经训练的小鼠脑中也不会完全没有与饮水相关的记忆，这个问题可能导致模型模拟出的学习曲线明显低于真实动物。</w:t>
      </w:r>
    </w:p>
    <w:p w14:paraId="1D187E44" w14:textId="4987BB50" w:rsidR="008C72E2" w:rsidRDefault="008C72E2" w:rsidP="008C72E2">
      <w:pPr>
        <w:pStyle w:val="ab"/>
        <w:numPr>
          <w:ilvl w:val="1"/>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层都有输入，因此模型产生的</w:t>
      </w:r>
      <w:r>
        <w:rPr>
          <w:rFonts w:hint="eastAsia"/>
        </w:rPr>
        <w:t>2</w:t>
      </w:r>
      <w:r>
        <w:rPr>
          <w:rFonts w:hint="eastAsia"/>
        </w:rPr>
        <w:t>层相关测量结果与动物实验结果仍有出入。</w:t>
      </w:r>
    </w:p>
    <w:p w14:paraId="4FB0BF3C" w14:textId="7A3276FE" w:rsidR="008C72E2" w:rsidRDefault="008C72E2" w:rsidP="008C72E2">
      <w:pPr>
        <w:pStyle w:val="ab"/>
        <w:numPr>
          <w:ilvl w:val="1"/>
          <w:numId w:val="21"/>
        </w:numPr>
        <w:ind w:firstLineChars="0"/>
      </w:pPr>
      <w:r>
        <w:rPr>
          <w:rFonts w:hint="eastAsia"/>
        </w:rPr>
        <w:t>模型为了抑制无线索条件下的自发行为输出，进行了反向</w:t>
      </w:r>
      <w:r>
        <w:rPr>
          <w:rFonts w:hint="eastAsia"/>
        </w:rPr>
        <w:t>Hebb</w:t>
      </w:r>
      <w:r>
        <w:rPr>
          <w:rFonts w:hint="eastAsia"/>
        </w:rPr>
        <w:t>更新；但这导致静息态网络过于沉默，未能复现出动物实验中线索前的自发收敛现象，以及线索后相当数量细胞负向活动的现象。这提示模型可能缺少一些重要的外部输入或内部机制。</w:t>
      </w:r>
    </w:p>
    <w:p w14:paraId="4F67BE44" w14:textId="0A4F1272" w:rsidR="008C72E2" w:rsidRDefault="008C72E2" w:rsidP="008C72E2">
      <w:pPr>
        <w:pStyle w:val="ab"/>
        <w:numPr>
          <w:ilvl w:val="1"/>
          <w:numId w:val="21"/>
        </w:numPr>
        <w:ind w:firstLineChars="0"/>
      </w:pPr>
      <w:r>
        <w:rPr>
          <w:rFonts w:hint="eastAsia"/>
        </w:rPr>
        <w:t>抑制性突触的可塑性并不像兴奋性突触那样有较为统一的规律。模型当前并未区分主要抑制性神经元类型如</w:t>
      </w:r>
      <w:r>
        <w:rPr>
          <w:rFonts w:hint="eastAsia"/>
        </w:rPr>
        <w:t>PV</w:t>
      </w:r>
      <w:r>
        <w:rPr>
          <w:rFonts w:hint="eastAsia"/>
        </w:rPr>
        <w:t>、</w:t>
      </w:r>
      <w:r>
        <w:rPr>
          <w:rFonts w:hint="eastAsia"/>
        </w:rPr>
        <w:t>SST</w:t>
      </w:r>
      <w:r>
        <w:rPr>
          <w:rFonts w:hint="eastAsia"/>
        </w:rPr>
        <w:t>和</w:t>
      </w:r>
      <w:r>
        <w:rPr>
          <w:rFonts w:hint="eastAsia"/>
        </w:rPr>
        <w:t>VIP</w:t>
      </w:r>
      <w:r>
        <w:rPr>
          <w:rFonts w:hint="eastAsia"/>
        </w:rPr>
        <w:t>等，它们与兴奋性神经元之间的连接关系也并非随机，而是有特定上下游关系</w:t>
      </w:r>
      <w:r w:rsidR="004522FD">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4522FD">
        <w:instrText xml:space="preserve"> ADDIN EN.JS.CITE </w:instrText>
      </w:r>
      <w:r w:rsidR="004522FD">
        <w:fldChar w:fldCharType="separate"/>
      </w:r>
      <w:r w:rsidR="004522FD">
        <w:rPr>
          <w:noProof/>
        </w:rPr>
        <w:t>(</w:t>
      </w:r>
      <w:hyperlink w:anchor="_ENREF_30" w:tooltip="Harris, 2015 #246" w:history="1">
        <w:r w:rsidR="00425FAD">
          <w:rPr>
            <w:noProof/>
          </w:rPr>
          <w:t>Harris &amp; Shepherd, 2015</w:t>
        </w:r>
      </w:hyperlink>
      <w:r w:rsidR="004522FD">
        <w:rPr>
          <w:noProof/>
        </w:rPr>
        <w:t>)</w:t>
      </w:r>
      <w:r w:rsidR="004522FD">
        <w:fldChar w:fldCharType="end"/>
      </w:r>
      <w:r>
        <w:rPr>
          <w:rFonts w:hint="eastAsia"/>
        </w:rPr>
        <w:t>。这也可能是其在动物神经网络中的重要调控作用在模型中尚未充分体现的原因之一。</w:t>
      </w:r>
    </w:p>
    <w:p w14:paraId="1F43C804" w14:textId="4043941F" w:rsidR="008C72E2" w:rsidRDefault="008C72E2" w:rsidP="008C72E2">
      <w:pPr>
        <w:pStyle w:val="2"/>
        <w:rPr>
          <w:rFonts w:hint="eastAsia"/>
        </w:rPr>
      </w:pPr>
      <w:bookmarkStart w:id="114" w:name="_Toc230844356"/>
      <w:r w:rsidRPr="008C72E2">
        <w:rPr>
          <w:rFonts w:hint="eastAsia"/>
        </w:rPr>
        <w:t>未来展望</w:t>
      </w:r>
      <w:bookmarkEnd w:id="114"/>
    </w:p>
    <w:p w14:paraId="432D04AD" w14:textId="7139779E" w:rsidR="000067D4" w:rsidRDefault="000067D4" w:rsidP="000067D4">
      <w:r>
        <w:rPr>
          <w:rFonts w:hint="eastAsia"/>
        </w:rPr>
        <w:t>行为实验设计方面，本研究采用的是简单的巴普洛夫式线索</w:t>
      </w:r>
      <w:r>
        <w:rPr>
          <w:rFonts w:hint="eastAsia"/>
        </w:rPr>
        <w:t>-</w:t>
      </w:r>
      <w:r>
        <w:rPr>
          <w:rFonts w:hint="eastAsia"/>
        </w:rPr>
        <w:t>奖励关联任务，只要动物对线索及时做出响应就算</w:t>
      </w:r>
      <w:r w:rsidR="00AC04F9">
        <w:rPr>
          <w:rFonts w:hint="eastAsia"/>
        </w:rPr>
        <w:t xml:space="preserve"> hit </w:t>
      </w:r>
      <w:r>
        <w:rPr>
          <w:rFonts w:hint="eastAsia"/>
        </w:rPr>
        <w:t>，且无论</w:t>
      </w:r>
      <w:r w:rsidR="00AC04F9">
        <w:rPr>
          <w:rFonts w:hint="eastAsia"/>
        </w:rPr>
        <w:t xml:space="preserve"> hit </w:t>
      </w:r>
      <w:r>
        <w:rPr>
          <w:rFonts w:hint="eastAsia"/>
        </w:rPr>
        <w:t>与否都在固定时间点给水。这样做的好处是钙信号分析时有了可以跨</w:t>
      </w:r>
      <w:r w:rsidR="00AC04F9">
        <w:rPr>
          <w:rFonts w:hint="eastAsia"/>
        </w:rPr>
        <w:t xml:space="preserve"> trial </w:t>
      </w:r>
      <w:r>
        <w:rPr>
          <w:rFonts w:hint="eastAsia"/>
        </w:rPr>
        <w:t>取平均的固定外部输入时间锚点；主要缺点则是难度较低，尤其导致声音线索任务缺乏可以展开分析过程的时间窗口，而且与更常见的</w:t>
      </w:r>
      <w:r>
        <w:rPr>
          <w:rFonts w:hint="eastAsia"/>
        </w:rPr>
        <w:t>Go/No-go</w:t>
      </w:r>
      <w:r>
        <w:rPr>
          <w:rFonts w:hint="eastAsia"/>
        </w:rPr>
        <w:t>任务缺乏可参照性。未来可能需要补充更传统的线索</w:t>
      </w:r>
      <w:r>
        <w:rPr>
          <w:rFonts w:hint="eastAsia"/>
        </w:rPr>
        <w:t>-</w:t>
      </w:r>
      <w:r>
        <w:rPr>
          <w:rFonts w:hint="eastAsia"/>
        </w:rPr>
        <w:t>延迟</w:t>
      </w:r>
      <w:r>
        <w:rPr>
          <w:rFonts w:hint="eastAsia"/>
        </w:rPr>
        <w:t>-</w:t>
      </w:r>
      <w:r>
        <w:rPr>
          <w:rFonts w:hint="eastAsia"/>
        </w:rPr>
        <w:t>响应窗</w:t>
      </w:r>
      <w:r>
        <w:rPr>
          <w:rFonts w:hint="eastAsia"/>
        </w:rPr>
        <w:t>-</w:t>
      </w:r>
      <w:r>
        <w:rPr>
          <w:rFonts w:hint="eastAsia"/>
        </w:rPr>
        <w:t>不</w:t>
      </w:r>
      <w:r w:rsidR="00AC04F9">
        <w:rPr>
          <w:rFonts w:hint="eastAsia"/>
        </w:rPr>
        <w:t xml:space="preserve"> hit </w:t>
      </w:r>
      <w:r>
        <w:rPr>
          <w:rFonts w:hint="eastAsia"/>
        </w:rPr>
        <w:t>不给水奖励等设计，检查是否能复现连续学习优势的核心结论。</w:t>
      </w:r>
    </w:p>
    <w:p w14:paraId="2D696094" w14:textId="2A3EEBEE" w:rsidR="000067D4" w:rsidRDefault="000067D4" w:rsidP="000067D4">
      <w:r>
        <w:rPr>
          <w:rFonts w:hint="eastAsia"/>
        </w:rPr>
        <w:lastRenderedPageBreak/>
        <w:t>当前实验结果也还有继续追究细节的空间，例如，两种输入信号如何在最终阶段被路由或运算成相同动作输出，响应时序结构是怎样的。旧结构可以被调用，后续习得速度也存在差异，但复用群体究竟在什么时间窗、通过什么回路环节，把新线索接入原有的动作与结果预测框架，仍未被直接揭示。运动计划网络的综述说明，知道若干节点与行为相关，并不等于已经还原了跨区路由和任务映射的具体实现方式</w:t>
      </w:r>
      <w:r w:rsidR="004522FD">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4522FD">
        <w:instrText xml:space="preserve"> ADDIN EN.JS.CITE </w:instrText>
      </w:r>
      <w:r w:rsidR="004522FD">
        <w:fldChar w:fldCharType="separate"/>
      </w:r>
      <w:r w:rsidR="004522FD">
        <w:rPr>
          <w:noProof/>
        </w:rPr>
        <w:t>(</w:t>
      </w:r>
      <w:hyperlink w:anchor="_ENREF_74" w:tooltip="Svoboda, 2018 #234" w:history="1">
        <w:r w:rsidR="00425FAD">
          <w:rPr>
            <w:noProof/>
          </w:rPr>
          <w:t>Svoboda &amp; Li, 2018</w:t>
        </w:r>
      </w:hyperlink>
      <w:r w:rsidR="004522FD">
        <w:rPr>
          <w:noProof/>
        </w:rPr>
        <w:t>)</w:t>
      </w:r>
      <w:r w:rsidR="004522FD">
        <w:fldChar w:fldCharType="end"/>
      </w:r>
      <w:r>
        <w:rPr>
          <w:rFonts w:hint="eastAsia"/>
        </w:rPr>
        <w:t>。任务动力学快速重配置的研究也提示，同一网络可以根据任务需求改变计算方式，因此还需要更细的时序和环路证据</w:t>
      </w:r>
      <w:r w:rsidR="004522FD">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4522FD">
        <w:instrText xml:space="preserve"> ADDIN EN.JS.CITE </w:instrText>
      </w:r>
      <w:r w:rsidR="004522FD">
        <w:fldChar w:fldCharType="separate"/>
      </w:r>
      <w:r w:rsidR="004522FD">
        <w:rPr>
          <w:noProof/>
        </w:rPr>
        <w:t>(</w:t>
      </w:r>
      <w:hyperlink w:anchor="_ENREF_60" w:tooltip="Remington, 2018 #247" w:history="1">
        <w:r w:rsidR="00425FAD">
          <w:rPr>
            <w:noProof/>
          </w:rPr>
          <w:t>Remington et al., 2018</w:t>
        </w:r>
      </w:hyperlink>
      <w:r w:rsidR="004522FD">
        <w:rPr>
          <w:noProof/>
        </w:rPr>
        <w:t>)</w:t>
      </w:r>
      <w:r w:rsidR="004522FD">
        <w:fldChar w:fldCharType="end"/>
      </w:r>
      <w:r>
        <w:rPr>
          <w:rFonts w:hint="eastAsia"/>
        </w:rPr>
        <w:t>。</w:t>
      </w:r>
    </w:p>
    <w:p w14:paraId="12CA7BF6" w14:textId="60EB660C" w:rsidR="00824B21" w:rsidRDefault="000067D4" w:rsidP="000067D4">
      <w:r>
        <w:rPr>
          <w:rFonts w:hint="eastAsia"/>
        </w:rPr>
        <w:t>跨层、跨区的因果方向尚未得到充分检验。现有数据仅提示</w:t>
      </w:r>
      <w:r>
        <w:rPr>
          <w:rFonts w:hint="eastAsia"/>
        </w:rPr>
        <w:t>RSP</w:t>
      </w:r>
      <w:r>
        <w:rPr>
          <w:rFonts w:hint="eastAsia"/>
        </w:rPr>
        <w:t>、</w:t>
      </w:r>
      <w:r>
        <w:rPr>
          <w:rFonts w:hint="eastAsia"/>
        </w:rPr>
        <w:t>MOp2/5</w:t>
      </w:r>
      <w:r>
        <w:rPr>
          <w:rFonts w:hint="eastAsia"/>
        </w:rPr>
        <w:t>层和</w:t>
      </w:r>
      <w:r>
        <w:rPr>
          <w:rFonts w:hint="eastAsia"/>
        </w:rPr>
        <w:t>TH</w:t>
      </w:r>
      <w:r>
        <w:rPr>
          <w:rFonts w:hint="eastAsia"/>
        </w:rPr>
        <w:t>在不同时相承担不同职责，但真实的信息流动方向和因果时序还缺乏实验证据，未来将需要补充投射追踪和活动依赖的光遗传操纵实验，或者多个脑区的同时观察和联合操纵，也包括</w:t>
      </w:r>
      <w:r>
        <w:rPr>
          <w:rFonts w:hint="eastAsia"/>
        </w:rPr>
        <w:t>SS</w:t>
      </w:r>
      <w:r>
        <w:rPr>
          <w:rFonts w:hint="eastAsia"/>
        </w:rPr>
        <w:t>、</w:t>
      </w:r>
      <w:proofErr w:type="spellStart"/>
      <w:r>
        <w:rPr>
          <w:rFonts w:hint="eastAsia"/>
        </w:rPr>
        <w:t>PTLp</w:t>
      </w:r>
      <w:proofErr w:type="spellEnd"/>
      <w:r>
        <w:rPr>
          <w:rFonts w:hint="eastAsia"/>
        </w:rPr>
        <w:t>、</w:t>
      </w:r>
      <w:r>
        <w:rPr>
          <w:rFonts w:hint="eastAsia"/>
        </w:rPr>
        <w:t>VIS</w:t>
      </w:r>
      <w:r>
        <w:rPr>
          <w:rFonts w:hint="eastAsia"/>
        </w:rPr>
        <w:t>和</w:t>
      </w:r>
      <w:r>
        <w:rPr>
          <w:rFonts w:hint="eastAsia"/>
        </w:rPr>
        <w:t>AUD</w:t>
      </w:r>
      <w:r>
        <w:rPr>
          <w:rFonts w:hint="eastAsia"/>
        </w:rPr>
        <w:t>等主要皮层信息流可能经行的区域</w:t>
      </w:r>
      <w:r w:rsidR="004522FD">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4522FD">
        <w:instrText xml:space="preserve"> ADDIN EN.JS.CITE </w:instrText>
      </w:r>
      <w:r w:rsidR="004522FD">
        <w:fldChar w:fldCharType="separate"/>
      </w:r>
      <w:r w:rsidR="004522FD">
        <w:rPr>
          <w:noProof/>
        </w:rPr>
        <w:t>(</w:t>
      </w:r>
      <w:hyperlink w:anchor="_ENREF_13" w:tooltip="Deisseroth, 2015 #182" w:history="1">
        <w:r w:rsidR="00425FAD">
          <w:rPr>
            <w:noProof/>
          </w:rPr>
          <w:t>Deisseroth, 2015</w:t>
        </w:r>
      </w:hyperlink>
      <w:r w:rsidR="004522FD">
        <w:rPr>
          <w:noProof/>
        </w:rPr>
        <w:t>)</w:t>
      </w:r>
      <w:r w:rsidR="004522FD">
        <w:fldChar w:fldCharType="end"/>
      </w:r>
      <w:r>
        <w:rPr>
          <w:rFonts w:hint="eastAsia"/>
        </w:rPr>
        <w:t>。例如一个有趣的方向是，光激活</w:t>
      </w:r>
      <w:r>
        <w:rPr>
          <w:rFonts w:hint="eastAsia"/>
        </w:rPr>
        <w:t>TH</w:t>
      </w:r>
      <w:r>
        <w:rPr>
          <w:rFonts w:hint="eastAsia"/>
        </w:rPr>
        <w:t>是否能直接加速学习：当前实验结果过多地集中于研究脑区或细胞群体抑制导致的功能受损，而对功能增强的可能性尚缺探索，而这方面恰恰可能比功能受损实验更有应用前景</w:t>
      </w:r>
      <w:r w:rsidR="008C72E2">
        <w:rPr>
          <w:rFonts w:hint="eastAsia"/>
        </w:rPr>
        <w:t>。</w:t>
      </w:r>
    </w:p>
    <w:p w14:paraId="54BB294C" w14:textId="39F17091" w:rsidR="007C4220" w:rsidRDefault="007C4220" w:rsidP="0061006C">
      <w:pPr>
        <w:sectPr w:rsidR="007C4220" w:rsidSect="001674DA">
          <w:headerReference w:type="even" r:id="rId69"/>
          <w:headerReference w:type="default" r:id="rId70"/>
          <w:footerReference w:type="even" r:id="rId71"/>
          <w:footerReference w:type="default" r:id="rId72"/>
          <w:headerReference w:type="first" r:id="rId73"/>
          <w:pgSz w:w="11906" w:h="16838"/>
          <w:pgMar w:top="1440" w:right="1800" w:bottom="1440" w:left="1800" w:header="851" w:footer="992" w:gutter="0"/>
          <w:pgNumType w:start="1"/>
          <w:cols w:space="425"/>
          <w:docGrid w:type="lines" w:linePitch="326"/>
        </w:sectPr>
      </w:pPr>
    </w:p>
    <w:p w14:paraId="78EE87E0" w14:textId="77777777" w:rsidR="00FF0BAE" w:rsidRDefault="00AC692B" w:rsidP="00E67DA4">
      <w:pPr>
        <w:pStyle w:val="afff5"/>
      </w:pPr>
      <w:r>
        <w:rPr>
          <w:rFonts w:hint="eastAsia"/>
        </w:rPr>
        <w:lastRenderedPageBreak/>
        <w:t>参考文献</w:t>
      </w:r>
    </w:p>
    <w:p w14:paraId="2AA64A2B" w14:textId="77777777" w:rsidR="00FF0BAE" w:rsidRDefault="00FF0BAE" w:rsidP="00E67DA4">
      <w:pPr>
        <w:pStyle w:val="afff5"/>
      </w:pPr>
    </w:p>
    <w:bookmarkStart w:id="115" w:name="_ENREF_1" w:displacedByCustomXml="next"/>
    <w:sdt>
      <w:sdtPr>
        <w:tag w:val="EndNote.ReferenceList"/>
        <w:id w:val="-1926110876"/>
        <w:placeholder>
          <w:docPart w:val="DefaultPlaceholder_-1854013440"/>
        </w:placeholder>
      </w:sdtPr>
      <w:sdtContent>
        <w:p w14:paraId="06882F5E" w14:textId="16AC0CD5" w:rsidR="00425FAD" w:rsidRPr="00425FAD" w:rsidRDefault="00425FAD" w:rsidP="00425FAD">
          <w:pPr>
            <w:pStyle w:val="EndNoteBibliography"/>
            <w:ind w:left="400" w:hanging="400"/>
          </w:pPr>
          <w:r w:rsidRPr="00425FAD">
            <w:t xml:space="preserve">Alexander, A. S., Place, R., Starrett, M. J., Chrastil, E. R., &amp; Nitz, D. A. (2023). Rethinking retrosplenial cortex: Perspectives and predictions. </w:t>
          </w:r>
          <w:r w:rsidRPr="00425FAD">
            <w:rPr>
              <w:i/>
            </w:rPr>
            <w:t>Neuron</w:t>
          </w:r>
          <w:r w:rsidRPr="00425FAD">
            <w:t>,</w:t>
          </w:r>
          <w:r w:rsidRPr="00425FAD">
            <w:rPr>
              <w:i/>
            </w:rPr>
            <w:t xml:space="preserve"> 111</w:t>
          </w:r>
          <w:r w:rsidRPr="00425FAD">
            <w:t xml:space="preserve">(2), 150–175. </w:t>
          </w:r>
          <w:hyperlink r:id="rId74" w:history="1">
            <w:r w:rsidRPr="00425FAD">
              <w:rPr>
                <w:rStyle w:val="aff9"/>
              </w:rPr>
              <w:t>https://doi.org/10.1016/j.neuron.2022.11.006</w:t>
            </w:r>
          </w:hyperlink>
          <w:r w:rsidRPr="00425FAD">
            <w:t xml:space="preserve"> </w:t>
          </w:r>
          <w:bookmarkEnd w:id="115"/>
        </w:p>
        <w:p w14:paraId="7EA37A51" w14:textId="34E13219" w:rsidR="00425FAD" w:rsidRPr="00425FAD" w:rsidRDefault="00425FAD" w:rsidP="00425FAD">
          <w:pPr>
            <w:pStyle w:val="EndNoteBibliography"/>
            <w:ind w:left="400" w:hanging="400"/>
          </w:pPr>
          <w:bookmarkStart w:id="116" w:name="_ENREF_2"/>
          <w:r w:rsidRPr="00425FAD">
            <w:t xml:space="preserve">Aston-Jones, G., &amp; Cohen, J. D. (2005). AN INTEGRATIVE THEORY OF LOCUS COERULEUS-NOREPINEPHRINE FUNCTION: Adaptive Gain and Optimal Performance. </w:t>
          </w:r>
          <w:r w:rsidRPr="00425FAD">
            <w:rPr>
              <w:i/>
            </w:rPr>
            <w:t>Annual Review of Neuroscience</w:t>
          </w:r>
          <w:r w:rsidRPr="00425FAD">
            <w:t>,</w:t>
          </w:r>
          <w:r w:rsidRPr="00425FAD">
            <w:rPr>
              <w:i/>
            </w:rPr>
            <w:t xml:space="preserve"> 28</w:t>
          </w:r>
          <w:r w:rsidRPr="00425FAD">
            <w:t xml:space="preserve">(Volume 28, 2005), 403–450. </w:t>
          </w:r>
          <w:hyperlink r:id="rId75" w:history="1">
            <w:r w:rsidRPr="00425FAD">
              <w:rPr>
                <w:rStyle w:val="aff9"/>
              </w:rPr>
              <w:t>https://doi.org/https://doi.org/10.1146/annurev.neuro.28.061604.135709</w:t>
            </w:r>
          </w:hyperlink>
          <w:r w:rsidRPr="00425FAD">
            <w:t xml:space="preserve"> </w:t>
          </w:r>
          <w:bookmarkEnd w:id="116"/>
        </w:p>
        <w:p w14:paraId="675CFB40" w14:textId="0AFF578A" w:rsidR="00425FAD" w:rsidRPr="00425FAD" w:rsidRDefault="00425FAD" w:rsidP="00425FAD">
          <w:pPr>
            <w:pStyle w:val="EndNoteBibliography"/>
            <w:ind w:left="400" w:hanging="400"/>
          </w:pPr>
          <w:bookmarkStart w:id="117" w:name="_ENREF_3"/>
          <w:r w:rsidRPr="00425FAD">
            <w:t xml:space="preserve">Barnett, S. M., &amp; Ceci, S. J. (2002). When and where do we apply what we learn?: A taxonomy for far transfer. </w:t>
          </w:r>
          <w:r w:rsidRPr="00425FAD">
            <w:rPr>
              <w:i/>
            </w:rPr>
            <w:t>Psychological Bulletin</w:t>
          </w:r>
          <w:r w:rsidRPr="00425FAD">
            <w:t>,</w:t>
          </w:r>
          <w:r w:rsidRPr="00425FAD">
            <w:rPr>
              <w:i/>
            </w:rPr>
            <w:t xml:space="preserve"> 128</w:t>
          </w:r>
          <w:r w:rsidRPr="00425FAD">
            <w:t xml:space="preserve">(4), 612–637. </w:t>
          </w:r>
          <w:hyperlink r:id="rId76" w:history="1">
            <w:r w:rsidRPr="00425FAD">
              <w:rPr>
                <w:rStyle w:val="aff9"/>
              </w:rPr>
              <w:t>https://doi.org/10.1037/0033-2909.128.4.612</w:t>
            </w:r>
          </w:hyperlink>
          <w:r w:rsidRPr="00425FAD">
            <w:t xml:space="preserve"> </w:t>
          </w:r>
          <w:bookmarkEnd w:id="117"/>
        </w:p>
        <w:p w14:paraId="61840B85" w14:textId="23E1FD7D" w:rsidR="00425FAD" w:rsidRPr="00425FAD" w:rsidRDefault="00425FAD" w:rsidP="00425FAD">
          <w:pPr>
            <w:pStyle w:val="EndNoteBibliography"/>
            <w:ind w:left="400" w:hanging="400"/>
          </w:pPr>
          <w:bookmarkStart w:id="118" w:name="_ENREF_4"/>
          <w:r w:rsidRPr="00425FAD">
            <w:t xml:space="preserve">Birrell, J. M., &amp; Brown, V. J. (2000). Medial Frontal Cortex Mediates Perceptual Attentional Set Shifting in the Rat. </w:t>
          </w:r>
          <w:r w:rsidRPr="00425FAD">
            <w:rPr>
              <w:i/>
            </w:rPr>
            <w:t>The Journal of Neuroscience</w:t>
          </w:r>
          <w:r w:rsidRPr="00425FAD">
            <w:t>,</w:t>
          </w:r>
          <w:r w:rsidRPr="00425FAD">
            <w:rPr>
              <w:i/>
            </w:rPr>
            <w:t xml:space="preserve"> 20</w:t>
          </w:r>
          <w:r w:rsidRPr="00425FAD">
            <w:t xml:space="preserve">(11), 4320–4324. </w:t>
          </w:r>
          <w:hyperlink r:id="rId77" w:history="1">
            <w:r w:rsidRPr="00425FAD">
              <w:rPr>
                <w:rStyle w:val="aff9"/>
              </w:rPr>
              <w:t>https://doi.org/10.1523/jneurosci.20-11-04320.2000</w:t>
            </w:r>
          </w:hyperlink>
          <w:r w:rsidRPr="00425FAD">
            <w:t xml:space="preserve"> </w:t>
          </w:r>
          <w:bookmarkEnd w:id="118"/>
        </w:p>
        <w:p w14:paraId="2A665D17" w14:textId="6EC4FFBA" w:rsidR="00425FAD" w:rsidRPr="00425FAD" w:rsidRDefault="00425FAD" w:rsidP="00425FAD">
          <w:pPr>
            <w:pStyle w:val="EndNoteBibliography"/>
            <w:ind w:left="400" w:hanging="400"/>
          </w:pPr>
          <w:bookmarkStart w:id="119" w:name="_ENREF_5"/>
          <w:r w:rsidRPr="00425FAD">
            <w:t xml:space="preserve">Bliss, T. V. P., &amp; Collingridge, G. L. (1993). A synaptic model of memory: long-term potentiation in the hippocampus. </w:t>
          </w:r>
          <w:r w:rsidRPr="00425FAD">
            <w:rPr>
              <w:i/>
            </w:rPr>
            <w:t>Nature</w:t>
          </w:r>
          <w:r w:rsidRPr="00425FAD">
            <w:t>,</w:t>
          </w:r>
          <w:r w:rsidRPr="00425FAD">
            <w:rPr>
              <w:i/>
            </w:rPr>
            <w:t xml:space="preserve"> 361</w:t>
          </w:r>
          <w:r w:rsidRPr="00425FAD">
            <w:t xml:space="preserve">(6407), 31–39. </w:t>
          </w:r>
          <w:hyperlink r:id="rId78" w:history="1">
            <w:r w:rsidRPr="00425FAD">
              <w:rPr>
                <w:rStyle w:val="aff9"/>
              </w:rPr>
              <w:t>https://doi.org/10.1038/361031a0</w:t>
            </w:r>
          </w:hyperlink>
          <w:r w:rsidRPr="00425FAD">
            <w:t xml:space="preserve"> </w:t>
          </w:r>
          <w:bookmarkEnd w:id="119"/>
        </w:p>
        <w:p w14:paraId="62F03711" w14:textId="2684FD21" w:rsidR="00425FAD" w:rsidRPr="00425FAD" w:rsidRDefault="00425FAD" w:rsidP="00425FAD">
          <w:pPr>
            <w:pStyle w:val="EndNoteBibliography"/>
            <w:ind w:left="400" w:hanging="400"/>
          </w:pPr>
          <w:bookmarkStart w:id="120" w:name="_ENREF_6"/>
          <w:r w:rsidRPr="00425FAD">
            <w:t xml:space="preserve">Bouton, M. E. (1993). Context, time, and memory retrieval in the interference paradigms of Pavlovian learning. </w:t>
          </w:r>
          <w:r w:rsidRPr="00425FAD">
            <w:rPr>
              <w:i/>
            </w:rPr>
            <w:t>Psychological Bulletin</w:t>
          </w:r>
          <w:r w:rsidRPr="00425FAD">
            <w:t>,</w:t>
          </w:r>
          <w:r w:rsidRPr="00425FAD">
            <w:rPr>
              <w:i/>
            </w:rPr>
            <w:t xml:space="preserve"> 114</w:t>
          </w:r>
          <w:r w:rsidRPr="00425FAD">
            <w:t xml:space="preserve">(1), 80–99. </w:t>
          </w:r>
          <w:hyperlink r:id="rId79" w:history="1">
            <w:r w:rsidRPr="00425FAD">
              <w:rPr>
                <w:rStyle w:val="aff9"/>
              </w:rPr>
              <w:t>https://doi.org/10.1037/0033-2909.114.1.80</w:t>
            </w:r>
          </w:hyperlink>
          <w:r w:rsidRPr="00425FAD">
            <w:t xml:space="preserve"> </w:t>
          </w:r>
          <w:bookmarkEnd w:id="120"/>
        </w:p>
        <w:p w14:paraId="4AFC713C" w14:textId="6A5153E1" w:rsidR="00425FAD" w:rsidRPr="00425FAD" w:rsidRDefault="00425FAD" w:rsidP="00425FAD">
          <w:pPr>
            <w:pStyle w:val="EndNoteBibliography"/>
            <w:ind w:left="400" w:hanging="400"/>
          </w:pPr>
          <w:bookmarkStart w:id="121" w:name="_ENREF_7"/>
          <w:r w:rsidRPr="00425FAD">
            <w:t xml:space="preserve">Bouton, M. E., &amp; García-Gutiérrez, A. (2006). Intertrial interval as a contextual stimulus. </w:t>
          </w:r>
          <w:r w:rsidRPr="00425FAD">
            <w:rPr>
              <w:i/>
            </w:rPr>
            <w:t>Behavioural Processes</w:t>
          </w:r>
          <w:r w:rsidRPr="00425FAD">
            <w:t>,</w:t>
          </w:r>
          <w:r w:rsidRPr="00425FAD">
            <w:rPr>
              <w:i/>
            </w:rPr>
            <w:t xml:space="preserve"> 71</w:t>
          </w:r>
          <w:r w:rsidRPr="00425FAD">
            <w:t xml:space="preserve">(2), 307–317. </w:t>
          </w:r>
          <w:hyperlink r:id="rId80" w:history="1">
            <w:r w:rsidRPr="00425FAD">
              <w:rPr>
                <w:rStyle w:val="aff9"/>
              </w:rPr>
              <w:t>https://doi.org/https://doi.org/10.1016/j.beproc.2005.12.003</w:t>
            </w:r>
          </w:hyperlink>
          <w:r w:rsidRPr="00425FAD">
            <w:t xml:space="preserve"> </w:t>
          </w:r>
          <w:bookmarkEnd w:id="121"/>
        </w:p>
        <w:p w14:paraId="046E0748" w14:textId="77777777" w:rsidR="00425FAD" w:rsidRPr="00425FAD" w:rsidRDefault="00425FAD" w:rsidP="00425FAD">
          <w:pPr>
            <w:pStyle w:val="EndNoteBibliography"/>
            <w:ind w:left="400" w:hanging="400"/>
          </w:pPr>
          <w:bookmarkStart w:id="122" w:name="_ENREF_8"/>
          <w:r w:rsidRPr="00425FAD">
            <w:t xml:space="preserve">Bransford, J. D., &amp; Schwartz, D. L. (1999). Chapter 3: Rethinking Transfer: A Simple Proposal With Multiple Implications. </w:t>
          </w:r>
          <w:r w:rsidRPr="00425FAD">
            <w:rPr>
              <w:i/>
            </w:rPr>
            <w:t>Review of Research in Education</w:t>
          </w:r>
          <w:r w:rsidRPr="00425FAD">
            <w:t>,</w:t>
          </w:r>
          <w:r w:rsidRPr="00425FAD">
            <w:rPr>
              <w:i/>
            </w:rPr>
            <w:t xml:space="preserve"> 24</w:t>
          </w:r>
          <w:r w:rsidRPr="00425FAD">
            <w:t xml:space="preserve">, 100 – 161. </w:t>
          </w:r>
          <w:bookmarkEnd w:id="122"/>
        </w:p>
        <w:p w14:paraId="64FFEE1F" w14:textId="205605A1" w:rsidR="00425FAD" w:rsidRPr="00425FAD" w:rsidRDefault="00425FAD" w:rsidP="00425FAD">
          <w:pPr>
            <w:pStyle w:val="EndNoteBibliography"/>
            <w:ind w:left="400" w:hanging="400"/>
          </w:pPr>
          <w:bookmarkStart w:id="123" w:name="_ENREF_9"/>
          <w:r w:rsidRPr="00425FAD">
            <w:t xml:space="preserve">Brodt, S., &amp; Gais, S. (2021). Memory Engrams in the Neocortex. </w:t>
          </w:r>
          <w:r w:rsidRPr="00425FAD">
            <w:rPr>
              <w:i/>
            </w:rPr>
            <w:t>The Neuroscientist</w:t>
          </w:r>
          <w:r w:rsidRPr="00425FAD">
            <w:t>,</w:t>
          </w:r>
          <w:r w:rsidRPr="00425FAD">
            <w:rPr>
              <w:i/>
            </w:rPr>
            <w:t xml:space="preserve"> 27</w:t>
          </w:r>
          <w:r w:rsidRPr="00425FAD">
            <w:t xml:space="preserve">(4), 427–444. </w:t>
          </w:r>
          <w:hyperlink r:id="rId81" w:history="1">
            <w:r w:rsidRPr="00425FAD">
              <w:rPr>
                <w:rStyle w:val="aff9"/>
              </w:rPr>
              <w:t>https://doi.org/10.1177/1073858420941528</w:t>
            </w:r>
          </w:hyperlink>
          <w:r w:rsidRPr="00425FAD">
            <w:t xml:space="preserve"> </w:t>
          </w:r>
          <w:bookmarkEnd w:id="123"/>
        </w:p>
        <w:p w14:paraId="78076B90" w14:textId="4F099C84" w:rsidR="00425FAD" w:rsidRPr="00425FAD" w:rsidRDefault="00425FAD" w:rsidP="00425FAD">
          <w:pPr>
            <w:pStyle w:val="EndNoteBibliography"/>
            <w:ind w:left="400" w:hanging="400"/>
          </w:pPr>
          <w:bookmarkStart w:id="124" w:name="_ENREF_10"/>
          <w:r w:rsidRPr="00425FAD">
            <w:t xml:space="preserve">Casas-Torremocha, D., Clascá, F., &amp; Núñez, Á. (2017). Posterior Thalamic Nucleus Modulation of Tactile Stimuli Processing in Rat Motor and Primary Somatosensory Cortices [Original Research]. </w:t>
          </w:r>
          <w:r w:rsidRPr="00425FAD">
            <w:rPr>
              <w:i/>
            </w:rPr>
            <w:lastRenderedPageBreak/>
            <w:t>Frontiers in Neural Circuits</w:t>
          </w:r>
          <w:r w:rsidRPr="00425FAD">
            <w:t>,</w:t>
          </w:r>
          <w:r w:rsidRPr="00425FAD">
            <w:rPr>
              <w:i/>
            </w:rPr>
            <w:t xml:space="preserve"> Volume 11 - 2017</w:t>
          </w:r>
          <w:r w:rsidRPr="00425FAD">
            <w:t xml:space="preserve">. </w:t>
          </w:r>
          <w:hyperlink r:id="rId82" w:history="1">
            <w:r w:rsidRPr="00425FAD">
              <w:rPr>
                <w:rStyle w:val="aff9"/>
              </w:rPr>
              <w:t>https://doi.org/10.3389/fncir.2017.00069</w:t>
            </w:r>
          </w:hyperlink>
          <w:r w:rsidRPr="00425FAD">
            <w:t xml:space="preserve"> </w:t>
          </w:r>
          <w:bookmarkEnd w:id="124"/>
        </w:p>
        <w:p w14:paraId="303246A8" w14:textId="63B76D01" w:rsidR="00425FAD" w:rsidRPr="00425FAD" w:rsidRDefault="00425FAD" w:rsidP="00425FAD">
          <w:pPr>
            <w:pStyle w:val="EndNoteBibliography"/>
            <w:ind w:left="400" w:hanging="400"/>
          </w:pPr>
          <w:bookmarkStart w:id="125" w:name="_ENREF_11"/>
          <w:r w:rsidRPr="00425FAD">
            <w:t xml:space="preserve">Clopath, C., Ziegler, L., Vasilaki, E., Büsing, L., &amp; Gerstner, W. (2008). Tag-Trigger-Consolidation: A Model of Early and Late Long-Term-Potentiation and Depression. </w:t>
          </w:r>
          <w:r w:rsidRPr="00425FAD">
            <w:rPr>
              <w:i/>
            </w:rPr>
            <w:t>PLOS Computational Biology</w:t>
          </w:r>
          <w:r w:rsidRPr="00425FAD">
            <w:t>,</w:t>
          </w:r>
          <w:r w:rsidRPr="00425FAD">
            <w:rPr>
              <w:i/>
            </w:rPr>
            <w:t xml:space="preserve"> 4</w:t>
          </w:r>
          <w:r w:rsidRPr="00425FAD">
            <w:t xml:space="preserve">(12), e1000248. </w:t>
          </w:r>
          <w:hyperlink r:id="rId83" w:history="1">
            <w:r w:rsidRPr="00425FAD">
              <w:rPr>
                <w:rStyle w:val="aff9"/>
              </w:rPr>
              <w:t>https://doi.org/10.1371/journal.pcbi.1000248</w:t>
            </w:r>
          </w:hyperlink>
          <w:r w:rsidRPr="00425FAD">
            <w:t xml:space="preserve"> </w:t>
          </w:r>
          <w:bookmarkEnd w:id="125"/>
        </w:p>
        <w:p w14:paraId="4ADE6E22" w14:textId="5D3A89BE" w:rsidR="00425FAD" w:rsidRPr="00425FAD" w:rsidRDefault="00425FAD" w:rsidP="00425FAD">
          <w:pPr>
            <w:pStyle w:val="EndNoteBibliography"/>
            <w:ind w:left="400" w:hanging="400"/>
          </w:pPr>
          <w:bookmarkStart w:id="126" w:name="_ENREF_12"/>
          <w:r w:rsidRPr="00425FAD">
            <w:t xml:space="preserve">D’amour, James A., &amp; Froemke, Robert C. (2015). Inhibitory and Excitatory Spike-Timing-Dependent Plasticity in the Auditory Cortex. </w:t>
          </w:r>
          <w:r w:rsidRPr="00425FAD">
            <w:rPr>
              <w:i/>
            </w:rPr>
            <w:t>Neuron</w:t>
          </w:r>
          <w:r w:rsidRPr="00425FAD">
            <w:t>,</w:t>
          </w:r>
          <w:r w:rsidRPr="00425FAD">
            <w:rPr>
              <w:i/>
            </w:rPr>
            <w:t xml:space="preserve"> 86</w:t>
          </w:r>
          <w:r w:rsidRPr="00425FAD">
            <w:t xml:space="preserve">(2), 514–528. </w:t>
          </w:r>
          <w:hyperlink r:id="rId84" w:history="1">
            <w:r w:rsidRPr="00425FAD">
              <w:rPr>
                <w:rStyle w:val="aff9"/>
              </w:rPr>
              <w:t>https://doi.org/10.1016/j.neuron.2015.03.014</w:t>
            </w:r>
          </w:hyperlink>
          <w:r w:rsidRPr="00425FAD">
            <w:t xml:space="preserve"> </w:t>
          </w:r>
          <w:bookmarkEnd w:id="126"/>
        </w:p>
        <w:p w14:paraId="371EF362" w14:textId="7F3B9392" w:rsidR="00425FAD" w:rsidRPr="00425FAD" w:rsidRDefault="00425FAD" w:rsidP="00425FAD">
          <w:pPr>
            <w:pStyle w:val="EndNoteBibliography"/>
            <w:ind w:left="400" w:hanging="400"/>
          </w:pPr>
          <w:bookmarkStart w:id="127" w:name="_ENREF_13"/>
          <w:r w:rsidRPr="00425FAD">
            <w:t xml:space="preserve">Deisseroth, K. (2015). Optogenetics: 10 years of microbial opsins in neuroscience. </w:t>
          </w:r>
          <w:r w:rsidRPr="00425FAD">
            <w:rPr>
              <w:i/>
            </w:rPr>
            <w:t>Nature Neuroscience</w:t>
          </w:r>
          <w:r w:rsidRPr="00425FAD">
            <w:t>,</w:t>
          </w:r>
          <w:r w:rsidRPr="00425FAD">
            <w:rPr>
              <w:i/>
            </w:rPr>
            <w:t xml:space="preserve"> 18</w:t>
          </w:r>
          <w:r w:rsidRPr="00425FAD">
            <w:t xml:space="preserve">(9), 1213–1225. </w:t>
          </w:r>
          <w:hyperlink r:id="rId85" w:history="1">
            <w:r w:rsidRPr="00425FAD">
              <w:rPr>
                <w:rStyle w:val="aff9"/>
              </w:rPr>
              <w:t>https://doi.org/10.1038/nn.4091</w:t>
            </w:r>
          </w:hyperlink>
          <w:r w:rsidRPr="00425FAD">
            <w:t xml:space="preserve"> </w:t>
          </w:r>
          <w:bookmarkEnd w:id="127"/>
        </w:p>
        <w:p w14:paraId="08FD54B3" w14:textId="79B04777" w:rsidR="00425FAD" w:rsidRPr="00425FAD" w:rsidRDefault="00425FAD" w:rsidP="00425FAD">
          <w:pPr>
            <w:pStyle w:val="EndNoteBibliography"/>
            <w:ind w:left="400" w:hanging="400"/>
          </w:pPr>
          <w:bookmarkStart w:id="128" w:name="_ENREF_14"/>
          <w:r w:rsidRPr="00425FAD">
            <w:t xml:space="preserve">Economo, M. N., Viswanathan, S., Tasic, B., Bas, E., Winnubst, J., Menon, V., Graybuck, L. T., Nguyen, T. N., Smith, K. A., Yao, Z., Wang, L., Gerfen, C. R., Chandrashekar, J., Zeng, H., Looger, L. L., &amp; Svoboda, K. (2018). Distinct descending motor cortex pathways and their roles in movement. </w:t>
          </w:r>
          <w:r w:rsidRPr="00425FAD">
            <w:rPr>
              <w:i/>
            </w:rPr>
            <w:t>Nature</w:t>
          </w:r>
          <w:r w:rsidRPr="00425FAD">
            <w:t>,</w:t>
          </w:r>
          <w:r w:rsidRPr="00425FAD">
            <w:rPr>
              <w:i/>
            </w:rPr>
            <w:t xml:space="preserve"> 563</w:t>
          </w:r>
          <w:r w:rsidRPr="00425FAD">
            <w:t xml:space="preserve">(7729), 79–84. </w:t>
          </w:r>
          <w:hyperlink r:id="rId86" w:history="1">
            <w:r w:rsidRPr="00425FAD">
              <w:rPr>
                <w:rStyle w:val="aff9"/>
              </w:rPr>
              <w:t>https://doi.org/10.1038/s41586-018-0642-9</w:t>
            </w:r>
          </w:hyperlink>
          <w:r w:rsidRPr="00425FAD">
            <w:t xml:space="preserve"> </w:t>
          </w:r>
          <w:bookmarkEnd w:id="128"/>
        </w:p>
        <w:p w14:paraId="6263BED0" w14:textId="77777777" w:rsidR="00425FAD" w:rsidRPr="00425FAD" w:rsidRDefault="00425FAD" w:rsidP="00425FAD">
          <w:pPr>
            <w:pStyle w:val="EndNoteBibliography"/>
            <w:ind w:left="400" w:hanging="400"/>
          </w:pPr>
          <w:bookmarkStart w:id="129" w:name="_ENREF_15"/>
          <w:r w:rsidRPr="00425FAD">
            <w:t xml:space="preserve">Ellis, H. C. (1965). </w:t>
          </w:r>
          <w:r w:rsidRPr="00425FAD">
            <w:rPr>
              <w:i/>
            </w:rPr>
            <w:t>The transfer of learning</w:t>
          </w:r>
          <w:r w:rsidRPr="00425FAD">
            <w:t xml:space="preserve">. Macmillan. </w:t>
          </w:r>
          <w:bookmarkEnd w:id="129"/>
        </w:p>
        <w:p w14:paraId="286B6039" w14:textId="5C809791" w:rsidR="00425FAD" w:rsidRPr="00425FAD" w:rsidRDefault="00425FAD" w:rsidP="00425FAD">
          <w:pPr>
            <w:pStyle w:val="EndNoteBibliography"/>
            <w:ind w:left="400" w:hanging="400"/>
          </w:pPr>
          <w:bookmarkStart w:id="130" w:name="_ENREF_16"/>
          <w:r w:rsidRPr="00425FAD">
            <w:t xml:space="preserve">Fauth, M. J., &amp; van Rossum, M. C. W. (2019). Self-organized reactivation maintains and reinforces memories despite synaptic turnover. </w:t>
          </w:r>
          <w:r w:rsidRPr="00425FAD">
            <w:rPr>
              <w:i/>
            </w:rPr>
            <w:t>eLife</w:t>
          </w:r>
          <w:r w:rsidRPr="00425FAD">
            <w:t>,</w:t>
          </w:r>
          <w:r w:rsidRPr="00425FAD">
            <w:rPr>
              <w:i/>
            </w:rPr>
            <w:t xml:space="preserve"> 8</w:t>
          </w:r>
          <w:r w:rsidRPr="00425FAD">
            <w:t xml:space="preserve">, e43717. </w:t>
          </w:r>
          <w:hyperlink r:id="rId87" w:history="1">
            <w:r w:rsidRPr="00425FAD">
              <w:rPr>
                <w:rStyle w:val="aff9"/>
              </w:rPr>
              <w:t>https://doi.org/10.7554/eLife.43717</w:t>
            </w:r>
          </w:hyperlink>
          <w:r w:rsidRPr="00425FAD">
            <w:t xml:space="preserve"> </w:t>
          </w:r>
          <w:bookmarkEnd w:id="130"/>
        </w:p>
        <w:p w14:paraId="010F376C" w14:textId="7DD57433" w:rsidR="00425FAD" w:rsidRPr="00425FAD" w:rsidRDefault="00425FAD" w:rsidP="00425FAD">
          <w:pPr>
            <w:pStyle w:val="EndNoteBibliography"/>
            <w:ind w:left="400" w:hanging="400"/>
          </w:pPr>
          <w:bookmarkStart w:id="131" w:name="_ENREF_17"/>
          <w:r w:rsidRPr="00425FAD">
            <w:t xml:space="preserve">Florian, R. V. (2007). Reinforcement Learning Through Modulation of Spike-Timing-Dependent Synaptic Plasticity. </w:t>
          </w:r>
          <w:r w:rsidRPr="00425FAD">
            <w:rPr>
              <w:i/>
            </w:rPr>
            <w:t>Neural Computation</w:t>
          </w:r>
          <w:r w:rsidRPr="00425FAD">
            <w:t>,</w:t>
          </w:r>
          <w:r w:rsidRPr="00425FAD">
            <w:rPr>
              <w:i/>
            </w:rPr>
            <w:t xml:space="preserve"> 19</w:t>
          </w:r>
          <w:r w:rsidRPr="00425FAD">
            <w:t xml:space="preserve">(6), 1468–1502. </w:t>
          </w:r>
          <w:hyperlink r:id="rId88" w:history="1">
            <w:r w:rsidRPr="00425FAD">
              <w:rPr>
                <w:rStyle w:val="aff9"/>
              </w:rPr>
              <w:t>https://doi.org/10.1162/neco.2007.19.6.1468</w:t>
            </w:r>
          </w:hyperlink>
          <w:r w:rsidRPr="00425FAD">
            <w:t xml:space="preserve"> </w:t>
          </w:r>
          <w:bookmarkEnd w:id="131"/>
        </w:p>
        <w:p w14:paraId="28B24466" w14:textId="5A659DE5" w:rsidR="00425FAD" w:rsidRPr="00425FAD" w:rsidRDefault="00425FAD" w:rsidP="00425FAD">
          <w:pPr>
            <w:pStyle w:val="EndNoteBibliography"/>
            <w:ind w:left="400" w:hanging="400"/>
          </w:pPr>
          <w:bookmarkStart w:id="132" w:name="_ENREF_18"/>
          <w:r w:rsidRPr="00425FAD">
            <w:t xml:space="preserve">Frankland, P. W., &amp; Bontempi, B. (2005). The organization of recent and remote memories. </w:t>
          </w:r>
          <w:r w:rsidRPr="00425FAD">
            <w:rPr>
              <w:i/>
            </w:rPr>
            <w:t>Nature Reviews Neuroscience</w:t>
          </w:r>
          <w:r w:rsidRPr="00425FAD">
            <w:t>,</w:t>
          </w:r>
          <w:r w:rsidRPr="00425FAD">
            <w:rPr>
              <w:i/>
            </w:rPr>
            <w:t xml:space="preserve"> 6</w:t>
          </w:r>
          <w:r w:rsidRPr="00425FAD">
            <w:t xml:space="preserve">(2), 119–130. </w:t>
          </w:r>
          <w:hyperlink r:id="rId89" w:history="1">
            <w:r w:rsidRPr="00425FAD">
              <w:rPr>
                <w:rStyle w:val="aff9"/>
              </w:rPr>
              <w:t>https://doi.org/10.1038/nrn1607</w:t>
            </w:r>
          </w:hyperlink>
          <w:r w:rsidRPr="00425FAD">
            <w:t xml:space="preserve"> </w:t>
          </w:r>
          <w:bookmarkEnd w:id="132"/>
        </w:p>
        <w:p w14:paraId="72075319" w14:textId="2602379B" w:rsidR="00425FAD" w:rsidRPr="00425FAD" w:rsidRDefault="00425FAD" w:rsidP="00425FAD">
          <w:pPr>
            <w:pStyle w:val="EndNoteBibliography"/>
            <w:ind w:left="400" w:hanging="400"/>
          </w:pPr>
          <w:bookmarkStart w:id="133" w:name="_ENREF_19"/>
          <w:r w:rsidRPr="00425FAD">
            <w:t xml:space="preserve">Frémaux, N., &amp; Gerstner, W. (2016). Neuromodulated Spike-Timing-Dependent Plasticity, and Theory of Three-Factor Learning Rules [Review]. </w:t>
          </w:r>
          <w:r w:rsidRPr="00425FAD">
            <w:rPr>
              <w:i/>
            </w:rPr>
            <w:t>Frontiers in Neural Circuits</w:t>
          </w:r>
          <w:r w:rsidRPr="00425FAD">
            <w:t>,</w:t>
          </w:r>
          <w:r w:rsidRPr="00425FAD">
            <w:rPr>
              <w:i/>
            </w:rPr>
            <w:t xml:space="preserve"> Volume 9 - 2015</w:t>
          </w:r>
          <w:r w:rsidRPr="00425FAD">
            <w:t xml:space="preserve">. </w:t>
          </w:r>
          <w:hyperlink r:id="rId90" w:history="1">
            <w:r w:rsidRPr="00425FAD">
              <w:rPr>
                <w:rStyle w:val="aff9"/>
              </w:rPr>
              <w:t>https://doi.org/10.3389/fncir.2015.00085</w:t>
            </w:r>
          </w:hyperlink>
          <w:r w:rsidRPr="00425FAD">
            <w:t xml:space="preserve"> </w:t>
          </w:r>
          <w:bookmarkEnd w:id="133"/>
        </w:p>
        <w:p w14:paraId="7FEA6551" w14:textId="512B3C5E" w:rsidR="00425FAD" w:rsidRPr="00425FAD" w:rsidRDefault="00425FAD" w:rsidP="00425FAD">
          <w:pPr>
            <w:pStyle w:val="EndNoteBibliography"/>
            <w:ind w:left="400" w:hanging="400"/>
          </w:pPr>
          <w:bookmarkStart w:id="134" w:name="_ENREF_20"/>
          <w:r w:rsidRPr="00425FAD">
            <w:t xml:space="preserve">Gallego, J. A., Perich, M. G., Chowdhury, R. H., Solla, S. A., &amp; Miller, L. E. (2020). Long-term stability of cortical population dynamics underlying consistent behavior. </w:t>
          </w:r>
          <w:r w:rsidRPr="00425FAD">
            <w:rPr>
              <w:i/>
            </w:rPr>
            <w:t>Nature Neuroscience</w:t>
          </w:r>
          <w:r w:rsidRPr="00425FAD">
            <w:t>,</w:t>
          </w:r>
          <w:r w:rsidRPr="00425FAD">
            <w:rPr>
              <w:i/>
            </w:rPr>
            <w:t xml:space="preserve"> 23</w:t>
          </w:r>
          <w:r w:rsidRPr="00425FAD">
            <w:t xml:space="preserve">(2), 260–270. </w:t>
          </w:r>
          <w:hyperlink r:id="rId91" w:history="1">
            <w:r w:rsidRPr="00425FAD">
              <w:rPr>
                <w:rStyle w:val="aff9"/>
              </w:rPr>
              <w:t>https://doi.org/10.1038/s41593-019-0555-4</w:t>
            </w:r>
          </w:hyperlink>
          <w:r w:rsidRPr="00425FAD">
            <w:t xml:space="preserve"> </w:t>
          </w:r>
          <w:bookmarkEnd w:id="134"/>
        </w:p>
        <w:p w14:paraId="62A62BD1" w14:textId="62FF6D45" w:rsidR="00425FAD" w:rsidRPr="00425FAD" w:rsidRDefault="00425FAD" w:rsidP="00425FAD">
          <w:pPr>
            <w:pStyle w:val="EndNoteBibliography"/>
            <w:ind w:left="400" w:hanging="400"/>
          </w:pPr>
          <w:bookmarkStart w:id="135" w:name="_ENREF_21"/>
          <w:r w:rsidRPr="00425FAD">
            <w:t xml:space="preserve">Gerstner, W., Lehmann, M., Liakoni, V., Corneil, D., &amp; Brea, J. (2018). Eligibility Traces and Plasticity </w:t>
          </w:r>
          <w:r w:rsidRPr="00425FAD">
            <w:lastRenderedPageBreak/>
            <w:t xml:space="preserve">on Behavioral Time Scales: Experimental Support of NeoHebbian Three-Factor Learning Rules [Review]. </w:t>
          </w:r>
          <w:r w:rsidRPr="00425FAD">
            <w:rPr>
              <w:i/>
            </w:rPr>
            <w:t>Frontiers in Neural Circuits</w:t>
          </w:r>
          <w:r w:rsidRPr="00425FAD">
            <w:t>,</w:t>
          </w:r>
          <w:r w:rsidRPr="00425FAD">
            <w:rPr>
              <w:i/>
            </w:rPr>
            <w:t xml:space="preserve"> Volume 12 - 2018</w:t>
          </w:r>
          <w:r w:rsidRPr="00425FAD">
            <w:t xml:space="preserve">. </w:t>
          </w:r>
          <w:hyperlink r:id="rId92" w:history="1">
            <w:r w:rsidRPr="00425FAD">
              <w:rPr>
                <w:rStyle w:val="aff9"/>
              </w:rPr>
              <w:t>https://doi.org/10.3389/fncir.2018.00053</w:t>
            </w:r>
          </w:hyperlink>
          <w:r w:rsidRPr="00425FAD">
            <w:t xml:space="preserve"> </w:t>
          </w:r>
          <w:bookmarkEnd w:id="135"/>
        </w:p>
        <w:p w14:paraId="422477FA" w14:textId="0937F39E" w:rsidR="00425FAD" w:rsidRPr="00425FAD" w:rsidRDefault="00425FAD" w:rsidP="00425FAD">
          <w:pPr>
            <w:pStyle w:val="EndNoteBibliography"/>
            <w:ind w:left="400" w:hanging="400"/>
          </w:pPr>
          <w:bookmarkStart w:id="136" w:name="_ENREF_22"/>
          <w:r w:rsidRPr="00425FAD">
            <w:t xml:space="preserve">Ghirlanda, S., &amp; Enquist, M. (2003). A century of generalization. </w:t>
          </w:r>
          <w:r w:rsidRPr="00425FAD">
            <w:rPr>
              <w:i/>
            </w:rPr>
            <w:t>Animal Behaviour</w:t>
          </w:r>
          <w:r w:rsidRPr="00425FAD">
            <w:t>,</w:t>
          </w:r>
          <w:r w:rsidRPr="00425FAD">
            <w:rPr>
              <w:i/>
            </w:rPr>
            <w:t xml:space="preserve"> 66</w:t>
          </w:r>
          <w:r w:rsidRPr="00425FAD">
            <w:t xml:space="preserve">(1), 15–36. </w:t>
          </w:r>
          <w:hyperlink r:id="rId93" w:history="1">
            <w:r w:rsidRPr="00425FAD">
              <w:rPr>
                <w:rStyle w:val="aff9"/>
              </w:rPr>
              <w:t>https://doi.org/https://doi.org/10.1006/anbe.2003.2174</w:t>
            </w:r>
          </w:hyperlink>
          <w:r w:rsidRPr="00425FAD">
            <w:t xml:space="preserve"> </w:t>
          </w:r>
          <w:bookmarkEnd w:id="136"/>
        </w:p>
        <w:p w14:paraId="4798B177" w14:textId="27CE629B" w:rsidR="00425FAD" w:rsidRPr="00425FAD" w:rsidRDefault="00425FAD" w:rsidP="00425FAD">
          <w:pPr>
            <w:pStyle w:val="EndNoteBibliography"/>
            <w:ind w:left="400" w:hanging="400"/>
          </w:pPr>
          <w:bookmarkStart w:id="137" w:name="_ENREF_23"/>
          <w:r w:rsidRPr="00425FAD">
            <w:t xml:space="preserve">Glorot, X., &amp; Bengio, Y. (2010). </w:t>
          </w:r>
          <w:r w:rsidRPr="00425FAD">
            <w:rPr>
              <w:i/>
            </w:rPr>
            <w:t>Understanding the difficulty of training deep feedforward neural networks</w:t>
          </w:r>
          <w:r w:rsidRPr="00425FAD">
            <w:t xml:space="preserve"> Proceedings of the Thirteenth International Conference on Artificial Intelligence and Statistics,  </w:t>
          </w:r>
          <w:hyperlink r:id="rId94" w:history="1">
            <w:r w:rsidRPr="00425FAD">
              <w:rPr>
                <w:rStyle w:val="aff9"/>
              </w:rPr>
              <w:t>http://proceedings.mlr.press/v9/glorot10a.html</w:t>
            </w:r>
            <w:bookmarkEnd w:id="137"/>
          </w:hyperlink>
        </w:p>
        <w:p w14:paraId="2A96CB7E" w14:textId="0115A696" w:rsidR="00425FAD" w:rsidRPr="00425FAD" w:rsidRDefault="00425FAD" w:rsidP="00425FAD">
          <w:pPr>
            <w:pStyle w:val="EndNoteBibliography"/>
            <w:ind w:left="400" w:hanging="400"/>
          </w:pPr>
          <w:bookmarkStart w:id="138" w:name="_ENREF_24"/>
          <w:r w:rsidRPr="00425FAD">
            <w:t xml:space="preserve">Golub, M. D., Sadtler, P. T., Oby, E. R., Quick, K. M., Ryu, S. I., Tyler-Kabara, E. C., Batista, A. P., Chase, S. M., &amp; Yu, B. M. (2018). Learning by neural reassociation. </w:t>
          </w:r>
          <w:r w:rsidRPr="00425FAD">
            <w:rPr>
              <w:i/>
            </w:rPr>
            <w:t>Nature Neuroscience</w:t>
          </w:r>
          <w:r w:rsidRPr="00425FAD">
            <w:t>,</w:t>
          </w:r>
          <w:r w:rsidRPr="00425FAD">
            <w:rPr>
              <w:i/>
            </w:rPr>
            <w:t xml:space="preserve"> 21</w:t>
          </w:r>
          <w:r w:rsidRPr="00425FAD">
            <w:t xml:space="preserve">(4), 607–616. </w:t>
          </w:r>
          <w:hyperlink r:id="rId95" w:history="1">
            <w:r w:rsidRPr="00425FAD">
              <w:rPr>
                <w:rStyle w:val="aff9"/>
              </w:rPr>
              <w:t>https://doi.org/10.1038/s41593-018-0095-3</w:t>
            </w:r>
          </w:hyperlink>
          <w:r w:rsidRPr="00425FAD">
            <w:t xml:space="preserve"> </w:t>
          </w:r>
          <w:bookmarkEnd w:id="138"/>
        </w:p>
        <w:p w14:paraId="12B15BFA" w14:textId="71641ECE" w:rsidR="00425FAD" w:rsidRPr="00425FAD" w:rsidRDefault="00425FAD" w:rsidP="00425FAD">
          <w:pPr>
            <w:pStyle w:val="EndNoteBibliography"/>
            <w:ind w:left="400" w:hanging="400"/>
          </w:pPr>
          <w:bookmarkStart w:id="139" w:name="_ENREF_25"/>
          <w:r w:rsidRPr="00425FAD">
            <w:t xml:space="preserve">Guenthner, Casey J., Miyamichi, K., Yang, Helen H., Heller, H. C., &amp; Luo, L. (2013). Permanent Genetic Access to Transiently Active Neurons via TRAP: Targeted Recombination in Active Populations. </w:t>
          </w:r>
          <w:r w:rsidRPr="00425FAD">
            <w:rPr>
              <w:i/>
            </w:rPr>
            <w:t>Neuron</w:t>
          </w:r>
          <w:r w:rsidRPr="00425FAD">
            <w:t>,</w:t>
          </w:r>
          <w:r w:rsidRPr="00425FAD">
            <w:rPr>
              <w:i/>
            </w:rPr>
            <w:t xml:space="preserve"> 78</w:t>
          </w:r>
          <w:r w:rsidRPr="00425FAD">
            <w:t xml:space="preserve">(5), 773–784. </w:t>
          </w:r>
          <w:hyperlink r:id="rId96" w:history="1">
            <w:r w:rsidRPr="00425FAD">
              <w:rPr>
                <w:rStyle w:val="aff9"/>
              </w:rPr>
              <w:t>https://doi.org/https://doi.org/10.1016/j.neuron.2013.03.025</w:t>
            </w:r>
          </w:hyperlink>
          <w:r w:rsidRPr="00425FAD">
            <w:t xml:space="preserve"> </w:t>
          </w:r>
          <w:bookmarkEnd w:id="139"/>
        </w:p>
        <w:p w14:paraId="74444484" w14:textId="5A1B06C2" w:rsidR="00425FAD" w:rsidRPr="00425FAD" w:rsidRDefault="00425FAD" w:rsidP="00425FAD">
          <w:pPr>
            <w:pStyle w:val="EndNoteBibliography"/>
            <w:ind w:left="400" w:hanging="400"/>
          </w:pPr>
          <w:bookmarkStart w:id="140" w:name="_ENREF_26"/>
          <w:r w:rsidRPr="00425FAD">
            <w:t xml:space="preserve">Guttman, N., &amp; Kalish, H. I. (1956). Discriminability and stimulus generalization. </w:t>
          </w:r>
          <w:r w:rsidRPr="00425FAD">
            <w:rPr>
              <w:i/>
            </w:rPr>
            <w:t>Journal of Experimental Psychology</w:t>
          </w:r>
          <w:r w:rsidRPr="00425FAD">
            <w:t>,</w:t>
          </w:r>
          <w:r w:rsidRPr="00425FAD">
            <w:rPr>
              <w:i/>
            </w:rPr>
            <w:t xml:space="preserve"> 51</w:t>
          </w:r>
          <w:r w:rsidRPr="00425FAD">
            <w:t xml:space="preserve">(1), 79–88. </w:t>
          </w:r>
          <w:hyperlink r:id="rId97" w:history="1">
            <w:r w:rsidRPr="00425FAD">
              <w:rPr>
                <w:rStyle w:val="aff9"/>
              </w:rPr>
              <w:t>https://doi.org/10.1037/h0046219</w:t>
            </w:r>
          </w:hyperlink>
          <w:r w:rsidRPr="00425FAD">
            <w:t xml:space="preserve"> </w:t>
          </w:r>
          <w:bookmarkEnd w:id="140"/>
        </w:p>
        <w:p w14:paraId="094B3171" w14:textId="50133F40" w:rsidR="00425FAD" w:rsidRPr="00425FAD" w:rsidRDefault="00425FAD" w:rsidP="00425FAD">
          <w:pPr>
            <w:pStyle w:val="EndNoteBibliography"/>
            <w:ind w:left="400" w:hanging="400"/>
          </w:pPr>
          <w:bookmarkStart w:id="141" w:name="_ENREF_27"/>
          <w:r w:rsidRPr="00425FAD">
            <w:t xml:space="preserve">Guyoton, M., Matteucci, G., Foucher, C. G., Getz, M. P., Gjorgjieva, J., &amp; El-Boustani, S. (2025). Cortical circuits for cross-modal generalization. </w:t>
          </w:r>
          <w:r w:rsidRPr="00425FAD">
            <w:rPr>
              <w:i/>
            </w:rPr>
            <w:t>Nature Communications</w:t>
          </w:r>
          <w:r w:rsidRPr="00425FAD">
            <w:t>,</w:t>
          </w:r>
          <w:r w:rsidRPr="00425FAD">
            <w:rPr>
              <w:i/>
            </w:rPr>
            <w:t xml:space="preserve"> 16</w:t>
          </w:r>
          <w:r w:rsidRPr="00425FAD">
            <w:t xml:space="preserve">(1), 4230. </w:t>
          </w:r>
          <w:hyperlink r:id="rId98" w:history="1">
            <w:r w:rsidRPr="00425FAD">
              <w:rPr>
                <w:rStyle w:val="aff9"/>
              </w:rPr>
              <w:t>https://doi.org/10.1038/s41467-025-59342-9</w:t>
            </w:r>
          </w:hyperlink>
          <w:r w:rsidRPr="00425FAD">
            <w:t xml:space="preserve"> </w:t>
          </w:r>
          <w:bookmarkEnd w:id="141"/>
        </w:p>
        <w:p w14:paraId="133BB9C3" w14:textId="110CDDF8" w:rsidR="00425FAD" w:rsidRPr="00425FAD" w:rsidRDefault="00425FAD" w:rsidP="00425FAD">
          <w:pPr>
            <w:pStyle w:val="EndNoteBibliography"/>
            <w:ind w:left="400" w:hanging="400"/>
          </w:pPr>
          <w:bookmarkStart w:id="142" w:name="_ENREF_28"/>
          <w:r w:rsidRPr="00425FAD">
            <w:t xml:space="preserve">Halassa, M. M., &amp; Sherman, S. M. (2019). Thalamocortical Circuit Motifs: A General Framework. </w:t>
          </w:r>
          <w:r w:rsidRPr="00425FAD">
            <w:rPr>
              <w:i/>
            </w:rPr>
            <w:t>Neuron</w:t>
          </w:r>
          <w:r w:rsidRPr="00425FAD">
            <w:t>,</w:t>
          </w:r>
          <w:r w:rsidRPr="00425FAD">
            <w:rPr>
              <w:i/>
            </w:rPr>
            <w:t xml:space="preserve"> 103</w:t>
          </w:r>
          <w:r w:rsidRPr="00425FAD">
            <w:t xml:space="preserve">(5), 762–770. </w:t>
          </w:r>
          <w:hyperlink r:id="rId99" w:history="1">
            <w:r w:rsidRPr="00425FAD">
              <w:rPr>
                <w:rStyle w:val="aff9"/>
              </w:rPr>
              <w:t>https://doi.org/https://doi.org/10.1016/j.neuron.2019.06.005</w:t>
            </w:r>
          </w:hyperlink>
          <w:r w:rsidRPr="00425FAD">
            <w:t xml:space="preserve"> </w:t>
          </w:r>
          <w:bookmarkEnd w:id="142"/>
        </w:p>
        <w:p w14:paraId="6B4DACAA" w14:textId="527494AA" w:rsidR="00425FAD" w:rsidRPr="00425FAD" w:rsidRDefault="00425FAD" w:rsidP="00425FAD">
          <w:pPr>
            <w:pStyle w:val="EndNoteBibliography"/>
            <w:ind w:left="400" w:hanging="400"/>
          </w:pPr>
          <w:bookmarkStart w:id="143" w:name="_ENREF_29"/>
          <w:r w:rsidRPr="00425FAD">
            <w:t xml:space="preserve">Harlow, H. F. (1949). The formation of learning sets. </w:t>
          </w:r>
          <w:r w:rsidRPr="00425FAD">
            <w:rPr>
              <w:i/>
            </w:rPr>
            <w:t>Psychological Review</w:t>
          </w:r>
          <w:r w:rsidRPr="00425FAD">
            <w:t>,</w:t>
          </w:r>
          <w:r w:rsidRPr="00425FAD">
            <w:rPr>
              <w:i/>
            </w:rPr>
            <w:t xml:space="preserve"> 56</w:t>
          </w:r>
          <w:r w:rsidRPr="00425FAD">
            <w:t xml:space="preserve">(1), 51–65. </w:t>
          </w:r>
          <w:hyperlink r:id="rId100" w:history="1">
            <w:r w:rsidRPr="00425FAD">
              <w:rPr>
                <w:rStyle w:val="aff9"/>
              </w:rPr>
              <w:t>https://doi.org/10.1037/h0062474</w:t>
            </w:r>
          </w:hyperlink>
          <w:r w:rsidRPr="00425FAD">
            <w:t xml:space="preserve"> </w:t>
          </w:r>
          <w:bookmarkEnd w:id="143"/>
        </w:p>
        <w:p w14:paraId="74CF4E31" w14:textId="0278A470" w:rsidR="00425FAD" w:rsidRPr="00425FAD" w:rsidRDefault="00425FAD" w:rsidP="00425FAD">
          <w:pPr>
            <w:pStyle w:val="EndNoteBibliography"/>
            <w:ind w:left="400" w:hanging="400"/>
          </w:pPr>
          <w:bookmarkStart w:id="144" w:name="_ENREF_30"/>
          <w:r w:rsidRPr="00425FAD">
            <w:t xml:space="preserve">Harris, K. D., &amp; Shepherd, G. M. G. (2015). The neocortical circuit: themes and variations. </w:t>
          </w:r>
          <w:r w:rsidRPr="00425FAD">
            <w:rPr>
              <w:i/>
            </w:rPr>
            <w:t>Nature Neuroscience</w:t>
          </w:r>
          <w:r w:rsidRPr="00425FAD">
            <w:t>,</w:t>
          </w:r>
          <w:r w:rsidRPr="00425FAD">
            <w:rPr>
              <w:i/>
            </w:rPr>
            <w:t xml:space="preserve"> 18</w:t>
          </w:r>
          <w:r w:rsidRPr="00425FAD">
            <w:t xml:space="preserve">(2), 170–181. </w:t>
          </w:r>
          <w:hyperlink r:id="rId101" w:history="1">
            <w:r w:rsidRPr="00425FAD">
              <w:rPr>
                <w:rStyle w:val="aff9"/>
              </w:rPr>
              <w:t>https://doi.org/10.1038/nn.3917</w:t>
            </w:r>
          </w:hyperlink>
          <w:r w:rsidRPr="00425FAD">
            <w:t xml:space="preserve"> </w:t>
          </w:r>
          <w:bookmarkEnd w:id="144"/>
        </w:p>
        <w:p w14:paraId="4AAAFE0F" w14:textId="7CBB6866" w:rsidR="00425FAD" w:rsidRPr="00425FAD" w:rsidRDefault="00425FAD" w:rsidP="00425FAD">
          <w:pPr>
            <w:pStyle w:val="EndNoteBibliography"/>
            <w:ind w:left="400" w:hanging="400"/>
          </w:pPr>
          <w:bookmarkStart w:id="145" w:name="_ENREF_31"/>
          <w:r w:rsidRPr="00425FAD">
            <w:t xml:space="preserve">He, K., Huertas, M., Hong, Su Z., Tie, X., Hell, Johannes W., Shouval, H., &amp; Kirkwood, A. (2015). Distinct Eligibility Traces for LTP and LTD in Cortical Synapses. </w:t>
          </w:r>
          <w:r w:rsidRPr="00425FAD">
            <w:rPr>
              <w:i/>
            </w:rPr>
            <w:t>Neuron</w:t>
          </w:r>
          <w:r w:rsidRPr="00425FAD">
            <w:t>,</w:t>
          </w:r>
          <w:r w:rsidRPr="00425FAD">
            <w:rPr>
              <w:i/>
            </w:rPr>
            <w:t xml:space="preserve"> 88</w:t>
          </w:r>
          <w:r w:rsidRPr="00425FAD">
            <w:t xml:space="preserve">(3), 528–538. </w:t>
          </w:r>
          <w:hyperlink r:id="rId102" w:history="1">
            <w:r w:rsidRPr="00425FAD">
              <w:rPr>
                <w:rStyle w:val="aff9"/>
              </w:rPr>
              <w:t>https://doi.org/10.1016/j.neuron.2015.09.037</w:t>
            </w:r>
          </w:hyperlink>
          <w:r w:rsidRPr="00425FAD">
            <w:t xml:space="preserve"> </w:t>
          </w:r>
          <w:bookmarkEnd w:id="145"/>
        </w:p>
        <w:p w14:paraId="6027F69C" w14:textId="77777777" w:rsidR="00425FAD" w:rsidRPr="00425FAD" w:rsidRDefault="00425FAD" w:rsidP="00425FAD">
          <w:pPr>
            <w:pStyle w:val="EndNoteBibliography"/>
            <w:ind w:left="400" w:hanging="400"/>
          </w:pPr>
          <w:bookmarkStart w:id="146" w:name="_ENREF_32"/>
          <w:r w:rsidRPr="00425FAD">
            <w:t xml:space="preserve">He, K., Zhang, X., Ren, S., &amp; Sun, J. (2015, 7–13 Dec. 2015). Delving Deep into Rectifiers: Surpassing </w:t>
          </w:r>
          <w:r w:rsidRPr="00425FAD">
            <w:lastRenderedPageBreak/>
            <w:t xml:space="preserve">Human-Level Performance on ImageNet Classification. 2015 IEEE International Conference on Computer Vision (ICCV), </w:t>
          </w:r>
          <w:bookmarkEnd w:id="146"/>
        </w:p>
        <w:p w14:paraId="46F426E2" w14:textId="73A8FF51" w:rsidR="00425FAD" w:rsidRPr="00425FAD" w:rsidRDefault="00425FAD" w:rsidP="00425FAD">
          <w:pPr>
            <w:pStyle w:val="EndNoteBibliography"/>
            <w:ind w:left="400" w:hanging="400"/>
          </w:pPr>
          <w:bookmarkStart w:id="147" w:name="_ENREF_33"/>
          <w:r w:rsidRPr="00425FAD">
            <w:t xml:space="preserve">Hennig, J. A., Golub, M. D., Lund, P. J., Sadtler, P. T., Oby, E. R., Quick, K. M., Ryu, S. I., Tyler-Kabara, E. C., Batista, A. P., Yu, B. M., &amp; Chase, S. M. (2018). Constraints on neural redundancy. </w:t>
          </w:r>
          <w:r w:rsidRPr="00425FAD">
            <w:rPr>
              <w:i/>
            </w:rPr>
            <w:t>eLife</w:t>
          </w:r>
          <w:r w:rsidRPr="00425FAD">
            <w:t>,</w:t>
          </w:r>
          <w:r w:rsidRPr="00425FAD">
            <w:rPr>
              <w:i/>
            </w:rPr>
            <w:t xml:space="preserve"> 7</w:t>
          </w:r>
          <w:r w:rsidRPr="00425FAD">
            <w:t xml:space="preserve">, e36774. </w:t>
          </w:r>
          <w:hyperlink r:id="rId103" w:history="1">
            <w:r w:rsidRPr="00425FAD">
              <w:rPr>
                <w:rStyle w:val="aff9"/>
              </w:rPr>
              <w:t>https://doi.org/10.7554/eLife.36774</w:t>
            </w:r>
          </w:hyperlink>
          <w:r w:rsidRPr="00425FAD">
            <w:t xml:space="preserve"> </w:t>
          </w:r>
          <w:bookmarkEnd w:id="147"/>
        </w:p>
        <w:p w14:paraId="6E64B343" w14:textId="17416B1C" w:rsidR="00425FAD" w:rsidRPr="00425FAD" w:rsidRDefault="00425FAD" w:rsidP="00425FAD">
          <w:pPr>
            <w:pStyle w:val="EndNoteBibliography"/>
            <w:ind w:left="400" w:hanging="400"/>
          </w:pPr>
          <w:bookmarkStart w:id="148" w:name="_ENREF_34"/>
          <w:r w:rsidRPr="00425FAD">
            <w:t xml:space="preserve">Hennig, J. A., Oby, E. R., Golub, M. D., Bahureksa, L. A., Sadtler, P. T., Quick, K. M., Ryu, S. I., Tyler-Kabara, E. C., Batista, A. P., Chase, S. M., &amp; Yu, B. M. (2021). Learning is shaped by abrupt changes in neural engagement. </w:t>
          </w:r>
          <w:r w:rsidRPr="00425FAD">
            <w:rPr>
              <w:i/>
            </w:rPr>
            <w:t>Nature Neuroscience</w:t>
          </w:r>
          <w:r w:rsidRPr="00425FAD">
            <w:t>,</w:t>
          </w:r>
          <w:r w:rsidRPr="00425FAD">
            <w:rPr>
              <w:i/>
            </w:rPr>
            <w:t xml:space="preserve"> 24</w:t>
          </w:r>
          <w:r w:rsidRPr="00425FAD">
            <w:t xml:space="preserve">(5), 727–736. </w:t>
          </w:r>
          <w:hyperlink r:id="rId104" w:history="1">
            <w:r w:rsidRPr="00425FAD">
              <w:rPr>
                <w:rStyle w:val="aff9"/>
              </w:rPr>
              <w:t>https://doi.org/10.1038/s41593-021-00822-8</w:t>
            </w:r>
          </w:hyperlink>
          <w:r w:rsidRPr="00425FAD">
            <w:t xml:space="preserve"> </w:t>
          </w:r>
          <w:bookmarkEnd w:id="148"/>
        </w:p>
        <w:p w14:paraId="3182C8AE" w14:textId="16B7DC7A" w:rsidR="00425FAD" w:rsidRPr="00425FAD" w:rsidRDefault="00425FAD" w:rsidP="00425FAD">
          <w:pPr>
            <w:pStyle w:val="EndNoteBibliography"/>
            <w:ind w:left="400" w:hanging="400"/>
          </w:pPr>
          <w:bookmarkStart w:id="149" w:name="_ENREF_35"/>
          <w:r w:rsidRPr="00425FAD">
            <w:t xml:space="preserve">Holtmaat, A., &amp; Svoboda, K. (2009). Experience-dependent structural synaptic plasticity in the mammalian brain. </w:t>
          </w:r>
          <w:r w:rsidRPr="00425FAD">
            <w:rPr>
              <w:i/>
            </w:rPr>
            <w:t>Nature Reviews Neuroscience</w:t>
          </w:r>
          <w:r w:rsidRPr="00425FAD">
            <w:t>,</w:t>
          </w:r>
          <w:r w:rsidRPr="00425FAD">
            <w:rPr>
              <w:i/>
            </w:rPr>
            <w:t xml:space="preserve"> 10</w:t>
          </w:r>
          <w:r w:rsidRPr="00425FAD">
            <w:t xml:space="preserve">(9), 647–658. </w:t>
          </w:r>
          <w:hyperlink r:id="rId105" w:history="1">
            <w:r w:rsidRPr="00425FAD">
              <w:rPr>
                <w:rStyle w:val="aff9"/>
              </w:rPr>
              <w:t>https://doi.org/10.1038/nrn2699</w:t>
            </w:r>
          </w:hyperlink>
          <w:r w:rsidRPr="00425FAD">
            <w:t xml:space="preserve"> </w:t>
          </w:r>
          <w:bookmarkEnd w:id="149"/>
        </w:p>
        <w:p w14:paraId="436415E2" w14:textId="09C3E0C9" w:rsidR="00425FAD" w:rsidRPr="00425FAD" w:rsidRDefault="00425FAD" w:rsidP="00425FAD">
          <w:pPr>
            <w:pStyle w:val="EndNoteBibliography"/>
            <w:ind w:left="400" w:hanging="400"/>
          </w:pPr>
          <w:bookmarkStart w:id="150" w:name="_ENREF_36"/>
          <w:r w:rsidRPr="00425FAD">
            <w:t xml:space="preserve">Hooks, B. M., Mao, T., Gutnisky, D. A., Yamawaki, N., Svoboda, K., &amp; Shepherd, G. M. G. (2013). Organization of Cortical and Thalamic Input to Pyramidal Neurons in Mouse Motor Cortex. </w:t>
          </w:r>
          <w:r w:rsidRPr="00425FAD">
            <w:rPr>
              <w:i/>
            </w:rPr>
            <w:t>The Journal of Neuroscience</w:t>
          </w:r>
          <w:r w:rsidRPr="00425FAD">
            <w:t>,</w:t>
          </w:r>
          <w:r w:rsidRPr="00425FAD">
            <w:rPr>
              <w:i/>
            </w:rPr>
            <w:t xml:space="preserve"> 33</w:t>
          </w:r>
          <w:r w:rsidRPr="00425FAD">
            <w:t xml:space="preserve">(2), 748–760. </w:t>
          </w:r>
          <w:hyperlink r:id="rId106" w:history="1">
            <w:r w:rsidRPr="00425FAD">
              <w:rPr>
                <w:rStyle w:val="aff9"/>
              </w:rPr>
              <w:t>https://doi.org/10.1523/jneurosci.4338-12.2013</w:t>
            </w:r>
          </w:hyperlink>
          <w:r w:rsidRPr="00425FAD">
            <w:t xml:space="preserve"> </w:t>
          </w:r>
          <w:bookmarkEnd w:id="150"/>
        </w:p>
        <w:p w14:paraId="12D55F62" w14:textId="3F8FA228" w:rsidR="00425FAD" w:rsidRPr="00425FAD" w:rsidRDefault="00425FAD" w:rsidP="00425FAD">
          <w:pPr>
            <w:pStyle w:val="EndNoteBibliography"/>
            <w:ind w:left="400" w:hanging="400"/>
          </w:pPr>
          <w:bookmarkStart w:id="151" w:name="_ENREF_37"/>
          <w:r w:rsidRPr="00425FAD">
            <w:t xml:space="preserve">Hopfield, J. J. (1982). Neural networks and physical systems with emergent collective computational abilities. </w:t>
          </w:r>
          <w:r w:rsidRPr="00425FAD">
            <w:rPr>
              <w:i/>
            </w:rPr>
            <w:t>Proceedings of the National Academy of Sciences</w:t>
          </w:r>
          <w:r w:rsidRPr="00425FAD">
            <w:t>,</w:t>
          </w:r>
          <w:r w:rsidRPr="00425FAD">
            <w:rPr>
              <w:i/>
            </w:rPr>
            <w:t xml:space="preserve"> 79</w:t>
          </w:r>
          <w:r w:rsidRPr="00425FAD">
            <w:t xml:space="preserve">(8), 2554–2558. </w:t>
          </w:r>
          <w:hyperlink r:id="rId107" w:history="1">
            <w:r w:rsidRPr="00425FAD">
              <w:rPr>
                <w:rStyle w:val="aff9"/>
              </w:rPr>
              <w:t>https://doi.org/doi:10.1073/pnas.79.8.2554</w:t>
            </w:r>
          </w:hyperlink>
          <w:r w:rsidRPr="00425FAD">
            <w:t xml:space="preserve"> </w:t>
          </w:r>
          <w:bookmarkEnd w:id="151"/>
        </w:p>
        <w:p w14:paraId="368A7D00" w14:textId="6D520F93" w:rsidR="00425FAD" w:rsidRPr="00425FAD" w:rsidRDefault="00425FAD" w:rsidP="00425FAD">
          <w:pPr>
            <w:pStyle w:val="EndNoteBibliography"/>
            <w:ind w:left="400" w:hanging="400"/>
          </w:pPr>
          <w:bookmarkStart w:id="152" w:name="_ENREF_38"/>
          <w:r w:rsidRPr="00425FAD">
            <w:t xml:space="preserve">Huberman, A. D., &amp; Niell, C. M. (2011). What can mice tell us about how vision works? </w:t>
          </w:r>
          <w:r w:rsidRPr="00425FAD">
            <w:rPr>
              <w:i/>
            </w:rPr>
            <w:t>Trends in Neurosciences</w:t>
          </w:r>
          <w:r w:rsidRPr="00425FAD">
            <w:t>,</w:t>
          </w:r>
          <w:r w:rsidRPr="00425FAD">
            <w:rPr>
              <w:i/>
            </w:rPr>
            <w:t xml:space="preserve"> 34</w:t>
          </w:r>
          <w:r w:rsidRPr="00425FAD">
            <w:t xml:space="preserve">(9), 464–473. </w:t>
          </w:r>
          <w:hyperlink r:id="rId108" w:history="1">
            <w:r w:rsidRPr="00425FAD">
              <w:rPr>
                <w:rStyle w:val="aff9"/>
              </w:rPr>
              <w:t>https://doi.org/10.1016/j.tins.2011.07.002</w:t>
            </w:r>
          </w:hyperlink>
          <w:r w:rsidRPr="00425FAD">
            <w:t xml:space="preserve"> </w:t>
          </w:r>
          <w:bookmarkEnd w:id="152"/>
        </w:p>
        <w:p w14:paraId="29C6CFA3" w14:textId="32C8CA94" w:rsidR="00425FAD" w:rsidRPr="00425FAD" w:rsidRDefault="00425FAD" w:rsidP="00425FAD">
          <w:pPr>
            <w:pStyle w:val="EndNoteBibliography"/>
            <w:ind w:left="400" w:hanging="400"/>
          </w:pPr>
          <w:bookmarkStart w:id="153" w:name="_ENREF_39"/>
          <w:r w:rsidRPr="00425FAD">
            <w:t xml:space="preserve">Inagaki, H. K., Inagaki, M., Romani, S., &amp; Svoboda, K. (2018). Low-Dimensional and Monotonic Preparatory Activity in Mouse Anterior Lateral Motor Cortex. </w:t>
          </w:r>
          <w:r w:rsidRPr="00425FAD">
            <w:rPr>
              <w:i/>
            </w:rPr>
            <w:t>The Journal of Neuroscience</w:t>
          </w:r>
          <w:r w:rsidRPr="00425FAD">
            <w:t>,</w:t>
          </w:r>
          <w:r w:rsidRPr="00425FAD">
            <w:rPr>
              <w:i/>
            </w:rPr>
            <w:t xml:space="preserve"> 38</w:t>
          </w:r>
          <w:r w:rsidRPr="00425FAD">
            <w:t xml:space="preserve">(17), 4163–4185. </w:t>
          </w:r>
          <w:hyperlink r:id="rId109" w:history="1">
            <w:r w:rsidRPr="00425FAD">
              <w:rPr>
                <w:rStyle w:val="aff9"/>
              </w:rPr>
              <w:t>https://doi.org/10.1523/jneurosci.3152-17.2018</w:t>
            </w:r>
          </w:hyperlink>
          <w:r w:rsidRPr="00425FAD">
            <w:t xml:space="preserve"> </w:t>
          </w:r>
          <w:bookmarkEnd w:id="153"/>
        </w:p>
        <w:p w14:paraId="1552AB19" w14:textId="57397EE1" w:rsidR="00425FAD" w:rsidRPr="00425FAD" w:rsidRDefault="00425FAD" w:rsidP="00425FAD">
          <w:pPr>
            <w:pStyle w:val="EndNoteBibliography"/>
            <w:ind w:left="400" w:hanging="400"/>
          </w:pPr>
          <w:bookmarkStart w:id="154" w:name="_ENREF_40"/>
          <w:r w:rsidRPr="00425FAD">
            <w:t xml:space="preserve">Ioffe, S., &amp; Szegedy, C. (2015). </w:t>
          </w:r>
          <w:r w:rsidRPr="00425FAD">
            <w:rPr>
              <w:i/>
            </w:rPr>
            <w:t>Batch normalization: Accelerating deep network training by reducing internal covariate shift</w:t>
          </w:r>
          <w:r w:rsidRPr="00425FAD">
            <w:t xml:space="preserve"> Proceedings of the 32nd International Conference on Machine Learning,  </w:t>
          </w:r>
          <w:hyperlink r:id="rId110" w:history="1">
            <w:r w:rsidRPr="00425FAD">
              <w:rPr>
                <w:rStyle w:val="aff9"/>
              </w:rPr>
              <w:t>https://proceedings.mlr.press/v37/ioffe15.html</w:t>
            </w:r>
            <w:bookmarkEnd w:id="154"/>
          </w:hyperlink>
        </w:p>
        <w:p w14:paraId="27D59C4A" w14:textId="54F71152" w:rsidR="00425FAD" w:rsidRPr="00425FAD" w:rsidRDefault="00425FAD" w:rsidP="00425FAD">
          <w:pPr>
            <w:pStyle w:val="EndNoteBibliography"/>
            <w:ind w:left="400" w:hanging="400"/>
          </w:pPr>
          <w:bookmarkStart w:id="155" w:name="_ENREF_41"/>
          <w:r w:rsidRPr="00425FAD">
            <w:t xml:space="preserve">Izhikevich, E. M. (2007). Solving the Distal Reward Problem through Linkage of STDP and Dopamine Signaling. </w:t>
          </w:r>
          <w:r w:rsidRPr="00425FAD">
            <w:rPr>
              <w:i/>
            </w:rPr>
            <w:t>Cerebral Cortex</w:t>
          </w:r>
          <w:r w:rsidRPr="00425FAD">
            <w:t>,</w:t>
          </w:r>
          <w:r w:rsidRPr="00425FAD">
            <w:rPr>
              <w:i/>
            </w:rPr>
            <w:t xml:space="preserve"> 17</w:t>
          </w:r>
          <w:r w:rsidRPr="00425FAD">
            <w:t xml:space="preserve">(10), 2443–2452. </w:t>
          </w:r>
          <w:hyperlink r:id="rId111" w:history="1">
            <w:r w:rsidRPr="00425FAD">
              <w:rPr>
                <w:rStyle w:val="aff9"/>
              </w:rPr>
              <w:t>https://doi.org/10.1093/cercor/bhl152</w:t>
            </w:r>
          </w:hyperlink>
          <w:r w:rsidRPr="00425FAD">
            <w:t xml:space="preserve"> </w:t>
          </w:r>
          <w:bookmarkEnd w:id="155"/>
        </w:p>
        <w:p w14:paraId="6C60B9B0" w14:textId="690C1835" w:rsidR="00425FAD" w:rsidRPr="00425FAD" w:rsidRDefault="00425FAD" w:rsidP="00425FAD">
          <w:pPr>
            <w:pStyle w:val="EndNoteBibliography"/>
            <w:ind w:left="400" w:hanging="400"/>
          </w:pPr>
          <w:bookmarkStart w:id="156" w:name="_ENREF_42"/>
          <w:r w:rsidRPr="00425FAD">
            <w:t xml:space="preserve">Josselyn, S. A., &amp; Tonegawa, S. (2020). Memory engrams: Recalling the past and imagining the future. </w:t>
          </w:r>
          <w:r w:rsidRPr="00425FAD">
            <w:rPr>
              <w:i/>
            </w:rPr>
            <w:lastRenderedPageBreak/>
            <w:t>Science</w:t>
          </w:r>
          <w:r w:rsidRPr="00425FAD">
            <w:t>,</w:t>
          </w:r>
          <w:r w:rsidRPr="00425FAD">
            <w:rPr>
              <w:i/>
            </w:rPr>
            <w:t xml:space="preserve"> 367</w:t>
          </w:r>
          <w:r w:rsidRPr="00425FAD">
            <w:t xml:space="preserve">(6473), eaaw4325. </w:t>
          </w:r>
          <w:hyperlink r:id="rId112" w:history="1">
            <w:r w:rsidRPr="00425FAD">
              <w:rPr>
                <w:rStyle w:val="aff9"/>
              </w:rPr>
              <w:t>https://doi.org/doi:10.1126/science.aaw4325</w:t>
            </w:r>
          </w:hyperlink>
          <w:r w:rsidRPr="00425FAD">
            <w:t xml:space="preserve"> </w:t>
          </w:r>
          <w:bookmarkEnd w:id="156"/>
        </w:p>
        <w:p w14:paraId="3077D1DB" w14:textId="66B8FF2E" w:rsidR="00425FAD" w:rsidRPr="00425FAD" w:rsidRDefault="00425FAD" w:rsidP="00425FAD">
          <w:pPr>
            <w:pStyle w:val="EndNoteBibliography"/>
            <w:ind w:left="400" w:hanging="400"/>
          </w:pPr>
          <w:bookmarkStart w:id="157" w:name="_ENREF_43"/>
          <w:r w:rsidRPr="00425FAD">
            <w:t xml:space="preserve">Kawai, R., Markman, T., Poddar, R., Ko, R., Fantana, Antoniu L., Dhawale, Ashesh K., Kampff, Adam R., &amp; Ölveczky, Bence P. (2015). Motor Cortex Is Required for Learning but Not for Executing a Motor Skill. </w:t>
          </w:r>
          <w:r w:rsidRPr="00425FAD">
            <w:rPr>
              <w:i/>
            </w:rPr>
            <w:t>Neuron</w:t>
          </w:r>
          <w:r w:rsidRPr="00425FAD">
            <w:t>,</w:t>
          </w:r>
          <w:r w:rsidRPr="00425FAD">
            <w:rPr>
              <w:i/>
            </w:rPr>
            <w:t xml:space="preserve"> 86</w:t>
          </w:r>
          <w:r w:rsidRPr="00425FAD">
            <w:t xml:space="preserve">(3), 800–812. </w:t>
          </w:r>
          <w:hyperlink r:id="rId113" w:history="1">
            <w:r w:rsidRPr="00425FAD">
              <w:rPr>
                <w:rStyle w:val="aff9"/>
              </w:rPr>
              <w:t>https://doi.org/https://doi.org/10.1016/j.neuron.2015.03.024</w:t>
            </w:r>
          </w:hyperlink>
          <w:r w:rsidRPr="00425FAD">
            <w:t xml:space="preserve"> </w:t>
          </w:r>
          <w:bookmarkEnd w:id="157"/>
        </w:p>
        <w:p w14:paraId="76733D4B" w14:textId="155ED4FA" w:rsidR="00425FAD" w:rsidRPr="00425FAD" w:rsidRDefault="00425FAD" w:rsidP="00425FAD">
          <w:pPr>
            <w:pStyle w:val="EndNoteBibliography"/>
            <w:ind w:left="400" w:hanging="400"/>
          </w:pPr>
          <w:bookmarkStart w:id="158" w:name="_ENREF_44"/>
          <w:r w:rsidRPr="00425FAD">
            <w:t xml:space="preserve">Kirkpatrick, J., Pascanu, R., Rabinowitz, N., Veness, J., Desjardins, G., Rusu, A. A., Milan, K., Quan, J., Ramalho, T., Grabska-Barwinska, A., Hassabis, D., Clopath, C., Kumaran, D., &amp; Hadsell, R. (2017). Overcoming catastrophic forgetting in neural networks. </w:t>
          </w:r>
          <w:r w:rsidRPr="00425FAD">
            <w:rPr>
              <w:i/>
            </w:rPr>
            <w:t>Proceedings of the National Academy of Sciences</w:t>
          </w:r>
          <w:r w:rsidRPr="00425FAD">
            <w:t>,</w:t>
          </w:r>
          <w:r w:rsidRPr="00425FAD">
            <w:rPr>
              <w:i/>
            </w:rPr>
            <w:t xml:space="preserve"> 114</w:t>
          </w:r>
          <w:r w:rsidRPr="00425FAD">
            <w:t xml:space="preserve">(13), 3521–3526. </w:t>
          </w:r>
          <w:hyperlink r:id="rId114" w:history="1">
            <w:r w:rsidRPr="00425FAD">
              <w:rPr>
                <w:rStyle w:val="aff9"/>
              </w:rPr>
              <w:t>https://doi.org/doi:10.1073/pnas.1611835114</w:t>
            </w:r>
          </w:hyperlink>
          <w:r w:rsidRPr="00425FAD">
            <w:t xml:space="preserve"> </w:t>
          </w:r>
          <w:bookmarkEnd w:id="158"/>
        </w:p>
        <w:p w14:paraId="7EFB1973" w14:textId="636AC017" w:rsidR="00425FAD" w:rsidRPr="00425FAD" w:rsidRDefault="00425FAD" w:rsidP="00425FAD">
          <w:pPr>
            <w:pStyle w:val="EndNoteBibliography"/>
            <w:ind w:left="400" w:hanging="400"/>
          </w:pPr>
          <w:bookmarkStart w:id="159" w:name="_ENREF_45"/>
          <w:r w:rsidRPr="00425FAD">
            <w:t xml:space="preserve">Komiyama, T., Sato, T. R., O’Connor, D. H., Zhang, Y.-X., Huber, D., Hooks, B. M., Gabitto, M., &amp; Svoboda, K. (2010). Learning-related fine-scale specificity imaged in motor cortex circuits of behaving mice. </w:t>
          </w:r>
          <w:r w:rsidRPr="00425FAD">
            <w:rPr>
              <w:i/>
            </w:rPr>
            <w:t>Nature</w:t>
          </w:r>
          <w:r w:rsidRPr="00425FAD">
            <w:t>,</w:t>
          </w:r>
          <w:r w:rsidRPr="00425FAD">
            <w:rPr>
              <w:i/>
            </w:rPr>
            <w:t xml:space="preserve"> 464</w:t>
          </w:r>
          <w:r w:rsidRPr="00425FAD">
            <w:t xml:space="preserve">(7292), 1182–1186. </w:t>
          </w:r>
          <w:hyperlink r:id="rId115" w:history="1">
            <w:r w:rsidRPr="00425FAD">
              <w:rPr>
                <w:rStyle w:val="aff9"/>
              </w:rPr>
              <w:t>https://doi.org/10.1038/nature08897</w:t>
            </w:r>
          </w:hyperlink>
          <w:r w:rsidRPr="00425FAD">
            <w:t xml:space="preserve"> </w:t>
          </w:r>
          <w:bookmarkEnd w:id="159"/>
        </w:p>
        <w:p w14:paraId="2D9FB587" w14:textId="49759162" w:rsidR="00425FAD" w:rsidRPr="00425FAD" w:rsidRDefault="00425FAD" w:rsidP="00425FAD">
          <w:pPr>
            <w:pStyle w:val="EndNoteBibliography"/>
            <w:ind w:left="400" w:hanging="400"/>
          </w:pPr>
          <w:bookmarkStart w:id="160" w:name="_ENREF_46"/>
          <w:r w:rsidRPr="00425FAD">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425FAD">
            <w:rPr>
              <w:i/>
            </w:rPr>
            <w:t>Nature Neuroscience</w:t>
          </w:r>
          <w:r w:rsidRPr="00425FAD">
            <w:t>,</w:t>
          </w:r>
          <w:r w:rsidRPr="00425FAD">
            <w:rPr>
              <w:i/>
            </w:rPr>
            <w:t xml:space="preserve"> 12</w:t>
          </w:r>
          <w:r w:rsidRPr="00425FAD">
            <w:t xml:space="preserve">(8), 1069–1073. </w:t>
          </w:r>
          <w:hyperlink r:id="rId116" w:history="1">
            <w:r w:rsidRPr="00425FAD">
              <w:rPr>
                <w:rStyle w:val="aff9"/>
              </w:rPr>
              <w:t>https://doi.org/10.1038/nn.2364</w:t>
            </w:r>
          </w:hyperlink>
          <w:r w:rsidRPr="00425FAD">
            <w:t xml:space="preserve"> </w:t>
          </w:r>
          <w:bookmarkEnd w:id="160"/>
        </w:p>
        <w:p w14:paraId="1632C2C7" w14:textId="7B9076A7" w:rsidR="00425FAD" w:rsidRPr="00425FAD" w:rsidRDefault="00425FAD" w:rsidP="00425FAD">
          <w:pPr>
            <w:pStyle w:val="EndNoteBibliography"/>
            <w:ind w:left="400" w:hanging="400"/>
          </w:pPr>
          <w:bookmarkStart w:id="161" w:name="_ENREF_47"/>
          <w:r w:rsidRPr="00425FAD">
            <w:t xml:space="preserve">Krakauer, J. W., Hadjiosif, A. M., Xu, J., Wong, A. L., &amp; Haith, A. M. (2019). Motor Learning. </w:t>
          </w:r>
          <w:r w:rsidRPr="00425FAD">
            <w:rPr>
              <w:i/>
            </w:rPr>
            <w:t>Comprehensive Physiology</w:t>
          </w:r>
          <w:r w:rsidRPr="00425FAD">
            <w:t>,</w:t>
          </w:r>
          <w:r w:rsidRPr="00425FAD">
            <w:rPr>
              <w:i/>
            </w:rPr>
            <w:t xml:space="preserve"> 9</w:t>
          </w:r>
          <w:r w:rsidRPr="00425FAD">
            <w:t xml:space="preserve">(2), 613–663. </w:t>
          </w:r>
          <w:hyperlink r:id="rId117" w:history="1">
            <w:r w:rsidRPr="00425FAD">
              <w:rPr>
                <w:rStyle w:val="aff9"/>
              </w:rPr>
              <w:t>https://doi.org/https://doi.org/10.1002/j.2040-4603.2019.tb00069.x</w:t>
            </w:r>
          </w:hyperlink>
          <w:r w:rsidRPr="00425FAD">
            <w:t xml:space="preserve"> </w:t>
          </w:r>
          <w:bookmarkEnd w:id="161"/>
        </w:p>
        <w:p w14:paraId="105AF5DD" w14:textId="6E660F8A" w:rsidR="00425FAD" w:rsidRPr="00425FAD" w:rsidRDefault="00425FAD" w:rsidP="00425FAD">
          <w:pPr>
            <w:pStyle w:val="EndNoteBibliography"/>
            <w:ind w:left="400" w:hanging="400"/>
          </w:pPr>
          <w:bookmarkStart w:id="162" w:name="_ENREF_48"/>
          <w:r w:rsidRPr="00425FAD">
            <w:t xml:space="preserve">Liu, X., Ramirez, S., Pang, P. T., Puryear, C. B., Govindarajan, A., Deisseroth, K., &amp; Tonegawa, S. (2012). Optogenetic stimulation of a hippocampal engram activates fear memory recall. </w:t>
          </w:r>
          <w:r w:rsidRPr="00425FAD">
            <w:rPr>
              <w:i/>
            </w:rPr>
            <w:t>Nature</w:t>
          </w:r>
          <w:r w:rsidRPr="00425FAD">
            <w:t>,</w:t>
          </w:r>
          <w:r w:rsidRPr="00425FAD">
            <w:rPr>
              <w:i/>
            </w:rPr>
            <w:t xml:space="preserve"> 484</w:t>
          </w:r>
          <w:r w:rsidRPr="00425FAD">
            <w:t xml:space="preserve">(7394), 381–385. </w:t>
          </w:r>
          <w:hyperlink r:id="rId118" w:history="1">
            <w:r w:rsidRPr="00425FAD">
              <w:rPr>
                <w:rStyle w:val="aff9"/>
              </w:rPr>
              <w:t>https://doi.org/10.1038/nature11028</w:t>
            </w:r>
          </w:hyperlink>
          <w:r w:rsidRPr="00425FAD">
            <w:t xml:space="preserve"> </w:t>
          </w:r>
          <w:bookmarkEnd w:id="162"/>
        </w:p>
        <w:p w14:paraId="0A72496D" w14:textId="6E33DB6C" w:rsidR="00425FAD" w:rsidRPr="00425FAD" w:rsidRDefault="00425FAD" w:rsidP="00425FAD">
          <w:pPr>
            <w:pStyle w:val="EndNoteBibliography"/>
            <w:ind w:left="400" w:hanging="400"/>
          </w:pPr>
          <w:bookmarkStart w:id="163" w:name="_ENREF_49"/>
          <w:r w:rsidRPr="00425FAD">
            <w:t xml:space="preserve">Luz, Y., &amp; Shamir, M. (2012). Balancing Feed-Forward Excitation and Inhibition via Hebbian Inhibitory Synaptic Plasticity. </w:t>
          </w:r>
          <w:r w:rsidRPr="00425FAD">
            <w:rPr>
              <w:i/>
            </w:rPr>
            <w:t>PLOS Computational Biology</w:t>
          </w:r>
          <w:r w:rsidRPr="00425FAD">
            <w:t>,</w:t>
          </w:r>
          <w:r w:rsidRPr="00425FAD">
            <w:rPr>
              <w:i/>
            </w:rPr>
            <w:t xml:space="preserve"> 8</w:t>
          </w:r>
          <w:r w:rsidRPr="00425FAD">
            <w:t xml:space="preserve">(1), e1002334. </w:t>
          </w:r>
          <w:hyperlink r:id="rId119" w:history="1">
            <w:r w:rsidRPr="00425FAD">
              <w:rPr>
                <w:rStyle w:val="aff9"/>
              </w:rPr>
              <w:t>https://doi.org/10.1371/journal.pcbi.1002334</w:t>
            </w:r>
          </w:hyperlink>
          <w:r w:rsidRPr="00425FAD">
            <w:t xml:space="preserve"> </w:t>
          </w:r>
          <w:bookmarkEnd w:id="163"/>
        </w:p>
        <w:p w14:paraId="4E0B26A7" w14:textId="0D518C49" w:rsidR="00425FAD" w:rsidRPr="00425FAD" w:rsidRDefault="00425FAD" w:rsidP="00425FAD">
          <w:pPr>
            <w:pStyle w:val="EndNoteBibliography"/>
            <w:ind w:left="400" w:hanging="400"/>
          </w:pPr>
          <w:bookmarkStart w:id="164" w:name="_ENREF_50"/>
          <w:r w:rsidRPr="00425FAD">
            <w:t xml:space="preserve">MacDowell, C. J., &amp; Buschman, T. J. (2020). Low-Dimensional Spatiotemporal Dynamics Underlie Cortex-wide Neural Activity. </w:t>
          </w:r>
          <w:r w:rsidRPr="00425FAD">
            <w:rPr>
              <w:i/>
            </w:rPr>
            <w:t>Current Biology</w:t>
          </w:r>
          <w:r w:rsidRPr="00425FAD">
            <w:t>,</w:t>
          </w:r>
          <w:r w:rsidRPr="00425FAD">
            <w:rPr>
              <w:i/>
            </w:rPr>
            <w:t xml:space="preserve"> 30</w:t>
          </w:r>
          <w:r w:rsidRPr="00425FAD">
            <w:t xml:space="preserve">(14), 2665–2680.e2668. </w:t>
          </w:r>
          <w:hyperlink r:id="rId120" w:history="1">
            <w:r w:rsidRPr="00425FAD">
              <w:rPr>
                <w:rStyle w:val="aff9"/>
              </w:rPr>
              <w:t>https://doi.org/10.1016/j.cub.2020.04.090</w:t>
            </w:r>
          </w:hyperlink>
          <w:r w:rsidRPr="00425FAD">
            <w:t xml:space="preserve"> </w:t>
          </w:r>
          <w:bookmarkEnd w:id="164"/>
        </w:p>
        <w:p w14:paraId="657166DD" w14:textId="1F790B53" w:rsidR="00425FAD" w:rsidRPr="00425FAD" w:rsidRDefault="00425FAD" w:rsidP="00425FAD">
          <w:pPr>
            <w:pStyle w:val="EndNoteBibliography"/>
            <w:ind w:left="400" w:hanging="400"/>
          </w:pPr>
          <w:bookmarkStart w:id="165" w:name="_ENREF_51"/>
          <w:r w:rsidRPr="00425FAD">
            <w:t xml:space="preserve">Malenka, R. C., &amp; Bear, M. F. (2004). LTP and LTD: An Embarrassment of Riches. </w:t>
          </w:r>
          <w:r w:rsidRPr="00425FAD">
            <w:rPr>
              <w:i/>
            </w:rPr>
            <w:t>Neuron</w:t>
          </w:r>
          <w:r w:rsidRPr="00425FAD">
            <w:t>,</w:t>
          </w:r>
          <w:r w:rsidRPr="00425FAD">
            <w:rPr>
              <w:i/>
            </w:rPr>
            <w:t xml:space="preserve"> 44</w:t>
          </w:r>
          <w:r w:rsidRPr="00425FAD">
            <w:t xml:space="preserve">(1), 5–21. </w:t>
          </w:r>
          <w:hyperlink r:id="rId121" w:history="1">
            <w:r w:rsidRPr="00425FAD">
              <w:rPr>
                <w:rStyle w:val="aff9"/>
              </w:rPr>
              <w:t>https://doi.org/10.1016/j.neuron.2004.09.012</w:t>
            </w:r>
          </w:hyperlink>
          <w:r w:rsidRPr="00425FAD">
            <w:t xml:space="preserve"> </w:t>
          </w:r>
          <w:bookmarkEnd w:id="165"/>
        </w:p>
        <w:p w14:paraId="3635F294" w14:textId="5F369C1B" w:rsidR="00425FAD" w:rsidRPr="00425FAD" w:rsidRDefault="00425FAD" w:rsidP="00425FAD">
          <w:pPr>
            <w:pStyle w:val="EndNoteBibliography"/>
            <w:ind w:left="400" w:hanging="400"/>
          </w:pPr>
          <w:bookmarkStart w:id="166" w:name="_ENREF_52"/>
          <w:r w:rsidRPr="00425FAD">
            <w:t xml:space="preserve">McClelland, J. L., McNaughton, B. L., &amp; O'Reilly, R. C. (1995). Why there are complementary learning systems in the hippocampus and neocortex: Insights from the successes and failures of connectionist models of learning and memory. </w:t>
          </w:r>
          <w:r w:rsidRPr="00425FAD">
            <w:rPr>
              <w:i/>
            </w:rPr>
            <w:t>Psychological Review</w:t>
          </w:r>
          <w:r w:rsidRPr="00425FAD">
            <w:t>,</w:t>
          </w:r>
          <w:r w:rsidRPr="00425FAD">
            <w:rPr>
              <w:i/>
            </w:rPr>
            <w:t xml:space="preserve"> 102</w:t>
          </w:r>
          <w:r w:rsidRPr="00425FAD">
            <w:t xml:space="preserve">(3), 419–457. </w:t>
          </w:r>
          <w:hyperlink r:id="rId122" w:history="1">
            <w:r w:rsidRPr="00425FAD">
              <w:rPr>
                <w:rStyle w:val="aff9"/>
              </w:rPr>
              <w:t>https://doi.org/10.1037/0033-295X.102.3.419</w:t>
            </w:r>
          </w:hyperlink>
          <w:r w:rsidRPr="00425FAD">
            <w:t xml:space="preserve"> </w:t>
          </w:r>
          <w:bookmarkEnd w:id="166"/>
        </w:p>
        <w:p w14:paraId="6C634257" w14:textId="1F9A30E2" w:rsidR="00425FAD" w:rsidRPr="00425FAD" w:rsidRDefault="00425FAD" w:rsidP="00425FAD">
          <w:pPr>
            <w:pStyle w:val="EndNoteBibliography"/>
            <w:ind w:left="400" w:hanging="400"/>
          </w:pPr>
          <w:bookmarkStart w:id="167" w:name="_ENREF_53"/>
          <w:r w:rsidRPr="00425FAD">
            <w:t xml:space="preserve">Mongillo, G., Rumpel, S., &amp; Loewenstein, Y. (2017). Intrinsic volatility of synaptic connections — a challenge to the synaptic trace theory of memory. </w:t>
          </w:r>
          <w:r w:rsidRPr="00425FAD">
            <w:rPr>
              <w:i/>
            </w:rPr>
            <w:t>Current Opinion in Neurobiology</w:t>
          </w:r>
          <w:r w:rsidRPr="00425FAD">
            <w:t>,</w:t>
          </w:r>
          <w:r w:rsidRPr="00425FAD">
            <w:rPr>
              <w:i/>
            </w:rPr>
            <w:t xml:space="preserve"> 46</w:t>
          </w:r>
          <w:r w:rsidRPr="00425FAD">
            <w:t xml:space="preserve">, 7–13. </w:t>
          </w:r>
          <w:hyperlink r:id="rId123" w:history="1">
            <w:r w:rsidRPr="00425FAD">
              <w:rPr>
                <w:rStyle w:val="aff9"/>
              </w:rPr>
              <w:t>https://doi.org/https://doi.org/10.1016/j.conb.2017.06.006</w:t>
            </w:r>
          </w:hyperlink>
          <w:r w:rsidRPr="00425FAD">
            <w:t xml:space="preserve"> </w:t>
          </w:r>
          <w:bookmarkEnd w:id="167"/>
        </w:p>
        <w:p w14:paraId="35663B0A" w14:textId="7C2F443C" w:rsidR="00425FAD" w:rsidRPr="00425FAD" w:rsidRDefault="00425FAD" w:rsidP="00425FAD">
          <w:pPr>
            <w:pStyle w:val="EndNoteBibliography"/>
            <w:ind w:left="400" w:hanging="400"/>
          </w:pPr>
          <w:bookmarkStart w:id="168" w:name="_ENREF_54"/>
          <w:r w:rsidRPr="00425FAD">
            <w:t xml:space="preserve">Murakami, M., Vicente, M. I., Costa, G. M., &amp; Mainen, Z. F. (2014). Neural antecedents of self-initiated actions in secondary motor cortex. </w:t>
          </w:r>
          <w:r w:rsidRPr="00425FAD">
            <w:rPr>
              <w:i/>
            </w:rPr>
            <w:t>Nature Neuroscience</w:t>
          </w:r>
          <w:r w:rsidRPr="00425FAD">
            <w:t>,</w:t>
          </w:r>
          <w:r w:rsidRPr="00425FAD">
            <w:rPr>
              <w:i/>
            </w:rPr>
            <w:t xml:space="preserve"> 17</w:t>
          </w:r>
          <w:r w:rsidRPr="00425FAD">
            <w:t xml:space="preserve">(11), 1574–1582. </w:t>
          </w:r>
          <w:hyperlink r:id="rId124" w:history="1">
            <w:r w:rsidRPr="00425FAD">
              <w:rPr>
                <w:rStyle w:val="aff9"/>
              </w:rPr>
              <w:t>https://doi.org/10.1038/nn.3826</w:t>
            </w:r>
          </w:hyperlink>
          <w:r w:rsidRPr="00425FAD">
            <w:t xml:space="preserve"> </w:t>
          </w:r>
          <w:bookmarkEnd w:id="168"/>
        </w:p>
        <w:p w14:paraId="50B780C0" w14:textId="56673B96" w:rsidR="00425FAD" w:rsidRPr="00425FAD" w:rsidRDefault="00425FAD" w:rsidP="00425FAD">
          <w:pPr>
            <w:pStyle w:val="EndNoteBibliography"/>
            <w:ind w:left="400" w:hanging="400"/>
          </w:pPr>
          <w:bookmarkStart w:id="169" w:name="_ENREF_55"/>
          <w:r w:rsidRPr="00425FAD">
            <w:t xml:space="preserve">Parisi, G. I., Kemker, R., Part, J. L., Kanan, C., &amp; Wermter, S. (2019). Continual lifelong learning with neural networks: A review. </w:t>
          </w:r>
          <w:r w:rsidRPr="00425FAD">
            <w:rPr>
              <w:i/>
            </w:rPr>
            <w:t>Neural Networks</w:t>
          </w:r>
          <w:r w:rsidRPr="00425FAD">
            <w:t>,</w:t>
          </w:r>
          <w:r w:rsidRPr="00425FAD">
            <w:rPr>
              <w:i/>
            </w:rPr>
            <w:t xml:space="preserve"> 113</w:t>
          </w:r>
          <w:r w:rsidRPr="00425FAD">
            <w:t xml:space="preserve">, 54–71. </w:t>
          </w:r>
          <w:hyperlink r:id="rId125" w:history="1">
            <w:r w:rsidRPr="00425FAD">
              <w:rPr>
                <w:rStyle w:val="aff9"/>
              </w:rPr>
              <w:t>https://doi.org/10.1016/j.neunet.2019.01.012</w:t>
            </w:r>
          </w:hyperlink>
          <w:r w:rsidRPr="00425FAD">
            <w:t xml:space="preserve"> </w:t>
          </w:r>
          <w:bookmarkEnd w:id="169"/>
        </w:p>
        <w:p w14:paraId="0069F5CA" w14:textId="77777777" w:rsidR="00425FAD" w:rsidRPr="00425FAD" w:rsidRDefault="00425FAD" w:rsidP="00425FAD">
          <w:pPr>
            <w:pStyle w:val="EndNoteBibliography"/>
            <w:ind w:left="400" w:hanging="400"/>
          </w:pPr>
          <w:bookmarkStart w:id="170" w:name="_ENREF_56"/>
          <w:r w:rsidRPr="00425FAD">
            <w:t xml:space="preserve">Pavlov, I. P. (1927). </w:t>
          </w:r>
          <w:r w:rsidRPr="00425FAD">
            <w:rPr>
              <w:i/>
            </w:rPr>
            <w:t>Conditioned reflexes: An investigation of the physiological activity of the cerebral cortex</w:t>
          </w:r>
          <w:r w:rsidRPr="00425FAD">
            <w:t xml:space="preserve">. Oxford University Press. </w:t>
          </w:r>
          <w:bookmarkEnd w:id="170"/>
        </w:p>
        <w:p w14:paraId="6185399F" w14:textId="3C232C1F" w:rsidR="00425FAD" w:rsidRPr="00425FAD" w:rsidRDefault="00425FAD" w:rsidP="00425FAD">
          <w:pPr>
            <w:pStyle w:val="EndNoteBibliography"/>
            <w:ind w:left="400" w:hanging="400"/>
          </w:pPr>
          <w:bookmarkStart w:id="171" w:name="_ENREF_57"/>
          <w:r w:rsidRPr="00425FAD">
            <w:t xml:space="preserve">Pearce, J. M., &amp; Hall, G. (1980). A model for Pavlovian learning: Variations in the effectiveness of conditioned but not of unconditioned stimuli. </w:t>
          </w:r>
          <w:r w:rsidRPr="00425FAD">
            <w:rPr>
              <w:i/>
            </w:rPr>
            <w:t>Psychological Review</w:t>
          </w:r>
          <w:r w:rsidRPr="00425FAD">
            <w:t>,</w:t>
          </w:r>
          <w:r w:rsidRPr="00425FAD">
            <w:rPr>
              <w:i/>
            </w:rPr>
            <w:t xml:space="preserve"> 87</w:t>
          </w:r>
          <w:r w:rsidRPr="00425FAD">
            <w:t xml:space="preserve">(6), 532–552. </w:t>
          </w:r>
          <w:hyperlink r:id="rId126" w:history="1">
            <w:r w:rsidRPr="00425FAD">
              <w:rPr>
                <w:rStyle w:val="aff9"/>
              </w:rPr>
              <w:t>https://doi.org/10.1037/0033-295X.87.6.532</w:t>
            </w:r>
          </w:hyperlink>
          <w:r w:rsidRPr="00425FAD">
            <w:t xml:space="preserve"> </w:t>
          </w:r>
          <w:bookmarkEnd w:id="171"/>
        </w:p>
        <w:p w14:paraId="619E2AE0" w14:textId="2D3A5167" w:rsidR="00425FAD" w:rsidRPr="00425FAD" w:rsidRDefault="00425FAD" w:rsidP="00425FAD">
          <w:pPr>
            <w:pStyle w:val="EndNoteBibliography"/>
            <w:ind w:left="400" w:hanging="400"/>
          </w:pPr>
          <w:bookmarkStart w:id="172" w:name="_ENREF_58"/>
          <w:r w:rsidRPr="00425FAD">
            <w:t xml:space="preserve">Perin, R., Berger, T. K., &amp; Markram, H. (2011). A synaptic organizing principle for cortical neuronal groups. </w:t>
          </w:r>
          <w:r w:rsidRPr="00425FAD">
            <w:rPr>
              <w:i/>
            </w:rPr>
            <w:t>Proceedings of the National Academy of Sciences</w:t>
          </w:r>
          <w:r w:rsidRPr="00425FAD">
            <w:t>,</w:t>
          </w:r>
          <w:r w:rsidRPr="00425FAD">
            <w:rPr>
              <w:i/>
            </w:rPr>
            <w:t xml:space="preserve"> 108</w:t>
          </w:r>
          <w:r w:rsidRPr="00425FAD">
            <w:t xml:space="preserve">(13), 5419–5424. </w:t>
          </w:r>
          <w:hyperlink r:id="rId127" w:history="1">
            <w:r w:rsidRPr="00425FAD">
              <w:rPr>
                <w:rStyle w:val="aff9"/>
              </w:rPr>
              <w:t>https://doi.org/doi:10.1073/pnas.1016051108</w:t>
            </w:r>
          </w:hyperlink>
          <w:r w:rsidRPr="00425FAD">
            <w:t xml:space="preserve"> </w:t>
          </w:r>
          <w:bookmarkEnd w:id="172"/>
        </w:p>
        <w:p w14:paraId="0809006B" w14:textId="77777777" w:rsidR="00425FAD" w:rsidRPr="00425FAD" w:rsidRDefault="00425FAD" w:rsidP="00425FAD">
          <w:pPr>
            <w:pStyle w:val="EndNoteBibliography"/>
            <w:ind w:left="400" w:hanging="400"/>
          </w:pPr>
          <w:bookmarkStart w:id="173" w:name="_ENREF_59"/>
          <w:r w:rsidRPr="00425FAD">
            <w:t xml:space="preserve">Perkins, D. N., &amp; Salomon, G. (1994). Transfer of learning. In T. Husen &amp; T. N. Postlethwaite (Eds.), </w:t>
          </w:r>
          <w:r w:rsidRPr="00425FAD">
            <w:rPr>
              <w:i/>
            </w:rPr>
            <w:t>International Encyclopedia of Education (Second Edition)</w:t>
          </w:r>
          <w:r w:rsidRPr="00425FAD">
            <w:t xml:space="preserve">. Pergamon Press. </w:t>
          </w:r>
          <w:bookmarkEnd w:id="173"/>
        </w:p>
        <w:p w14:paraId="033EE86D" w14:textId="6335A4B0" w:rsidR="00425FAD" w:rsidRPr="00425FAD" w:rsidRDefault="00425FAD" w:rsidP="00425FAD">
          <w:pPr>
            <w:pStyle w:val="EndNoteBibliography"/>
            <w:ind w:left="400" w:hanging="400"/>
          </w:pPr>
          <w:bookmarkStart w:id="174" w:name="_ENREF_60"/>
          <w:r w:rsidRPr="00425FAD">
            <w:t xml:space="preserve">Remington, E. D., Narain, D., Hosseini, E. A., &amp; Jazayeri, M. (2018). Flexible Sensorimotor Computations through Rapid Reconfiguration of Cortical Dynamics. </w:t>
          </w:r>
          <w:r w:rsidRPr="00425FAD">
            <w:rPr>
              <w:i/>
            </w:rPr>
            <w:t>Neuron</w:t>
          </w:r>
          <w:r w:rsidRPr="00425FAD">
            <w:t>,</w:t>
          </w:r>
          <w:r w:rsidRPr="00425FAD">
            <w:rPr>
              <w:i/>
            </w:rPr>
            <w:t xml:space="preserve"> 98</w:t>
          </w:r>
          <w:r w:rsidRPr="00425FAD">
            <w:t>(5), 1005–</w:t>
          </w:r>
          <w:r w:rsidRPr="00425FAD">
            <w:lastRenderedPageBreak/>
            <w:t xml:space="preserve">1019.e1005. </w:t>
          </w:r>
          <w:hyperlink r:id="rId128" w:history="1">
            <w:r w:rsidRPr="00425FAD">
              <w:rPr>
                <w:rStyle w:val="aff9"/>
              </w:rPr>
              <w:t>https://doi.org/10.1016/j.neuron.2018.05.020</w:t>
            </w:r>
          </w:hyperlink>
          <w:r w:rsidRPr="00425FAD">
            <w:t xml:space="preserve"> </w:t>
          </w:r>
          <w:bookmarkEnd w:id="174"/>
        </w:p>
        <w:p w14:paraId="0748D51D" w14:textId="67099354" w:rsidR="00425FAD" w:rsidRPr="00425FAD" w:rsidRDefault="00425FAD" w:rsidP="00425FAD">
          <w:pPr>
            <w:pStyle w:val="EndNoteBibliography"/>
            <w:ind w:left="400" w:hanging="400"/>
          </w:pPr>
          <w:bookmarkStart w:id="175" w:name="_ENREF_61"/>
          <w:r w:rsidRPr="00425FAD">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425FAD">
            <w:rPr>
              <w:i/>
            </w:rPr>
            <w:t>Nature Neuroscience</w:t>
          </w:r>
          <w:r w:rsidRPr="00425FAD">
            <w:t>,</w:t>
          </w:r>
          <w:r w:rsidRPr="00425FAD">
            <w:rPr>
              <w:i/>
            </w:rPr>
            <w:t xml:space="preserve"> 22</w:t>
          </w:r>
          <w:r w:rsidRPr="00425FAD">
            <w:t xml:space="preserve">(11), 1761–1770. </w:t>
          </w:r>
          <w:hyperlink r:id="rId129" w:history="1">
            <w:r w:rsidRPr="00425FAD">
              <w:rPr>
                <w:rStyle w:val="aff9"/>
              </w:rPr>
              <w:t>https://doi.org/10.1038/s41593-019-0520-2</w:t>
            </w:r>
          </w:hyperlink>
          <w:r w:rsidRPr="00425FAD">
            <w:t xml:space="preserve"> </w:t>
          </w:r>
          <w:bookmarkEnd w:id="175"/>
        </w:p>
        <w:p w14:paraId="66BFBCFA" w14:textId="3471260B" w:rsidR="00425FAD" w:rsidRPr="00425FAD" w:rsidRDefault="00425FAD" w:rsidP="00425FAD">
          <w:pPr>
            <w:pStyle w:val="EndNoteBibliography"/>
            <w:ind w:left="400" w:hanging="400"/>
          </w:pPr>
          <w:bookmarkStart w:id="176" w:name="_ENREF_62"/>
          <w:r w:rsidRPr="00425FAD">
            <w:t xml:space="preserve">Sadtler, P. T., Quick, K. M., Golub, M. D., Chase, S. M., Ryu, S. I., Tyler-Kabara, E. C., Yu, B. M., &amp; Batista, A. P. (2014). Neural constraints on learning. </w:t>
          </w:r>
          <w:r w:rsidRPr="00425FAD">
            <w:rPr>
              <w:i/>
            </w:rPr>
            <w:t>Nature</w:t>
          </w:r>
          <w:r w:rsidRPr="00425FAD">
            <w:t>,</w:t>
          </w:r>
          <w:r w:rsidRPr="00425FAD">
            <w:rPr>
              <w:i/>
            </w:rPr>
            <w:t xml:space="preserve"> 512</w:t>
          </w:r>
          <w:r w:rsidRPr="00425FAD">
            <w:t xml:space="preserve">(7515), 423–426. </w:t>
          </w:r>
          <w:hyperlink r:id="rId130" w:history="1">
            <w:r w:rsidRPr="00425FAD">
              <w:rPr>
                <w:rStyle w:val="aff9"/>
              </w:rPr>
              <w:t>https://doi.org/10.1038/nature13665</w:t>
            </w:r>
          </w:hyperlink>
          <w:r w:rsidRPr="00425FAD">
            <w:t xml:space="preserve"> </w:t>
          </w:r>
          <w:bookmarkEnd w:id="176"/>
        </w:p>
        <w:p w14:paraId="63C8E647" w14:textId="1A79B946" w:rsidR="00425FAD" w:rsidRPr="00425FAD" w:rsidRDefault="00425FAD" w:rsidP="00425FAD">
          <w:pPr>
            <w:pStyle w:val="EndNoteBibliography"/>
            <w:ind w:left="400" w:hanging="400"/>
          </w:pPr>
          <w:bookmarkStart w:id="177" w:name="_ENREF_63"/>
          <w:r w:rsidRPr="00425FAD">
            <w:t xml:space="preserve">Saxe, A. M., McClelland, J. L., &amp; Ganguli, S. (2014). </w:t>
          </w:r>
          <w:r w:rsidRPr="00425FAD">
            <w:rPr>
              <w:i/>
            </w:rPr>
            <w:t>Exact solutions to the nonlinear dynamics of learning in deep linear neural networks</w:t>
          </w:r>
          <w:r w:rsidRPr="00425FAD">
            <w:t xml:space="preserve"> [Preprint]. arXiv. </w:t>
          </w:r>
          <w:hyperlink r:id="rId131" w:history="1">
            <w:r w:rsidRPr="00425FAD">
              <w:rPr>
                <w:rStyle w:val="aff9"/>
              </w:rPr>
              <w:t>https://arxiv.org/abs/1312.6120</w:t>
            </w:r>
            <w:bookmarkEnd w:id="177"/>
          </w:hyperlink>
        </w:p>
        <w:p w14:paraId="6AB75253" w14:textId="3741B0F8" w:rsidR="00425FAD" w:rsidRPr="00425FAD" w:rsidRDefault="00425FAD" w:rsidP="00425FAD">
          <w:pPr>
            <w:pStyle w:val="EndNoteBibliography"/>
            <w:ind w:left="400" w:hanging="400"/>
          </w:pPr>
          <w:bookmarkStart w:id="178" w:name="_ENREF_64"/>
          <w:r w:rsidRPr="00425FAD">
            <w:t xml:space="preserve">Schneidman, E., Berry, M. J., Segev, R., &amp; Bialek, W. (2006). Weak pairwise correlations imply strongly correlated network states in a neural population. </w:t>
          </w:r>
          <w:r w:rsidRPr="00425FAD">
            <w:rPr>
              <w:i/>
            </w:rPr>
            <w:t>Nature</w:t>
          </w:r>
          <w:r w:rsidRPr="00425FAD">
            <w:t>,</w:t>
          </w:r>
          <w:r w:rsidRPr="00425FAD">
            <w:rPr>
              <w:i/>
            </w:rPr>
            <w:t xml:space="preserve"> 440</w:t>
          </w:r>
          <w:r w:rsidRPr="00425FAD">
            <w:t xml:space="preserve">(7087), 1007–1012. </w:t>
          </w:r>
          <w:hyperlink r:id="rId132" w:history="1">
            <w:r w:rsidRPr="00425FAD">
              <w:rPr>
                <w:rStyle w:val="aff9"/>
              </w:rPr>
              <w:t>https://doi.org/10.1038/nature04701</w:t>
            </w:r>
          </w:hyperlink>
          <w:r w:rsidRPr="00425FAD">
            <w:t xml:space="preserve"> </w:t>
          </w:r>
          <w:bookmarkEnd w:id="178"/>
        </w:p>
        <w:p w14:paraId="030F0E86" w14:textId="66B2969B" w:rsidR="00425FAD" w:rsidRPr="00425FAD" w:rsidRDefault="00425FAD" w:rsidP="00425FAD">
          <w:pPr>
            <w:pStyle w:val="EndNoteBibliography"/>
            <w:ind w:left="400" w:hanging="400"/>
          </w:pPr>
          <w:bookmarkStart w:id="179" w:name="_ENREF_65"/>
          <w:r w:rsidRPr="00425FAD">
            <w:t xml:space="preserve">Schultz, W., Dayan, P., &amp; Montague, P. R. (1997). A Neural Substrate of Prediction and Reward. </w:t>
          </w:r>
          <w:r w:rsidRPr="00425FAD">
            <w:rPr>
              <w:i/>
            </w:rPr>
            <w:t>Science</w:t>
          </w:r>
          <w:r w:rsidRPr="00425FAD">
            <w:t>,</w:t>
          </w:r>
          <w:r w:rsidRPr="00425FAD">
            <w:rPr>
              <w:i/>
            </w:rPr>
            <w:t xml:space="preserve"> 275</w:t>
          </w:r>
          <w:r w:rsidRPr="00425FAD">
            <w:t xml:space="preserve">(5306), 1593–1599. </w:t>
          </w:r>
          <w:hyperlink r:id="rId133" w:history="1">
            <w:r w:rsidRPr="00425FAD">
              <w:rPr>
                <w:rStyle w:val="aff9"/>
              </w:rPr>
              <w:t>https://doi.org/doi:10.1126/science.275.5306.1593</w:t>
            </w:r>
          </w:hyperlink>
          <w:r w:rsidRPr="00425FAD">
            <w:t xml:space="preserve"> </w:t>
          </w:r>
          <w:bookmarkEnd w:id="179"/>
        </w:p>
        <w:p w14:paraId="44469255" w14:textId="32734F9F" w:rsidR="00425FAD" w:rsidRPr="00425FAD" w:rsidRDefault="00425FAD" w:rsidP="00425FAD">
          <w:pPr>
            <w:pStyle w:val="EndNoteBibliography"/>
            <w:ind w:left="400" w:hanging="400"/>
          </w:pPr>
          <w:bookmarkStart w:id="180" w:name="_ENREF_66"/>
          <w:r w:rsidRPr="00425FAD">
            <w:t xml:space="preserve">Shenoy, K. V., Sahani, M., &amp; Churchland, M. M. (2013). Cortical Control of Arm Movements: A Dynamical Systems Perspective. </w:t>
          </w:r>
          <w:r w:rsidRPr="00425FAD">
            <w:rPr>
              <w:i/>
            </w:rPr>
            <w:t>Annual Review of Neuroscience</w:t>
          </w:r>
          <w:r w:rsidRPr="00425FAD">
            <w:t>,</w:t>
          </w:r>
          <w:r w:rsidRPr="00425FAD">
            <w:rPr>
              <w:i/>
            </w:rPr>
            <w:t xml:space="preserve"> 36</w:t>
          </w:r>
          <w:r w:rsidRPr="00425FAD">
            <w:t xml:space="preserve">(Volume 36, 2013), 337–359. </w:t>
          </w:r>
          <w:hyperlink r:id="rId134" w:history="1">
            <w:r w:rsidRPr="00425FAD">
              <w:rPr>
                <w:rStyle w:val="aff9"/>
              </w:rPr>
              <w:t>https://doi.org/https://doi.org/10.1146/annurev-neuro-062111-150509</w:t>
            </w:r>
          </w:hyperlink>
          <w:r w:rsidRPr="00425FAD">
            <w:t xml:space="preserve"> </w:t>
          </w:r>
          <w:bookmarkEnd w:id="180"/>
        </w:p>
        <w:p w14:paraId="64E18DE2" w14:textId="1B95AB70" w:rsidR="00425FAD" w:rsidRPr="00425FAD" w:rsidRDefault="00425FAD" w:rsidP="00425FAD">
          <w:pPr>
            <w:pStyle w:val="EndNoteBibliography"/>
            <w:ind w:left="400" w:hanging="400"/>
          </w:pPr>
          <w:bookmarkStart w:id="181" w:name="_ENREF_67"/>
          <w:r w:rsidRPr="00425FAD">
            <w:t xml:space="preserve">Shepard, R. N. (1987). Toward a Universal Law of Generalization for Psychological Science. </w:t>
          </w:r>
          <w:r w:rsidRPr="00425FAD">
            <w:rPr>
              <w:i/>
            </w:rPr>
            <w:t>Science</w:t>
          </w:r>
          <w:r w:rsidRPr="00425FAD">
            <w:t>,</w:t>
          </w:r>
          <w:r w:rsidRPr="00425FAD">
            <w:rPr>
              <w:i/>
            </w:rPr>
            <w:t xml:space="preserve"> 237</w:t>
          </w:r>
          <w:r w:rsidRPr="00425FAD">
            <w:t xml:space="preserve">(4820), 1317–1323. </w:t>
          </w:r>
          <w:hyperlink r:id="rId135" w:history="1">
            <w:r w:rsidRPr="00425FAD">
              <w:rPr>
                <w:rStyle w:val="aff9"/>
              </w:rPr>
              <w:t>https://doi.org/doi:10.1126/science.3629243</w:t>
            </w:r>
          </w:hyperlink>
          <w:r w:rsidRPr="00425FAD">
            <w:t xml:space="preserve"> </w:t>
          </w:r>
          <w:bookmarkEnd w:id="181"/>
        </w:p>
        <w:p w14:paraId="4B5CC67E" w14:textId="32B92C3E" w:rsidR="00425FAD" w:rsidRPr="00425FAD" w:rsidRDefault="00425FAD" w:rsidP="00425FAD">
          <w:pPr>
            <w:pStyle w:val="EndNoteBibliography"/>
            <w:ind w:left="400" w:hanging="400"/>
          </w:pPr>
          <w:bookmarkStart w:id="182" w:name="_ENREF_68"/>
          <w:r w:rsidRPr="00425FAD">
            <w:t xml:space="preserve">Shepherd, G. M. G., &amp; Yamawaki, N. (2021). Untangling the cortico-thalamo-cortical loop: cellular pieces of a knotty circuit puzzle. </w:t>
          </w:r>
          <w:r w:rsidRPr="00425FAD">
            <w:rPr>
              <w:i/>
            </w:rPr>
            <w:t>Nature Reviews Neuroscience</w:t>
          </w:r>
          <w:r w:rsidRPr="00425FAD">
            <w:t>,</w:t>
          </w:r>
          <w:r w:rsidRPr="00425FAD">
            <w:rPr>
              <w:i/>
            </w:rPr>
            <w:t xml:space="preserve"> 22</w:t>
          </w:r>
          <w:r w:rsidRPr="00425FAD">
            <w:t xml:space="preserve">(7), 389–406. </w:t>
          </w:r>
          <w:hyperlink r:id="rId136" w:history="1">
            <w:r w:rsidRPr="00425FAD">
              <w:rPr>
                <w:rStyle w:val="aff9"/>
              </w:rPr>
              <w:t>https://doi.org/10.1038/s41583-021-00459-3</w:t>
            </w:r>
          </w:hyperlink>
          <w:r w:rsidRPr="00425FAD">
            <w:t xml:space="preserve"> </w:t>
          </w:r>
          <w:bookmarkEnd w:id="182"/>
        </w:p>
        <w:p w14:paraId="59D55A0B" w14:textId="31D29238" w:rsidR="00425FAD" w:rsidRPr="00425FAD" w:rsidRDefault="00425FAD" w:rsidP="00425FAD">
          <w:pPr>
            <w:pStyle w:val="EndNoteBibliography"/>
            <w:ind w:left="400" w:hanging="400"/>
          </w:pPr>
          <w:bookmarkStart w:id="183" w:name="_ENREF_69"/>
          <w:r w:rsidRPr="00425FAD">
            <w:t xml:space="preserve">Smith, D. M., Barredo, J., &amp; Mizumori, S. J. Y. (2012). Complimentary roles of the hippocampus and retrosplenial cortex in behavioral context discrimination. </w:t>
          </w:r>
          <w:r w:rsidRPr="00425FAD">
            <w:rPr>
              <w:i/>
            </w:rPr>
            <w:t>Hippocampus</w:t>
          </w:r>
          <w:r w:rsidRPr="00425FAD">
            <w:t>,</w:t>
          </w:r>
          <w:r w:rsidRPr="00425FAD">
            <w:rPr>
              <w:i/>
            </w:rPr>
            <w:t xml:space="preserve"> 22</w:t>
          </w:r>
          <w:r w:rsidRPr="00425FAD">
            <w:t xml:space="preserve">(5), 1121–1133. </w:t>
          </w:r>
          <w:hyperlink r:id="rId137" w:history="1">
            <w:r w:rsidRPr="00425FAD">
              <w:rPr>
                <w:rStyle w:val="aff9"/>
              </w:rPr>
              <w:t>https://doi.org/https://doi.org/10.1002/hipo.20958</w:t>
            </w:r>
          </w:hyperlink>
          <w:r w:rsidRPr="00425FAD">
            <w:t xml:space="preserve"> </w:t>
          </w:r>
          <w:bookmarkEnd w:id="183"/>
        </w:p>
        <w:p w14:paraId="4B75B661" w14:textId="0A4E10F5" w:rsidR="00425FAD" w:rsidRPr="00425FAD" w:rsidRDefault="00425FAD" w:rsidP="00425FAD">
          <w:pPr>
            <w:pStyle w:val="EndNoteBibliography"/>
            <w:ind w:left="400" w:hanging="400"/>
          </w:pPr>
          <w:bookmarkStart w:id="184" w:name="_ENREF_70"/>
          <w:r w:rsidRPr="00425FAD">
            <w:t xml:space="preserve">Soderstrom, N. C., &amp; Bjork, R. A. (2015). Learning Versus Performance. </w:t>
          </w:r>
          <w:r w:rsidRPr="00425FAD">
            <w:rPr>
              <w:i/>
            </w:rPr>
            <w:t xml:space="preserve">Perspectives on Psychological </w:t>
          </w:r>
          <w:r w:rsidRPr="00425FAD">
            <w:rPr>
              <w:i/>
            </w:rPr>
            <w:lastRenderedPageBreak/>
            <w:t>Science</w:t>
          </w:r>
          <w:r w:rsidRPr="00425FAD">
            <w:t>,</w:t>
          </w:r>
          <w:r w:rsidRPr="00425FAD">
            <w:rPr>
              <w:i/>
            </w:rPr>
            <w:t xml:space="preserve"> 10</w:t>
          </w:r>
          <w:r w:rsidRPr="00425FAD">
            <w:t xml:space="preserve">(2), 176–199. </w:t>
          </w:r>
          <w:hyperlink r:id="rId138" w:history="1">
            <w:r w:rsidRPr="00425FAD">
              <w:rPr>
                <w:rStyle w:val="aff9"/>
              </w:rPr>
              <w:t>https://doi.org/doi</w:t>
            </w:r>
          </w:hyperlink>
          <w:r w:rsidRPr="00425FAD">
            <w:t xml:space="preserve">: 10.1177/1745691615569000 </w:t>
          </w:r>
          <w:bookmarkEnd w:id="184"/>
        </w:p>
        <w:p w14:paraId="11B2891C" w14:textId="7BF54ECB" w:rsidR="00425FAD" w:rsidRPr="00425FAD" w:rsidRDefault="00425FAD" w:rsidP="00425FAD">
          <w:pPr>
            <w:pStyle w:val="EndNoteBibliography"/>
            <w:ind w:left="400" w:hanging="400"/>
          </w:pPr>
          <w:bookmarkStart w:id="185" w:name="_ENREF_71"/>
          <w:r w:rsidRPr="00425FAD">
            <w:t xml:space="preserve">Song, S., Sjöström, P. J., Reigl, M., Nelson, S., &amp; Chklovskii, D. B. (2005). Highly Nonrandom Features of Synaptic Connectivity in Local Cortical Circuits. </w:t>
          </w:r>
          <w:r w:rsidRPr="00425FAD">
            <w:rPr>
              <w:i/>
            </w:rPr>
            <w:t>PLOS Biology</w:t>
          </w:r>
          <w:r w:rsidRPr="00425FAD">
            <w:t>,</w:t>
          </w:r>
          <w:r w:rsidRPr="00425FAD">
            <w:rPr>
              <w:i/>
            </w:rPr>
            <w:t xml:space="preserve"> 3</w:t>
          </w:r>
          <w:r w:rsidRPr="00425FAD">
            <w:t xml:space="preserve">(3), e68. </w:t>
          </w:r>
          <w:hyperlink r:id="rId139" w:history="1">
            <w:r w:rsidRPr="00425FAD">
              <w:rPr>
                <w:rStyle w:val="aff9"/>
              </w:rPr>
              <w:t>https://doi.org/10.1371/journal.pbio.0030068</w:t>
            </w:r>
          </w:hyperlink>
          <w:r w:rsidRPr="00425FAD">
            <w:t xml:space="preserve"> </w:t>
          </w:r>
          <w:bookmarkEnd w:id="185"/>
        </w:p>
        <w:p w14:paraId="0006E89A" w14:textId="3C443842" w:rsidR="00425FAD" w:rsidRPr="00425FAD" w:rsidRDefault="00425FAD" w:rsidP="00425FAD">
          <w:pPr>
            <w:pStyle w:val="EndNoteBibliography"/>
            <w:ind w:left="400" w:hanging="400"/>
          </w:pPr>
          <w:bookmarkStart w:id="186" w:name="_ENREF_72"/>
          <w:r w:rsidRPr="00425FAD">
            <w:t xml:space="preserve">Song, Y.-H., Kim, J.-H., Jeong, H.-W., Choi, I., Jeong, D., Kim, K., &amp; Lee, S.-H. (2017). A Neural Circuit for Auditory Dominance over Visual Perception. </w:t>
          </w:r>
          <w:r w:rsidRPr="00425FAD">
            <w:rPr>
              <w:i/>
            </w:rPr>
            <w:t>Neuron</w:t>
          </w:r>
          <w:r w:rsidRPr="00425FAD">
            <w:t>,</w:t>
          </w:r>
          <w:r w:rsidRPr="00425FAD">
            <w:rPr>
              <w:i/>
            </w:rPr>
            <w:t xml:space="preserve"> 93</w:t>
          </w:r>
          <w:r w:rsidRPr="00425FAD">
            <w:t xml:space="preserve">(4), 940–954.e946. </w:t>
          </w:r>
          <w:hyperlink r:id="rId140" w:history="1">
            <w:r w:rsidRPr="00425FAD">
              <w:rPr>
                <w:rStyle w:val="aff9"/>
              </w:rPr>
              <w:t>https://doi.org/10.1016/j.neuron.2017.01.006</w:t>
            </w:r>
          </w:hyperlink>
          <w:r w:rsidRPr="00425FAD">
            <w:t xml:space="preserve"> </w:t>
          </w:r>
          <w:bookmarkEnd w:id="186"/>
        </w:p>
        <w:p w14:paraId="7A15F98A" w14:textId="7EE8E133" w:rsidR="00425FAD" w:rsidRPr="00425FAD" w:rsidRDefault="00425FAD" w:rsidP="00425FAD">
          <w:pPr>
            <w:pStyle w:val="EndNoteBibliography"/>
            <w:ind w:left="400" w:hanging="400"/>
          </w:pPr>
          <w:bookmarkStart w:id="187" w:name="_ENREF_73"/>
          <w:r w:rsidRPr="00425FAD">
            <w:t xml:space="preserve">Stringer, C., Pachitariu, M., Steinmetz, N., Carandini, M., &amp; Harris, K. D. (2019). High-dimensional geometry of population responses in visual cortex. </w:t>
          </w:r>
          <w:r w:rsidRPr="00425FAD">
            <w:rPr>
              <w:i/>
            </w:rPr>
            <w:t>Nature</w:t>
          </w:r>
          <w:r w:rsidRPr="00425FAD">
            <w:t>,</w:t>
          </w:r>
          <w:r w:rsidRPr="00425FAD">
            <w:rPr>
              <w:i/>
            </w:rPr>
            <w:t xml:space="preserve"> 571</w:t>
          </w:r>
          <w:r w:rsidRPr="00425FAD">
            <w:t xml:space="preserve">(7765), 361–365. </w:t>
          </w:r>
          <w:hyperlink r:id="rId141" w:history="1">
            <w:r w:rsidRPr="00425FAD">
              <w:rPr>
                <w:rStyle w:val="aff9"/>
              </w:rPr>
              <w:t>https://doi.org/10.1038/s41586-019-1346-5</w:t>
            </w:r>
          </w:hyperlink>
          <w:r w:rsidRPr="00425FAD">
            <w:t xml:space="preserve"> </w:t>
          </w:r>
          <w:bookmarkEnd w:id="187"/>
        </w:p>
        <w:p w14:paraId="1745D198" w14:textId="281CBA5D" w:rsidR="00425FAD" w:rsidRPr="00425FAD" w:rsidRDefault="00425FAD" w:rsidP="00425FAD">
          <w:pPr>
            <w:pStyle w:val="EndNoteBibliography"/>
            <w:ind w:left="400" w:hanging="400"/>
          </w:pPr>
          <w:bookmarkStart w:id="188" w:name="_ENREF_74"/>
          <w:r w:rsidRPr="00425FAD">
            <w:t xml:space="preserve">Svoboda, K., &amp; Li, N. (2018). Neural mechanisms of movement planning: motor cortex and beyond. </w:t>
          </w:r>
          <w:r w:rsidRPr="00425FAD">
            <w:rPr>
              <w:i/>
            </w:rPr>
            <w:t>Current Opinion in Neurobiology</w:t>
          </w:r>
          <w:r w:rsidRPr="00425FAD">
            <w:t>,</w:t>
          </w:r>
          <w:r w:rsidRPr="00425FAD">
            <w:rPr>
              <w:i/>
            </w:rPr>
            <w:t xml:space="preserve"> 49</w:t>
          </w:r>
          <w:r w:rsidRPr="00425FAD">
            <w:t xml:space="preserve">, 33–41. </w:t>
          </w:r>
          <w:hyperlink r:id="rId142" w:history="1">
            <w:r w:rsidRPr="00425FAD">
              <w:rPr>
                <w:rStyle w:val="aff9"/>
              </w:rPr>
              <w:t>https://doi.org/https://doi.org/10.1016/j.conb.2017.10.023</w:t>
            </w:r>
          </w:hyperlink>
          <w:r w:rsidRPr="00425FAD">
            <w:t xml:space="preserve"> </w:t>
          </w:r>
          <w:bookmarkEnd w:id="188"/>
        </w:p>
        <w:p w14:paraId="4663C59D" w14:textId="377C0E67" w:rsidR="00425FAD" w:rsidRPr="00425FAD" w:rsidRDefault="00425FAD" w:rsidP="00425FAD">
          <w:pPr>
            <w:pStyle w:val="EndNoteBibliography"/>
            <w:ind w:left="400" w:hanging="400"/>
          </w:pPr>
          <w:bookmarkStart w:id="189" w:name="_ENREF_75"/>
          <w:r w:rsidRPr="00425FAD">
            <w:t xml:space="preserve">Theyel, B. B., Llano, D. A., &amp; Sherman, S. M. (2010). The corticothalamocortical circuit drives higher-order cortex in the mouse. </w:t>
          </w:r>
          <w:r w:rsidRPr="00425FAD">
            <w:rPr>
              <w:i/>
            </w:rPr>
            <w:t>Nature Neuroscience</w:t>
          </w:r>
          <w:r w:rsidRPr="00425FAD">
            <w:t>,</w:t>
          </w:r>
          <w:r w:rsidRPr="00425FAD">
            <w:rPr>
              <w:i/>
            </w:rPr>
            <w:t xml:space="preserve"> 13</w:t>
          </w:r>
          <w:r w:rsidRPr="00425FAD">
            <w:t xml:space="preserve">(1), 84–88. </w:t>
          </w:r>
          <w:hyperlink r:id="rId143" w:history="1">
            <w:r w:rsidRPr="00425FAD">
              <w:rPr>
                <w:rStyle w:val="aff9"/>
              </w:rPr>
              <w:t>https://doi.org/10.1038/nn.2449</w:t>
            </w:r>
          </w:hyperlink>
          <w:r w:rsidRPr="00425FAD">
            <w:t xml:space="preserve"> </w:t>
          </w:r>
          <w:bookmarkEnd w:id="189"/>
        </w:p>
        <w:p w14:paraId="2766BE98" w14:textId="4BB39D37" w:rsidR="00425FAD" w:rsidRPr="00425FAD" w:rsidRDefault="00425FAD" w:rsidP="00425FAD">
          <w:pPr>
            <w:pStyle w:val="EndNoteBibliography"/>
            <w:ind w:left="400" w:hanging="400"/>
          </w:pPr>
          <w:bookmarkStart w:id="190" w:name="_ENREF_76"/>
          <w:r w:rsidRPr="00425FAD">
            <w:t xml:space="preserve">Thorndike, E. L. (1898). Animal intelligence: An experimental study of the associative processes in animals. </w:t>
          </w:r>
          <w:r w:rsidRPr="00425FAD">
            <w:rPr>
              <w:i/>
            </w:rPr>
            <w:t>The Psychological Review: Monograph Supplements</w:t>
          </w:r>
          <w:r w:rsidRPr="00425FAD">
            <w:t>,</w:t>
          </w:r>
          <w:r w:rsidRPr="00425FAD">
            <w:rPr>
              <w:i/>
            </w:rPr>
            <w:t xml:space="preserve"> 2</w:t>
          </w:r>
          <w:r w:rsidRPr="00425FAD">
            <w:t xml:space="preserve">(4), i–109. </w:t>
          </w:r>
          <w:hyperlink r:id="rId144" w:history="1">
            <w:r w:rsidRPr="00425FAD">
              <w:rPr>
                <w:rStyle w:val="aff9"/>
              </w:rPr>
              <w:t>https://doi.org/10.1037/h0092987</w:t>
            </w:r>
          </w:hyperlink>
          <w:r w:rsidRPr="00425FAD">
            <w:t xml:space="preserve"> </w:t>
          </w:r>
          <w:bookmarkEnd w:id="190"/>
        </w:p>
        <w:p w14:paraId="498D8203" w14:textId="28931773" w:rsidR="00425FAD" w:rsidRPr="00425FAD" w:rsidRDefault="00425FAD" w:rsidP="00425FAD">
          <w:pPr>
            <w:pStyle w:val="EndNoteBibliography"/>
            <w:ind w:left="400" w:hanging="400"/>
          </w:pPr>
          <w:bookmarkStart w:id="191" w:name="_ENREF_77"/>
          <w:r w:rsidRPr="00425FAD">
            <w:t xml:space="preserve">Timme, N. M., &amp; Lapish, C. (2018). A Tutorial for Information Theory in Neuroscience. </w:t>
          </w:r>
          <w:r w:rsidRPr="00425FAD">
            <w:rPr>
              <w:i/>
            </w:rPr>
            <w:t>eneuro</w:t>
          </w:r>
          <w:r w:rsidRPr="00425FAD">
            <w:t>,</w:t>
          </w:r>
          <w:r w:rsidRPr="00425FAD">
            <w:rPr>
              <w:i/>
            </w:rPr>
            <w:t xml:space="preserve"> 5</w:t>
          </w:r>
          <w:r w:rsidRPr="00425FAD">
            <w:t xml:space="preserve">(3), ENEURO.0052–0018.2018. </w:t>
          </w:r>
          <w:hyperlink r:id="rId145" w:history="1">
            <w:r w:rsidRPr="00425FAD">
              <w:rPr>
                <w:rStyle w:val="aff9"/>
              </w:rPr>
              <w:t>https://doi.org/10.1523/eneuro.0052-18.2018</w:t>
            </w:r>
          </w:hyperlink>
          <w:r w:rsidRPr="00425FAD">
            <w:t xml:space="preserve"> </w:t>
          </w:r>
          <w:bookmarkEnd w:id="191"/>
        </w:p>
        <w:p w14:paraId="2B273BD4" w14:textId="4D3E792A" w:rsidR="00425FAD" w:rsidRPr="00425FAD" w:rsidRDefault="00425FAD" w:rsidP="00425FAD">
          <w:pPr>
            <w:pStyle w:val="EndNoteBibliography"/>
            <w:ind w:left="400" w:hanging="400"/>
          </w:pPr>
          <w:bookmarkStart w:id="192" w:name="_ENREF_78"/>
          <w:r w:rsidRPr="00425FAD">
            <w:t xml:space="preserve">Tonegawa, S., Liu, X., Ramirez, S., &amp; Redondo, R. (2015). Memory Engram Cells Have Come of Age. </w:t>
          </w:r>
          <w:r w:rsidRPr="00425FAD">
            <w:rPr>
              <w:i/>
            </w:rPr>
            <w:t>Neuron</w:t>
          </w:r>
          <w:r w:rsidRPr="00425FAD">
            <w:t>,</w:t>
          </w:r>
          <w:r w:rsidRPr="00425FAD">
            <w:rPr>
              <w:i/>
            </w:rPr>
            <w:t xml:space="preserve"> 87</w:t>
          </w:r>
          <w:r w:rsidRPr="00425FAD">
            <w:t xml:space="preserve">(5), 918–931. </w:t>
          </w:r>
          <w:hyperlink r:id="rId146" w:history="1">
            <w:r w:rsidRPr="00425FAD">
              <w:rPr>
                <w:rStyle w:val="aff9"/>
              </w:rPr>
              <w:t>https://doi.org/https://doi.org/10.1016/j.neuron.2015.08.002</w:t>
            </w:r>
          </w:hyperlink>
          <w:r w:rsidRPr="00425FAD">
            <w:t xml:space="preserve"> </w:t>
          </w:r>
          <w:bookmarkEnd w:id="192"/>
        </w:p>
        <w:p w14:paraId="1E0C982B" w14:textId="5D440772" w:rsidR="00425FAD" w:rsidRPr="00425FAD" w:rsidRDefault="00425FAD" w:rsidP="00425FAD">
          <w:pPr>
            <w:pStyle w:val="EndNoteBibliography"/>
            <w:ind w:left="400" w:hanging="400"/>
          </w:pPr>
          <w:bookmarkStart w:id="193" w:name="_ENREF_79"/>
          <w:r w:rsidRPr="00425FAD">
            <w:t xml:space="preserve">Trachtenberg, J. T., Chen, B. E., Knott, G. W., Feng, G., Sanes, J. R., Welker, E., &amp; Svoboda, K. (2002). Long-term in vivo imaging of experience-dependent synaptic plasticity in adult cortex. </w:t>
          </w:r>
          <w:r w:rsidRPr="00425FAD">
            <w:rPr>
              <w:i/>
            </w:rPr>
            <w:t>Nature</w:t>
          </w:r>
          <w:r w:rsidRPr="00425FAD">
            <w:t>,</w:t>
          </w:r>
          <w:r w:rsidRPr="00425FAD">
            <w:rPr>
              <w:i/>
            </w:rPr>
            <w:t xml:space="preserve"> 420</w:t>
          </w:r>
          <w:r w:rsidRPr="00425FAD">
            <w:t xml:space="preserve">(6917), 788–794. </w:t>
          </w:r>
          <w:hyperlink r:id="rId147" w:history="1">
            <w:r w:rsidRPr="00425FAD">
              <w:rPr>
                <w:rStyle w:val="aff9"/>
              </w:rPr>
              <w:t>https://doi.org/10.1038/nature01273</w:t>
            </w:r>
          </w:hyperlink>
          <w:r w:rsidRPr="00425FAD">
            <w:t xml:space="preserve"> </w:t>
          </w:r>
          <w:bookmarkEnd w:id="193"/>
        </w:p>
        <w:p w14:paraId="3C9E9815" w14:textId="0E486F23" w:rsidR="00425FAD" w:rsidRPr="00425FAD" w:rsidRDefault="00425FAD" w:rsidP="00425FAD">
          <w:pPr>
            <w:pStyle w:val="EndNoteBibliography"/>
            <w:ind w:left="400" w:hanging="400"/>
          </w:pPr>
          <w:bookmarkStart w:id="194" w:name="_ENREF_80"/>
          <w:r w:rsidRPr="00425FAD">
            <w:t xml:space="preserve">Vann, S. D., Aggleton, J. P., &amp; Maguire, E. A. (2009). What does the retrosplenial cortex do? </w:t>
          </w:r>
          <w:r w:rsidRPr="00425FAD">
            <w:rPr>
              <w:i/>
            </w:rPr>
            <w:t>Nature Reviews Neuroscience</w:t>
          </w:r>
          <w:r w:rsidRPr="00425FAD">
            <w:t>,</w:t>
          </w:r>
          <w:r w:rsidRPr="00425FAD">
            <w:rPr>
              <w:i/>
            </w:rPr>
            <w:t xml:space="preserve"> 10</w:t>
          </w:r>
          <w:r w:rsidRPr="00425FAD">
            <w:t xml:space="preserve">(11), 792–802. </w:t>
          </w:r>
          <w:hyperlink r:id="rId148" w:history="1">
            <w:r w:rsidRPr="00425FAD">
              <w:rPr>
                <w:rStyle w:val="aff9"/>
              </w:rPr>
              <w:t>https://doi.org/10.1038/nrn2733</w:t>
            </w:r>
          </w:hyperlink>
          <w:r w:rsidRPr="00425FAD">
            <w:t xml:space="preserve"> </w:t>
          </w:r>
          <w:bookmarkEnd w:id="194"/>
        </w:p>
        <w:p w14:paraId="6B09E8D9" w14:textId="0A9DACDD" w:rsidR="00425FAD" w:rsidRPr="00425FAD" w:rsidRDefault="00425FAD" w:rsidP="00425FAD">
          <w:pPr>
            <w:pStyle w:val="EndNoteBibliography"/>
            <w:ind w:left="400" w:hanging="400"/>
          </w:pPr>
          <w:bookmarkStart w:id="195" w:name="_ENREF_81"/>
          <w:r w:rsidRPr="00425FAD">
            <w:t xml:space="preserve">Vogels, T. P., Sprekeler, H., Zenke, F., Clopath, C., &amp; Gerstner, W. (2011). Inhibitory Plasticity Balances </w:t>
          </w:r>
          <w:r w:rsidRPr="00425FAD">
            <w:lastRenderedPageBreak/>
            <w:t xml:space="preserve">Excitation and Inhibition in Sensory Pathways and Memory Networks. </w:t>
          </w:r>
          <w:r w:rsidRPr="00425FAD">
            <w:rPr>
              <w:i/>
            </w:rPr>
            <w:t>Science</w:t>
          </w:r>
          <w:r w:rsidRPr="00425FAD">
            <w:t>,</w:t>
          </w:r>
          <w:r w:rsidRPr="00425FAD">
            <w:rPr>
              <w:i/>
            </w:rPr>
            <w:t xml:space="preserve"> 334</w:t>
          </w:r>
          <w:r w:rsidRPr="00425FAD">
            <w:t xml:space="preserve">(6062), 1569–1573. </w:t>
          </w:r>
          <w:hyperlink r:id="rId149" w:history="1">
            <w:r w:rsidRPr="00425FAD">
              <w:rPr>
                <w:rStyle w:val="aff9"/>
              </w:rPr>
              <w:t>https://doi.org/doi:10.1126/science.1211095</w:t>
            </w:r>
          </w:hyperlink>
          <w:r w:rsidRPr="00425FAD">
            <w:t xml:space="preserve"> </w:t>
          </w:r>
          <w:bookmarkEnd w:id="195"/>
        </w:p>
        <w:p w14:paraId="244892A7" w14:textId="554A6572" w:rsidR="00425FAD" w:rsidRPr="00425FAD" w:rsidRDefault="00425FAD" w:rsidP="00425FAD">
          <w:pPr>
            <w:pStyle w:val="EndNoteBibliography"/>
            <w:ind w:left="400" w:hanging="400"/>
          </w:pPr>
          <w:bookmarkStart w:id="196" w:name="_ENREF_82"/>
          <w:r w:rsidRPr="00425FAD">
            <w:t xml:space="preserve">Vyas, S., Even-Chen, N., Stavisky, S. D., Ryu, S. I., Nuyujukian, P., &amp; Shenoy, K. V. (2018). Neural Population Dynamics Underlying Motor Learning Transfer. </w:t>
          </w:r>
          <w:r w:rsidRPr="00425FAD">
            <w:rPr>
              <w:i/>
            </w:rPr>
            <w:t>Neuron</w:t>
          </w:r>
          <w:r w:rsidRPr="00425FAD">
            <w:t>,</w:t>
          </w:r>
          <w:r w:rsidRPr="00425FAD">
            <w:rPr>
              <w:i/>
            </w:rPr>
            <w:t xml:space="preserve"> 97</w:t>
          </w:r>
          <w:r w:rsidRPr="00425FAD">
            <w:t xml:space="preserve">(5), 1177–1186.e1173. </w:t>
          </w:r>
          <w:hyperlink r:id="rId150" w:history="1">
            <w:r w:rsidRPr="00425FAD">
              <w:rPr>
                <w:rStyle w:val="aff9"/>
              </w:rPr>
              <w:t>https://doi.org/10.1016/j.neuron.2018.01.040</w:t>
            </w:r>
          </w:hyperlink>
          <w:r w:rsidRPr="00425FAD">
            <w:t xml:space="preserve"> </w:t>
          </w:r>
          <w:bookmarkEnd w:id="196"/>
        </w:p>
        <w:p w14:paraId="128BD592" w14:textId="71976217" w:rsidR="00425FAD" w:rsidRPr="00425FAD" w:rsidRDefault="00425FAD" w:rsidP="00425FAD">
          <w:pPr>
            <w:pStyle w:val="EndNoteBibliography"/>
            <w:ind w:left="400" w:hanging="400"/>
          </w:pPr>
          <w:bookmarkStart w:id="197" w:name="_ENREF_83"/>
          <w:r w:rsidRPr="00425FAD">
            <w:t xml:space="preserve">Wiltgen, B. J., &amp; Silva, A. J. (2007). Memory for context becomes less specific with time. </w:t>
          </w:r>
          <w:r w:rsidRPr="00425FAD">
            <w:rPr>
              <w:i/>
            </w:rPr>
            <w:t>Learn Mem</w:t>
          </w:r>
          <w:r w:rsidRPr="00425FAD">
            <w:t>,</w:t>
          </w:r>
          <w:r w:rsidRPr="00425FAD">
            <w:rPr>
              <w:i/>
            </w:rPr>
            <w:t xml:space="preserve"> 14</w:t>
          </w:r>
          <w:r w:rsidRPr="00425FAD">
            <w:t xml:space="preserve">(4), 313–317. </w:t>
          </w:r>
          <w:hyperlink r:id="rId151" w:history="1">
            <w:r w:rsidRPr="00425FAD">
              <w:rPr>
                <w:rStyle w:val="aff9"/>
              </w:rPr>
              <w:t>https://doi.org/10.1101/lm.430907</w:t>
            </w:r>
          </w:hyperlink>
          <w:r w:rsidRPr="00425FAD">
            <w:t xml:space="preserve"> </w:t>
          </w:r>
          <w:bookmarkEnd w:id="197"/>
        </w:p>
        <w:p w14:paraId="69608580" w14:textId="48401BB2" w:rsidR="00425FAD" w:rsidRPr="00425FAD" w:rsidRDefault="00425FAD" w:rsidP="00425FAD">
          <w:pPr>
            <w:pStyle w:val="EndNoteBibliography"/>
            <w:ind w:left="400" w:hanging="400"/>
          </w:pPr>
          <w:bookmarkStart w:id="198" w:name="_ENREF_84"/>
          <w:r w:rsidRPr="00425FAD">
            <w:t xml:space="preserve">Woodin, M. A., Ganguly, K., &amp; Poo, M.-m. (2003). Coincident Pre- and Postsynaptic Activity Modifies GABAergic Synapses by Postsynaptic Changes in Cl&lt;sup&gt;&amp;#x2212;&lt;/sup&gt; Transporter Activity. </w:t>
          </w:r>
          <w:r w:rsidRPr="00425FAD">
            <w:rPr>
              <w:i/>
            </w:rPr>
            <w:t>Neuron</w:t>
          </w:r>
          <w:r w:rsidRPr="00425FAD">
            <w:t>,</w:t>
          </w:r>
          <w:r w:rsidRPr="00425FAD">
            <w:rPr>
              <w:i/>
            </w:rPr>
            <w:t xml:space="preserve"> 39</w:t>
          </w:r>
          <w:r w:rsidRPr="00425FAD">
            <w:t xml:space="preserve">(5), 807–820. </w:t>
          </w:r>
          <w:hyperlink r:id="rId152" w:history="1">
            <w:r w:rsidRPr="00425FAD">
              <w:rPr>
                <w:rStyle w:val="aff9"/>
              </w:rPr>
              <w:t>https://doi.org/10.1016/S0896-6273(03)00507-5</w:t>
            </w:r>
          </w:hyperlink>
          <w:r w:rsidRPr="00425FAD">
            <w:t xml:space="preserve"> </w:t>
          </w:r>
          <w:bookmarkEnd w:id="198"/>
        </w:p>
        <w:p w14:paraId="7AD8900F" w14:textId="33E9DBB3" w:rsidR="00425FAD" w:rsidRPr="00425FAD" w:rsidRDefault="00425FAD" w:rsidP="00425FAD">
          <w:pPr>
            <w:pStyle w:val="EndNoteBibliography"/>
            <w:ind w:left="400" w:hanging="400"/>
          </w:pPr>
          <w:bookmarkStart w:id="199" w:name="_ENREF_85"/>
          <w:r w:rsidRPr="00425FAD">
            <w:t xml:space="preserve">Woodworth, R. S., &amp; Thorndike, E. L. (1901). The influence of improvement in one mental function upon the efficiency of other functions. (I). </w:t>
          </w:r>
          <w:r w:rsidRPr="00425FAD">
            <w:rPr>
              <w:i/>
            </w:rPr>
            <w:t>Psychological Review</w:t>
          </w:r>
          <w:r w:rsidRPr="00425FAD">
            <w:t>,</w:t>
          </w:r>
          <w:r w:rsidRPr="00425FAD">
            <w:rPr>
              <w:i/>
            </w:rPr>
            <w:t xml:space="preserve"> 8</w:t>
          </w:r>
          <w:r w:rsidRPr="00425FAD">
            <w:t xml:space="preserve">(3), 247–261. </w:t>
          </w:r>
          <w:hyperlink r:id="rId153" w:history="1">
            <w:r w:rsidRPr="00425FAD">
              <w:rPr>
                <w:rStyle w:val="aff9"/>
              </w:rPr>
              <w:t>https://doi.org/10.1037/h0074898</w:t>
            </w:r>
          </w:hyperlink>
          <w:r w:rsidRPr="00425FAD">
            <w:t xml:space="preserve"> </w:t>
          </w:r>
          <w:bookmarkEnd w:id="199"/>
        </w:p>
        <w:p w14:paraId="6FFB3514" w14:textId="77777777" w:rsidR="00425FAD" w:rsidRPr="00425FAD" w:rsidRDefault="00425FAD" w:rsidP="00425FAD">
          <w:pPr>
            <w:pStyle w:val="EndNoteBibliography"/>
            <w:ind w:left="400" w:hanging="400"/>
          </w:pPr>
          <w:bookmarkStart w:id="200" w:name="_ENREF_86"/>
          <w:r w:rsidRPr="00425FAD">
            <w:t xml:space="preserve">Wylie, H. H. (1917). </w:t>
          </w:r>
          <w:r w:rsidRPr="00425FAD">
            <w:rPr>
              <w:i/>
            </w:rPr>
            <w:t>An experimental study of transfer of response in white rats</w:t>
          </w:r>
          <w:r w:rsidRPr="00425FAD">
            <w:t xml:space="preserve">. </w:t>
          </w:r>
          <w:bookmarkEnd w:id="200"/>
        </w:p>
        <w:p w14:paraId="68270E06" w14:textId="0F494A7E" w:rsidR="00425FAD" w:rsidRPr="00425FAD" w:rsidRDefault="00425FAD" w:rsidP="00425FAD">
          <w:pPr>
            <w:pStyle w:val="EndNoteBibliography"/>
            <w:ind w:left="400" w:hanging="400"/>
          </w:pPr>
          <w:bookmarkStart w:id="201" w:name="_ENREF_87"/>
          <w:r w:rsidRPr="00425FAD">
            <w:t xml:space="preserve">Xu, T., Yu, X., Perlik, A. J., Tobin, W. F., Zweig, J. A., Tennant, K., Jones, T., &amp; Zuo, Y. (2009). Rapid formation and selective stabilization of synapses for enduring motor memories. </w:t>
          </w:r>
          <w:r w:rsidRPr="00425FAD">
            <w:rPr>
              <w:i/>
            </w:rPr>
            <w:t>Nature</w:t>
          </w:r>
          <w:r w:rsidRPr="00425FAD">
            <w:t>,</w:t>
          </w:r>
          <w:r w:rsidRPr="00425FAD">
            <w:rPr>
              <w:i/>
            </w:rPr>
            <w:t xml:space="preserve"> 462</w:t>
          </w:r>
          <w:r w:rsidRPr="00425FAD">
            <w:t xml:space="preserve">(7275), 915–919. </w:t>
          </w:r>
          <w:hyperlink r:id="rId154" w:history="1">
            <w:r w:rsidRPr="00425FAD">
              <w:rPr>
                <w:rStyle w:val="aff9"/>
              </w:rPr>
              <w:t>https://doi.org/10.1038/nature08389</w:t>
            </w:r>
          </w:hyperlink>
          <w:r w:rsidRPr="00425FAD">
            <w:t xml:space="preserve"> </w:t>
          </w:r>
          <w:bookmarkEnd w:id="201"/>
        </w:p>
        <w:p w14:paraId="75614A16" w14:textId="048A5FD4" w:rsidR="00425FAD" w:rsidRPr="00425FAD" w:rsidRDefault="00425FAD" w:rsidP="00425FAD">
          <w:pPr>
            <w:pStyle w:val="EndNoteBibliography"/>
            <w:ind w:left="400" w:hanging="400"/>
          </w:pPr>
          <w:bookmarkStart w:id="202" w:name="_ENREF_88"/>
          <w:r w:rsidRPr="00425FAD">
            <w:t xml:space="preserve">Yagishita, S., Hayashi-Takagi, A., Ellis-Davies, G. C. R., Urakubo, H., Ishii, S., &amp; Kasai, H. (2014). A critical time window for dopamine actions on the structural plasticity of dendritic spines. </w:t>
          </w:r>
          <w:r w:rsidRPr="00425FAD">
            <w:rPr>
              <w:i/>
            </w:rPr>
            <w:t>Science</w:t>
          </w:r>
          <w:r w:rsidRPr="00425FAD">
            <w:t>,</w:t>
          </w:r>
          <w:r w:rsidRPr="00425FAD">
            <w:rPr>
              <w:i/>
            </w:rPr>
            <w:t xml:space="preserve"> 345</w:t>
          </w:r>
          <w:r w:rsidRPr="00425FAD">
            <w:t xml:space="preserve">(6204), 1616–1620. </w:t>
          </w:r>
          <w:hyperlink r:id="rId155" w:history="1">
            <w:r w:rsidRPr="00425FAD">
              <w:rPr>
                <w:rStyle w:val="aff9"/>
              </w:rPr>
              <w:t>https://doi.org/doi:10.1126/science.1255514</w:t>
            </w:r>
          </w:hyperlink>
          <w:r w:rsidRPr="00425FAD">
            <w:t xml:space="preserve"> </w:t>
          </w:r>
          <w:bookmarkEnd w:id="202"/>
        </w:p>
        <w:p w14:paraId="0A2855B6" w14:textId="2278FBB0" w:rsidR="00425FAD" w:rsidRPr="00425FAD" w:rsidRDefault="00425FAD" w:rsidP="00425FAD">
          <w:pPr>
            <w:pStyle w:val="EndNoteBibliography"/>
            <w:ind w:left="400" w:hanging="400"/>
          </w:pPr>
          <w:bookmarkStart w:id="203" w:name="_ENREF_89"/>
          <w:r w:rsidRPr="00425FAD">
            <w:t xml:space="preserve">Yin, H. H., &amp; Knowlton, B. J. (2006). The role of the basal ganglia in habit formation. </w:t>
          </w:r>
          <w:r w:rsidRPr="00425FAD">
            <w:rPr>
              <w:i/>
            </w:rPr>
            <w:t>Nature Reviews Neuroscience</w:t>
          </w:r>
          <w:r w:rsidRPr="00425FAD">
            <w:t>,</w:t>
          </w:r>
          <w:r w:rsidRPr="00425FAD">
            <w:rPr>
              <w:i/>
            </w:rPr>
            <w:t xml:space="preserve"> 7</w:t>
          </w:r>
          <w:r w:rsidRPr="00425FAD">
            <w:t xml:space="preserve">(6), 464–476. </w:t>
          </w:r>
          <w:hyperlink r:id="rId156" w:history="1">
            <w:r w:rsidRPr="00425FAD">
              <w:rPr>
                <w:rStyle w:val="aff9"/>
              </w:rPr>
              <w:t>https://doi.org/10.1038/nrn1919</w:t>
            </w:r>
          </w:hyperlink>
          <w:r w:rsidRPr="00425FAD">
            <w:t xml:space="preserve"> </w:t>
          </w:r>
          <w:bookmarkEnd w:id="203"/>
        </w:p>
        <w:p w14:paraId="78B654C3" w14:textId="46FEBDC4" w:rsidR="00425FAD" w:rsidRPr="00425FAD" w:rsidRDefault="00425FAD" w:rsidP="00425FAD">
          <w:pPr>
            <w:pStyle w:val="EndNoteBibliography"/>
            <w:ind w:left="400" w:hanging="400"/>
          </w:pPr>
          <w:bookmarkStart w:id="204" w:name="_ENREF_90"/>
          <w:r w:rsidRPr="00425FAD">
            <w:t xml:space="preserve">Yosinski, J., Clune, J., Bengio, Y., &amp; Lipson, H. (2014). </w:t>
          </w:r>
          <w:r w:rsidRPr="00425FAD">
            <w:rPr>
              <w:i/>
            </w:rPr>
            <w:t>How transferable are features in deep neural networks?</w:t>
          </w:r>
          <w:r w:rsidRPr="00425FAD">
            <w:t xml:space="preserve"> </w:t>
          </w:r>
          <w:hyperlink r:id="rId157" w:history="1">
            <w:r w:rsidRPr="00425FAD">
              <w:rPr>
                <w:rStyle w:val="aff9"/>
              </w:rPr>
              <w:t>https://arxiv.org/abs/1411.1792</w:t>
            </w:r>
            <w:bookmarkEnd w:id="204"/>
          </w:hyperlink>
        </w:p>
        <w:p w14:paraId="1BFD8510" w14:textId="2DCD44B4" w:rsidR="00425FAD" w:rsidRPr="00425FAD" w:rsidRDefault="00425FAD" w:rsidP="00425FAD">
          <w:pPr>
            <w:pStyle w:val="EndNoteBibliography"/>
            <w:ind w:left="400" w:hanging="400"/>
          </w:pPr>
          <w:bookmarkStart w:id="205" w:name="_ENREF_91"/>
          <w:r w:rsidRPr="00425FAD">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425FAD">
            <w:rPr>
              <w:i/>
            </w:rPr>
            <w:t>Nature Communications</w:t>
          </w:r>
          <w:r w:rsidRPr="00425FAD">
            <w:t>,</w:t>
          </w:r>
          <w:r w:rsidRPr="00425FAD">
            <w:rPr>
              <w:i/>
            </w:rPr>
            <w:t xml:space="preserve"> 14</w:t>
          </w:r>
          <w:r w:rsidRPr="00425FAD">
            <w:t xml:space="preserve">(1), 1597. </w:t>
          </w:r>
          <w:hyperlink r:id="rId158" w:history="1">
            <w:r w:rsidRPr="00425FAD">
              <w:rPr>
                <w:rStyle w:val="aff9"/>
              </w:rPr>
              <w:t>https://doi.org/10.1038/s41467-023-37180-x</w:t>
            </w:r>
          </w:hyperlink>
          <w:r w:rsidRPr="00425FAD">
            <w:t xml:space="preserve"> </w:t>
          </w:r>
        </w:p>
        <w:bookmarkEnd w:id="205" w:displacedByCustomXml="next"/>
      </w:sdtContent>
    </w:sdt>
    <w:p w14:paraId="3FBF1D69" w14:textId="4B01B805" w:rsidR="00566D71" w:rsidRDefault="00566D71" w:rsidP="00E67DA4">
      <w:pPr>
        <w:pStyle w:val="afff5"/>
      </w:pPr>
    </w:p>
    <w:sectPr w:rsidR="00566D71" w:rsidSect="00AC692B">
      <w:headerReference w:type="default" r:id="rId159"/>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24AAB" w14:textId="77777777" w:rsidR="00FC00CE" w:rsidRDefault="00FC00CE" w:rsidP="00AC1D64">
      <w:r>
        <w:separator/>
      </w:r>
    </w:p>
  </w:endnote>
  <w:endnote w:type="continuationSeparator" w:id="0">
    <w:p w14:paraId="6169C262" w14:textId="77777777" w:rsidR="00FC00CE" w:rsidRDefault="00FC00CE"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39370" w14:textId="77777777" w:rsidR="00FC00CE" w:rsidRDefault="00FC00CE" w:rsidP="00AC1D64">
      <w:r>
        <w:separator/>
      </w:r>
    </w:p>
  </w:footnote>
  <w:footnote w:type="continuationSeparator" w:id="0">
    <w:p w14:paraId="07B81492" w14:textId="77777777" w:rsidR="00FC00CE" w:rsidRDefault="00FC00CE"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4B958B57"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47155D" w:rsidRPr="0047155D">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28C78E8D"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47155D">
      <w:rPr>
        <w:rFonts w:hint="eastAsia"/>
        <w:noProof/>
      </w:rPr>
      <w:t>第</w:t>
    </w:r>
    <w:r w:rsidR="0047155D">
      <w:rPr>
        <w:rFonts w:hint="eastAsia"/>
        <w:noProof/>
      </w:rPr>
      <w:t>2</w:t>
    </w:r>
    <w:r w:rsidR="0047155D">
      <w:rPr>
        <w:rFonts w:hint="eastAsia"/>
        <w:noProof/>
      </w:rPr>
      <w:t>章</w:t>
    </w:r>
    <w:r w:rsidR="0047155D">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47155D">
      <w:rPr>
        <w:rFonts w:hint="eastAsia"/>
        <w:noProof/>
      </w:rPr>
      <w:t>材料与方法</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17344838"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SimHei" w:eastAsia="SimHei" w:hAnsi="SimHei"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5"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SimSun"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906AD27"/>
    <w:multiLevelType w:val="singleLevel"/>
    <w:tmpl w:val="2906AD27"/>
    <w:lvl w:ilvl="0">
      <w:start w:val="1"/>
      <w:numFmt w:val="decimal"/>
      <w:suff w:val="space"/>
      <w:lvlText w:val="%1)"/>
      <w:lvlJc w:val="left"/>
    </w:lvl>
  </w:abstractNum>
  <w:abstractNum w:abstractNumId="20" w15:restartNumberingAfterBreak="0">
    <w:nsid w:val="29705846"/>
    <w:multiLevelType w:val="hybridMultilevel"/>
    <w:tmpl w:val="1E68C23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3"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1"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7"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1"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2"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SimHei" w:eastAsia="SimHei" w:hAnsi="SimHei"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3"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SimHei" w:eastAsia="SimHei" w:hAnsi="SimHei"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5"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7"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2864" w:hanging="880"/>
      </w:pPr>
      <w:rPr>
        <w:rFonts w:hint="eastAsia"/>
      </w:rPr>
    </w:lvl>
    <w:lvl w:ilvl="2">
      <w:start w:val="1"/>
      <w:numFmt w:val="lowerRoman"/>
      <w:pStyle w:val="3"/>
      <w:isLgl/>
      <w:suff w:val="nothing"/>
      <w:lvlText w:val="%1.%2.%3  "/>
      <w:lvlJc w:val="left"/>
      <w:pPr>
        <w:ind w:left="4722" w:hanging="1320"/>
      </w:pPr>
      <w:rPr>
        <w:rFonts w:ascii="SimHei" w:eastAsia="SimHei" w:hAnsi="SimHei"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9"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SimHei" w:eastAsia="SimHei" w:hAnsi="SimHei"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3"/>
  </w:num>
  <w:num w:numId="2" w16cid:durableId="2139758070">
    <w:abstractNumId w:val="26"/>
  </w:num>
  <w:num w:numId="3" w16cid:durableId="2123910979">
    <w:abstractNumId w:val="48"/>
  </w:num>
  <w:num w:numId="4" w16cid:durableId="244270391">
    <w:abstractNumId w:val="5"/>
  </w:num>
  <w:num w:numId="5" w16cid:durableId="325910561">
    <w:abstractNumId w:val="36"/>
  </w:num>
  <w:num w:numId="6" w16cid:durableId="1157190710">
    <w:abstractNumId w:val="41"/>
  </w:num>
  <w:num w:numId="7" w16cid:durableId="2056540092">
    <w:abstractNumId w:val="24"/>
  </w:num>
  <w:num w:numId="8" w16cid:durableId="2057315658">
    <w:abstractNumId w:val="46"/>
  </w:num>
  <w:num w:numId="9" w16cid:durableId="1169906012">
    <w:abstractNumId w:val="32"/>
  </w:num>
  <w:num w:numId="10" w16cid:durableId="593132216">
    <w:abstractNumId w:val="18"/>
  </w:num>
  <w:num w:numId="11" w16cid:durableId="1765495401">
    <w:abstractNumId w:val="34"/>
  </w:num>
  <w:num w:numId="12" w16cid:durableId="122355954">
    <w:abstractNumId w:val="49"/>
  </w:num>
  <w:num w:numId="13" w16cid:durableId="197015742">
    <w:abstractNumId w:val="2"/>
  </w:num>
  <w:num w:numId="14" w16cid:durableId="407385250">
    <w:abstractNumId w:val="39"/>
  </w:num>
  <w:num w:numId="15" w16cid:durableId="988632352">
    <w:abstractNumId w:val="38"/>
  </w:num>
  <w:num w:numId="16" w16cid:durableId="680931100">
    <w:abstractNumId w:val="44"/>
  </w:num>
  <w:num w:numId="17" w16cid:durableId="295380130">
    <w:abstractNumId w:val="14"/>
  </w:num>
  <w:num w:numId="18" w16cid:durableId="1130510955">
    <w:abstractNumId w:val="42"/>
  </w:num>
  <w:num w:numId="19" w16cid:durableId="1593120238">
    <w:abstractNumId w:val="47"/>
  </w:num>
  <w:num w:numId="20" w16cid:durableId="683022765">
    <w:abstractNumId w:val="29"/>
  </w:num>
  <w:num w:numId="21" w16cid:durableId="1733890833">
    <w:abstractNumId w:val="15"/>
  </w:num>
  <w:num w:numId="22" w16cid:durableId="945384912">
    <w:abstractNumId w:val="9"/>
  </w:num>
  <w:num w:numId="23" w16cid:durableId="1828131614">
    <w:abstractNumId w:val="16"/>
  </w:num>
  <w:num w:numId="24" w16cid:durableId="544029768">
    <w:abstractNumId w:val="40"/>
  </w:num>
  <w:num w:numId="25" w16cid:durableId="605115767">
    <w:abstractNumId w:val="6"/>
  </w:num>
  <w:num w:numId="26" w16cid:durableId="1237938023">
    <w:abstractNumId w:val="10"/>
  </w:num>
  <w:num w:numId="27" w16cid:durableId="1031806160">
    <w:abstractNumId w:val="11"/>
  </w:num>
  <w:num w:numId="28" w16cid:durableId="714044805">
    <w:abstractNumId w:val="28"/>
  </w:num>
  <w:num w:numId="29" w16cid:durableId="12613763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2"/>
  </w:num>
  <w:num w:numId="31" w16cid:durableId="1349915999">
    <w:abstractNumId w:val="17"/>
  </w:num>
  <w:num w:numId="32" w16cid:durableId="1189880040">
    <w:abstractNumId w:val="33"/>
  </w:num>
  <w:num w:numId="33" w16cid:durableId="864556482">
    <w:abstractNumId w:val="25"/>
  </w:num>
  <w:num w:numId="34" w16cid:durableId="1111246836">
    <w:abstractNumId w:val="37"/>
  </w:num>
  <w:num w:numId="35" w16cid:durableId="358701109">
    <w:abstractNumId w:val="43"/>
  </w:num>
  <w:num w:numId="36" w16cid:durableId="926378435">
    <w:abstractNumId w:val="1"/>
  </w:num>
  <w:num w:numId="37" w16cid:durableId="504396972">
    <w:abstractNumId w:val="13"/>
  </w:num>
  <w:num w:numId="38" w16cid:durableId="1922711247">
    <w:abstractNumId w:val="21"/>
  </w:num>
  <w:num w:numId="39" w16cid:durableId="250159821">
    <w:abstractNumId w:val="35"/>
  </w:num>
  <w:num w:numId="40" w16cid:durableId="2089030823">
    <w:abstractNumId w:val="7"/>
  </w:num>
  <w:num w:numId="41" w16cid:durableId="1253705272">
    <w:abstractNumId w:val="45"/>
  </w:num>
  <w:num w:numId="42" w16cid:durableId="1299727879">
    <w:abstractNumId w:val="27"/>
  </w:num>
  <w:num w:numId="43" w16cid:durableId="1797943951">
    <w:abstractNumId w:val="0"/>
  </w:num>
  <w:num w:numId="44" w16cid:durableId="1708606986">
    <w:abstractNumId w:val="19"/>
  </w:num>
  <w:num w:numId="45" w16cid:durableId="742606988">
    <w:abstractNumId w:val="22"/>
  </w:num>
  <w:num w:numId="46" w16cid:durableId="136649954">
    <w:abstractNumId w:val="30"/>
  </w:num>
  <w:num w:numId="47" w16cid:durableId="976182155">
    <w:abstractNumId w:val="4"/>
  </w:num>
  <w:num w:numId="48" w16cid:durableId="1980188893">
    <w:abstractNumId w:val="31"/>
  </w:num>
  <w:num w:numId="49" w16cid:durableId="1052533689">
    <w:abstractNumId w:val="3"/>
  </w:num>
  <w:num w:numId="50" w16cid:durableId="1700080588">
    <w:abstractNumId w:val="8"/>
  </w:num>
  <w:num w:numId="51" w16cid:durableId="11172165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9&lt;/item&gt;&lt;item&gt;24&lt;/item&gt;&lt;item&gt;28&lt;/item&gt;&lt;item&gt;29&lt;/item&gt;&lt;item&gt;140&lt;/item&gt;&lt;item&gt;141&lt;/item&gt;&lt;item&gt;142&lt;/item&gt;&lt;item&gt;143&lt;/item&gt;&lt;item&gt;145&lt;/item&gt;&lt;item&gt;153&lt;/item&gt;&lt;item&gt;154&lt;/item&gt;&lt;item&gt;157&lt;/item&gt;&lt;item&gt;158&lt;/item&gt;&lt;item&gt;161&lt;/item&gt;&lt;item&gt;164&lt;/item&gt;&lt;item&gt;168&lt;/item&gt;&lt;item&gt;171&lt;/item&gt;&lt;item&gt;174&lt;/item&gt;&lt;item&gt;175&lt;/item&gt;&lt;item&gt;177&lt;/item&gt;&lt;item&gt;178&lt;/item&gt;&lt;item&gt;179&lt;/item&gt;&lt;item&gt;182&lt;/item&gt;&lt;item&gt;185&lt;/item&gt;&lt;item&gt;197&lt;/item&gt;&lt;item&gt;199&lt;/item&gt;&lt;item&gt;201&lt;/item&gt;&lt;item&gt;205&lt;/item&gt;&lt;item&gt;226&lt;/item&gt;&lt;item&gt;231&lt;/item&gt;&lt;item&gt;232&lt;/item&gt;&lt;item&gt;233&lt;/item&gt;&lt;item&gt;234&lt;/item&gt;&lt;item&gt;235&lt;/item&gt;&lt;item&gt;236&lt;/item&gt;&lt;item&gt;237&lt;/item&gt;&lt;item&gt;238&lt;/item&gt;&lt;item&gt;239&lt;/item&gt;&lt;item&gt;240&lt;/item&gt;&lt;item&gt;241&lt;/item&gt;&lt;item&gt;245&lt;/item&gt;&lt;item&gt;246&lt;/item&gt;&lt;item&gt;247&lt;/item&gt;&lt;item&gt;251&lt;/item&gt;&lt;item&gt;252&lt;/item&gt;&lt;item&gt;254&lt;/item&gt;&lt;item&gt;255&lt;/item&gt;&lt;item&gt;257&lt;/item&gt;&lt;item&gt;263&lt;/item&gt;&lt;item&gt;268&lt;/item&gt;&lt;item&gt;271&lt;/item&gt;&lt;item&gt;273&lt;/item&gt;&lt;item&gt;274&lt;/item&gt;&lt;item&gt;278&lt;/item&gt;&lt;item&gt;279&lt;/item&gt;&lt;item&gt;280&lt;/item&gt;&lt;item&gt;281&lt;/item&gt;&lt;item&gt;285&lt;/item&gt;&lt;item&gt;288&lt;/item&gt;&lt;item&gt;291&lt;/item&gt;&lt;item&gt;293&lt;/item&gt;&lt;item&gt;297&lt;/item&gt;&lt;item&gt;308&lt;/item&gt;&lt;item&gt;311&lt;/item&gt;&lt;item&gt;313&lt;/item&gt;&lt;item&gt;314&lt;/item&gt;&lt;item&gt;315&lt;/item&gt;&lt;item&gt;316&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item&gt;340&lt;/item&gt;&lt;/record-ids&gt;&lt;/item&gt;&lt;/Libraries&gt;"/>
    <w:docVar w:name="EN.UseJSCitationFormat" w:val="True"/>
  </w:docVars>
  <w:rsids>
    <w:rsidRoot w:val="007E2931"/>
    <w:rsid w:val="00003C66"/>
    <w:rsid w:val="000067D4"/>
    <w:rsid w:val="000153EE"/>
    <w:rsid w:val="00025FD0"/>
    <w:rsid w:val="00032898"/>
    <w:rsid w:val="00042C95"/>
    <w:rsid w:val="00045AEC"/>
    <w:rsid w:val="000503EC"/>
    <w:rsid w:val="000553BF"/>
    <w:rsid w:val="0005737F"/>
    <w:rsid w:val="000660A7"/>
    <w:rsid w:val="00084E6C"/>
    <w:rsid w:val="00094F7C"/>
    <w:rsid w:val="000A1B4C"/>
    <w:rsid w:val="000A4314"/>
    <w:rsid w:val="000A5F5F"/>
    <w:rsid w:val="000D718E"/>
    <w:rsid w:val="000E2AD2"/>
    <w:rsid w:val="000F2554"/>
    <w:rsid w:val="0010276B"/>
    <w:rsid w:val="001131FF"/>
    <w:rsid w:val="00123D41"/>
    <w:rsid w:val="00134F87"/>
    <w:rsid w:val="001354AD"/>
    <w:rsid w:val="00141092"/>
    <w:rsid w:val="00143885"/>
    <w:rsid w:val="00144657"/>
    <w:rsid w:val="001552BE"/>
    <w:rsid w:val="0016216D"/>
    <w:rsid w:val="001674DA"/>
    <w:rsid w:val="00176858"/>
    <w:rsid w:val="00183FD8"/>
    <w:rsid w:val="001A66F0"/>
    <w:rsid w:val="001B62EA"/>
    <w:rsid w:val="00202F81"/>
    <w:rsid w:val="00216F5A"/>
    <w:rsid w:val="00230EBE"/>
    <w:rsid w:val="0023560B"/>
    <w:rsid w:val="00237F7E"/>
    <w:rsid w:val="0024032E"/>
    <w:rsid w:val="002403A6"/>
    <w:rsid w:val="00245EE3"/>
    <w:rsid w:val="00252338"/>
    <w:rsid w:val="002602AB"/>
    <w:rsid w:val="00262123"/>
    <w:rsid w:val="00266069"/>
    <w:rsid w:val="00267C78"/>
    <w:rsid w:val="002740FA"/>
    <w:rsid w:val="002751A6"/>
    <w:rsid w:val="002760D1"/>
    <w:rsid w:val="00285191"/>
    <w:rsid w:val="00285835"/>
    <w:rsid w:val="00292074"/>
    <w:rsid w:val="002B3A7B"/>
    <w:rsid w:val="002B43A9"/>
    <w:rsid w:val="002B4F6D"/>
    <w:rsid w:val="002B5BAB"/>
    <w:rsid w:val="002D3AA5"/>
    <w:rsid w:val="002D7F36"/>
    <w:rsid w:val="002E012A"/>
    <w:rsid w:val="002E5E47"/>
    <w:rsid w:val="002E7E39"/>
    <w:rsid w:val="002F55A0"/>
    <w:rsid w:val="002F62E8"/>
    <w:rsid w:val="003023C9"/>
    <w:rsid w:val="0030266C"/>
    <w:rsid w:val="00304C4D"/>
    <w:rsid w:val="00304F45"/>
    <w:rsid w:val="00352157"/>
    <w:rsid w:val="00361249"/>
    <w:rsid w:val="00362C25"/>
    <w:rsid w:val="0037448D"/>
    <w:rsid w:val="00375627"/>
    <w:rsid w:val="00394CF6"/>
    <w:rsid w:val="003A3060"/>
    <w:rsid w:val="003A672F"/>
    <w:rsid w:val="003B371A"/>
    <w:rsid w:val="003B5111"/>
    <w:rsid w:val="003B55B1"/>
    <w:rsid w:val="003B6554"/>
    <w:rsid w:val="003C242A"/>
    <w:rsid w:val="003C4BFB"/>
    <w:rsid w:val="003D4F42"/>
    <w:rsid w:val="003E308A"/>
    <w:rsid w:val="003E4F2B"/>
    <w:rsid w:val="003F5D03"/>
    <w:rsid w:val="0041072C"/>
    <w:rsid w:val="00417819"/>
    <w:rsid w:val="004249AD"/>
    <w:rsid w:val="00425FAD"/>
    <w:rsid w:val="00430575"/>
    <w:rsid w:val="0043188E"/>
    <w:rsid w:val="00431E88"/>
    <w:rsid w:val="00443871"/>
    <w:rsid w:val="0044496B"/>
    <w:rsid w:val="004453B0"/>
    <w:rsid w:val="004522FD"/>
    <w:rsid w:val="0045316F"/>
    <w:rsid w:val="00455C51"/>
    <w:rsid w:val="00465C1B"/>
    <w:rsid w:val="0047155D"/>
    <w:rsid w:val="00483F48"/>
    <w:rsid w:val="004931DF"/>
    <w:rsid w:val="00494760"/>
    <w:rsid w:val="00496212"/>
    <w:rsid w:val="004A3B1C"/>
    <w:rsid w:val="004A6D51"/>
    <w:rsid w:val="004C1351"/>
    <w:rsid w:val="004E1292"/>
    <w:rsid w:val="004E15AB"/>
    <w:rsid w:val="004E59E0"/>
    <w:rsid w:val="004F4DEB"/>
    <w:rsid w:val="0050597E"/>
    <w:rsid w:val="00517AB6"/>
    <w:rsid w:val="00517F6F"/>
    <w:rsid w:val="005342E0"/>
    <w:rsid w:val="00545412"/>
    <w:rsid w:val="00552FF8"/>
    <w:rsid w:val="00556B75"/>
    <w:rsid w:val="00566D71"/>
    <w:rsid w:val="00567730"/>
    <w:rsid w:val="0059043D"/>
    <w:rsid w:val="00595FAC"/>
    <w:rsid w:val="005C637C"/>
    <w:rsid w:val="005C6D43"/>
    <w:rsid w:val="005C7E8C"/>
    <w:rsid w:val="005D283C"/>
    <w:rsid w:val="005E3107"/>
    <w:rsid w:val="005F0F46"/>
    <w:rsid w:val="00607142"/>
    <w:rsid w:val="0061006C"/>
    <w:rsid w:val="00617EF9"/>
    <w:rsid w:val="00631CA2"/>
    <w:rsid w:val="006401A6"/>
    <w:rsid w:val="006426EB"/>
    <w:rsid w:val="00650AC8"/>
    <w:rsid w:val="00651203"/>
    <w:rsid w:val="006535CE"/>
    <w:rsid w:val="006801CF"/>
    <w:rsid w:val="00682495"/>
    <w:rsid w:val="006A1C72"/>
    <w:rsid w:val="006A4364"/>
    <w:rsid w:val="006A557F"/>
    <w:rsid w:val="006B2A99"/>
    <w:rsid w:val="006C46A3"/>
    <w:rsid w:val="006E0219"/>
    <w:rsid w:val="006E0F2C"/>
    <w:rsid w:val="007033DB"/>
    <w:rsid w:val="007108C8"/>
    <w:rsid w:val="0073001B"/>
    <w:rsid w:val="00735B6F"/>
    <w:rsid w:val="00737FF8"/>
    <w:rsid w:val="00745366"/>
    <w:rsid w:val="00764761"/>
    <w:rsid w:val="00775F52"/>
    <w:rsid w:val="007806FF"/>
    <w:rsid w:val="00780B30"/>
    <w:rsid w:val="00786347"/>
    <w:rsid w:val="007A1149"/>
    <w:rsid w:val="007B1760"/>
    <w:rsid w:val="007C4220"/>
    <w:rsid w:val="007E2931"/>
    <w:rsid w:val="007E5F2B"/>
    <w:rsid w:val="007F0024"/>
    <w:rsid w:val="007F0E2B"/>
    <w:rsid w:val="007F6936"/>
    <w:rsid w:val="00813893"/>
    <w:rsid w:val="008170E2"/>
    <w:rsid w:val="00817243"/>
    <w:rsid w:val="00824B21"/>
    <w:rsid w:val="0083741D"/>
    <w:rsid w:val="008652A2"/>
    <w:rsid w:val="008658B3"/>
    <w:rsid w:val="008861F7"/>
    <w:rsid w:val="00886787"/>
    <w:rsid w:val="00893442"/>
    <w:rsid w:val="008A0664"/>
    <w:rsid w:val="008A719A"/>
    <w:rsid w:val="008A7730"/>
    <w:rsid w:val="008B3C58"/>
    <w:rsid w:val="008B55B7"/>
    <w:rsid w:val="008C72E2"/>
    <w:rsid w:val="008D4C04"/>
    <w:rsid w:val="008E48E0"/>
    <w:rsid w:val="009156A0"/>
    <w:rsid w:val="00916D42"/>
    <w:rsid w:val="00922CF4"/>
    <w:rsid w:val="00923060"/>
    <w:rsid w:val="00926D3C"/>
    <w:rsid w:val="00936771"/>
    <w:rsid w:val="00944160"/>
    <w:rsid w:val="00950471"/>
    <w:rsid w:val="00957BE0"/>
    <w:rsid w:val="009B4C5C"/>
    <w:rsid w:val="009B7617"/>
    <w:rsid w:val="009D2F96"/>
    <w:rsid w:val="009D4E44"/>
    <w:rsid w:val="00A015F1"/>
    <w:rsid w:val="00A064B2"/>
    <w:rsid w:val="00A20770"/>
    <w:rsid w:val="00A21667"/>
    <w:rsid w:val="00A313D2"/>
    <w:rsid w:val="00A32A55"/>
    <w:rsid w:val="00A54DF6"/>
    <w:rsid w:val="00A606DB"/>
    <w:rsid w:val="00A6258B"/>
    <w:rsid w:val="00A74C79"/>
    <w:rsid w:val="00A75944"/>
    <w:rsid w:val="00A82F17"/>
    <w:rsid w:val="00A87A19"/>
    <w:rsid w:val="00A94906"/>
    <w:rsid w:val="00AB1EC6"/>
    <w:rsid w:val="00AB68CC"/>
    <w:rsid w:val="00AC04F9"/>
    <w:rsid w:val="00AC1D64"/>
    <w:rsid w:val="00AC4C71"/>
    <w:rsid w:val="00AC692B"/>
    <w:rsid w:val="00AD2D64"/>
    <w:rsid w:val="00AD6665"/>
    <w:rsid w:val="00AE017F"/>
    <w:rsid w:val="00AE4071"/>
    <w:rsid w:val="00AF4AAE"/>
    <w:rsid w:val="00B12BFE"/>
    <w:rsid w:val="00B17706"/>
    <w:rsid w:val="00B25540"/>
    <w:rsid w:val="00B30D2B"/>
    <w:rsid w:val="00B31A8E"/>
    <w:rsid w:val="00B35EC5"/>
    <w:rsid w:val="00B402F6"/>
    <w:rsid w:val="00B468F7"/>
    <w:rsid w:val="00B52198"/>
    <w:rsid w:val="00B67BED"/>
    <w:rsid w:val="00B70652"/>
    <w:rsid w:val="00B724D6"/>
    <w:rsid w:val="00B917A1"/>
    <w:rsid w:val="00BA1B0E"/>
    <w:rsid w:val="00BA39BA"/>
    <w:rsid w:val="00BC4E5A"/>
    <w:rsid w:val="00BC5265"/>
    <w:rsid w:val="00BC6100"/>
    <w:rsid w:val="00BC7A0C"/>
    <w:rsid w:val="00BE7CDF"/>
    <w:rsid w:val="00C06280"/>
    <w:rsid w:val="00C16A0C"/>
    <w:rsid w:val="00C37900"/>
    <w:rsid w:val="00C5488F"/>
    <w:rsid w:val="00C715D0"/>
    <w:rsid w:val="00C7701B"/>
    <w:rsid w:val="00C77C40"/>
    <w:rsid w:val="00C81ED1"/>
    <w:rsid w:val="00C9372B"/>
    <w:rsid w:val="00C95DBD"/>
    <w:rsid w:val="00C96AF8"/>
    <w:rsid w:val="00C97457"/>
    <w:rsid w:val="00CC0B05"/>
    <w:rsid w:val="00CC31E3"/>
    <w:rsid w:val="00CC5489"/>
    <w:rsid w:val="00CC6766"/>
    <w:rsid w:val="00CC6F8D"/>
    <w:rsid w:val="00CD2BF0"/>
    <w:rsid w:val="00CD3770"/>
    <w:rsid w:val="00CE2598"/>
    <w:rsid w:val="00CF0C05"/>
    <w:rsid w:val="00D02745"/>
    <w:rsid w:val="00D05334"/>
    <w:rsid w:val="00D05478"/>
    <w:rsid w:val="00D14477"/>
    <w:rsid w:val="00D15C98"/>
    <w:rsid w:val="00D35723"/>
    <w:rsid w:val="00D40262"/>
    <w:rsid w:val="00D406F3"/>
    <w:rsid w:val="00D45E46"/>
    <w:rsid w:val="00D519A1"/>
    <w:rsid w:val="00D547FC"/>
    <w:rsid w:val="00D615BF"/>
    <w:rsid w:val="00D65A71"/>
    <w:rsid w:val="00D83F4D"/>
    <w:rsid w:val="00D85285"/>
    <w:rsid w:val="00D96AC2"/>
    <w:rsid w:val="00D97CC7"/>
    <w:rsid w:val="00DA4EC1"/>
    <w:rsid w:val="00DA7E1A"/>
    <w:rsid w:val="00DC2C4D"/>
    <w:rsid w:val="00DC4A5F"/>
    <w:rsid w:val="00DC6184"/>
    <w:rsid w:val="00DD5381"/>
    <w:rsid w:val="00DE1D79"/>
    <w:rsid w:val="00DF1DF7"/>
    <w:rsid w:val="00DF4507"/>
    <w:rsid w:val="00E20B87"/>
    <w:rsid w:val="00E24EE1"/>
    <w:rsid w:val="00E25953"/>
    <w:rsid w:val="00E54F4C"/>
    <w:rsid w:val="00E56E3C"/>
    <w:rsid w:val="00E62EA4"/>
    <w:rsid w:val="00E67DA4"/>
    <w:rsid w:val="00E72001"/>
    <w:rsid w:val="00E74FC3"/>
    <w:rsid w:val="00E85AEF"/>
    <w:rsid w:val="00E90F92"/>
    <w:rsid w:val="00E91F3B"/>
    <w:rsid w:val="00EA3B1E"/>
    <w:rsid w:val="00EC027A"/>
    <w:rsid w:val="00EC34F5"/>
    <w:rsid w:val="00EC4DAE"/>
    <w:rsid w:val="00ED3779"/>
    <w:rsid w:val="00EF0C4C"/>
    <w:rsid w:val="00EF0FA4"/>
    <w:rsid w:val="00EF2BB6"/>
    <w:rsid w:val="00EF7166"/>
    <w:rsid w:val="00F00E10"/>
    <w:rsid w:val="00F13E38"/>
    <w:rsid w:val="00F16786"/>
    <w:rsid w:val="00F17399"/>
    <w:rsid w:val="00F242BF"/>
    <w:rsid w:val="00F258F5"/>
    <w:rsid w:val="00F405B0"/>
    <w:rsid w:val="00F61FFA"/>
    <w:rsid w:val="00F67DC4"/>
    <w:rsid w:val="00F7294F"/>
    <w:rsid w:val="00F759A5"/>
    <w:rsid w:val="00F94C82"/>
    <w:rsid w:val="00FA13A6"/>
    <w:rsid w:val="00FB1359"/>
    <w:rsid w:val="00FB2662"/>
    <w:rsid w:val="00FB787C"/>
    <w:rsid w:val="00FC00CE"/>
    <w:rsid w:val="00FD4EF1"/>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5B6F"/>
    <w:pPr>
      <w:widowControl w:val="0"/>
      <w:spacing w:after="0" w:line="360" w:lineRule="auto"/>
      <w:ind w:firstLineChars="200" w:firstLine="480"/>
      <w:jc w:val="both"/>
    </w:pPr>
    <w:rPr>
      <w:rFonts w:ascii="Times New Roman" w:eastAsia="SimSun"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SimHei" w:eastAsia="SimHei" w:hAnsi="SimHei"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SimHei"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SimHei" w:hAnsi="Times New Roman"/>
      <w:b/>
      <w:bCs/>
      <w:noProof/>
      <w:sz w:val="28"/>
      <w:szCs w:val="28"/>
    </w:rPr>
  </w:style>
  <w:style w:type="character" w:customStyle="1" w:styleId="20">
    <w:name w:val="标题 2 字符"/>
    <w:basedOn w:val="a2"/>
    <w:link w:val="2"/>
    <w:uiPriority w:val="9"/>
    <w:rsid w:val="00304C4D"/>
    <w:rPr>
      <w:rFonts w:ascii="SimHei" w:eastAsia="SimHei" w:hAnsi="SimHei" w:cstheme="majorBidi"/>
      <w:sz w:val="24"/>
      <w:szCs w:val="24"/>
      <w14:ligatures w14:val="none"/>
    </w:rPr>
  </w:style>
  <w:style w:type="character" w:customStyle="1" w:styleId="30">
    <w:name w:val="标题 3 字符"/>
    <w:basedOn w:val="a2"/>
    <w:link w:val="3"/>
    <w:uiPriority w:val="9"/>
    <w:rsid w:val="00304C4D"/>
    <w:rPr>
      <w:rFonts w:ascii="Times New Roman" w:eastAsia="SimHei"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SimSun" w:hAnsi="Times New Roman"/>
      <w:sz w:val="18"/>
      <w:szCs w:val="18"/>
    </w:rPr>
  </w:style>
  <w:style w:type="character" w:customStyle="1" w:styleId="af1">
    <w:name w:val="页眉 字符"/>
    <w:basedOn w:val="a2"/>
    <w:link w:val="af0"/>
    <w:uiPriority w:val="99"/>
    <w:rsid w:val="00C5488F"/>
    <w:rPr>
      <w:rFonts w:ascii="Times New Roman" w:eastAsia="SimSun"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SimSun"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SimHei"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SimHei"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SimHei"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SimHei"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SimHei" w:hAnsi="Times New Roman"/>
      <w:b/>
      <w:bCs/>
      <w:noProof/>
      <w:sz w:val="28"/>
      <w:szCs w:val="28"/>
    </w:rPr>
  </w:style>
  <w:style w:type="paragraph" w:customStyle="1" w:styleId="afa">
    <w:name w:val="英文标题"/>
    <w:qFormat/>
    <w:rsid w:val="00B724D6"/>
    <w:pPr>
      <w:outlineLvl w:val="0"/>
    </w:pPr>
    <w:rPr>
      <w:rFonts w:ascii="Times New Roman" w:eastAsia="SimHei"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SimSun"/>
      <w:b/>
      <w:bCs/>
      <w:sz w:val="28"/>
      <w:szCs w:val="28"/>
    </w:rPr>
  </w:style>
  <w:style w:type="character" w:customStyle="1" w:styleId="afc">
    <w:name w:val="封面标签 字符"/>
    <w:basedOn w:val="a2"/>
    <w:link w:val="afb"/>
    <w:rsid w:val="00916D42"/>
    <w:rPr>
      <w:rFonts w:eastAsia="SimSun"/>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SimSun"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SimSun"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SimHei"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SimHei"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SimSun" w:hAnsi="Times New Roman" w:cs="Times New Roman"/>
      <w:sz w:val="24"/>
      <w:szCs w:val="24"/>
      <w14:ligatures w14:val="none"/>
    </w:rPr>
  </w:style>
  <w:style w:type="character" w:customStyle="1" w:styleId="aff2">
    <w:name w:val="关键词 字符"/>
    <w:basedOn w:val="a2"/>
    <w:link w:val="aff1"/>
    <w:rsid w:val="00AC1D64"/>
    <w:rPr>
      <w:rFonts w:ascii="Times New Roman" w:eastAsia="SimSun"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SimSun" w:hAnsi="Times New Roman" w:cs="Times New Roman"/>
      <w:sz w:val="24"/>
      <w:szCs w:val="24"/>
      <w14:ligatures w14:val="none"/>
    </w:rPr>
  </w:style>
  <w:style w:type="character" w:customStyle="1" w:styleId="aff4">
    <w:name w:val="原创性签名 字符"/>
    <w:basedOn w:val="a2"/>
    <w:link w:val="aff3"/>
    <w:rsid w:val="00DC2C4D"/>
    <w:rPr>
      <w:rFonts w:ascii="Times New Roman" w:eastAsia="SimSun"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SimSun"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SimSun"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SimSun"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SimHei"/>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SimHei" w:hAnsi="Times New Roman"/>
      <w:b/>
      <w:bCs/>
      <w:noProof/>
      <w:sz w:val="28"/>
      <w:szCs w:val="28"/>
    </w:rPr>
  </w:style>
  <w:style w:type="character" w:customStyle="1" w:styleId="af9">
    <w:name w:val="普通标题 字符"/>
    <w:basedOn w:val="a2"/>
    <w:link w:val="af8"/>
    <w:rsid w:val="003B55B1"/>
    <w:rPr>
      <w:rFonts w:ascii="Times New Roman" w:eastAsia="SimHei" w:hAnsi="Times New Roman"/>
      <w:b/>
      <w:bCs/>
      <w:noProof/>
      <w:sz w:val="28"/>
      <w:szCs w:val="28"/>
    </w:rPr>
  </w:style>
  <w:style w:type="character" w:customStyle="1" w:styleId="affa">
    <w:name w:val="章标题 字符"/>
    <w:basedOn w:val="af9"/>
    <w:link w:val="a0"/>
    <w:rsid w:val="003B55B1"/>
    <w:rPr>
      <w:rFonts w:ascii="Times New Roman" w:eastAsia="SimHei"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SimSun"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SimHei"/>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SimHei"/>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SimSun"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SimSun"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SimSun" w:hAnsi="Times New Roman"/>
    </w:rPr>
  </w:style>
  <w:style w:type="character" w:customStyle="1" w:styleId="affe">
    <w:name w:val="正文编号列表 字符"/>
    <w:basedOn w:val="20"/>
    <w:link w:val="a"/>
    <w:rsid w:val="00F00E10"/>
    <w:rPr>
      <w:rFonts w:ascii="Times New Roman" w:eastAsia="SimSun"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SimHei"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SimSun" w:hAnsi="Times New Roman" w:cs="Times New Roman"/>
      <w:sz w:val="24"/>
      <w:szCs w:val="24"/>
      <w14:ligatures w14:val="none"/>
    </w:rPr>
  </w:style>
  <w:style w:type="character" w:customStyle="1" w:styleId="afff8">
    <w:name w:val="表格 字符"/>
    <w:basedOn w:val="a2"/>
    <w:link w:val="afff7"/>
    <w:rsid w:val="006801CF"/>
    <w:rPr>
      <w:rFonts w:ascii="Times New Roman" w:eastAsia="SimSun"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SimSun"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SimSun"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SimSun"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SimSun" w:cs="Times New Roman"/>
      <w:b/>
      <w:bCs/>
      <w:sz w:val="21"/>
    </w:rPr>
  </w:style>
  <w:style w:type="character" w:customStyle="1" w:styleId="affff0">
    <w:name w:val="表标题 字符"/>
    <w:basedOn w:val="a2"/>
    <w:link w:val="affff"/>
    <w:uiPriority w:val="5"/>
    <w:rsid w:val="00285191"/>
    <w:rPr>
      <w:rFonts w:ascii="Times New Roman" w:eastAsia="SimSun"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SimSun" w:hAnsi="Times New Roman" w:cs="Times New Roman"/>
      <w:sz w:val="24"/>
      <w:szCs w:val="20"/>
      <w14:ligatures w14:val="none"/>
    </w:rPr>
  </w:style>
  <w:style w:type="character" w:customStyle="1" w:styleId="-0">
    <w:name w:val="正文-新 字符"/>
    <w:basedOn w:val="a2"/>
    <w:link w:val="-"/>
    <w:rsid w:val="00285191"/>
    <w:rPr>
      <w:rFonts w:ascii="Times New Roman" w:eastAsia="SimSun"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SimSun"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SimSun" w:hAnsi="Times New Roman" w:cs="Times New Roman"/>
      <w:b/>
      <w:bCs/>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https://doi.org/10.1002/j.2040-4603.2019.tb00069.x"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hyperlink" Target="https://doi.org/10.1016/j.neuron.2015.03.014" TargetMode="External"/><Relationship Id="rId138" Type="http://schemas.openxmlformats.org/officeDocument/2006/relationships/hyperlink" Target="https://doi.org/doi" TargetMode="External"/><Relationship Id="rId159" Type="http://schemas.openxmlformats.org/officeDocument/2006/relationships/header" Target="header9.xml"/><Relationship Id="rId107" Type="http://schemas.openxmlformats.org/officeDocument/2006/relationships/hyperlink" Target="https://doi.org/doi:10.1073/pnas.79.8.2554" TargetMode="External"/><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hyperlink" Target="https://doi.org/10.1016/j.neuron.2022.11.006" TargetMode="External"/><Relationship Id="rId128" Type="http://schemas.openxmlformats.org/officeDocument/2006/relationships/hyperlink" Target="https://doi.org/10.1016/j.neuron.2018.05.020" TargetMode="External"/><Relationship Id="rId149" Type="http://schemas.openxmlformats.org/officeDocument/2006/relationships/hyperlink" Target="https://doi.org/doi:10.1126/science.1211095" TargetMode="External"/><Relationship Id="rId5" Type="http://schemas.openxmlformats.org/officeDocument/2006/relationships/webSettings" Target="webSettings.xml"/><Relationship Id="rId95" Type="http://schemas.openxmlformats.org/officeDocument/2006/relationships/hyperlink" Target="https://doi.org/10.1038/s41593-018-0095-3" TargetMode="External"/><Relationship Id="rId160" Type="http://schemas.openxmlformats.org/officeDocument/2006/relationships/fontTable" Target="fontTable.xml"/><Relationship Id="rId22" Type="http://schemas.openxmlformats.org/officeDocument/2006/relationships/image" Target="media/image6.svg"/><Relationship Id="rId43" Type="http://schemas.openxmlformats.org/officeDocument/2006/relationships/image" Target="media/image27.png"/><Relationship Id="rId64" Type="http://schemas.openxmlformats.org/officeDocument/2006/relationships/image" Target="media/image48.svg"/><Relationship Id="rId118" Type="http://schemas.openxmlformats.org/officeDocument/2006/relationships/hyperlink" Target="https://doi.org/10.1038/nature11028" TargetMode="External"/><Relationship Id="rId139" Type="http://schemas.openxmlformats.org/officeDocument/2006/relationships/hyperlink" Target="https://doi.org/10.1371/journal.pbio.0030068" TargetMode="External"/><Relationship Id="rId85" Type="http://schemas.openxmlformats.org/officeDocument/2006/relationships/hyperlink" Target="https://doi.org/10.1038/nn.4091" TargetMode="External"/><Relationship Id="rId150" Type="http://schemas.openxmlformats.org/officeDocument/2006/relationships/hyperlink" Target="https://doi.org/10.1016/j.neuron.2018.01.040" TargetMode="External"/><Relationship Id="rId12" Type="http://schemas.openxmlformats.org/officeDocument/2006/relationships/footer" Target="footer3.xml"/><Relationship Id="rId17" Type="http://schemas.openxmlformats.org/officeDocument/2006/relationships/header" Target="header5.xml"/><Relationship Id="rId33" Type="http://schemas.openxmlformats.org/officeDocument/2006/relationships/image" Target="media/image17.sv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yperlink" Target="https://doi.org/10.7554/eLife.36774" TargetMode="External"/><Relationship Id="rId108" Type="http://schemas.openxmlformats.org/officeDocument/2006/relationships/hyperlink" Target="https://doi.org/10.1016/j.tins.2011.07.002" TargetMode="External"/><Relationship Id="rId124" Type="http://schemas.openxmlformats.org/officeDocument/2006/relationships/hyperlink" Target="https://doi.org/10.1038/nn.3826" TargetMode="External"/><Relationship Id="rId129" Type="http://schemas.openxmlformats.org/officeDocument/2006/relationships/hyperlink" Target="https://doi.org/10.1038/s41593-019-0520-2" TargetMode="External"/><Relationship Id="rId54" Type="http://schemas.openxmlformats.org/officeDocument/2006/relationships/image" Target="media/image38.svg"/><Relationship Id="rId70" Type="http://schemas.openxmlformats.org/officeDocument/2006/relationships/header" Target="header7.xml"/><Relationship Id="rId75" Type="http://schemas.openxmlformats.org/officeDocument/2006/relationships/hyperlink" Target="https://doi.org/https://doi.org/10.1146/annurev.neuro.28.061604.135709" TargetMode="External"/><Relationship Id="rId91" Type="http://schemas.openxmlformats.org/officeDocument/2006/relationships/hyperlink" Target="https://doi.org/10.1038/s41593-019-0555-4" TargetMode="External"/><Relationship Id="rId96" Type="http://schemas.openxmlformats.org/officeDocument/2006/relationships/hyperlink" Target="https://doi.org/https://doi.org/10.1016/j.neuron.2013.03.025" TargetMode="External"/><Relationship Id="rId140" Type="http://schemas.openxmlformats.org/officeDocument/2006/relationships/hyperlink" Target="https://doi.org/10.1016/j.neuron.2017.01.006" TargetMode="External"/><Relationship Id="rId145" Type="http://schemas.openxmlformats.org/officeDocument/2006/relationships/hyperlink" Target="https://doi.org/10.1523/eneuro.0052-18.2018" TargetMode="External"/><Relationship Id="rId16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doi:10.1073/pnas.1611835114" TargetMode="External"/><Relationship Id="rId119" Type="http://schemas.openxmlformats.org/officeDocument/2006/relationships/hyperlink" Target="https://doi.org/10.1371/journal.pcbi.1002334" TargetMode="External"/><Relationship Id="rId44" Type="http://schemas.openxmlformats.org/officeDocument/2006/relationships/image" Target="media/image28.png"/><Relationship Id="rId60" Type="http://schemas.openxmlformats.org/officeDocument/2006/relationships/image" Target="media/image44.svg"/><Relationship Id="rId65" Type="http://schemas.openxmlformats.org/officeDocument/2006/relationships/image" Target="media/image49.png"/><Relationship Id="rId81" Type="http://schemas.openxmlformats.org/officeDocument/2006/relationships/hyperlink" Target="https://doi.org/10.1177/1073858420941528" TargetMode="External"/><Relationship Id="rId86" Type="http://schemas.openxmlformats.org/officeDocument/2006/relationships/hyperlink" Target="https://doi.org/10.1038/s41586-018-0642-9" TargetMode="External"/><Relationship Id="rId130" Type="http://schemas.openxmlformats.org/officeDocument/2006/relationships/hyperlink" Target="https://doi.org/10.1038/nature13665" TargetMode="External"/><Relationship Id="rId135" Type="http://schemas.openxmlformats.org/officeDocument/2006/relationships/hyperlink" Target="https://doi.org/doi:10.1126/science.3629243" TargetMode="External"/><Relationship Id="rId151" Type="http://schemas.openxmlformats.org/officeDocument/2006/relationships/hyperlink" Target="https://doi.org/10.1101/lm.430907" TargetMode="External"/><Relationship Id="rId156" Type="http://schemas.openxmlformats.org/officeDocument/2006/relationships/hyperlink" Target="https://doi.org/10.1038/nrn1919" TargetMode="Externa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svg"/><Relationship Id="rId109" Type="http://schemas.openxmlformats.org/officeDocument/2006/relationships/hyperlink" Target="https://doi.org/10.1523/jneurosci.3152-17.2018"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doi.org/10.1037/0033-2909.128.4.612" TargetMode="External"/><Relationship Id="rId97" Type="http://schemas.openxmlformats.org/officeDocument/2006/relationships/hyperlink" Target="https://doi.org/10.1037/h0046219" TargetMode="External"/><Relationship Id="rId104" Type="http://schemas.openxmlformats.org/officeDocument/2006/relationships/hyperlink" Target="https://doi.org/10.1038/s41593-021-00822-8" TargetMode="External"/><Relationship Id="rId120" Type="http://schemas.openxmlformats.org/officeDocument/2006/relationships/hyperlink" Target="https://doi.org/10.1016/j.cub.2020.04.090" TargetMode="External"/><Relationship Id="rId125" Type="http://schemas.openxmlformats.org/officeDocument/2006/relationships/hyperlink" Target="https://doi.org/10.1016/j.neunet.2019.01.012" TargetMode="External"/><Relationship Id="rId141" Type="http://schemas.openxmlformats.org/officeDocument/2006/relationships/hyperlink" Target="https://doi.org/10.1038/s41586-019-1346-5" TargetMode="External"/><Relationship Id="rId146" Type="http://schemas.openxmlformats.org/officeDocument/2006/relationships/hyperlink" Target="https://doi.org/https://doi.org/10.1016/j.neuron.2015.08.002" TargetMode="External"/><Relationship Id="rId7" Type="http://schemas.openxmlformats.org/officeDocument/2006/relationships/endnotes" Target="endnotes.xml"/><Relationship Id="rId71" Type="http://schemas.openxmlformats.org/officeDocument/2006/relationships/footer" Target="footer5.xml"/><Relationship Id="rId92" Type="http://schemas.openxmlformats.org/officeDocument/2006/relationships/hyperlink" Target="https://doi.org/10.3389/fncir.2018.00053"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svg"/><Relationship Id="rId87" Type="http://schemas.openxmlformats.org/officeDocument/2006/relationships/hyperlink" Target="https://doi.org/10.7554/eLife.43717" TargetMode="External"/><Relationship Id="rId110" Type="http://schemas.openxmlformats.org/officeDocument/2006/relationships/hyperlink" Target="https://proceedings.mlr.press/v37/ioffe15.html" TargetMode="External"/><Relationship Id="rId115" Type="http://schemas.openxmlformats.org/officeDocument/2006/relationships/hyperlink" Target="https://doi.org/10.1038/nature08897" TargetMode="External"/><Relationship Id="rId131" Type="http://schemas.openxmlformats.org/officeDocument/2006/relationships/hyperlink" Target="https://arxiv.org/abs/1312.6120" TargetMode="External"/><Relationship Id="rId136" Type="http://schemas.openxmlformats.org/officeDocument/2006/relationships/hyperlink" Target="https://doi.org/10.1038/s41583-021-00459-3" TargetMode="External"/><Relationship Id="rId157" Type="http://schemas.openxmlformats.org/officeDocument/2006/relationships/hyperlink" Target="https://arxiv.org/abs/1411.1792" TargetMode="External"/><Relationship Id="rId61" Type="http://schemas.openxmlformats.org/officeDocument/2006/relationships/image" Target="media/image45.png"/><Relationship Id="rId82" Type="http://schemas.openxmlformats.org/officeDocument/2006/relationships/hyperlink" Target="https://doi.org/10.3389/fncir.2017.00069" TargetMode="External"/><Relationship Id="rId152" Type="http://schemas.openxmlformats.org/officeDocument/2006/relationships/hyperlink" Target="https://doi.org/10.1016/S0896-6273(03)00507-5" TargetMode="External"/><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svg"/><Relationship Id="rId56" Type="http://schemas.openxmlformats.org/officeDocument/2006/relationships/image" Target="media/image40.svg"/><Relationship Id="rId77" Type="http://schemas.openxmlformats.org/officeDocument/2006/relationships/hyperlink" Target="https://doi.org/10.1523/jneurosci.20-11-04320.2000" TargetMode="External"/><Relationship Id="rId100" Type="http://schemas.openxmlformats.org/officeDocument/2006/relationships/hyperlink" Target="https://doi.org/10.1037/h0062474" TargetMode="External"/><Relationship Id="rId105" Type="http://schemas.openxmlformats.org/officeDocument/2006/relationships/hyperlink" Target="https://doi.org/10.1038/nrn2699" TargetMode="External"/><Relationship Id="rId126" Type="http://schemas.openxmlformats.org/officeDocument/2006/relationships/hyperlink" Target="https://doi.org/10.1037/0033-295X.87.6.532" TargetMode="External"/><Relationship Id="rId147" Type="http://schemas.openxmlformats.org/officeDocument/2006/relationships/hyperlink" Target="https://doi.org/10.1038/nature01273" TargetMode="External"/><Relationship Id="rId8" Type="http://schemas.openxmlformats.org/officeDocument/2006/relationships/image" Target="media/image1.emf"/><Relationship Id="rId51" Type="http://schemas.openxmlformats.org/officeDocument/2006/relationships/image" Target="media/image35.png"/><Relationship Id="rId72" Type="http://schemas.openxmlformats.org/officeDocument/2006/relationships/footer" Target="footer6.xml"/><Relationship Id="rId93" Type="http://schemas.openxmlformats.org/officeDocument/2006/relationships/hyperlink" Target="https://doi.org/https://doi.org/10.1006/anbe.2003.2174" TargetMode="External"/><Relationship Id="rId98" Type="http://schemas.openxmlformats.org/officeDocument/2006/relationships/hyperlink" Target="https://doi.org/10.1038/s41467-025-59342-9" TargetMode="External"/><Relationship Id="rId121" Type="http://schemas.openxmlformats.org/officeDocument/2006/relationships/hyperlink" Target="https://doi.org/10.1016/j.neuron.2004.09.012" TargetMode="External"/><Relationship Id="rId142" Type="http://schemas.openxmlformats.org/officeDocument/2006/relationships/hyperlink" Target="https://doi.org/https://doi.org/10.1016/j.conb.2017.10.023" TargetMode="External"/><Relationship Id="rId3" Type="http://schemas.openxmlformats.org/officeDocument/2006/relationships/styles" Target="styles.xml"/><Relationship Id="rId25" Type="http://schemas.openxmlformats.org/officeDocument/2006/relationships/image" Target="media/image9.svg"/><Relationship Id="rId46" Type="http://schemas.openxmlformats.org/officeDocument/2006/relationships/image" Target="media/image30.svg"/><Relationship Id="rId67" Type="http://schemas.openxmlformats.org/officeDocument/2006/relationships/image" Target="media/image51.png"/><Relationship Id="rId116" Type="http://schemas.openxmlformats.org/officeDocument/2006/relationships/hyperlink" Target="https://doi.org/10.1038/nn.2364" TargetMode="External"/><Relationship Id="rId137" Type="http://schemas.openxmlformats.org/officeDocument/2006/relationships/hyperlink" Target="https://doi.org/https://doi.org/10.1002/hipo.20958" TargetMode="External"/><Relationship Id="rId158" Type="http://schemas.openxmlformats.org/officeDocument/2006/relationships/hyperlink" Target="https://doi.org/10.1038/s41467-023-37180-x"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image" Target="media/image46.svg"/><Relationship Id="rId83" Type="http://schemas.openxmlformats.org/officeDocument/2006/relationships/hyperlink" Target="https://doi.org/10.1371/journal.pcbi.1000248" TargetMode="External"/><Relationship Id="rId88" Type="http://schemas.openxmlformats.org/officeDocument/2006/relationships/hyperlink" Target="https://doi.org/10.1162/neco.2007.19.6.1468" TargetMode="External"/><Relationship Id="rId111" Type="http://schemas.openxmlformats.org/officeDocument/2006/relationships/hyperlink" Target="https://doi.org/10.1093/cercor/bhl152" TargetMode="External"/><Relationship Id="rId132" Type="http://schemas.openxmlformats.org/officeDocument/2006/relationships/hyperlink" Target="https://doi.org/10.1038/nature04701" TargetMode="External"/><Relationship Id="rId153" Type="http://schemas.openxmlformats.org/officeDocument/2006/relationships/hyperlink" Target="https://doi.org/10.1037/h0074898" TargetMode="Externa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doi.org/10.1523/jneurosci.4338-12.2013" TargetMode="External"/><Relationship Id="rId127" Type="http://schemas.openxmlformats.org/officeDocument/2006/relationships/hyperlink" Target="https://doi.org/doi:10.1073/pnas.1016051108" TargetMode="External"/><Relationship Id="rId10" Type="http://schemas.openxmlformats.org/officeDocument/2006/relationships/footer" Target="footer1.xml"/><Relationship Id="rId31" Type="http://schemas.openxmlformats.org/officeDocument/2006/relationships/image" Target="media/image15.svg"/><Relationship Id="rId52" Type="http://schemas.openxmlformats.org/officeDocument/2006/relationships/image" Target="media/image36.svg"/><Relationship Id="rId73" Type="http://schemas.openxmlformats.org/officeDocument/2006/relationships/header" Target="header8.xml"/><Relationship Id="rId78" Type="http://schemas.openxmlformats.org/officeDocument/2006/relationships/hyperlink" Target="https://doi.org/10.1038/361031a0" TargetMode="External"/><Relationship Id="rId94" Type="http://schemas.openxmlformats.org/officeDocument/2006/relationships/hyperlink" Target="http://proceedings.mlr.press/v9/glorot10a.html" TargetMode="External"/><Relationship Id="rId99" Type="http://schemas.openxmlformats.org/officeDocument/2006/relationships/hyperlink" Target="https://doi.org/https://doi.org/10.1016/j.neuron.2019.06.005" TargetMode="External"/><Relationship Id="rId101" Type="http://schemas.openxmlformats.org/officeDocument/2006/relationships/hyperlink" Target="https://doi.org/10.1038/nn.3917" TargetMode="External"/><Relationship Id="rId122" Type="http://schemas.openxmlformats.org/officeDocument/2006/relationships/hyperlink" Target="https://doi.org/10.1037/0033-295X.102.3.419" TargetMode="External"/><Relationship Id="rId143" Type="http://schemas.openxmlformats.org/officeDocument/2006/relationships/hyperlink" Target="https://doi.org/10.1038/nn.2449" TargetMode="External"/><Relationship Id="rId148" Type="http://schemas.openxmlformats.org/officeDocument/2006/relationships/hyperlink" Target="https://doi.org/10.1038/nrn2733"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2.svg"/><Relationship Id="rId89" Type="http://schemas.openxmlformats.org/officeDocument/2006/relationships/hyperlink" Target="https://doi.org/10.1038/nrn1607" TargetMode="External"/><Relationship Id="rId112" Type="http://schemas.openxmlformats.org/officeDocument/2006/relationships/hyperlink" Target="https://doi.org/doi:10.1126/science.aaw4325" TargetMode="External"/><Relationship Id="rId133" Type="http://schemas.openxmlformats.org/officeDocument/2006/relationships/hyperlink" Target="https://doi.org/doi:10.1126/science.275.5306.1593" TargetMode="External"/><Relationship Id="rId154" Type="http://schemas.openxmlformats.org/officeDocument/2006/relationships/hyperlink" Target="https://doi.org/10.1038/nature08389" TargetMode="External"/><Relationship Id="rId16" Type="http://schemas.openxmlformats.org/officeDocument/2006/relationships/header" Target="header4.xml"/><Relationship Id="rId37" Type="http://schemas.openxmlformats.org/officeDocument/2006/relationships/image" Target="media/image21.svg"/><Relationship Id="rId58" Type="http://schemas.openxmlformats.org/officeDocument/2006/relationships/image" Target="media/image42.svg"/><Relationship Id="rId79" Type="http://schemas.openxmlformats.org/officeDocument/2006/relationships/hyperlink" Target="https://doi.org/10.1037/0033-2909.114.1.80" TargetMode="External"/><Relationship Id="rId102" Type="http://schemas.openxmlformats.org/officeDocument/2006/relationships/hyperlink" Target="https://doi.org/10.1016/j.neuron.2015.09.037" TargetMode="External"/><Relationship Id="rId123" Type="http://schemas.openxmlformats.org/officeDocument/2006/relationships/hyperlink" Target="https://doi.org/https://doi.org/10.1016/j.conb.2017.06.006" TargetMode="External"/><Relationship Id="rId144" Type="http://schemas.openxmlformats.org/officeDocument/2006/relationships/hyperlink" Target="https://doi.org/10.1037/h0092987" TargetMode="External"/><Relationship Id="rId90" Type="http://schemas.openxmlformats.org/officeDocument/2006/relationships/hyperlink" Target="https://doi.org/10.3389/fncir.2015.00085" TargetMode="External"/><Relationship Id="rId27" Type="http://schemas.openxmlformats.org/officeDocument/2006/relationships/image" Target="media/image11.svg"/><Relationship Id="rId48" Type="http://schemas.openxmlformats.org/officeDocument/2006/relationships/image" Target="media/image32.png"/><Relationship Id="rId69" Type="http://schemas.openxmlformats.org/officeDocument/2006/relationships/header" Target="header6.xml"/><Relationship Id="rId113" Type="http://schemas.openxmlformats.org/officeDocument/2006/relationships/hyperlink" Target="https://doi.org/https://doi.org/10.1016/j.neuron.2015.03.024" TargetMode="External"/><Relationship Id="rId134" Type="http://schemas.openxmlformats.org/officeDocument/2006/relationships/hyperlink" Target="https://doi.org/https://doi.org/10.1146/annurev-neuro-062111-150509" TargetMode="External"/><Relationship Id="rId80" Type="http://schemas.openxmlformats.org/officeDocument/2006/relationships/hyperlink" Target="https://doi.org/https://doi.org/10.1016/j.beproc.2005.12.003" TargetMode="External"/><Relationship Id="rId155" Type="http://schemas.openxmlformats.org/officeDocument/2006/relationships/hyperlink" Target="https://doi.org/doi:10.1126/science.125551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A5F5F"/>
    <w:rsid w:val="000E34A7"/>
    <w:rsid w:val="001552BE"/>
    <w:rsid w:val="001B62EA"/>
    <w:rsid w:val="00297CF7"/>
    <w:rsid w:val="002B3A7B"/>
    <w:rsid w:val="002F55A0"/>
    <w:rsid w:val="0030313F"/>
    <w:rsid w:val="00324DB4"/>
    <w:rsid w:val="003363AE"/>
    <w:rsid w:val="00361249"/>
    <w:rsid w:val="00394CF6"/>
    <w:rsid w:val="003F29DF"/>
    <w:rsid w:val="00496212"/>
    <w:rsid w:val="0057615A"/>
    <w:rsid w:val="005A5EB1"/>
    <w:rsid w:val="005C5A3A"/>
    <w:rsid w:val="005C7E8C"/>
    <w:rsid w:val="00617EF9"/>
    <w:rsid w:val="00643701"/>
    <w:rsid w:val="00703BAB"/>
    <w:rsid w:val="00753078"/>
    <w:rsid w:val="00767F25"/>
    <w:rsid w:val="00786347"/>
    <w:rsid w:val="00842988"/>
    <w:rsid w:val="008B4752"/>
    <w:rsid w:val="008E48E0"/>
    <w:rsid w:val="008E4BF3"/>
    <w:rsid w:val="008E4C8C"/>
    <w:rsid w:val="00920763"/>
    <w:rsid w:val="009E6432"/>
    <w:rsid w:val="009E6BF1"/>
    <w:rsid w:val="00A32A55"/>
    <w:rsid w:val="00B74CC2"/>
    <w:rsid w:val="00BE0D3B"/>
    <w:rsid w:val="00C5052D"/>
    <w:rsid w:val="00C964B4"/>
    <w:rsid w:val="00CF0C05"/>
    <w:rsid w:val="00D720FC"/>
    <w:rsid w:val="00D83F4D"/>
    <w:rsid w:val="00DC7749"/>
    <w:rsid w:val="00DE1D79"/>
    <w:rsid w:val="00E135D4"/>
    <w:rsid w:val="00E73BCE"/>
    <w:rsid w:val="00EE1803"/>
    <w:rsid w:val="00EF7E14"/>
    <w:rsid w:val="00F15ADD"/>
    <w:rsid w:val="00F27980"/>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14921</TotalTime>
  <Pages>127</Pages>
  <Words>23431</Words>
  <Characters>133563</Characters>
  <Application>Microsoft Office Word</Application>
  <DocSecurity>0</DocSecurity>
  <Lines>1113</Lines>
  <Paragraphs>313</Paragraphs>
  <ScaleCrop>false</ScaleCrop>
  <Company/>
  <LinksUpToDate>false</LinksUpToDate>
  <CharactersWithSpaces>156681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64</cp:revision>
  <cp:lastPrinted>2026-03-21T02:54:00Z</cp:lastPrinted>
  <dcterms:created xsi:type="dcterms:W3CDTF">2026-01-22T05:35:00Z</dcterms:created>
  <dcterms:modified xsi:type="dcterms:W3CDTF">2026-05-29T08:13:00Z</dcterms:modified>
</cp:coreProperties>
</file>