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3C34" w14:textId="77777777" w:rsidR="00103698" w:rsidRDefault="00376CDA">
      <w:pPr>
        <w:jc w:val="center"/>
        <w:rPr>
          <w:rFonts w:ascii="Baskerville" w:hAnsi="Baskerville"/>
          <w:b/>
          <w:sz w:val="32"/>
          <w:szCs w:val="32"/>
        </w:rPr>
      </w:pPr>
      <w:r>
        <w:rPr>
          <w:rFonts w:ascii="Baskerville" w:hAnsi="Baskerville"/>
          <w:b/>
          <w:sz w:val="32"/>
          <w:szCs w:val="32"/>
        </w:rPr>
        <w:t>The role of extreme rain events in Peninsular Florida’s seasonal hydroclimate variations</w:t>
      </w:r>
    </w:p>
    <w:p w14:paraId="52E851A2" w14:textId="77777777" w:rsidR="00103698" w:rsidRDefault="00103698">
      <w:pPr>
        <w:jc w:val="center"/>
        <w:rPr>
          <w:rFonts w:ascii="Baskerville" w:hAnsi="Baskerville"/>
          <w:bCs/>
          <w:sz w:val="28"/>
          <w:szCs w:val="28"/>
        </w:rPr>
      </w:pPr>
    </w:p>
    <w:p w14:paraId="35909D47" w14:textId="77777777" w:rsidR="00103698" w:rsidRDefault="00103698">
      <w:pPr>
        <w:jc w:val="center"/>
        <w:rPr>
          <w:rFonts w:ascii="Baskerville" w:hAnsi="Baskerville"/>
          <w:bCs/>
          <w:sz w:val="28"/>
          <w:szCs w:val="28"/>
        </w:rPr>
      </w:pPr>
    </w:p>
    <w:p w14:paraId="07EE7614" w14:textId="77777777" w:rsidR="00103698" w:rsidRDefault="00103698">
      <w:pPr>
        <w:jc w:val="center"/>
        <w:rPr>
          <w:rFonts w:ascii="Baskerville" w:hAnsi="Baskerville"/>
          <w:bCs/>
          <w:sz w:val="28"/>
          <w:szCs w:val="28"/>
        </w:rPr>
      </w:pPr>
    </w:p>
    <w:p w14:paraId="6234831A" w14:textId="77777777" w:rsidR="00103698" w:rsidRDefault="00376CDA">
      <w:pPr>
        <w:jc w:val="center"/>
        <w:rPr>
          <w:rFonts w:ascii="Baskerville" w:hAnsi="Baskerville"/>
          <w:bCs/>
          <w:sz w:val="28"/>
          <w:szCs w:val="28"/>
        </w:rPr>
      </w:pPr>
      <w:r>
        <w:rPr>
          <w:rFonts w:ascii="Baskerville" w:hAnsi="Baskerville"/>
          <w:bCs/>
          <w:sz w:val="28"/>
          <w:szCs w:val="28"/>
        </w:rPr>
        <w:t>Shangyong Shi</w:t>
      </w:r>
      <w:r>
        <w:rPr>
          <w:rFonts w:ascii="Baskerville" w:hAnsi="Baskerville"/>
          <w:bCs/>
          <w:sz w:val="28"/>
          <w:szCs w:val="28"/>
          <w:vertAlign w:val="superscript"/>
        </w:rPr>
        <w:t xml:space="preserve">1 </w:t>
      </w:r>
      <w:r>
        <w:rPr>
          <w:rFonts w:ascii="Baskerville" w:hAnsi="Baskerville"/>
          <w:bCs/>
          <w:sz w:val="28"/>
          <w:szCs w:val="28"/>
        </w:rPr>
        <w:t>and Vasubandhu Misra</w:t>
      </w:r>
      <w:r>
        <w:rPr>
          <w:rFonts w:ascii="Baskerville" w:hAnsi="Baskerville"/>
          <w:bCs/>
          <w:sz w:val="28"/>
          <w:szCs w:val="28"/>
          <w:vertAlign w:val="superscript"/>
        </w:rPr>
        <w:t>1, 2, 3, #</w:t>
      </w:r>
    </w:p>
    <w:p w14:paraId="1396723C" w14:textId="77777777" w:rsidR="00103698" w:rsidRDefault="00103698">
      <w:pPr>
        <w:jc w:val="center"/>
        <w:rPr>
          <w:rFonts w:ascii="Baskerville" w:hAnsi="Baskerville"/>
          <w:bCs/>
          <w:sz w:val="28"/>
          <w:szCs w:val="28"/>
        </w:rPr>
      </w:pPr>
    </w:p>
    <w:p w14:paraId="0DA92FF5" w14:textId="77777777" w:rsidR="00103698" w:rsidRDefault="00103698">
      <w:pPr>
        <w:jc w:val="center"/>
        <w:rPr>
          <w:rFonts w:ascii="Baskerville" w:hAnsi="Baskerville"/>
          <w:bCs/>
          <w:sz w:val="28"/>
          <w:szCs w:val="28"/>
        </w:rPr>
      </w:pPr>
    </w:p>
    <w:p w14:paraId="2EA17A69" w14:textId="77777777" w:rsidR="00103698" w:rsidRDefault="00376CDA">
      <w:pPr>
        <w:jc w:val="center"/>
        <w:rPr>
          <w:rFonts w:ascii="Baskerville" w:hAnsi="Baskerville"/>
        </w:rPr>
      </w:pPr>
      <w:r>
        <w:rPr>
          <w:rFonts w:ascii="Baskerville" w:hAnsi="Baskerville"/>
          <w:vertAlign w:val="superscript"/>
        </w:rPr>
        <w:t>1</w:t>
      </w:r>
      <w:r>
        <w:rPr>
          <w:rFonts w:ascii="Baskerville" w:hAnsi="Baskerville"/>
        </w:rPr>
        <w:t>Department of Earth, Ocean and Atmospheric Science, Florida State University, Tallahassee, Florida, U.SA.</w:t>
      </w:r>
    </w:p>
    <w:p w14:paraId="03E1CEA9" w14:textId="77777777" w:rsidR="00103698" w:rsidRDefault="00103698">
      <w:pPr>
        <w:jc w:val="center"/>
        <w:rPr>
          <w:rFonts w:ascii="Baskerville" w:hAnsi="Baskerville"/>
          <w:bCs/>
          <w:sz w:val="28"/>
          <w:szCs w:val="28"/>
        </w:rPr>
      </w:pPr>
    </w:p>
    <w:p w14:paraId="08C1EBEF" w14:textId="77777777" w:rsidR="00103698" w:rsidRDefault="00376CDA">
      <w:pPr>
        <w:jc w:val="center"/>
        <w:rPr>
          <w:rFonts w:ascii="Baskerville" w:hAnsi="Baskerville"/>
        </w:rPr>
      </w:pPr>
      <w:r>
        <w:rPr>
          <w:rFonts w:ascii="Baskerville" w:hAnsi="Baskerville"/>
          <w:vertAlign w:val="superscript"/>
        </w:rPr>
        <w:t>2</w:t>
      </w:r>
      <w:r>
        <w:rPr>
          <w:rFonts w:ascii="Baskerville" w:hAnsi="Baskerville"/>
        </w:rPr>
        <w:t>Center for Ocean-Atmospheric Prediction Studies, Florida State University, Tallahassee, Florida, U.SA.</w:t>
      </w:r>
    </w:p>
    <w:p w14:paraId="1284EEB1" w14:textId="77777777" w:rsidR="00103698" w:rsidRDefault="00103698">
      <w:pPr>
        <w:jc w:val="center"/>
        <w:rPr>
          <w:rFonts w:ascii="Baskerville" w:hAnsi="Baskerville"/>
        </w:rPr>
      </w:pPr>
    </w:p>
    <w:p w14:paraId="10C5BEFD" w14:textId="77777777" w:rsidR="00103698" w:rsidRDefault="00376CDA">
      <w:pPr>
        <w:jc w:val="center"/>
        <w:rPr>
          <w:rFonts w:ascii="Baskerville" w:hAnsi="Baskerville"/>
        </w:rPr>
      </w:pPr>
      <w:r>
        <w:rPr>
          <w:rFonts w:ascii="Baskerville" w:hAnsi="Baskerville"/>
          <w:vertAlign w:val="superscript"/>
        </w:rPr>
        <w:t>3</w:t>
      </w:r>
      <w:r>
        <w:rPr>
          <w:rFonts w:ascii="Baskerville" w:hAnsi="Baskerville"/>
        </w:rPr>
        <w:t>Florida Climate Institute, Florida State University, Tallahassee, Florida, U.SA.</w:t>
      </w:r>
    </w:p>
    <w:p w14:paraId="0D3CBCB7" w14:textId="77777777" w:rsidR="00103698" w:rsidRDefault="00103698">
      <w:pPr>
        <w:jc w:val="center"/>
        <w:rPr>
          <w:rFonts w:ascii="Baskerville" w:hAnsi="Baskerville"/>
        </w:rPr>
      </w:pPr>
    </w:p>
    <w:p w14:paraId="6E2072EC" w14:textId="77777777" w:rsidR="00103698" w:rsidRDefault="00376CDA">
      <w:pPr>
        <w:jc w:val="center"/>
        <w:rPr>
          <w:rFonts w:ascii="Baskerville" w:hAnsi="Baskerville"/>
        </w:rPr>
      </w:pPr>
      <w:r>
        <w:rPr>
          <w:rFonts w:ascii="Baskerville" w:hAnsi="Baskerville"/>
          <w:vertAlign w:val="superscript"/>
        </w:rPr>
        <w:t>#</w:t>
      </w:r>
      <w:r>
        <w:rPr>
          <w:rFonts w:ascii="Baskerville" w:hAnsi="Baskerville"/>
        </w:rPr>
        <w:t xml:space="preserve"> Corresponding Author Email: vmisra@fsu.edu</w:t>
      </w:r>
    </w:p>
    <w:p w14:paraId="6DE5BBA5" w14:textId="77777777" w:rsidR="00103698" w:rsidRDefault="00103698">
      <w:pPr>
        <w:jc w:val="center"/>
        <w:rPr>
          <w:rFonts w:ascii="Baskerville" w:hAnsi="Baskerville"/>
          <w:b/>
          <w:sz w:val="32"/>
          <w:szCs w:val="32"/>
        </w:rPr>
      </w:pPr>
    </w:p>
    <w:p w14:paraId="3C6106AC" w14:textId="77777777" w:rsidR="00656943" w:rsidRDefault="00656943">
      <w:pPr>
        <w:rPr>
          <w:rFonts w:ascii="Baskerville" w:hAnsi="Baskerville"/>
          <w:b/>
          <w:sz w:val="32"/>
          <w:szCs w:val="32"/>
        </w:rPr>
      </w:pPr>
    </w:p>
    <w:p w14:paraId="740BA4EA" w14:textId="77777777" w:rsidR="00656943" w:rsidRDefault="00656943" w:rsidP="00A44749">
      <w:pPr>
        <w:spacing w:line="480" w:lineRule="auto"/>
        <w:rPr>
          <w:rFonts w:ascii="Baskerville" w:hAnsi="Baskerville"/>
          <w:b/>
          <w:sz w:val="32"/>
          <w:szCs w:val="32"/>
        </w:rPr>
      </w:pPr>
      <w:r>
        <w:rPr>
          <w:rFonts w:ascii="Baskerville" w:hAnsi="Baskerville"/>
          <w:b/>
          <w:sz w:val="32"/>
          <w:szCs w:val="32"/>
        </w:rPr>
        <w:t>Highlights:</w:t>
      </w:r>
    </w:p>
    <w:p w14:paraId="512CC852" w14:textId="5C5321F1" w:rsidR="00EB001B" w:rsidRPr="00A44749" w:rsidRDefault="00EB001B" w:rsidP="00A44749">
      <w:pPr>
        <w:pStyle w:val="af5"/>
        <w:numPr>
          <w:ilvl w:val="0"/>
          <w:numId w:val="3"/>
        </w:numPr>
        <w:spacing w:line="480" w:lineRule="auto"/>
        <w:jc w:val="both"/>
        <w:rPr>
          <w:rFonts w:ascii="Baskerville" w:hAnsi="Baskerville"/>
          <w:bCs/>
        </w:rPr>
      </w:pPr>
      <w:r w:rsidRPr="00A44749">
        <w:rPr>
          <w:rFonts w:ascii="Baskerville" w:hAnsi="Baskerville"/>
          <w:bCs/>
        </w:rPr>
        <w:t>Extreme rain events over Peninsular Florida in boreal winter and spring are strongly modulated by ENSO</w:t>
      </w:r>
    </w:p>
    <w:p w14:paraId="33D9952C" w14:textId="158FAD5E" w:rsidR="00F06DD3" w:rsidRPr="00A44749" w:rsidRDefault="00D73182" w:rsidP="00A44749">
      <w:pPr>
        <w:pStyle w:val="af5"/>
        <w:numPr>
          <w:ilvl w:val="0"/>
          <w:numId w:val="3"/>
        </w:numPr>
        <w:spacing w:line="480" w:lineRule="auto"/>
        <w:jc w:val="both"/>
        <w:rPr>
          <w:rFonts w:ascii="Baskerville" w:hAnsi="Baskerville"/>
          <w:bCs/>
        </w:rPr>
      </w:pPr>
      <w:r w:rsidRPr="00A44749">
        <w:rPr>
          <w:rFonts w:ascii="Baskerville" w:hAnsi="Baskerville"/>
          <w:bCs/>
        </w:rPr>
        <w:t>Extreme rain events</w:t>
      </w:r>
      <w:r w:rsidR="00501B97" w:rsidRPr="00A44749">
        <w:rPr>
          <w:rFonts w:ascii="Baskerville" w:hAnsi="Baskerville"/>
          <w:bCs/>
        </w:rPr>
        <w:t xml:space="preserve"> of Peninsular Florida</w:t>
      </w:r>
      <w:r w:rsidRPr="00A44749">
        <w:rPr>
          <w:rFonts w:ascii="Baskerville" w:hAnsi="Baskerville"/>
          <w:bCs/>
        </w:rPr>
        <w:t xml:space="preserve"> affect the seasonal </w:t>
      </w:r>
      <w:r w:rsidR="00161C9A">
        <w:rPr>
          <w:rFonts w:ascii="Baskerville" w:hAnsi="Baskerville"/>
          <w:bCs/>
        </w:rPr>
        <w:t>variability</w:t>
      </w:r>
      <w:r w:rsidR="00161C9A" w:rsidRPr="00A44749">
        <w:rPr>
          <w:rFonts w:ascii="Baskerville" w:hAnsi="Baskerville"/>
          <w:bCs/>
        </w:rPr>
        <w:t xml:space="preserve"> </w:t>
      </w:r>
      <w:r w:rsidRPr="00A44749">
        <w:rPr>
          <w:rFonts w:ascii="Baskerville" w:hAnsi="Baskerville"/>
          <w:bCs/>
        </w:rPr>
        <w:t xml:space="preserve">of </w:t>
      </w:r>
      <w:r w:rsidR="00542BB9" w:rsidRPr="00A44749">
        <w:rPr>
          <w:rFonts w:ascii="Baskerville" w:hAnsi="Baskerville"/>
          <w:bCs/>
        </w:rPr>
        <w:t xml:space="preserve">rainfall in boreal winter and spring </w:t>
      </w:r>
      <w:r w:rsidR="00F06DD3" w:rsidRPr="00A44749">
        <w:rPr>
          <w:rFonts w:ascii="Baskerville" w:hAnsi="Baskerville"/>
          <w:bCs/>
        </w:rPr>
        <w:t>seasons significantly</w:t>
      </w:r>
    </w:p>
    <w:p w14:paraId="5399A584" w14:textId="43FAAF36" w:rsidR="00D23A8D" w:rsidRPr="00A44749" w:rsidRDefault="00F06DD3" w:rsidP="00A44749">
      <w:pPr>
        <w:pStyle w:val="af5"/>
        <w:numPr>
          <w:ilvl w:val="0"/>
          <w:numId w:val="3"/>
        </w:numPr>
        <w:spacing w:line="480" w:lineRule="auto"/>
        <w:jc w:val="both"/>
        <w:rPr>
          <w:rFonts w:ascii="Baskerville" w:hAnsi="Baskerville"/>
          <w:bCs/>
        </w:rPr>
      </w:pPr>
      <w:r w:rsidRPr="00A44749">
        <w:rPr>
          <w:rFonts w:ascii="Baskerville" w:hAnsi="Baskerville"/>
          <w:bCs/>
        </w:rPr>
        <w:t>Extreme rain events</w:t>
      </w:r>
      <w:r w:rsidR="00501B97" w:rsidRPr="00A44749">
        <w:rPr>
          <w:rFonts w:ascii="Baskerville" w:hAnsi="Baskerville"/>
          <w:bCs/>
        </w:rPr>
        <w:t xml:space="preserve"> of Peninsular Florida</w:t>
      </w:r>
      <w:r w:rsidRPr="00A44749">
        <w:rPr>
          <w:rFonts w:ascii="Baskerville" w:hAnsi="Baskerville"/>
          <w:bCs/>
        </w:rPr>
        <w:t xml:space="preserve"> in boreal summer and fall seasons</w:t>
      </w:r>
      <w:r w:rsidR="00501B97" w:rsidRPr="00A44749">
        <w:rPr>
          <w:rFonts w:ascii="Baskerville" w:hAnsi="Baskerville"/>
          <w:bCs/>
        </w:rPr>
        <w:t xml:space="preserve"> are far less impactful</w:t>
      </w:r>
      <w:r w:rsidR="00D23A8D" w:rsidRPr="00A44749">
        <w:rPr>
          <w:rFonts w:ascii="Baskerville" w:hAnsi="Baskerville"/>
          <w:bCs/>
        </w:rPr>
        <w:t xml:space="preserve"> on the </w:t>
      </w:r>
      <w:r w:rsidR="00161C9A">
        <w:rPr>
          <w:rFonts w:ascii="Baskerville" w:hAnsi="Baskerville"/>
          <w:bCs/>
        </w:rPr>
        <w:t xml:space="preserve">corresponding </w:t>
      </w:r>
      <w:r w:rsidR="00D23A8D" w:rsidRPr="00A44749">
        <w:rPr>
          <w:rFonts w:ascii="Baskerville" w:hAnsi="Baskerville"/>
          <w:bCs/>
        </w:rPr>
        <w:t xml:space="preserve">seasonal </w:t>
      </w:r>
      <w:r w:rsidR="00161C9A">
        <w:rPr>
          <w:rFonts w:ascii="Baskerville" w:hAnsi="Baskerville"/>
          <w:bCs/>
        </w:rPr>
        <w:t xml:space="preserve">variability </w:t>
      </w:r>
      <w:r w:rsidR="00D23A8D" w:rsidRPr="00A44749">
        <w:rPr>
          <w:rFonts w:ascii="Baskerville" w:hAnsi="Baskerville"/>
          <w:bCs/>
        </w:rPr>
        <w:t>of rainfall</w:t>
      </w:r>
    </w:p>
    <w:p w14:paraId="215CA925" w14:textId="186A1CE0" w:rsidR="00103698" w:rsidRPr="007F4AE8" w:rsidRDefault="00376CDA" w:rsidP="00FF727E">
      <w:pPr>
        <w:spacing w:line="480" w:lineRule="auto"/>
        <w:jc w:val="both"/>
        <w:rPr>
          <w:rFonts w:ascii="Baskerville" w:hAnsi="Baskerville"/>
          <w:bCs/>
        </w:rPr>
      </w:pPr>
      <w:r w:rsidRPr="007F4AE8">
        <w:rPr>
          <w:rFonts w:ascii="Baskerville" w:hAnsi="Baskerville"/>
          <w:bCs/>
        </w:rPr>
        <w:br w:type="page"/>
      </w:r>
    </w:p>
    <w:p w14:paraId="1F304372" w14:textId="7DC44CBC" w:rsidR="00127DF8" w:rsidRDefault="00127DF8">
      <w:pPr>
        <w:rPr>
          <w:rFonts w:ascii="Baskerville" w:hAnsi="Baskerville"/>
          <w:b/>
        </w:rPr>
      </w:pPr>
      <w:r>
        <w:rPr>
          <w:rFonts w:ascii="Baskerville" w:hAnsi="Baskerville"/>
          <w:b/>
        </w:rPr>
        <w:lastRenderedPageBreak/>
        <w:t xml:space="preserve">Keywords: </w:t>
      </w:r>
      <w:r w:rsidR="003961C5" w:rsidRPr="00656943">
        <w:rPr>
          <w:rFonts w:ascii="Baskerville" w:hAnsi="Baskerville"/>
          <w:bCs/>
        </w:rPr>
        <w:t xml:space="preserve">Precipitation extremes, </w:t>
      </w:r>
      <w:r w:rsidR="00CA0528" w:rsidRPr="00656943">
        <w:rPr>
          <w:rFonts w:ascii="Baskerville" w:hAnsi="Baskerville"/>
          <w:bCs/>
        </w:rPr>
        <w:t>Florida hydroclimate, Seasonal predictability, ENSO</w:t>
      </w:r>
    </w:p>
    <w:p w14:paraId="7AD1C22F" w14:textId="6C5F4D95" w:rsidR="00103698" w:rsidRDefault="00376CDA">
      <w:pPr>
        <w:rPr>
          <w:rFonts w:ascii="Baskerville" w:hAnsi="Baskerville"/>
          <w:b/>
        </w:rPr>
      </w:pPr>
      <w:r>
        <w:rPr>
          <w:rFonts w:ascii="Baskerville" w:hAnsi="Baskerville"/>
          <w:b/>
        </w:rPr>
        <w:t>Abstract</w:t>
      </w:r>
    </w:p>
    <w:p w14:paraId="58016715" w14:textId="1343DA22" w:rsidR="0085563E" w:rsidRDefault="00376CDA" w:rsidP="00B13A20">
      <w:pPr>
        <w:ind w:firstLine="720"/>
        <w:jc w:val="both"/>
        <w:rPr>
          <w:rFonts w:ascii="Baskerville" w:hAnsi="Baskerville"/>
          <w:bCs/>
        </w:rPr>
      </w:pPr>
      <w:r w:rsidRPr="0085563E">
        <w:rPr>
          <w:rFonts w:ascii="Baskerville" w:hAnsi="Baskerville"/>
          <w:bCs/>
        </w:rPr>
        <w:t>The role of extreme rains over Peninsular Florida (PF) in modulating the seasonal rainfall characteristics is investigated in this</w:t>
      </w:r>
      <w:r w:rsidR="00161C9A">
        <w:rPr>
          <w:rFonts w:ascii="Baskerville" w:hAnsi="Baskerville"/>
          <w:bCs/>
        </w:rPr>
        <w:t xml:space="preserve"> study</w:t>
      </w:r>
      <w:r w:rsidRPr="0085563E">
        <w:rPr>
          <w:rFonts w:ascii="Baskerville" w:hAnsi="Baskerville"/>
          <w:bCs/>
        </w:rPr>
        <w:t xml:space="preserve">. </w:t>
      </w:r>
      <w:r w:rsidR="0085563E">
        <w:rPr>
          <w:rFonts w:ascii="Baskerville" w:hAnsi="Baskerville"/>
          <w:bCs/>
        </w:rPr>
        <w:t>The paper is motivated on its potential implication on the seasonal predictability of the hydroclimate of PF by relatively coarse global seasonal climate models. A majority of these climate models are unable to resolve the weather events like tropical cyclones that produce such extreme rain events</w:t>
      </w:r>
      <w:r w:rsidR="002074E1">
        <w:rPr>
          <w:rFonts w:ascii="Baskerville" w:hAnsi="Baskerville"/>
          <w:bCs/>
        </w:rPr>
        <w:t>. T</w:t>
      </w:r>
      <w:r w:rsidR="0085563E">
        <w:rPr>
          <w:rFonts w:ascii="Baskerville" w:hAnsi="Baskerville"/>
          <w:bCs/>
        </w:rPr>
        <w:t>herefore</w:t>
      </w:r>
      <w:r w:rsidR="002074E1">
        <w:rPr>
          <w:rFonts w:ascii="Baskerville" w:hAnsi="Baskerville"/>
          <w:bCs/>
        </w:rPr>
        <w:t>, a legitim</w:t>
      </w:r>
      <w:r w:rsidR="00473A3C">
        <w:rPr>
          <w:rFonts w:ascii="Baskerville" w:hAnsi="Baskerville"/>
          <w:bCs/>
        </w:rPr>
        <w:t>ate question to ask is if this limits the</w:t>
      </w:r>
      <w:r w:rsidR="003C4A2B">
        <w:rPr>
          <w:rFonts w:ascii="Baskerville" w:hAnsi="Baskerville"/>
          <w:bCs/>
        </w:rPr>
        <w:t xml:space="preserve"> model’s</w:t>
      </w:r>
      <w:r w:rsidR="00473A3C">
        <w:rPr>
          <w:rFonts w:ascii="Baskerville" w:hAnsi="Baskerville"/>
          <w:bCs/>
        </w:rPr>
        <w:t xml:space="preserve"> seasonal predictability of </w:t>
      </w:r>
      <w:r w:rsidR="000826B6">
        <w:rPr>
          <w:rFonts w:ascii="Baskerville" w:hAnsi="Baskerville"/>
          <w:bCs/>
        </w:rPr>
        <w:t xml:space="preserve">the hydroclimate of </w:t>
      </w:r>
      <w:r w:rsidR="003E767D">
        <w:rPr>
          <w:rFonts w:ascii="Baskerville" w:hAnsi="Baskerville"/>
          <w:bCs/>
        </w:rPr>
        <w:t>PF.</w:t>
      </w:r>
    </w:p>
    <w:p w14:paraId="5C138BCB" w14:textId="74EEE050" w:rsidR="00103698" w:rsidRPr="0085563E" w:rsidRDefault="0085563E" w:rsidP="00B13A20">
      <w:pPr>
        <w:ind w:firstLine="720"/>
        <w:jc w:val="both"/>
        <w:rPr>
          <w:rFonts w:ascii="Baskerville" w:hAnsi="Baskerville"/>
          <w:bCs/>
        </w:rPr>
      </w:pPr>
      <w:r>
        <w:rPr>
          <w:rFonts w:ascii="Baskerville" w:hAnsi="Baskerville"/>
          <w:bCs/>
        </w:rPr>
        <w:t xml:space="preserve"> In this paper, e</w:t>
      </w:r>
      <w:r w:rsidR="00376CDA" w:rsidRPr="0085563E">
        <w:rPr>
          <w:rFonts w:ascii="Baskerville" w:hAnsi="Baskerville"/>
          <w:bCs/>
        </w:rPr>
        <w:t>xtreme rain events</w:t>
      </w:r>
      <w:r>
        <w:rPr>
          <w:rFonts w:ascii="Baskerville" w:hAnsi="Baskerville"/>
          <w:bCs/>
        </w:rPr>
        <w:t xml:space="preserve"> over PF</w:t>
      </w:r>
      <w:r w:rsidR="00376CDA" w:rsidRPr="0085563E">
        <w:rPr>
          <w:rFonts w:ascii="Baskerville" w:hAnsi="Baskerville"/>
          <w:bCs/>
        </w:rPr>
        <w:t xml:space="preserve"> within a season are defined as days with daily rain amount at or above the 95</w:t>
      </w:r>
      <w:r w:rsidR="00376CDA" w:rsidRPr="0085563E">
        <w:rPr>
          <w:rFonts w:ascii="Baskerville" w:hAnsi="Baskerville"/>
          <w:bCs/>
          <w:vertAlign w:val="superscript"/>
        </w:rPr>
        <w:t>th</w:t>
      </w:r>
      <w:r w:rsidR="00376CDA" w:rsidRPr="0085563E">
        <w:rPr>
          <w:rFonts w:ascii="Baskerville" w:hAnsi="Baskerville"/>
          <w:bCs/>
        </w:rPr>
        <w:t xml:space="preserve"> percentile </w:t>
      </w:r>
      <w:r w:rsidR="00376CDA" w:rsidRPr="00AF4B21">
        <w:rPr>
          <w:rFonts w:ascii="Baskerville" w:hAnsi="Baskerville"/>
        </w:rPr>
        <w:t>over 39 years from 1979 to 2017</w:t>
      </w:r>
      <w:r w:rsidR="00376CDA" w:rsidRPr="0085563E">
        <w:rPr>
          <w:rFonts w:ascii="Baskerville" w:hAnsi="Baskerville"/>
          <w:bCs/>
        </w:rPr>
        <w:t xml:space="preserve"> at the grid resolution of the </w:t>
      </w:r>
      <w:r w:rsidR="00184D77" w:rsidRPr="0085563E">
        <w:rPr>
          <w:rFonts w:ascii="Baskerville" w:hAnsi="Baskerville"/>
          <w:bCs/>
        </w:rPr>
        <w:t xml:space="preserve">observed </w:t>
      </w:r>
      <w:r w:rsidR="00376CDA" w:rsidRPr="0085563E">
        <w:rPr>
          <w:rFonts w:ascii="Baskerville" w:hAnsi="Baskerville"/>
          <w:bCs/>
        </w:rPr>
        <w:t>rainfall dataset (0.5</w:t>
      </w:r>
      <w:r w:rsidR="00376CDA" w:rsidRPr="0085563E">
        <w:rPr>
          <w:rFonts w:ascii="Baskerville" w:hAnsi="Baskerville"/>
          <w:bCs/>
        </w:rPr>
        <w:sym w:font="Symbol" w:char="F0B0"/>
      </w:r>
      <w:r w:rsidR="00376CDA" w:rsidRPr="0085563E">
        <w:rPr>
          <w:rFonts w:ascii="Baskerville" w:hAnsi="Baskerville"/>
          <w:bCs/>
        </w:rPr>
        <w:t xml:space="preserve"> x 0.5</w:t>
      </w:r>
      <w:r w:rsidR="00376CDA" w:rsidRPr="0085563E">
        <w:rPr>
          <w:rFonts w:ascii="Baskerville" w:hAnsi="Baskerville"/>
          <w:bCs/>
        </w:rPr>
        <w:sym w:font="Symbol" w:char="F0B0"/>
      </w:r>
      <w:r w:rsidR="00376CDA" w:rsidRPr="0085563E">
        <w:rPr>
          <w:rFonts w:ascii="Baskerville" w:hAnsi="Baskerville"/>
          <w:bCs/>
        </w:rPr>
        <w:t xml:space="preserve">). The thresholds for extreme rain days range from 16 </w:t>
      </w:r>
      <w:bookmarkStart w:id="0" w:name="OLE_LINK1"/>
      <w:r w:rsidR="00376CDA" w:rsidRPr="0085563E">
        <w:rPr>
          <w:rFonts w:ascii="Baskerville" w:hAnsi="Baskerville"/>
          <w:bCs/>
        </w:rPr>
        <w:t>mmday</w:t>
      </w:r>
      <w:r w:rsidR="00376CDA" w:rsidRPr="0085563E">
        <w:rPr>
          <w:rFonts w:ascii="Baskerville" w:hAnsi="Baskerville"/>
          <w:bCs/>
          <w:vertAlign w:val="superscript"/>
        </w:rPr>
        <w:t>-1</w:t>
      </w:r>
      <w:bookmarkEnd w:id="0"/>
      <w:r w:rsidR="00376CDA" w:rsidRPr="0085563E">
        <w:rPr>
          <w:rFonts w:ascii="Baskerville" w:hAnsi="Baskerville"/>
          <w:bCs/>
        </w:rPr>
        <w:t xml:space="preserve"> to 36 mmday</w:t>
      </w:r>
      <w:r w:rsidR="00376CDA" w:rsidRPr="0085563E">
        <w:rPr>
          <w:rFonts w:ascii="Baskerville" w:hAnsi="Baskerville"/>
          <w:bCs/>
          <w:vertAlign w:val="superscript"/>
        </w:rPr>
        <w:t>-1</w:t>
      </w:r>
      <w:r w:rsidR="00376CDA" w:rsidRPr="0085563E">
        <w:rPr>
          <w:rFonts w:ascii="Baskerville" w:hAnsi="Baskerville"/>
          <w:bCs/>
        </w:rPr>
        <w:t xml:space="preserve"> depending on the season and the location over PF, while the heaviest rainfall range from 58 mmday</w:t>
      </w:r>
      <w:r w:rsidR="00376CDA" w:rsidRPr="0085563E">
        <w:rPr>
          <w:rFonts w:ascii="Baskerville" w:hAnsi="Baskerville"/>
          <w:bCs/>
          <w:vertAlign w:val="superscript"/>
        </w:rPr>
        <w:t>-1</w:t>
      </w:r>
      <w:r w:rsidR="00376CDA" w:rsidRPr="0085563E">
        <w:rPr>
          <w:rFonts w:ascii="Baskerville" w:hAnsi="Baskerville"/>
          <w:bCs/>
        </w:rPr>
        <w:t xml:space="preserve"> to 278 mmday</w:t>
      </w:r>
      <w:r w:rsidR="00376CDA" w:rsidRPr="0085563E">
        <w:rPr>
          <w:rFonts w:ascii="Baskerville" w:hAnsi="Baskerville"/>
          <w:bCs/>
          <w:vertAlign w:val="superscript"/>
        </w:rPr>
        <w:t>-1</w:t>
      </w:r>
      <w:r w:rsidR="00376CDA" w:rsidRPr="0085563E">
        <w:rPr>
          <w:rFonts w:ascii="Baskerville" w:hAnsi="Baskerville"/>
          <w:bCs/>
        </w:rPr>
        <w:t xml:space="preserve">. These extreme rain events occur most often across PF in the boreal summer season followed by the fall season with the least in the boreal winter season. Our study reveals that removing the days of extreme rain events has the largest impact on the </w:t>
      </w:r>
      <w:r w:rsidR="00BC5966">
        <w:rPr>
          <w:rFonts w:ascii="Baskerville" w:hAnsi="Baskerville"/>
          <w:bCs/>
        </w:rPr>
        <w:t xml:space="preserve">corresponding seasonal anomalies and </w:t>
      </w:r>
      <w:r w:rsidR="00376CDA" w:rsidRPr="0085563E">
        <w:rPr>
          <w:rFonts w:ascii="Baskerville" w:hAnsi="Baskerville"/>
          <w:bCs/>
        </w:rPr>
        <w:t xml:space="preserve">daily rainfall distribution in the dry winter season and least in the wet summer season. </w:t>
      </w:r>
    </w:p>
    <w:p w14:paraId="577A58D9" w14:textId="749E0053" w:rsidR="00103698" w:rsidRDefault="00376CDA" w:rsidP="00B13A20">
      <w:pPr>
        <w:ind w:firstLine="720"/>
        <w:jc w:val="both"/>
        <w:rPr>
          <w:rFonts w:ascii="Baskerville" w:hAnsi="Baskerville"/>
          <w:b/>
        </w:rPr>
      </w:pPr>
      <w:r w:rsidRPr="0085563E">
        <w:rPr>
          <w:rFonts w:ascii="Baskerville" w:hAnsi="Baskerville"/>
          <w:bCs/>
        </w:rPr>
        <w:t xml:space="preserve">The impact of </w:t>
      </w:r>
      <w:r w:rsidR="00737132" w:rsidRPr="00737132">
        <w:rPr>
          <w:rFonts w:ascii="Baskerville" w:hAnsi="Baskerville"/>
          <w:bCs/>
        </w:rPr>
        <w:t>El Ni</w:t>
      </w:r>
      <w:r w:rsidR="00737132" w:rsidRPr="00AF4B21">
        <w:rPr>
          <w:rFonts w:ascii="Baskerville" w:hAnsi="Baskerville" w:cs="Arial"/>
          <w:bCs/>
        </w:rPr>
        <w:t>ñ</w:t>
      </w:r>
      <w:r w:rsidR="00737132" w:rsidRPr="00737132">
        <w:rPr>
          <w:rFonts w:ascii="Baskerville" w:hAnsi="Baskerville"/>
          <w:bCs/>
        </w:rPr>
        <w:t>o</w:t>
      </w:r>
      <w:r w:rsidR="00737132">
        <w:rPr>
          <w:rFonts w:ascii="Baskerville" w:hAnsi="Baskerville"/>
          <w:bCs/>
        </w:rPr>
        <w:t xml:space="preserve"> and the Southern Oscillation (</w:t>
      </w:r>
      <w:r w:rsidRPr="0085563E">
        <w:rPr>
          <w:rFonts w:ascii="Baskerville" w:hAnsi="Baskerville"/>
          <w:bCs/>
        </w:rPr>
        <w:t>ENSO</w:t>
      </w:r>
      <w:r w:rsidR="00737132">
        <w:rPr>
          <w:rFonts w:ascii="Baskerville" w:hAnsi="Baskerville"/>
          <w:bCs/>
        </w:rPr>
        <w:t>)</w:t>
      </w:r>
      <w:r w:rsidRPr="0085563E">
        <w:rPr>
          <w:rFonts w:ascii="Baskerville" w:hAnsi="Baskerville"/>
          <w:bCs/>
        </w:rPr>
        <w:t xml:space="preserve"> on the extreme rain events was evaluated by contrasting the differences in the shape and </w:t>
      </w:r>
      <w:r w:rsidR="00BC5966">
        <w:rPr>
          <w:rFonts w:ascii="Baskerville" w:hAnsi="Baskerville"/>
          <w:bCs/>
        </w:rPr>
        <w:t>the</w:t>
      </w:r>
      <w:r w:rsidR="001256B5">
        <w:rPr>
          <w:rFonts w:ascii="Baskerville" w:hAnsi="Baskerville"/>
          <w:bCs/>
        </w:rPr>
        <w:t xml:space="preserve"> </w:t>
      </w:r>
      <w:r w:rsidRPr="0085563E">
        <w:rPr>
          <w:rFonts w:ascii="Baskerville" w:hAnsi="Baskerville"/>
          <w:bCs/>
        </w:rPr>
        <w:t>scale parameter</w:t>
      </w:r>
      <w:r w:rsidR="00F1172D">
        <w:rPr>
          <w:rFonts w:ascii="Baskerville" w:hAnsi="Baskerville"/>
          <w:bCs/>
        </w:rPr>
        <w:t>s</w:t>
      </w:r>
      <w:r w:rsidRPr="0085563E">
        <w:rPr>
          <w:rFonts w:ascii="Baskerville" w:hAnsi="Baskerville"/>
          <w:bCs/>
        </w:rPr>
        <w:t xml:space="preserve"> of the fitted </w:t>
      </w:r>
      <w:r w:rsidR="00120158">
        <w:rPr>
          <w:rFonts w:ascii="Baskerville" w:hAnsi="Baskerville"/>
          <w:bCs/>
        </w:rPr>
        <w:t>G</w:t>
      </w:r>
      <w:r w:rsidRPr="0085563E">
        <w:rPr>
          <w:rFonts w:ascii="Baskerville" w:hAnsi="Baskerville"/>
          <w:bCs/>
        </w:rPr>
        <w:t>amma distribution on dai</w:t>
      </w:r>
      <w:r w:rsidRPr="00B115D7">
        <w:rPr>
          <w:rFonts w:ascii="Baskerville" w:hAnsi="Baskerville"/>
          <w:bCs/>
        </w:rPr>
        <w:t>ly rainfall in winter/spring seasons during warm and cold phases. Results revea</w:t>
      </w:r>
      <w:r w:rsidRPr="00871BDF">
        <w:rPr>
          <w:rFonts w:ascii="Baskerville" w:hAnsi="Baskerville"/>
          <w:bCs/>
        </w:rPr>
        <w:t>led that the warm ENSO phases make the tails of the daily rainfall di</w:t>
      </w:r>
      <w:r w:rsidRPr="00D024D4">
        <w:rPr>
          <w:rFonts w:ascii="Baskerville" w:hAnsi="Baskerville"/>
          <w:bCs/>
        </w:rPr>
        <w:t>stribution over PF heavier and longer relative to the cold ENSO phases in the winter and spring seasons.</w:t>
      </w:r>
      <w:r>
        <w:rPr>
          <w:rFonts w:ascii="Baskerville" w:hAnsi="Baskerville"/>
          <w:bCs/>
        </w:rPr>
        <w:t xml:space="preserve"> </w:t>
      </w:r>
      <w:r w:rsidR="00903264">
        <w:rPr>
          <w:rFonts w:ascii="Baskerville" w:hAnsi="Baskerville"/>
          <w:bCs/>
        </w:rPr>
        <w:t>In essence</w:t>
      </w:r>
      <w:r w:rsidR="00794823">
        <w:rPr>
          <w:rFonts w:ascii="Baskerville" w:hAnsi="Baskerville"/>
          <w:bCs/>
        </w:rPr>
        <w:t>,</w:t>
      </w:r>
      <w:r w:rsidR="00903264">
        <w:rPr>
          <w:rFonts w:ascii="Baskerville" w:hAnsi="Baskerville"/>
          <w:bCs/>
        </w:rPr>
        <w:t xml:space="preserve"> our study reveals that the extreme rain events</w:t>
      </w:r>
      <w:r w:rsidR="0092516C">
        <w:rPr>
          <w:rFonts w:ascii="Baskerville" w:hAnsi="Baskerville"/>
          <w:bCs/>
        </w:rPr>
        <w:t xml:space="preserve"> that are critical for the overall seasonal distribution of rainfall over PF</w:t>
      </w:r>
      <w:r w:rsidR="00903264">
        <w:rPr>
          <w:rFonts w:ascii="Baskerville" w:hAnsi="Baskerville"/>
          <w:bCs/>
        </w:rPr>
        <w:t xml:space="preserve"> in the first half of the year is modulated by large-scale phenomenon (</w:t>
      </w:r>
      <w:r w:rsidR="00794823">
        <w:rPr>
          <w:rFonts w:ascii="Baskerville" w:hAnsi="Baskerville"/>
          <w:bCs/>
        </w:rPr>
        <w:t xml:space="preserve">e.g., </w:t>
      </w:r>
      <w:r w:rsidR="00903264">
        <w:rPr>
          <w:rFonts w:ascii="Baskerville" w:hAnsi="Baskerville"/>
          <w:bCs/>
        </w:rPr>
        <w:t>ENSO)</w:t>
      </w:r>
      <w:r w:rsidR="0092516C">
        <w:rPr>
          <w:rFonts w:ascii="Baskerville" w:hAnsi="Baskerville"/>
          <w:bCs/>
        </w:rPr>
        <w:t xml:space="preserve">. In the </w:t>
      </w:r>
      <w:r w:rsidR="00080476">
        <w:rPr>
          <w:rFonts w:ascii="Baskerville" w:hAnsi="Baskerville"/>
          <w:bCs/>
        </w:rPr>
        <w:t>latter</w:t>
      </w:r>
      <w:r w:rsidR="0092516C">
        <w:rPr>
          <w:rFonts w:ascii="Baskerville" w:hAnsi="Baskerville"/>
          <w:bCs/>
        </w:rPr>
        <w:t xml:space="preserve"> half of the year (summer and fall), the extreme rain events are not as critical to the </w:t>
      </w:r>
      <w:r w:rsidR="001256B5">
        <w:rPr>
          <w:rFonts w:ascii="Baskerville" w:hAnsi="Baskerville"/>
          <w:bCs/>
        </w:rPr>
        <w:t xml:space="preserve">seasonal rainfall anomaly or the </w:t>
      </w:r>
      <w:r w:rsidR="0092516C">
        <w:rPr>
          <w:rFonts w:ascii="Baskerville" w:hAnsi="Baskerville"/>
          <w:bCs/>
        </w:rPr>
        <w:t>overall seasonal distribution of rainfall over PF.</w:t>
      </w:r>
      <w:r w:rsidR="00486C7F">
        <w:rPr>
          <w:rFonts w:ascii="Baskerville" w:hAnsi="Baskerville"/>
          <w:bCs/>
        </w:rPr>
        <w:t xml:space="preserve"> Therefore, </w:t>
      </w:r>
      <w:r w:rsidR="00464E77">
        <w:rPr>
          <w:rFonts w:ascii="Baskerville" w:hAnsi="Baskerville"/>
          <w:bCs/>
        </w:rPr>
        <w:t xml:space="preserve">resolving the </w:t>
      </w:r>
      <w:r w:rsidR="00486C7F">
        <w:rPr>
          <w:rFonts w:ascii="Baskerville" w:hAnsi="Baskerville"/>
          <w:bCs/>
        </w:rPr>
        <w:t xml:space="preserve">extreme rain events need not </w:t>
      </w:r>
      <w:r w:rsidR="00110AE3">
        <w:rPr>
          <w:rFonts w:ascii="Baskerville" w:hAnsi="Baskerville"/>
          <w:bCs/>
        </w:rPr>
        <w:t>be as critical for the seasonal predictability of the hydroclimate of PF.</w:t>
      </w:r>
      <w:r>
        <w:rPr>
          <w:rFonts w:ascii="Baskerville" w:hAnsi="Baskerville"/>
          <w:b/>
        </w:rPr>
        <w:br w:type="page"/>
      </w:r>
    </w:p>
    <w:p w14:paraId="628B3FE9" w14:textId="77777777" w:rsidR="00103698" w:rsidRDefault="00376CDA">
      <w:pPr>
        <w:spacing w:line="480" w:lineRule="auto"/>
        <w:rPr>
          <w:rFonts w:ascii="Baskerville" w:hAnsi="Baskerville"/>
          <w:b/>
        </w:rPr>
      </w:pPr>
      <w:r>
        <w:rPr>
          <w:rFonts w:ascii="Baskerville" w:hAnsi="Baskerville"/>
          <w:b/>
        </w:rPr>
        <w:lastRenderedPageBreak/>
        <w:t>1 Introduction</w:t>
      </w:r>
    </w:p>
    <w:p w14:paraId="131FBB1E" w14:textId="70066E39" w:rsidR="00103698" w:rsidRDefault="00376CDA">
      <w:pPr>
        <w:spacing w:line="480" w:lineRule="auto"/>
        <w:jc w:val="both"/>
        <w:rPr>
          <w:rFonts w:ascii="Baskerville" w:hAnsi="Baskerville"/>
          <w:bCs/>
        </w:rPr>
      </w:pPr>
      <w:r>
        <w:rPr>
          <w:rFonts w:ascii="Baskerville" w:hAnsi="Baskerville"/>
          <w:b/>
        </w:rPr>
        <w:tab/>
      </w:r>
      <w:r>
        <w:rPr>
          <w:rFonts w:ascii="Baskerville" w:hAnsi="Baskerville"/>
          <w:bCs/>
        </w:rPr>
        <w:t xml:space="preserve">Extreme rain events are well known for their potential to lead to collateral damage and human fatalities. There is considerable interest to understand these extreme rain events, especially in the US, where they are known to cause considerable damage (Schumacher and Johnson 2005, 2006; Curtis 2008). For example, Schumacher and Johnson (2006) examined rain gauge observations east of the Rockies and outside of Florida over five years (1999-2003) </w:t>
      </w:r>
      <w:r w:rsidR="00AD78AF">
        <w:rPr>
          <w:rFonts w:ascii="Baskerville" w:hAnsi="Baskerville"/>
          <w:bCs/>
        </w:rPr>
        <w:t>and found</w:t>
      </w:r>
      <w:r>
        <w:rPr>
          <w:rFonts w:ascii="Baskerville" w:hAnsi="Baskerville"/>
          <w:bCs/>
        </w:rPr>
        <w:t xml:space="preserve"> that a majority of the extreme rain events (defined as those that exceed 50-year recurrence interval) occur</w:t>
      </w:r>
      <w:r w:rsidR="00CE2E6B">
        <w:rPr>
          <w:rFonts w:ascii="Baskerville" w:hAnsi="Baskerville"/>
          <w:bCs/>
        </w:rPr>
        <w:t>red</w:t>
      </w:r>
      <w:r>
        <w:rPr>
          <w:rFonts w:ascii="Baskerville" w:hAnsi="Baskerville"/>
          <w:bCs/>
        </w:rPr>
        <w:t xml:space="preserve"> in the month of July. They also established that nearly two-thirds of these events were associated with </w:t>
      </w:r>
      <w:r w:rsidR="001256B5">
        <w:rPr>
          <w:rFonts w:ascii="Baskerville" w:hAnsi="Baskerville"/>
          <w:bCs/>
        </w:rPr>
        <w:t>m</w:t>
      </w:r>
      <w:r>
        <w:rPr>
          <w:rFonts w:ascii="Baskerville" w:hAnsi="Baskerville"/>
          <w:bCs/>
        </w:rPr>
        <w:t xml:space="preserve">esoscale </w:t>
      </w:r>
      <w:r w:rsidR="001256B5">
        <w:rPr>
          <w:rFonts w:ascii="Baskerville" w:hAnsi="Baskerville"/>
          <w:bCs/>
        </w:rPr>
        <w:t>c</w:t>
      </w:r>
      <w:r>
        <w:rPr>
          <w:rFonts w:ascii="Baskerville" w:hAnsi="Baskerville"/>
          <w:bCs/>
        </w:rPr>
        <w:t xml:space="preserve">onvective </w:t>
      </w:r>
      <w:r w:rsidR="001256B5">
        <w:rPr>
          <w:rFonts w:ascii="Baskerville" w:hAnsi="Baskerville"/>
          <w:bCs/>
        </w:rPr>
        <w:t>s</w:t>
      </w:r>
      <w:r>
        <w:rPr>
          <w:rFonts w:ascii="Baskerville" w:hAnsi="Baskerville"/>
          <w:bCs/>
        </w:rPr>
        <w:t xml:space="preserve">ystems and about a quarter of the events were related to synoptic weather systems. In a related study, Chan and Misra (2010) showed that anomalous wet summer seasons in the southeastern US is characterized by </w:t>
      </w:r>
      <w:r w:rsidR="00F5313F">
        <w:rPr>
          <w:rFonts w:ascii="Baskerville" w:hAnsi="Baskerville"/>
          <w:bCs/>
        </w:rPr>
        <w:t>a greater</w:t>
      </w:r>
      <w:r>
        <w:rPr>
          <w:rFonts w:ascii="Baskerville" w:hAnsi="Baskerville"/>
          <w:bCs/>
        </w:rPr>
        <w:t xml:space="preserve"> number of heavy (&gt; 10mm/day) precipitation events than anomalous dry seasons. They further indicate</w:t>
      </w:r>
      <w:r w:rsidR="00CE2E6B">
        <w:rPr>
          <w:rFonts w:ascii="Baskerville" w:hAnsi="Baskerville"/>
          <w:bCs/>
        </w:rPr>
        <w:t>d</w:t>
      </w:r>
      <w:r>
        <w:rPr>
          <w:rFonts w:ascii="Baskerville" w:hAnsi="Baskerville"/>
          <w:bCs/>
        </w:rPr>
        <w:t xml:space="preserve"> that these heavy precipitation events contribute</w:t>
      </w:r>
      <w:r w:rsidR="00CE2E6B">
        <w:rPr>
          <w:rFonts w:ascii="Baskerville" w:hAnsi="Baskerville"/>
          <w:bCs/>
        </w:rPr>
        <w:t>d</w:t>
      </w:r>
      <w:r>
        <w:rPr>
          <w:rFonts w:ascii="Baskerville" w:hAnsi="Baskerville"/>
          <w:bCs/>
        </w:rPr>
        <w:t xml:space="preserve"> to more than half the seasonal total rainfall.</w:t>
      </w:r>
    </w:p>
    <w:p w14:paraId="435A2FD6" w14:textId="5E3CAE89" w:rsidR="00103698" w:rsidRDefault="00376CDA">
      <w:pPr>
        <w:spacing w:line="480" w:lineRule="auto"/>
        <w:jc w:val="both"/>
        <w:rPr>
          <w:rFonts w:ascii="Baskerville" w:hAnsi="Baskerville"/>
          <w:bCs/>
        </w:rPr>
      </w:pPr>
      <w:r>
        <w:rPr>
          <w:rFonts w:ascii="Baskerville" w:hAnsi="Baskerville"/>
          <w:bCs/>
        </w:rPr>
        <w:tab/>
        <w:t>There is however a</w:t>
      </w:r>
      <w:r w:rsidR="00FC0A4C">
        <w:rPr>
          <w:rFonts w:ascii="Baskerville" w:hAnsi="Baskerville"/>
          <w:bCs/>
        </w:rPr>
        <w:t xml:space="preserve">n absence </w:t>
      </w:r>
      <w:r>
        <w:rPr>
          <w:rFonts w:ascii="Baskerville" w:hAnsi="Baskerville"/>
          <w:bCs/>
        </w:rPr>
        <w:t>of studies that examine</w:t>
      </w:r>
      <w:r w:rsidR="00FC0A4C">
        <w:rPr>
          <w:rFonts w:ascii="Baskerville" w:hAnsi="Baskerville"/>
          <w:bCs/>
        </w:rPr>
        <w:t xml:space="preserve"> the role of</w:t>
      </w:r>
      <w:r>
        <w:rPr>
          <w:rFonts w:ascii="Baskerville" w:hAnsi="Baskerville"/>
          <w:bCs/>
        </w:rPr>
        <w:t xml:space="preserve"> extreme rain events </w:t>
      </w:r>
      <w:r w:rsidR="00FC0A4C">
        <w:rPr>
          <w:rFonts w:ascii="Baskerville" w:hAnsi="Baskerville"/>
          <w:bCs/>
        </w:rPr>
        <w:t xml:space="preserve">in defining the hydroclimate </w:t>
      </w:r>
      <w:r>
        <w:rPr>
          <w:rFonts w:ascii="Baskerville" w:hAnsi="Baskerville"/>
          <w:bCs/>
        </w:rPr>
        <w:t>over Peninsular Florida (PF), despite the fact that Florida is identified to be a region greatly affected by landfalling tropical cyclones (Knight and Davis 2009</w:t>
      </w:r>
      <w:r w:rsidR="00096DEE">
        <w:rPr>
          <w:rFonts w:ascii="Baskerville" w:hAnsi="Baskerville"/>
          <w:bCs/>
        </w:rPr>
        <w:t xml:space="preserve">; </w:t>
      </w:r>
      <w:proofErr w:type="spellStart"/>
      <w:r w:rsidR="00096DEE">
        <w:rPr>
          <w:rFonts w:ascii="Baskerville" w:hAnsi="Baskerville"/>
          <w:bCs/>
        </w:rPr>
        <w:t>Klotzbach</w:t>
      </w:r>
      <w:proofErr w:type="spellEnd"/>
      <w:r w:rsidR="00096DEE">
        <w:rPr>
          <w:rFonts w:ascii="Baskerville" w:hAnsi="Baskerville"/>
          <w:bCs/>
        </w:rPr>
        <w:t xml:space="preserve"> 2011</w:t>
      </w:r>
      <w:r>
        <w:rPr>
          <w:rFonts w:ascii="Baskerville" w:hAnsi="Baskerville"/>
          <w:bCs/>
        </w:rPr>
        <w:t>) and high lightning density (</w:t>
      </w:r>
      <w:proofErr w:type="spellStart"/>
      <w:r>
        <w:rPr>
          <w:rFonts w:ascii="Baskerville" w:hAnsi="Baskerville"/>
          <w:bCs/>
        </w:rPr>
        <w:t>Hodanish</w:t>
      </w:r>
      <w:proofErr w:type="spellEnd"/>
      <w:r>
        <w:rPr>
          <w:rFonts w:ascii="Baskerville" w:hAnsi="Baskerville"/>
          <w:bCs/>
        </w:rPr>
        <w:t xml:space="preserve"> et al. 1997; </w:t>
      </w:r>
      <w:proofErr w:type="spellStart"/>
      <w:r>
        <w:rPr>
          <w:rFonts w:ascii="Baskerville" w:hAnsi="Baskerville"/>
          <w:bCs/>
        </w:rPr>
        <w:t>Lericos</w:t>
      </w:r>
      <w:proofErr w:type="spellEnd"/>
      <w:r>
        <w:rPr>
          <w:rFonts w:ascii="Baskerville" w:hAnsi="Baskerville"/>
          <w:bCs/>
        </w:rPr>
        <w:t xml:space="preserve"> et al. 2002) that point to high thunderstorm activity. </w:t>
      </w:r>
      <w:r w:rsidR="00875310">
        <w:rPr>
          <w:rFonts w:ascii="Baskerville" w:hAnsi="Baskerville"/>
          <w:bCs/>
        </w:rPr>
        <w:t>S</w:t>
      </w:r>
      <w:r>
        <w:rPr>
          <w:rFonts w:ascii="Baskerville" w:hAnsi="Baskerville"/>
          <w:bCs/>
        </w:rPr>
        <w:t xml:space="preserve">ome recent studies have examined the impact of climate change on rainfall extremes in Florida (Nadarajah 2005; Wang et al. 2013) but they still do not fill the void of understanding </w:t>
      </w:r>
      <w:r w:rsidR="00FC0A4C">
        <w:rPr>
          <w:rFonts w:ascii="Baskerville" w:hAnsi="Baskerville"/>
          <w:bCs/>
        </w:rPr>
        <w:t xml:space="preserve">the contribution of the </w:t>
      </w:r>
      <w:r>
        <w:rPr>
          <w:rFonts w:ascii="Baskerville" w:hAnsi="Baskerville"/>
          <w:bCs/>
        </w:rPr>
        <w:t xml:space="preserve">extreme rain events </w:t>
      </w:r>
      <w:r w:rsidR="00FC0A4C">
        <w:rPr>
          <w:rFonts w:ascii="Baskerville" w:hAnsi="Baskerville"/>
          <w:bCs/>
        </w:rPr>
        <w:t>on the seasonal hydro</w:t>
      </w:r>
      <w:r>
        <w:rPr>
          <w:rFonts w:ascii="Baskerville" w:hAnsi="Baskerville"/>
          <w:bCs/>
        </w:rPr>
        <w:t>climate</w:t>
      </w:r>
      <w:r w:rsidR="00FC0A4C">
        <w:rPr>
          <w:rFonts w:ascii="Baskerville" w:hAnsi="Baskerville"/>
          <w:bCs/>
        </w:rPr>
        <w:t xml:space="preserve"> of PF</w:t>
      </w:r>
      <w:r>
        <w:rPr>
          <w:rFonts w:ascii="Baskerville" w:hAnsi="Baskerville"/>
          <w:bCs/>
        </w:rPr>
        <w:t>.</w:t>
      </w:r>
    </w:p>
    <w:p w14:paraId="6A441D4B" w14:textId="41BF7DD6" w:rsidR="00BF189E" w:rsidRDefault="00BF189E">
      <w:pPr>
        <w:spacing w:line="480" w:lineRule="auto"/>
        <w:jc w:val="both"/>
        <w:rPr>
          <w:rFonts w:ascii="Baskerville" w:hAnsi="Baskerville"/>
          <w:bCs/>
        </w:rPr>
      </w:pPr>
      <w:r>
        <w:rPr>
          <w:rFonts w:ascii="Baskerville" w:hAnsi="Baskerville"/>
          <w:bCs/>
        </w:rPr>
        <w:tab/>
        <w:t>The strong seasonality of the rainfall in PF is well documented</w:t>
      </w:r>
      <w:r w:rsidR="003E4371">
        <w:rPr>
          <w:rFonts w:ascii="Baskerville" w:hAnsi="Baskerville"/>
          <w:bCs/>
        </w:rPr>
        <w:t xml:space="preserve"> (Misra and DiNapoli 2013; Misra et al. 2017; Misra and Bhardwaj 2020).</w:t>
      </w:r>
      <w:r>
        <w:rPr>
          <w:rFonts w:ascii="Baskerville" w:hAnsi="Baskerville"/>
          <w:bCs/>
        </w:rPr>
        <w:t xml:space="preserve"> </w:t>
      </w:r>
      <w:r w:rsidR="00AF2699">
        <w:rPr>
          <w:rFonts w:ascii="Baskerville" w:hAnsi="Baskerville"/>
          <w:bCs/>
        </w:rPr>
        <w:t>Ali et al. (2000) examin</w:t>
      </w:r>
      <w:r w:rsidR="000872A4">
        <w:rPr>
          <w:rFonts w:ascii="Baskerville" w:hAnsi="Baskerville"/>
          <w:bCs/>
        </w:rPr>
        <w:t>ed</w:t>
      </w:r>
      <w:r w:rsidR="00AF2699">
        <w:rPr>
          <w:rFonts w:ascii="Baskerville" w:hAnsi="Baskerville"/>
          <w:bCs/>
        </w:rPr>
        <w:t xml:space="preserve"> the spati</w:t>
      </w:r>
      <w:r w:rsidR="000872A4">
        <w:rPr>
          <w:rFonts w:ascii="Baskerville" w:hAnsi="Baskerville"/>
          <w:bCs/>
        </w:rPr>
        <w:t>al</w:t>
      </w:r>
      <w:r w:rsidR="00AF2699">
        <w:rPr>
          <w:rFonts w:ascii="Baskerville" w:hAnsi="Baskerville"/>
          <w:bCs/>
        </w:rPr>
        <w:t xml:space="preserve">-temporal characteristics of </w:t>
      </w:r>
      <w:r w:rsidR="00326234">
        <w:rPr>
          <w:rFonts w:ascii="Baskerville" w:hAnsi="Baskerville"/>
          <w:bCs/>
        </w:rPr>
        <w:t xml:space="preserve">monthly rainfall in central and south Florida </w:t>
      </w:r>
      <w:r w:rsidR="000872A4">
        <w:rPr>
          <w:rFonts w:ascii="Baskerville" w:hAnsi="Baskerville"/>
          <w:bCs/>
        </w:rPr>
        <w:t xml:space="preserve">and </w:t>
      </w:r>
      <w:r w:rsidR="00873A06">
        <w:rPr>
          <w:rFonts w:ascii="Baskerville" w:hAnsi="Baskerville"/>
          <w:bCs/>
        </w:rPr>
        <w:t xml:space="preserve">showed that the </w:t>
      </w:r>
      <w:r w:rsidR="00816711">
        <w:rPr>
          <w:rFonts w:ascii="Baskerville" w:hAnsi="Baskerville"/>
          <w:bCs/>
        </w:rPr>
        <w:t xml:space="preserve">variance of the </w:t>
      </w:r>
      <w:r w:rsidR="002127AD">
        <w:rPr>
          <w:rFonts w:ascii="Baskerville" w:hAnsi="Baskerville"/>
          <w:bCs/>
        </w:rPr>
        <w:t>wet season (July) rainfall was far higher than that in the dry season (January).</w:t>
      </w:r>
      <w:r w:rsidR="009F3DA8">
        <w:rPr>
          <w:rFonts w:ascii="Baskerville" w:hAnsi="Baskerville"/>
          <w:bCs/>
        </w:rPr>
        <w:t xml:space="preserve"> </w:t>
      </w:r>
      <w:r w:rsidR="006D5CF4">
        <w:rPr>
          <w:rFonts w:ascii="Baskerville" w:hAnsi="Baskerville"/>
          <w:bCs/>
        </w:rPr>
        <w:t xml:space="preserve">Similarly, in examining </w:t>
      </w:r>
      <w:r w:rsidR="006D5CF4">
        <w:rPr>
          <w:rFonts w:ascii="Baskerville" w:hAnsi="Baskerville"/>
          <w:bCs/>
        </w:rPr>
        <w:lastRenderedPageBreak/>
        <w:t xml:space="preserve">the spatial patterns of daily and monthly rainfall data </w:t>
      </w:r>
      <w:r w:rsidR="000C394C">
        <w:rPr>
          <w:rFonts w:ascii="Baskerville" w:hAnsi="Baskerville"/>
          <w:bCs/>
        </w:rPr>
        <w:t xml:space="preserve">in the tri-state area of Alabama, Georgia, and Florida, </w:t>
      </w:r>
      <w:proofErr w:type="spellStart"/>
      <w:r w:rsidR="009F3DA8">
        <w:rPr>
          <w:rFonts w:ascii="Baskerville" w:hAnsi="Baskerville"/>
          <w:bCs/>
        </w:rPr>
        <w:t>Baig</w:t>
      </w:r>
      <w:r w:rsidR="00AF04F5">
        <w:rPr>
          <w:rFonts w:ascii="Baskerville" w:hAnsi="Baskerville"/>
          <w:bCs/>
        </w:rPr>
        <w:t>orria</w:t>
      </w:r>
      <w:proofErr w:type="spellEnd"/>
      <w:r w:rsidR="00AF04F5">
        <w:rPr>
          <w:rFonts w:ascii="Baskerville" w:hAnsi="Baskerville"/>
          <w:bCs/>
        </w:rPr>
        <w:t xml:space="preserve"> et al. (2007) </w:t>
      </w:r>
      <w:r w:rsidR="000C394C">
        <w:rPr>
          <w:rFonts w:ascii="Baskerville" w:hAnsi="Baskerville"/>
          <w:bCs/>
        </w:rPr>
        <w:t>found two dominant spatial correlation patterns</w:t>
      </w:r>
      <w:r w:rsidR="00836F54">
        <w:rPr>
          <w:rFonts w:ascii="Baskerville" w:hAnsi="Baskerville"/>
          <w:bCs/>
        </w:rPr>
        <w:t xml:space="preserve"> that suggested frontal type and convective thunderstorm </w:t>
      </w:r>
      <w:r w:rsidR="00B764B6">
        <w:rPr>
          <w:rFonts w:ascii="Baskerville" w:hAnsi="Baskerville"/>
          <w:bCs/>
        </w:rPr>
        <w:t>events</w:t>
      </w:r>
      <w:r w:rsidR="00F24C1A">
        <w:rPr>
          <w:rFonts w:ascii="Baskerville" w:hAnsi="Baskerville"/>
          <w:bCs/>
        </w:rPr>
        <w:t>, which were characteristic of the dry and wet seasons, respectively.</w:t>
      </w:r>
      <w:r w:rsidR="00B764B6">
        <w:rPr>
          <w:rFonts w:ascii="Baskerville" w:hAnsi="Baskerville"/>
          <w:bCs/>
        </w:rPr>
        <w:t xml:space="preserve"> </w:t>
      </w:r>
      <w:proofErr w:type="spellStart"/>
      <w:r w:rsidR="006A2B66">
        <w:rPr>
          <w:rFonts w:ascii="Baskerville" w:hAnsi="Baskerville"/>
          <w:bCs/>
        </w:rPr>
        <w:t>Keim</w:t>
      </w:r>
      <w:proofErr w:type="spellEnd"/>
      <w:r w:rsidR="006A2B66">
        <w:rPr>
          <w:rFonts w:ascii="Baskerville" w:hAnsi="Baskerville"/>
          <w:bCs/>
        </w:rPr>
        <w:t xml:space="preserve"> (1996) a</w:t>
      </w:r>
      <w:r w:rsidR="00B3277A">
        <w:rPr>
          <w:rFonts w:ascii="Baskerville" w:hAnsi="Baskerville"/>
          <w:bCs/>
        </w:rPr>
        <w:t>nalyzed heavy rainfall events</w:t>
      </w:r>
      <w:r w:rsidR="00D739AC">
        <w:rPr>
          <w:rFonts w:ascii="Baskerville" w:hAnsi="Baskerville"/>
          <w:bCs/>
        </w:rPr>
        <w:t xml:space="preserve"> (that produced over 75mm of rainfall)</w:t>
      </w:r>
      <w:r w:rsidR="00B3277A">
        <w:rPr>
          <w:rFonts w:ascii="Baskerville" w:hAnsi="Baskerville"/>
          <w:bCs/>
        </w:rPr>
        <w:t xml:space="preserve"> </w:t>
      </w:r>
      <w:r w:rsidR="00F761DB">
        <w:rPr>
          <w:rFonts w:ascii="Baskerville" w:hAnsi="Baskerville"/>
          <w:bCs/>
        </w:rPr>
        <w:t xml:space="preserve">across a much wider region of the southeastern United States </w:t>
      </w:r>
      <w:r w:rsidR="005F3416">
        <w:rPr>
          <w:rFonts w:ascii="Baskerville" w:hAnsi="Baskerville"/>
          <w:bCs/>
        </w:rPr>
        <w:t>(from Florida to Texas</w:t>
      </w:r>
      <w:r w:rsidR="00BA2D82">
        <w:rPr>
          <w:rFonts w:ascii="Baskerville" w:hAnsi="Baskerville"/>
          <w:bCs/>
        </w:rPr>
        <w:t xml:space="preserve"> and North Carolina to O</w:t>
      </w:r>
      <w:r w:rsidR="00ED0F52">
        <w:rPr>
          <w:rFonts w:ascii="Baskerville" w:hAnsi="Baskerville"/>
          <w:bCs/>
        </w:rPr>
        <w:t>klahoma)</w:t>
      </w:r>
      <w:r w:rsidR="0007213B">
        <w:rPr>
          <w:rFonts w:ascii="Baskerville" w:hAnsi="Baskerville"/>
          <w:bCs/>
        </w:rPr>
        <w:t xml:space="preserve"> and concluded that </w:t>
      </w:r>
      <w:r w:rsidR="00D739AC">
        <w:rPr>
          <w:rFonts w:ascii="Baskerville" w:hAnsi="Baskerville"/>
          <w:bCs/>
        </w:rPr>
        <w:t xml:space="preserve">frontal </w:t>
      </w:r>
      <w:r w:rsidR="008A6BCB">
        <w:rPr>
          <w:rFonts w:ascii="Baskerville" w:hAnsi="Baskerville"/>
          <w:bCs/>
        </w:rPr>
        <w:t>systems</w:t>
      </w:r>
      <w:r w:rsidR="000872A4">
        <w:rPr>
          <w:rFonts w:ascii="Baskerville" w:hAnsi="Baskerville"/>
          <w:bCs/>
        </w:rPr>
        <w:t>,</w:t>
      </w:r>
      <w:r w:rsidR="008A6BCB">
        <w:rPr>
          <w:rFonts w:ascii="Baskerville" w:hAnsi="Baskerville"/>
          <w:bCs/>
        </w:rPr>
        <w:t xml:space="preserve"> particularly cold fronts</w:t>
      </w:r>
      <w:r w:rsidR="000872A4">
        <w:rPr>
          <w:rFonts w:ascii="Baskerville" w:hAnsi="Baskerville"/>
          <w:bCs/>
        </w:rPr>
        <w:t>,</w:t>
      </w:r>
      <w:r w:rsidR="008A6BCB">
        <w:rPr>
          <w:rFonts w:ascii="Baskerville" w:hAnsi="Baskerville"/>
          <w:bCs/>
        </w:rPr>
        <w:t xml:space="preserve"> was the most dominant mechanism that induced heavy rainfall across the area.</w:t>
      </w:r>
      <w:r w:rsidR="00C671F3">
        <w:rPr>
          <w:rFonts w:ascii="Baskerville" w:hAnsi="Baskerville"/>
          <w:bCs/>
        </w:rPr>
        <w:t xml:space="preserve"> </w:t>
      </w:r>
      <w:r w:rsidR="00875310">
        <w:rPr>
          <w:rFonts w:ascii="Baskerville" w:hAnsi="Baskerville"/>
          <w:bCs/>
        </w:rPr>
        <w:t>Moreover</w:t>
      </w:r>
      <w:r w:rsidR="00C671F3">
        <w:rPr>
          <w:rFonts w:ascii="Baskerville" w:hAnsi="Baskerville"/>
          <w:bCs/>
        </w:rPr>
        <w:t>, tropical disturbances and air-mass thunderstorms were also found to be important, but largely confined to coastal locations.</w:t>
      </w:r>
    </w:p>
    <w:p w14:paraId="75E9F895" w14:textId="2FD7A102" w:rsidR="00103698" w:rsidRDefault="00376CDA">
      <w:pPr>
        <w:spacing w:line="480" w:lineRule="auto"/>
        <w:jc w:val="both"/>
        <w:rPr>
          <w:rFonts w:ascii="Baskerville" w:hAnsi="Baskerville"/>
          <w:bCs/>
        </w:rPr>
      </w:pPr>
      <w:r>
        <w:rPr>
          <w:rFonts w:ascii="Baskerville" w:hAnsi="Baskerville"/>
          <w:bCs/>
        </w:rPr>
        <w:tab/>
      </w:r>
      <w:r w:rsidR="00875310">
        <w:rPr>
          <w:rFonts w:ascii="Baskerville" w:hAnsi="Baskerville"/>
          <w:bCs/>
        </w:rPr>
        <w:t>A number of studies have examined the seasonal predictability over Florida, which generally indicate that the winter season has higher and useful prediction skills while in the summer and fall seasons the models display relatively poor fidelity (</w:t>
      </w:r>
      <w:proofErr w:type="spellStart"/>
      <w:r w:rsidR="00875310">
        <w:rPr>
          <w:rFonts w:ascii="Baskerville" w:hAnsi="Baskerville"/>
          <w:bCs/>
        </w:rPr>
        <w:t>Stefanova</w:t>
      </w:r>
      <w:proofErr w:type="spellEnd"/>
      <w:r w:rsidR="00875310">
        <w:rPr>
          <w:rFonts w:ascii="Baskerville" w:hAnsi="Baskerville"/>
          <w:bCs/>
        </w:rPr>
        <w:t xml:space="preserve"> et al. 2011; Tian et al. 2014; Kirtman et al. 2017). However,</w:t>
      </w:r>
      <w:r w:rsidR="00733770">
        <w:rPr>
          <w:rFonts w:ascii="Baskerville" w:hAnsi="Baskerville"/>
          <w:bCs/>
        </w:rPr>
        <w:t xml:space="preserve"> the </w:t>
      </w:r>
      <w:r w:rsidR="00875310">
        <w:rPr>
          <w:rFonts w:ascii="Baskerville" w:hAnsi="Baskerville"/>
          <w:bCs/>
        </w:rPr>
        <w:t xml:space="preserve">current </w:t>
      </w:r>
      <w:r>
        <w:rPr>
          <w:rFonts w:ascii="Baskerville" w:hAnsi="Baskerville"/>
          <w:bCs/>
        </w:rPr>
        <w:t xml:space="preserve">climate models </w:t>
      </w:r>
      <w:r w:rsidR="00733770">
        <w:rPr>
          <w:rFonts w:ascii="Baskerville" w:hAnsi="Baskerville"/>
          <w:bCs/>
        </w:rPr>
        <w:t xml:space="preserve">used </w:t>
      </w:r>
      <w:r>
        <w:rPr>
          <w:rFonts w:ascii="Baskerville" w:hAnsi="Baskerville"/>
          <w:bCs/>
        </w:rPr>
        <w:t>to simulate Florida’s climate are comparatively coarse in</w:t>
      </w:r>
      <w:r w:rsidR="00096DEE">
        <w:rPr>
          <w:rFonts w:ascii="Baskerville" w:hAnsi="Baskerville"/>
          <w:bCs/>
        </w:rPr>
        <w:t xml:space="preserve"> spatial</w:t>
      </w:r>
      <w:r>
        <w:rPr>
          <w:rFonts w:ascii="Baskerville" w:hAnsi="Baskerville"/>
          <w:bCs/>
        </w:rPr>
        <w:t xml:space="preserve"> resolution (~1</w:t>
      </w:r>
      <w:r>
        <w:rPr>
          <w:rFonts w:ascii="Baskerville" w:hAnsi="Baskerville"/>
          <w:bCs/>
        </w:rPr>
        <w:sym w:font="Symbol" w:char="F0B0"/>
      </w:r>
      <w:r>
        <w:rPr>
          <w:rFonts w:ascii="Baskerville" w:hAnsi="Baskerville"/>
          <w:bCs/>
        </w:rPr>
        <w:t xml:space="preserve"> x 1</w:t>
      </w:r>
      <w:r>
        <w:rPr>
          <w:rFonts w:ascii="Baskerville" w:hAnsi="Baskerville"/>
          <w:bCs/>
        </w:rPr>
        <w:sym w:font="Symbol" w:char="F0B0"/>
      </w:r>
      <w:r>
        <w:rPr>
          <w:rFonts w:ascii="Baskerville" w:hAnsi="Baskerville"/>
          <w:bCs/>
        </w:rPr>
        <w:t>; e.g. Kirtman et al. 2014</w:t>
      </w:r>
      <w:r w:rsidR="00184D77">
        <w:rPr>
          <w:rFonts w:ascii="Baskerville" w:hAnsi="Baskerville"/>
          <w:bCs/>
        </w:rPr>
        <w:t xml:space="preserve">; </w:t>
      </w:r>
      <w:proofErr w:type="spellStart"/>
      <w:r w:rsidR="00184D77">
        <w:rPr>
          <w:rFonts w:ascii="Baskerville" w:hAnsi="Baskerville"/>
          <w:bCs/>
        </w:rPr>
        <w:t>Voldoire</w:t>
      </w:r>
      <w:proofErr w:type="spellEnd"/>
      <w:r w:rsidR="00184D77">
        <w:rPr>
          <w:rFonts w:ascii="Baskerville" w:hAnsi="Baskerville"/>
          <w:bCs/>
        </w:rPr>
        <w:t xml:space="preserve"> et al. 2019</w:t>
      </w:r>
      <w:r>
        <w:rPr>
          <w:rFonts w:ascii="Baskerville" w:hAnsi="Baskerville"/>
          <w:bCs/>
        </w:rPr>
        <w:t>) and are inadequate to resolve the weather systems that produce such extreme rain events (</w:t>
      </w:r>
      <w:proofErr w:type="spellStart"/>
      <w:r>
        <w:rPr>
          <w:rFonts w:ascii="Baskerville" w:hAnsi="Baskerville"/>
          <w:bCs/>
        </w:rPr>
        <w:t>Iorio</w:t>
      </w:r>
      <w:proofErr w:type="spellEnd"/>
      <w:r>
        <w:rPr>
          <w:rFonts w:ascii="Baskerville" w:hAnsi="Baskerville"/>
          <w:bCs/>
        </w:rPr>
        <w:t xml:space="preserve"> et al. 2004; Li et al. 2012). </w:t>
      </w:r>
      <w:r w:rsidR="00EB19B1">
        <w:rPr>
          <w:rFonts w:ascii="Baskerville" w:hAnsi="Baskerville"/>
          <w:bCs/>
        </w:rPr>
        <w:t>Therefore</w:t>
      </w:r>
      <w:r w:rsidR="00F433F3">
        <w:rPr>
          <w:rFonts w:ascii="Baskerville" w:hAnsi="Baskerville"/>
          <w:bCs/>
        </w:rPr>
        <w:t>,</w:t>
      </w:r>
      <w:r w:rsidR="00EB19B1">
        <w:rPr>
          <w:rFonts w:ascii="Baskerville" w:hAnsi="Baskerville"/>
          <w:bCs/>
        </w:rPr>
        <w:t xml:space="preserve"> it is legitimate to ask if the</w:t>
      </w:r>
      <w:r w:rsidR="00CE2E6B">
        <w:rPr>
          <w:rFonts w:ascii="Baskerville" w:hAnsi="Baskerville"/>
          <w:bCs/>
        </w:rPr>
        <w:t>ir seasonal prediction skills over Florida are affected without</w:t>
      </w:r>
      <w:r w:rsidR="00EB19B1">
        <w:rPr>
          <w:rFonts w:ascii="Baskerville" w:hAnsi="Baskerville"/>
          <w:bCs/>
        </w:rPr>
        <w:t xml:space="preserve"> resolving </w:t>
      </w:r>
      <w:r w:rsidR="001B2B48">
        <w:rPr>
          <w:rFonts w:ascii="Baskerville" w:hAnsi="Baskerville"/>
          <w:bCs/>
        </w:rPr>
        <w:t xml:space="preserve">some of </w:t>
      </w:r>
      <w:r w:rsidR="00EB19B1">
        <w:rPr>
          <w:rFonts w:ascii="Baskerville" w:hAnsi="Baskerville"/>
          <w:bCs/>
        </w:rPr>
        <w:t>these extreme rain events</w:t>
      </w:r>
      <w:r w:rsidR="00CE2E6B">
        <w:rPr>
          <w:rFonts w:ascii="Baskerville" w:hAnsi="Baskerville"/>
          <w:bCs/>
        </w:rPr>
        <w:t xml:space="preserve">. </w:t>
      </w:r>
    </w:p>
    <w:p w14:paraId="612268DF" w14:textId="77777777" w:rsidR="001256B5" w:rsidRDefault="00733770" w:rsidP="001256B5">
      <w:pPr>
        <w:spacing w:line="480" w:lineRule="auto"/>
        <w:ind w:firstLine="720"/>
        <w:jc w:val="both"/>
        <w:rPr>
          <w:rFonts w:ascii="Baskerville" w:hAnsi="Baskerville"/>
          <w:bCs/>
        </w:rPr>
      </w:pPr>
      <w:r>
        <w:rPr>
          <w:rFonts w:ascii="Baskerville" w:hAnsi="Baskerville"/>
          <w:bCs/>
        </w:rPr>
        <w:t xml:space="preserve">This paper is motivated to understand the contribution of extreme rainfall events to seasonal rainfall over Peninsular Florida (PF). We seek to identify 1) the role of extreme rainfall in modulating rainfall </w:t>
      </w:r>
      <w:r w:rsidR="00130958">
        <w:rPr>
          <w:rFonts w:ascii="Baskerville" w:hAnsi="Baskerville"/>
          <w:bCs/>
        </w:rPr>
        <w:t xml:space="preserve">distributions in </w:t>
      </w:r>
      <w:r w:rsidR="005F05CA">
        <w:rPr>
          <w:rFonts w:ascii="Baskerville" w:hAnsi="Baskerville"/>
          <w:bCs/>
        </w:rPr>
        <w:t xml:space="preserve">the </w:t>
      </w:r>
      <w:r w:rsidR="00130958">
        <w:rPr>
          <w:rFonts w:ascii="Baskerville" w:hAnsi="Baskerville"/>
          <w:bCs/>
        </w:rPr>
        <w:t>different seasons, and 2) the impact of</w:t>
      </w:r>
      <w:r w:rsidR="00F8246F">
        <w:rPr>
          <w:rFonts w:ascii="Baskerville" w:hAnsi="Baskerville"/>
          <w:bCs/>
        </w:rPr>
        <w:t xml:space="preserve"> El </w:t>
      </w:r>
      <w:r w:rsidR="00F8246F" w:rsidRPr="006669DE">
        <w:rPr>
          <w:rFonts w:ascii="Baskerville" w:hAnsi="Baskerville"/>
          <w:bCs/>
        </w:rPr>
        <w:t>N</w:t>
      </w:r>
      <w:r w:rsidR="00F8246F" w:rsidRPr="00CD032E">
        <w:rPr>
          <w:rFonts w:ascii="Baskerville" w:hAnsi="Baskerville"/>
          <w:bCs/>
        </w:rPr>
        <w:t>i</w:t>
      </w:r>
      <w:r w:rsidR="00F8246F" w:rsidRPr="00AF4B21">
        <w:rPr>
          <w:rFonts w:ascii="Baskerville" w:hAnsi="Baskerville" w:cs="Arial"/>
          <w:bCs/>
        </w:rPr>
        <w:t>ñ</w:t>
      </w:r>
      <w:r w:rsidR="00F8246F" w:rsidRPr="006669DE">
        <w:rPr>
          <w:rFonts w:ascii="Baskerville" w:hAnsi="Baskerville"/>
          <w:bCs/>
        </w:rPr>
        <w:t>o</w:t>
      </w:r>
      <w:r w:rsidR="00F8246F">
        <w:rPr>
          <w:rFonts w:ascii="Baskerville" w:hAnsi="Baskerville"/>
          <w:bCs/>
        </w:rPr>
        <w:t xml:space="preserve"> and the Southern Oscillation</w:t>
      </w:r>
      <w:r w:rsidR="00130958">
        <w:rPr>
          <w:rFonts w:ascii="Baskerville" w:hAnsi="Baskerville"/>
          <w:bCs/>
        </w:rPr>
        <w:t xml:space="preserve"> </w:t>
      </w:r>
      <w:r w:rsidR="00F8246F">
        <w:rPr>
          <w:rFonts w:ascii="Baskerville" w:hAnsi="Baskerville"/>
          <w:bCs/>
        </w:rPr>
        <w:t>(</w:t>
      </w:r>
      <w:r w:rsidR="00130958">
        <w:rPr>
          <w:rFonts w:ascii="Baskerville" w:hAnsi="Baskerville"/>
          <w:bCs/>
        </w:rPr>
        <w:t>ENSO</w:t>
      </w:r>
      <w:r w:rsidR="00F8246F">
        <w:rPr>
          <w:rFonts w:ascii="Baskerville" w:hAnsi="Baskerville"/>
          <w:bCs/>
        </w:rPr>
        <w:t>)</w:t>
      </w:r>
      <w:r w:rsidR="00130958">
        <w:rPr>
          <w:rFonts w:ascii="Baskerville" w:hAnsi="Baskerville"/>
          <w:bCs/>
        </w:rPr>
        <w:t xml:space="preserve"> on extreme rainfall. </w:t>
      </w:r>
      <w:r w:rsidR="00CD032E">
        <w:rPr>
          <w:rFonts w:ascii="Baskerville" w:hAnsi="Baskerville"/>
          <w:bCs/>
        </w:rPr>
        <w:t xml:space="preserve"> </w:t>
      </w:r>
      <w:r w:rsidR="00610FAE">
        <w:rPr>
          <w:rFonts w:ascii="Baskerville" w:hAnsi="Baskerville"/>
          <w:bCs/>
        </w:rPr>
        <w:t xml:space="preserve">We examine the impact of ENSO </w:t>
      </w:r>
      <w:r w:rsidR="00F539FA">
        <w:rPr>
          <w:rFonts w:ascii="Baskerville" w:hAnsi="Baskerville"/>
          <w:bCs/>
        </w:rPr>
        <w:t xml:space="preserve">specifically </w:t>
      </w:r>
      <w:r w:rsidR="00610FAE">
        <w:rPr>
          <w:rFonts w:ascii="Baskerville" w:hAnsi="Baskerville"/>
          <w:bCs/>
        </w:rPr>
        <w:t>because it</w:t>
      </w:r>
      <w:r w:rsidR="00CD032E">
        <w:rPr>
          <w:rFonts w:ascii="Baskerville" w:hAnsi="Baskerville"/>
          <w:bCs/>
        </w:rPr>
        <w:t xml:space="preserve"> is one of the most </w:t>
      </w:r>
      <w:r w:rsidR="003561AD">
        <w:rPr>
          <w:rFonts w:ascii="Baskerville" w:hAnsi="Baskerville"/>
          <w:bCs/>
        </w:rPr>
        <w:t xml:space="preserve">widely studied and </w:t>
      </w:r>
      <w:r w:rsidR="00CD032E">
        <w:rPr>
          <w:rFonts w:ascii="Baskerville" w:hAnsi="Baskerville"/>
          <w:bCs/>
        </w:rPr>
        <w:t>well known</w:t>
      </w:r>
      <w:r w:rsidR="00CE7C7E">
        <w:rPr>
          <w:rFonts w:ascii="Baskerville" w:hAnsi="Baskerville"/>
          <w:bCs/>
        </w:rPr>
        <w:t xml:space="preserve"> interannual variations</w:t>
      </w:r>
      <w:r w:rsidR="003561AD">
        <w:rPr>
          <w:rFonts w:ascii="Baskerville" w:hAnsi="Baskerville"/>
          <w:bCs/>
        </w:rPr>
        <w:t xml:space="preserve"> (Cane and </w:t>
      </w:r>
      <w:proofErr w:type="spellStart"/>
      <w:r w:rsidR="003561AD">
        <w:rPr>
          <w:rFonts w:ascii="Baskerville" w:hAnsi="Baskerville"/>
          <w:bCs/>
        </w:rPr>
        <w:t>Zebiak</w:t>
      </w:r>
      <w:proofErr w:type="spellEnd"/>
      <w:r w:rsidR="003561AD">
        <w:rPr>
          <w:rFonts w:ascii="Baskerville" w:hAnsi="Baskerville"/>
          <w:bCs/>
        </w:rPr>
        <w:t xml:space="preserve"> 1985; Philander 1990; </w:t>
      </w:r>
      <w:proofErr w:type="spellStart"/>
      <w:r w:rsidR="004B02CC">
        <w:rPr>
          <w:rFonts w:ascii="Baskerville" w:hAnsi="Baskerville"/>
          <w:bCs/>
        </w:rPr>
        <w:t>Guilyardi</w:t>
      </w:r>
      <w:proofErr w:type="spellEnd"/>
      <w:r w:rsidR="004B02CC">
        <w:rPr>
          <w:rFonts w:ascii="Baskerville" w:hAnsi="Baskerville"/>
          <w:bCs/>
        </w:rPr>
        <w:t xml:space="preserve"> et al. 2009; </w:t>
      </w:r>
      <w:proofErr w:type="spellStart"/>
      <w:r w:rsidR="004B02CC">
        <w:rPr>
          <w:rFonts w:ascii="Baskerville" w:hAnsi="Baskerville"/>
          <w:bCs/>
        </w:rPr>
        <w:t>Capatondi</w:t>
      </w:r>
      <w:proofErr w:type="spellEnd"/>
      <w:r w:rsidR="004B02CC">
        <w:rPr>
          <w:rFonts w:ascii="Baskerville" w:hAnsi="Baskerville"/>
          <w:bCs/>
        </w:rPr>
        <w:t xml:space="preserve"> et al. 2014)</w:t>
      </w:r>
      <w:r w:rsidR="00CE7C7E">
        <w:rPr>
          <w:rFonts w:ascii="Baskerville" w:hAnsi="Baskerville"/>
          <w:bCs/>
        </w:rPr>
        <w:t xml:space="preserve"> that impact</w:t>
      </w:r>
      <w:r w:rsidR="00720354">
        <w:rPr>
          <w:rFonts w:ascii="Baskerville" w:hAnsi="Baskerville"/>
          <w:bCs/>
        </w:rPr>
        <w:t>s</w:t>
      </w:r>
      <w:r w:rsidR="00CE7C7E">
        <w:rPr>
          <w:rFonts w:ascii="Baskerville" w:hAnsi="Baskerville"/>
          <w:bCs/>
        </w:rPr>
        <w:t xml:space="preserve"> </w:t>
      </w:r>
      <w:r w:rsidR="00317958">
        <w:rPr>
          <w:rFonts w:ascii="Baskerville" w:hAnsi="Baskerville"/>
          <w:bCs/>
        </w:rPr>
        <w:t>PF significantly (</w:t>
      </w:r>
      <w:proofErr w:type="spellStart"/>
      <w:r w:rsidR="00894D37">
        <w:rPr>
          <w:rFonts w:ascii="Baskerville" w:hAnsi="Baskerville"/>
          <w:bCs/>
        </w:rPr>
        <w:t>Ropel</w:t>
      </w:r>
      <w:r w:rsidR="006E5C3F">
        <w:rPr>
          <w:rFonts w:ascii="Baskerville" w:hAnsi="Baskerville"/>
          <w:bCs/>
        </w:rPr>
        <w:t>ewski</w:t>
      </w:r>
      <w:proofErr w:type="spellEnd"/>
      <w:r w:rsidR="006E5C3F">
        <w:rPr>
          <w:rFonts w:ascii="Baskerville" w:hAnsi="Baskerville"/>
          <w:bCs/>
        </w:rPr>
        <w:t xml:space="preserve"> and </w:t>
      </w:r>
      <w:proofErr w:type="spellStart"/>
      <w:r w:rsidR="006E5C3F">
        <w:rPr>
          <w:rFonts w:ascii="Baskerville" w:hAnsi="Baskerville"/>
          <w:bCs/>
        </w:rPr>
        <w:t>Halpert</w:t>
      </w:r>
      <w:proofErr w:type="spellEnd"/>
      <w:r w:rsidR="006E5C3F">
        <w:rPr>
          <w:rFonts w:ascii="Baskerville" w:hAnsi="Baskerville"/>
          <w:bCs/>
        </w:rPr>
        <w:t xml:space="preserve"> 1986, 1987; </w:t>
      </w:r>
      <w:r w:rsidR="00A515D7">
        <w:rPr>
          <w:rFonts w:ascii="Baskerville" w:hAnsi="Baskerville"/>
          <w:bCs/>
        </w:rPr>
        <w:t>Bove et al. 1998</w:t>
      </w:r>
      <w:r w:rsidR="00720354">
        <w:rPr>
          <w:rFonts w:ascii="Baskerville" w:hAnsi="Baskerville"/>
          <w:bCs/>
        </w:rPr>
        <w:t>; Misra et al. 2012</w:t>
      </w:r>
      <w:r w:rsidR="00E350EA">
        <w:rPr>
          <w:rFonts w:ascii="Baskerville" w:hAnsi="Baskerville"/>
          <w:bCs/>
        </w:rPr>
        <w:t xml:space="preserve">; </w:t>
      </w:r>
      <w:r w:rsidR="007D4F20">
        <w:rPr>
          <w:rFonts w:ascii="Baskerville" w:hAnsi="Baskerville"/>
          <w:bCs/>
        </w:rPr>
        <w:t>Nag et al. 2014</w:t>
      </w:r>
      <w:r w:rsidR="00A515D7">
        <w:rPr>
          <w:rFonts w:ascii="Baskerville" w:hAnsi="Baskerville"/>
          <w:bCs/>
        </w:rPr>
        <w:t>)</w:t>
      </w:r>
      <w:r w:rsidR="00CF56D2">
        <w:rPr>
          <w:rFonts w:ascii="Baskerville" w:hAnsi="Baskerville"/>
          <w:bCs/>
        </w:rPr>
        <w:t>.</w:t>
      </w:r>
      <w:r w:rsidR="00294992">
        <w:rPr>
          <w:rFonts w:ascii="Baskerville" w:hAnsi="Baskerville"/>
          <w:bCs/>
        </w:rPr>
        <w:t xml:space="preserve"> </w:t>
      </w:r>
      <w:r w:rsidR="00CF56D2">
        <w:rPr>
          <w:rFonts w:ascii="Baskerville" w:hAnsi="Baskerville"/>
          <w:bCs/>
        </w:rPr>
        <w:lastRenderedPageBreak/>
        <w:t>A</w:t>
      </w:r>
      <w:r w:rsidR="008C4B6A">
        <w:rPr>
          <w:rFonts w:ascii="Baskerville" w:hAnsi="Baskerville"/>
          <w:bCs/>
        </w:rPr>
        <w:t>dditionally</w:t>
      </w:r>
      <w:r w:rsidR="008B4C8B">
        <w:rPr>
          <w:rFonts w:ascii="Baskerville" w:hAnsi="Baskerville"/>
          <w:bCs/>
        </w:rPr>
        <w:t>,</w:t>
      </w:r>
      <w:r w:rsidR="008C4B6A">
        <w:rPr>
          <w:rFonts w:ascii="Baskerville" w:hAnsi="Baskerville"/>
          <w:bCs/>
        </w:rPr>
        <w:t xml:space="preserve"> considerable progress has been </w:t>
      </w:r>
      <w:r w:rsidR="000A3B35">
        <w:rPr>
          <w:rFonts w:ascii="Baskerville" w:hAnsi="Baskerville"/>
          <w:bCs/>
        </w:rPr>
        <w:t xml:space="preserve">made </w:t>
      </w:r>
      <w:r w:rsidR="00CF56D2">
        <w:rPr>
          <w:rFonts w:ascii="Baskerville" w:hAnsi="Baskerville"/>
          <w:bCs/>
        </w:rPr>
        <w:t>on understanding and improving</w:t>
      </w:r>
      <w:r w:rsidR="000A3B35">
        <w:rPr>
          <w:rFonts w:ascii="Baskerville" w:hAnsi="Baskerville"/>
          <w:bCs/>
        </w:rPr>
        <w:t xml:space="preserve"> ENSO predictability (</w:t>
      </w:r>
      <w:proofErr w:type="spellStart"/>
      <w:r w:rsidR="00200EF7">
        <w:rPr>
          <w:rFonts w:ascii="Baskerville" w:hAnsi="Baskerville"/>
          <w:bCs/>
        </w:rPr>
        <w:t>Guilyardi</w:t>
      </w:r>
      <w:proofErr w:type="spellEnd"/>
      <w:r w:rsidR="00200EF7">
        <w:rPr>
          <w:rFonts w:ascii="Baskerville" w:hAnsi="Baskerville"/>
          <w:bCs/>
        </w:rPr>
        <w:t xml:space="preserve"> et al. 20</w:t>
      </w:r>
      <w:r w:rsidR="00FD20BF">
        <w:rPr>
          <w:rFonts w:ascii="Baskerville" w:hAnsi="Baskerville"/>
          <w:bCs/>
        </w:rPr>
        <w:t xml:space="preserve">09; </w:t>
      </w:r>
      <w:proofErr w:type="spellStart"/>
      <w:r w:rsidR="00C45EF0">
        <w:rPr>
          <w:rFonts w:ascii="Baskerville" w:hAnsi="Baskerville"/>
          <w:bCs/>
        </w:rPr>
        <w:t>Capatondi</w:t>
      </w:r>
      <w:proofErr w:type="spellEnd"/>
      <w:r w:rsidR="00C45EF0">
        <w:rPr>
          <w:rFonts w:ascii="Baskerville" w:hAnsi="Baskerville"/>
          <w:bCs/>
        </w:rPr>
        <w:t xml:space="preserve"> et al. 2014; </w:t>
      </w:r>
      <w:r w:rsidR="009242D9">
        <w:rPr>
          <w:rFonts w:ascii="Baskerville" w:hAnsi="Baskerville"/>
          <w:bCs/>
        </w:rPr>
        <w:t>Kumar et al. 2017; Chen et al. 2020</w:t>
      </w:r>
      <w:r w:rsidR="00FE4684">
        <w:rPr>
          <w:rFonts w:ascii="Baskerville" w:hAnsi="Baskerville"/>
          <w:bCs/>
        </w:rPr>
        <w:t>)</w:t>
      </w:r>
      <w:r w:rsidR="00765424">
        <w:rPr>
          <w:rFonts w:ascii="Baskerville" w:hAnsi="Baskerville"/>
          <w:bCs/>
        </w:rPr>
        <w:t>.</w:t>
      </w:r>
      <w:r w:rsidR="00CD032E">
        <w:rPr>
          <w:rFonts w:ascii="Baskerville" w:hAnsi="Baskerville"/>
          <w:bCs/>
        </w:rPr>
        <w:t xml:space="preserve"> </w:t>
      </w:r>
    </w:p>
    <w:p w14:paraId="2BF27626" w14:textId="2FCAAE7B" w:rsidR="00103698" w:rsidRDefault="001256B5" w:rsidP="006B69CF">
      <w:pPr>
        <w:spacing w:line="480" w:lineRule="auto"/>
        <w:ind w:firstLine="720"/>
        <w:jc w:val="both"/>
        <w:rPr>
          <w:rFonts w:ascii="Baskerville" w:hAnsi="Baskerville"/>
          <w:bCs/>
        </w:rPr>
      </w:pPr>
      <w:r>
        <w:rPr>
          <w:rFonts w:ascii="Baskerville" w:hAnsi="Baskerville"/>
          <w:bCs/>
        </w:rPr>
        <w:t>W</w:t>
      </w:r>
      <w:r w:rsidR="006272A7">
        <w:rPr>
          <w:rFonts w:ascii="Baskerville" w:hAnsi="Baskerville"/>
          <w:bCs/>
        </w:rPr>
        <w:t xml:space="preserve">e hope to </w:t>
      </w:r>
      <w:r w:rsidR="004A6DC9">
        <w:rPr>
          <w:rFonts w:ascii="Baskerville" w:hAnsi="Baskerville"/>
          <w:bCs/>
        </w:rPr>
        <w:t xml:space="preserve">provide a better perspective on the potential for </w:t>
      </w:r>
      <w:r w:rsidR="00F11809">
        <w:rPr>
          <w:rFonts w:ascii="Baskerville" w:hAnsi="Baskerville"/>
          <w:bCs/>
        </w:rPr>
        <w:t>seasonal predictability of the hydroclimate over PF</w:t>
      </w:r>
      <w:r>
        <w:rPr>
          <w:rFonts w:ascii="Baskerville" w:hAnsi="Baskerville"/>
          <w:bCs/>
        </w:rPr>
        <w:t xml:space="preserve"> from the analysis of the results of this study. </w:t>
      </w:r>
      <w:r w:rsidR="00376CDA">
        <w:rPr>
          <w:rFonts w:ascii="Baskerville" w:hAnsi="Baskerville"/>
          <w:bCs/>
        </w:rPr>
        <w:t>In the following section we describe the datasets used and the methodology followed by discussion of results in Section 3. Concluding remarks are provided in Section 4.</w:t>
      </w:r>
    </w:p>
    <w:p w14:paraId="0FAB59C3" w14:textId="77777777" w:rsidR="00103698" w:rsidRDefault="00103698">
      <w:pPr>
        <w:spacing w:line="480" w:lineRule="auto"/>
        <w:rPr>
          <w:rFonts w:ascii="Baskerville" w:hAnsi="Baskerville"/>
          <w:b/>
        </w:rPr>
      </w:pPr>
    </w:p>
    <w:p w14:paraId="3B9F4C08" w14:textId="77777777" w:rsidR="00103698" w:rsidRDefault="00376CDA">
      <w:pPr>
        <w:spacing w:line="480" w:lineRule="auto"/>
        <w:rPr>
          <w:rFonts w:ascii="Baskerville" w:hAnsi="Baskerville"/>
          <w:b/>
        </w:rPr>
      </w:pPr>
      <w:r>
        <w:rPr>
          <w:rFonts w:ascii="Baskerville" w:hAnsi="Baskerville"/>
          <w:b/>
        </w:rPr>
        <w:t>2 Data and Methodology</w:t>
      </w:r>
    </w:p>
    <w:p w14:paraId="0B2D8EC9" w14:textId="441C5ED2" w:rsidR="009652DC" w:rsidRDefault="00376CDA" w:rsidP="00082C28">
      <w:pPr>
        <w:spacing w:line="480" w:lineRule="auto"/>
        <w:ind w:firstLine="720"/>
        <w:jc w:val="both"/>
      </w:pPr>
      <w:r>
        <w:rPr>
          <w:rFonts w:ascii="Baskerville" w:hAnsi="Baskerville"/>
          <w:bCs/>
        </w:rPr>
        <w:t xml:space="preserve">We use the daily rainfall data from the </w:t>
      </w:r>
      <w:r>
        <w:rPr>
          <w:rFonts w:ascii="Baskerville" w:hAnsi="Baskerville"/>
        </w:rPr>
        <w:t xml:space="preserve">Climate Prediction Center (CPC) (Xie et al. 2007 and </w:t>
      </w:r>
      <w:r w:rsidRPr="009652DC">
        <w:rPr>
          <w:rFonts w:ascii="Baskerville" w:hAnsi="Baskerville"/>
        </w:rPr>
        <w:t>Chen et al. 2008). This rainfall data is available on a 0.5</w:t>
      </w:r>
      <w:r w:rsidRPr="009652DC">
        <w:rPr>
          <w:rFonts w:ascii="Baskerville" w:hAnsi="Baskerville"/>
        </w:rPr>
        <w:sym w:font="Symbol" w:char="F0B0"/>
      </w:r>
      <m:oMath>
        <m:r>
          <w:rPr>
            <w:rFonts w:ascii="Cambria Math" w:hAnsi="Cambria Math"/>
          </w:rPr>
          <m:t>×</m:t>
        </m:r>
      </m:oMath>
      <w:r w:rsidRPr="009652DC">
        <w:rPr>
          <w:rFonts w:ascii="Baskerville" w:hAnsi="Baskerville"/>
        </w:rPr>
        <w:t>0.5</w:t>
      </w:r>
      <w:r w:rsidRPr="009652DC">
        <w:rPr>
          <w:rFonts w:ascii="Baskerville" w:hAnsi="Baskerville"/>
        </w:rPr>
        <w:sym w:font="Symbol" w:char="F0B0"/>
      </w:r>
      <w:r w:rsidRPr="009652DC">
        <w:rPr>
          <w:rFonts w:ascii="Baskerville" w:hAnsi="Baskerville"/>
        </w:rPr>
        <w:t xml:space="preserve"> </w:t>
      </w:r>
      <m:oMath>
        <m:r>
          <w:rPr>
            <w:rFonts w:ascii="Cambria Math" w:hAnsi="Cambria Math"/>
          </w:rPr>
          <m:t xml:space="preserve"> </m:t>
        </m:r>
      </m:oMath>
      <w:r w:rsidRPr="00913075">
        <w:rPr>
          <w:rFonts w:ascii="Baskerville" w:hAnsi="Baskerville"/>
        </w:rPr>
        <w:t xml:space="preserve">grid at daily interval from 01 </w:t>
      </w:r>
      <w:r w:rsidR="00FF79EF" w:rsidRPr="009652DC">
        <w:rPr>
          <w:rFonts w:ascii="Baskerville" w:hAnsi="Baskerville"/>
        </w:rPr>
        <w:t>January</w:t>
      </w:r>
      <w:r w:rsidRPr="009652DC">
        <w:rPr>
          <w:rFonts w:ascii="Baskerville" w:hAnsi="Baskerville"/>
        </w:rPr>
        <w:t xml:space="preserve"> 1979 to 22 </w:t>
      </w:r>
      <w:r w:rsidR="006D1EB2" w:rsidRPr="009652DC">
        <w:rPr>
          <w:rFonts w:ascii="Baskerville" w:hAnsi="Baskerville"/>
        </w:rPr>
        <w:t>March</w:t>
      </w:r>
      <w:r w:rsidRPr="009652DC">
        <w:rPr>
          <w:rFonts w:ascii="Baskerville" w:hAnsi="Baskerville"/>
        </w:rPr>
        <w:t xml:space="preserve"> 2018 over all continental regions. </w:t>
      </w:r>
      <w:r w:rsidR="00201F5A" w:rsidRPr="00082C28">
        <w:rPr>
          <w:rFonts w:ascii="Baskerville" w:hAnsi="Baskerville"/>
        </w:rPr>
        <w:t xml:space="preserve">This dataset </w:t>
      </w:r>
      <w:r w:rsidR="004C4C5C" w:rsidRPr="009652DC">
        <w:rPr>
          <w:rFonts w:ascii="Baskerville" w:hAnsi="Baskerville"/>
        </w:rPr>
        <w:t>us</w:t>
      </w:r>
      <w:r w:rsidR="004C4C5C" w:rsidRPr="00913075">
        <w:rPr>
          <w:rFonts w:ascii="Baskerville" w:hAnsi="Baskerville"/>
        </w:rPr>
        <w:t>e</w:t>
      </w:r>
      <w:r w:rsidR="004C4C5C" w:rsidRPr="00FF414D">
        <w:rPr>
          <w:rFonts w:ascii="Baskerville" w:hAnsi="Baskerville"/>
        </w:rPr>
        <w:t>s</w:t>
      </w:r>
      <w:r w:rsidR="004C4C5C" w:rsidRPr="000B00E1">
        <w:rPr>
          <w:rFonts w:ascii="Baskerville" w:hAnsi="Baskerville"/>
        </w:rPr>
        <w:t xml:space="preserve"> </w:t>
      </w:r>
      <w:r w:rsidR="00201F5A" w:rsidRPr="00082C28">
        <w:rPr>
          <w:rFonts w:ascii="Baskerville" w:hAnsi="Baskerville"/>
        </w:rPr>
        <w:t xml:space="preserve">gauge reports from over 30,000 stations </w:t>
      </w:r>
      <w:r w:rsidR="004A4685">
        <w:rPr>
          <w:rFonts w:ascii="Baskerville" w:hAnsi="Baskerville"/>
        </w:rPr>
        <w:t xml:space="preserve">including those </w:t>
      </w:r>
      <w:r w:rsidR="00201F5A" w:rsidRPr="00082C28">
        <w:rPr>
          <w:rFonts w:ascii="Baskerville" w:hAnsi="Baskerville"/>
        </w:rPr>
        <w:t xml:space="preserve">from </w:t>
      </w:r>
      <w:r w:rsidR="00FF414D">
        <w:rPr>
          <w:rFonts w:ascii="Baskerville" w:hAnsi="Baskerville"/>
        </w:rPr>
        <w:t>Cooperative Observer network Program (COOP),</w:t>
      </w:r>
      <w:r w:rsidR="00201F5A" w:rsidRPr="00082C28">
        <w:rPr>
          <w:rFonts w:ascii="Baskerville" w:hAnsi="Baskerville"/>
        </w:rPr>
        <w:t xml:space="preserve"> and </w:t>
      </w:r>
      <w:r w:rsidR="004C4C5C" w:rsidRPr="009652DC">
        <w:rPr>
          <w:rFonts w:ascii="Baskerville" w:hAnsi="Baskerville"/>
        </w:rPr>
        <w:t>ot</w:t>
      </w:r>
      <w:r w:rsidR="004C4C5C" w:rsidRPr="00913075">
        <w:rPr>
          <w:rFonts w:ascii="Baskerville" w:hAnsi="Baskerville"/>
        </w:rPr>
        <w:t>h</w:t>
      </w:r>
      <w:r w:rsidR="004C4C5C" w:rsidRPr="00FF414D">
        <w:rPr>
          <w:rFonts w:ascii="Baskerville" w:hAnsi="Baskerville"/>
        </w:rPr>
        <w:t xml:space="preserve">er </w:t>
      </w:r>
      <w:r w:rsidR="00201F5A" w:rsidRPr="00082C28">
        <w:rPr>
          <w:rFonts w:ascii="Baskerville" w:hAnsi="Baskerville"/>
        </w:rPr>
        <w:t xml:space="preserve">national and international collections. </w:t>
      </w:r>
      <w:r w:rsidR="004C4C5C" w:rsidRPr="009652DC">
        <w:rPr>
          <w:rFonts w:ascii="Baskerville" w:hAnsi="Baskerville"/>
        </w:rPr>
        <w:t xml:space="preserve">A </w:t>
      </w:r>
      <w:r w:rsidR="004C4C5C" w:rsidRPr="00913075">
        <w:rPr>
          <w:rFonts w:ascii="Baskerville" w:hAnsi="Baskerville"/>
        </w:rPr>
        <w:t>q</w:t>
      </w:r>
      <w:r w:rsidR="00201F5A" w:rsidRPr="00082C28">
        <w:rPr>
          <w:rFonts w:ascii="Baskerville" w:hAnsi="Baskerville"/>
        </w:rPr>
        <w:t>uality control is applied</w:t>
      </w:r>
      <w:r w:rsidR="004C4C5C" w:rsidRPr="009652DC">
        <w:rPr>
          <w:rFonts w:ascii="Baskerville" w:hAnsi="Baskerville"/>
        </w:rPr>
        <w:t xml:space="preserve"> o</w:t>
      </w:r>
      <w:r w:rsidR="004C4C5C" w:rsidRPr="00913075">
        <w:rPr>
          <w:rFonts w:ascii="Baskerville" w:hAnsi="Baskerville"/>
        </w:rPr>
        <w:t>n</w:t>
      </w:r>
      <w:r w:rsidR="004C4C5C" w:rsidRPr="00FF414D">
        <w:rPr>
          <w:rFonts w:ascii="Baskerville" w:hAnsi="Baskerville"/>
        </w:rPr>
        <w:t xml:space="preserve"> these data </w:t>
      </w:r>
      <w:r w:rsidR="004C4C5C" w:rsidRPr="000B00E1">
        <w:rPr>
          <w:rFonts w:ascii="Baskerville" w:hAnsi="Baskerville"/>
        </w:rPr>
        <w:t>c</w:t>
      </w:r>
      <w:r w:rsidR="004C4C5C" w:rsidRPr="004A4685">
        <w:rPr>
          <w:rFonts w:ascii="Baskerville" w:hAnsi="Baskerville"/>
        </w:rPr>
        <w:t>ollec</w:t>
      </w:r>
      <w:r w:rsidR="004C4C5C" w:rsidRPr="005D6E38">
        <w:rPr>
          <w:rFonts w:ascii="Baskerville" w:hAnsi="Baskerville"/>
        </w:rPr>
        <w:t>tions</w:t>
      </w:r>
      <w:r w:rsidR="00201F5A" w:rsidRPr="00082C28">
        <w:rPr>
          <w:rFonts w:ascii="Baskerville" w:hAnsi="Baskerville"/>
        </w:rPr>
        <w:t xml:space="preserve"> </w:t>
      </w:r>
      <w:r w:rsidR="005D6E38">
        <w:rPr>
          <w:rFonts w:ascii="Baskerville" w:hAnsi="Baskerville"/>
        </w:rPr>
        <w:t xml:space="preserve">before they are merged through </w:t>
      </w:r>
      <w:r w:rsidR="004C4C5C" w:rsidRPr="009652DC">
        <w:rPr>
          <w:rFonts w:ascii="Baskerville" w:hAnsi="Baskerville"/>
        </w:rPr>
        <w:t>an</w:t>
      </w:r>
      <w:r w:rsidR="00201F5A" w:rsidRPr="00082C28">
        <w:rPr>
          <w:rFonts w:ascii="Baskerville" w:hAnsi="Baskerville"/>
        </w:rPr>
        <w:t xml:space="preserve"> optimal interpolation technique </w:t>
      </w:r>
      <w:r w:rsidR="004C4C5C" w:rsidRPr="009652DC">
        <w:rPr>
          <w:rFonts w:ascii="Baskerville" w:hAnsi="Baskerville"/>
        </w:rPr>
        <w:t>fo</w:t>
      </w:r>
      <w:r w:rsidR="004C4C5C" w:rsidRPr="00913075">
        <w:rPr>
          <w:rFonts w:ascii="Baskerville" w:hAnsi="Baskerville"/>
        </w:rPr>
        <w:t>l</w:t>
      </w:r>
      <w:r w:rsidR="004C4C5C" w:rsidRPr="00FF414D">
        <w:rPr>
          <w:rFonts w:ascii="Baskerville" w:hAnsi="Baskerville"/>
        </w:rPr>
        <w:t>lowing</w:t>
      </w:r>
      <w:r w:rsidR="00201F5A" w:rsidRPr="00082C28">
        <w:rPr>
          <w:rFonts w:ascii="Baskerville" w:hAnsi="Baskerville"/>
        </w:rPr>
        <w:t xml:space="preserve"> </w:t>
      </w:r>
      <w:proofErr w:type="spellStart"/>
      <w:r w:rsidR="00201F5A" w:rsidRPr="00082C28">
        <w:rPr>
          <w:rFonts w:ascii="Baskerville" w:hAnsi="Baskerville"/>
        </w:rPr>
        <w:t>Ga</w:t>
      </w:r>
      <w:r w:rsidR="005D6E38">
        <w:rPr>
          <w:rFonts w:ascii="Baskerville" w:hAnsi="Baskerville"/>
        </w:rPr>
        <w:t>n</w:t>
      </w:r>
      <w:r w:rsidR="00201F5A" w:rsidRPr="00082C28">
        <w:rPr>
          <w:rFonts w:ascii="Baskerville" w:hAnsi="Baskerville"/>
        </w:rPr>
        <w:t>din</w:t>
      </w:r>
      <w:proofErr w:type="spellEnd"/>
      <w:r w:rsidR="00201F5A" w:rsidRPr="00082C28">
        <w:rPr>
          <w:rFonts w:ascii="Baskerville" w:hAnsi="Baskerville"/>
        </w:rPr>
        <w:t xml:space="preserve"> (1965) to construct the </w:t>
      </w:r>
      <w:r w:rsidR="00503FF0" w:rsidRPr="009652DC">
        <w:rPr>
          <w:rFonts w:ascii="Baskerville" w:hAnsi="Baskerville"/>
        </w:rPr>
        <w:t>gl</w:t>
      </w:r>
      <w:r w:rsidR="00503FF0" w:rsidRPr="00913075">
        <w:rPr>
          <w:rFonts w:ascii="Baskerville" w:hAnsi="Baskerville"/>
        </w:rPr>
        <w:t>o</w:t>
      </w:r>
      <w:r w:rsidR="00503FF0" w:rsidRPr="00FF414D">
        <w:rPr>
          <w:rFonts w:ascii="Baskerville" w:hAnsi="Baskerville"/>
        </w:rPr>
        <w:t>bal gridd</w:t>
      </w:r>
      <w:r w:rsidR="00503FF0" w:rsidRPr="000B00E1">
        <w:rPr>
          <w:rFonts w:ascii="Baskerville" w:hAnsi="Baskerville"/>
        </w:rPr>
        <w:t>e</w:t>
      </w:r>
      <w:r w:rsidR="00503FF0" w:rsidRPr="004A4685">
        <w:rPr>
          <w:rFonts w:ascii="Baskerville" w:hAnsi="Baskerville"/>
        </w:rPr>
        <w:t>d rai</w:t>
      </w:r>
      <w:r w:rsidR="00503FF0" w:rsidRPr="005D6E38">
        <w:rPr>
          <w:rFonts w:ascii="Baskerville" w:hAnsi="Baskerville"/>
        </w:rPr>
        <w:t xml:space="preserve">nfall </w:t>
      </w:r>
      <w:r w:rsidR="00201F5A" w:rsidRPr="00082C28">
        <w:rPr>
          <w:rFonts w:ascii="Baskerville" w:hAnsi="Baskerville"/>
        </w:rPr>
        <w:t xml:space="preserve">analysis on </w:t>
      </w:r>
      <m:oMath>
        <m:r>
          <m:rPr>
            <m:sty m:val="p"/>
          </m:rPr>
          <w:rPr>
            <w:rFonts w:ascii="Cambria Math" w:hAnsi="Cambria Math"/>
          </w:rPr>
          <m:t>0.5°(lat)×0.5°(lon)</m:t>
        </m:r>
      </m:oMath>
      <w:r w:rsidR="00201F5A" w:rsidRPr="00082C28">
        <w:rPr>
          <w:rFonts w:ascii="Baskerville" w:hAnsi="Baskerville"/>
        </w:rPr>
        <w:t xml:space="preserve"> grid. </w:t>
      </w:r>
      <w:r w:rsidR="00F71AFE" w:rsidRPr="009652DC">
        <w:rPr>
          <w:rFonts w:ascii="Baskerville" w:hAnsi="Baskerville"/>
        </w:rPr>
        <w:t>In</w:t>
      </w:r>
      <w:r w:rsidR="00F71AFE" w:rsidRPr="00913075">
        <w:rPr>
          <w:rFonts w:ascii="Baskerville" w:hAnsi="Baskerville"/>
        </w:rPr>
        <w:t xml:space="preserve"> </w:t>
      </w:r>
      <w:r w:rsidR="00F71AFE" w:rsidRPr="00FF414D">
        <w:rPr>
          <w:rFonts w:ascii="Baskerville" w:hAnsi="Baskerville"/>
        </w:rPr>
        <w:t>c</w:t>
      </w:r>
      <w:r w:rsidR="00201F5A" w:rsidRPr="00082C28">
        <w:rPr>
          <w:rFonts w:ascii="Baskerville" w:hAnsi="Baskerville"/>
        </w:rPr>
        <w:t>ompar</w:t>
      </w:r>
      <w:r w:rsidR="00F71AFE" w:rsidRPr="009652DC">
        <w:rPr>
          <w:rFonts w:ascii="Baskerville" w:hAnsi="Baskerville"/>
        </w:rPr>
        <w:t>is</w:t>
      </w:r>
      <w:r w:rsidR="00F71AFE" w:rsidRPr="00913075">
        <w:rPr>
          <w:rFonts w:ascii="Baskerville" w:hAnsi="Baskerville"/>
        </w:rPr>
        <w:t>o</w:t>
      </w:r>
      <w:r w:rsidR="00F71AFE" w:rsidRPr="00FF414D">
        <w:rPr>
          <w:rFonts w:ascii="Baskerville" w:hAnsi="Baskerville"/>
        </w:rPr>
        <w:t xml:space="preserve">n to </w:t>
      </w:r>
      <w:r w:rsidR="00201F5A" w:rsidRPr="00082C28">
        <w:rPr>
          <w:rFonts w:ascii="Baskerville" w:hAnsi="Baskerville"/>
        </w:rPr>
        <w:t>previous CPC products, the CPC unified daily gauge analysis presents spatial patterns and temporal changes of precipitation in better agreements with station data (Xie et al., 2010).</w:t>
      </w:r>
      <w:r w:rsidR="00002657" w:rsidRPr="009652DC">
        <w:rPr>
          <w:rFonts w:ascii="Baskerville" w:hAnsi="Baskerville"/>
        </w:rPr>
        <w:t xml:space="preserve"> </w:t>
      </w:r>
      <w:r w:rsidR="00002657" w:rsidRPr="00082C28">
        <w:rPr>
          <w:rFonts w:ascii="Baskerville" w:hAnsi="Baskerville"/>
        </w:rPr>
        <w:t>Chen et al. (2008) showed that continental US, including Florida, has the highest density of rain gauges in the world. The mean station-to-station distance is around 30 km and the bias is less than |0.5%|.</w:t>
      </w:r>
      <w:r w:rsidR="009652DC" w:rsidRPr="00082C28">
        <w:rPr>
          <w:rFonts w:ascii="Baskerville" w:hAnsi="Baskerville"/>
        </w:rPr>
        <w:t xml:space="preserve"> </w:t>
      </w:r>
      <w:r w:rsidR="00313FEA">
        <w:rPr>
          <w:rFonts w:ascii="Baskerville" w:hAnsi="Baskerville"/>
        </w:rPr>
        <w:t>In a</w:t>
      </w:r>
      <w:r w:rsidR="009652DC" w:rsidRPr="00082C28">
        <w:rPr>
          <w:rFonts w:ascii="Baskerville" w:hAnsi="Baskerville"/>
        </w:rPr>
        <w:t xml:space="preserve"> comprehensive review of gridded rainfall analysis</w:t>
      </w:r>
      <w:r w:rsidR="00313FEA">
        <w:rPr>
          <w:rFonts w:ascii="Baskerville" w:hAnsi="Baskerville"/>
        </w:rPr>
        <w:t>, Sun et al. (2018)</w:t>
      </w:r>
      <w:r w:rsidR="009652DC" w:rsidRPr="00082C28">
        <w:rPr>
          <w:rFonts w:ascii="Baskerville" w:hAnsi="Baskerville"/>
        </w:rPr>
        <w:t xml:space="preserve"> finds that the largest uncertainties of gridded analysis are found in complex mountain areas and in regions of sparse data coverage (e.g. northern Africa, polar latitudes, oceanic regions</w:t>
      </w:r>
      <w:r w:rsidR="00913075" w:rsidRPr="00DD4B5E">
        <w:rPr>
          <w:rFonts w:ascii="Baskerville" w:hAnsi="Baskerville"/>
        </w:rPr>
        <w:t>)</w:t>
      </w:r>
      <w:r w:rsidR="009652DC" w:rsidRPr="00082C28">
        <w:rPr>
          <w:rFonts w:ascii="Baskerville" w:hAnsi="Baskerville"/>
        </w:rPr>
        <w:t xml:space="preserve">. In contrast, the flat terrain and relatively high density of rain gauges ensure </w:t>
      </w:r>
      <w:r w:rsidR="003B478A">
        <w:rPr>
          <w:rFonts w:ascii="Baskerville" w:hAnsi="Baskerville"/>
        </w:rPr>
        <w:t xml:space="preserve">a higher fidelity of the rainfall analysis over </w:t>
      </w:r>
      <w:r w:rsidR="009652DC" w:rsidRPr="00082C28">
        <w:rPr>
          <w:rFonts w:ascii="Baskerville" w:hAnsi="Baskerville"/>
        </w:rPr>
        <w:t>Florida.</w:t>
      </w:r>
    </w:p>
    <w:p w14:paraId="69349F9A" w14:textId="0D9475FC" w:rsidR="00103698" w:rsidRDefault="00376CDA">
      <w:pPr>
        <w:spacing w:line="480" w:lineRule="auto"/>
        <w:ind w:firstLine="720"/>
        <w:jc w:val="both"/>
        <w:rPr>
          <w:rFonts w:ascii="Baskerville" w:hAnsi="Baskerville"/>
        </w:rPr>
      </w:pPr>
      <w:r>
        <w:rPr>
          <w:rFonts w:ascii="Baskerville" w:hAnsi="Baskerville"/>
        </w:rPr>
        <w:lastRenderedPageBreak/>
        <w:t>For this study we use the data only over PF with a spatial range of 84.25</w:t>
      </w:r>
      <w:r>
        <w:rPr>
          <w:rFonts w:ascii="Baskerville" w:hAnsi="Baskerville"/>
        </w:rPr>
        <w:sym w:font="Symbol" w:char="F0B0"/>
      </w:r>
      <w:r>
        <w:rPr>
          <w:rFonts w:ascii="Baskerville" w:hAnsi="Baskerville"/>
        </w:rPr>
        <w:t>W to 79.75</w:t>
      </w:r>
      <w:r>
        <w:rPr>
          <w:rFonts w:ascii="Baskerville" w:hAnsi="Baskerville"/>
        </w:rPr>
        <w:sym w:font="Symbol" w:char="F0B0"/>
      </w:r>
      <w:r>
        <w:rPr>
          <w:rFonts w:ascii="Baskerville" w:hAnsi="Baskerville"/>
        </w:rPr>
        <w:t>W and 24.75</w:t>
      </w:r>
      <w:r>
        <w:rPr>
          <w:rFonts w:ascii="Baskerville" w:hAnsi="Baskerville"/>
        </w:rPr>
        <w:sym w:font="Symbol" w:char="F0B0"/>
      </w:r>
      <w:r>
        <w:rPr>
          <w:rFonts w:ascii="Baskerville" w:hAnsi="Baskerville"/>
        </w:rPr>
        <w:t>N and 31.25</w:t>
      </w:r>
      <w:r>
        <w:rPr>
          <w:rFonts w:ascii="Baskerville" w:hAnsi="Baskerville"/>
        </w:rPr>
        <w:sym w:font="Symbol" w:char="F0B0"/>
      </w:r>
      <w:r>
        <w:rPr>
          <w:rFonts w:ascii="Baskerville" w:hAnsi="Baskerville"/>
        </w:rPr>
        <w:t xml:space="preserve">N. </w:t>
      </w:r>
      <w:r w:rsidR="00CA4766">
        <w:rPr>
          <w:rFonts w:ascii="Baskerville" w:hAnsi="Baskerville"/>
        </w:rPr>
        <w:t xml:space="preserve"> </w:t>
      </w:r>
      <w:r w:rsidR="00396077">
        <w:rPr>
          <w:rFonts w:ascii="Baskerville" w:hAnsi="Baskerville"/>
        </w:rPr>
        <w:t xml:space="preserve">We examined the impact on the statistical moments and the daily rainfall distribution from the extreme rain events to provide a complete picture on the sensitivity of the extreme rain events on seasonal rainfall. </w:t>
      </w:r>
      <w:r w:rsidR="00CA4766">
        <w:rPr>
          <w:rFonts w:ascii="Baskerville" w:hAnsi="Baskerville"/>
        </w:rPr>
        <w:t xml:space="preserve">The methodology is explained in </w:t>
      </w:r>
      <w:r w:rsidR="00875310">
        <w:rPr>
          <w:rFonts w:ascii="Baskerville" w:hAnsi="Baskerville"/>
        </w:rPr>
        <w:t xml:space="preserve">four </w:t>
      </w:r>
      <w:r w:rsidR="00CA4766">
        <w:rPr>
          <w:rFonts w:ascii="Baskerville" w:hAnsi="Baskerville"/>
        </w:rPr>
        <w:t xml:space="preserve">subsections that dwell on climatology, defining extreme rain events, fitting a </w:t>
      </w:r>
      <w:r w:rsidR="00120158">
        <w:rPr>
          <w:rFonts w:ascii="Baskerville" w:hAnsi="Baskerville"/>
        </w:rPr>
        <w:t>G</w:t>
      </w:r>
      <w:r w:rsidR="00CA4766">
        <w:rPr>
          <w:rFonts w:ascii="Baskerville" w:hAnsi="Baskerville"/>
        </w:rPr>
        <w:t>amma distribution to the daily rainfall in the season</w:t>
      </w:r>
      <w:r w:rsidR="00875310">
        <w:rPr>
          <w:rFonts w:ascii="Baskerville" w:hAnsi="Baskerville"/>
        </w:rPr>
        <w:t xml:space="preserve"> and the significance test</w:t>
      </w:r>
      <w:r w:rsidR="00CA4766">
        <w:rPr>
          <w:rFonts w:ascii="Baskerville" w:hAnsi="Baskerville"/>
        </w:rPr>
        <w:t>.</w:t>
      </w:r>
      <w:r w:rsidR="00396077">
        <w:rPr>
          <w:rFonts w:ascii="Baskerville" w:hAnsi="Baskerville"/>
        </w:rPr>
        <w:t xml:space="preserve"> </w:t>
      </w:r>
    </w:p>
    <w:p w14:paraId="64C1A169" w14:textId="35E90C3B" w:rsidR="00D440CE" w:rsidRDefault="001B2B48">
      <w:pPr>
        <w:spacing w:line="480" w:lineRule="auto"/>
        <w:ind w:firstLine="720"/>
        <w:jc w:val="both"/>
        <w:rPr>
          <w:rFonts w:ascii="Baskerville" w:hAnsi="Baskerville"/>
        </w:rPr>
      </w:pPr>
      <w:r>
        <w:rPr>
          <w:rFonts w:ascii="Baskerville" w:hAnsi="Baskerville"/>
        </w:rPr>
        <w:t>The methodology follows a textbook type analyses to provide insight to the daily rainfall distribution within the four seasons of the year over PF. This is followed by a sensitivity analysis to specifically examine the role of extreme rain events on defining the seasonal hydroclimate and its variations over PF.</w:t>
      </w:r>
    </w:p>
    <w:p w14:paraId="48870182" w14:textId="77777777" w:rsidR="001B2B48" w:rsidRDefault="001B2B48">
      <w:pPr>
        <w:spacing w:line="480" w:lineRule="auto"/>
        <w:ind w:firstLine="720"/>
        <w:jc w:val="both"/>
        <w:rPr>
          <w:rFonts w:ascii="Baskerville" w:hAnsi="Baskerville"/>
        </w:rPr>
      </w:pPr>
    </w:p>
    <w:p w14:paraId="22DBC8D7" w14:textId="2C45FDC7" w:rsidR="00103698" w:rsidRPr="00857A50" w:rsidRDefault="00376CDA" w:rsidP="00857A50">
      <w:pPr>
        <w:numPr>
          <w:ilvl w:val="0"/>
          <w:numId w:val="1"/>
        </w:numPr>
        <w:spacing w:line="480" w:lineRule="auto"/>
        <w:jc w:val="both"/>
        <w:rPr>
          <w:rFonts w:ascii="Baskerville" w:hAnsi="Baskerville"/>
          <w:i/>
          <w:iCs/>
        </w:rPr>
      </w:pPr>
      <w:r w:rsidRPr="00857A50">
        <w:rPr>
          <w:rFonts w:ascii="Baskerville" w:hAnsi="Baskerville"/>
          <w:i/>
          <w:iCs/>
        </w:rPr>
        <w:t>Clim</w:t>
      </w:r>
      <w:r w:rsidR="00396077">
        <w:rPr>
          <w:rFonts w:ascii="Baskerville" w:hAnsi="Baskerville"/>
          <w:i/>
          <w:iCs/>
        </w:rPr>
        <w:t>a</w:t>
      </w:r>
      <w:r w:rsidRPr="00857A50">
        <w:rPr>
          <w:rFonts w:ascii="Baskerville" w:hAnsi="Baskerville"/>
          <w:i/>
          <w:iCs/>
        </w:rPr>
        <w:t>tology</w:t>
      </w:r>
    </w:p>
    <w:p w14:paraId="64B4972D" w14:textId="74D179FA" w:rsidR="00103698" w:rsidRDefault="00376CDA">
      <w:pPr>
        <w:spacing w:line="480" w:lineRule="auto"/>
        <w:ind w:firstLine="720"/>
        <w:jc w:val="both"/>
        <w:rPr>
          <w:rFonts w:ascii="Baskerville" w:hAnsi="Baskerville"/>
        </w:rPr>
      </w:pPr>
      <w:r>
        <w:rPr>
          <w:rFonts w:ascii="Baskerville" w:hAnsi="Baskerville"/>
        </w:rPr>
        <w:t>To examine climatological characteristics</w:t>
      </w:r>
      <w:r w:rsidR="00802C17">
        <w:rPr>
          <w:rFonts w:ascii="Baskerville" w:hAnsi="Baskerville"/>
        </w:rPr>
        <w:t xml:space="preserve"> of the statistical moments</w:t>
      </w:r>
      <w:r>
        <w:rPr>
          <w:rFonts w:ascii="Baskerville" w:hAnsi="Baskerville"/>
        </w:rPr>
        <w:t xml:space="preserve">, </w:t>
      </w:r>
      <w:r w:rsidR="009E5CC5">
        <w:rPr>
          <w:rFonts w:ascii="Baskerville" w:hAnsi="Baskerville"/>
        </w:rPr>
        <w:t xml:space="preserve">the 39-year mean rainfall was calculated for each season and </w:t>
      </w:r>
      <w:r w:rsidR="00802C17">
        <w:rPr>
          <w:rFonts w:ascii="Baskerville" w:hAnsi="Baskerville"/>
        </w:rPr>
        <w:t xml:space="preserve">its </w:t>
      </w:r>
      <w:r w:rsidR="009E5CC5">
        <w:rPr>
          <w:rFonts w:ascii="Baskerville" w:hAnsi="Baskerville"/>
        </w:rPr>
        <w:t>standard deviation, skewness</w:t>
      </w:r>
      <w:r w:rsidR="00802C17">
        <w:rPr>
          <w:rFonts w:ascii="Baskerville" w:hAnsi="Baskerville"/>
        </w:rPr>
        <w:t>,</w:t>
      </w:r>
      <w:r w:rsidR="009E5CC5">
        <w:rPr>
          <w:rFonts w:ascii="Baskerville" w:hAnsi="Baskerville"/>
        </w:rPr>
        <w:t xml:space="preserve"> and kurtosis were computed based on this mean rainfall. </w:t>
      </w:r>
      <w:r>
        <w:rPr>
          <w:rFonts w:ascii="Baskerville" w:hAnsi="Baskerville"/>
        </w:rPr>
        <w:t xml:space="preserve"> </w:t>
      </w:r>
      <w:r w:rsidR="009E5CC5">
        <w:rPr>
          <w:rFonts w:ascii="Baskerville" w:hAnsi="Baskerville"/>
        </w:rPr>
        <w:t>T</w:t>
      </w:r>
      <w:r>
        <w:rPr>
          <w:rFonts w:ascii="Baskerville" w:hAnsi="Baskerville"/>
        </w:rPr>
        <w:t xml:space="preserve">he skewness (s) and kurtosis (k) </w:t>
      </w:r>
      <w:r w:rsidR="009E5CC5">
        <w:rPr>
          <w:rFonts w:ascii="Baskerville" w:hAnsi="Baskerville"/>
        </w:rPr>
        <w:t xml:space="preserve">were computed </w:t>
      </w:r>
      <w:r>
        <w:rPr>
          <w:rFonts w:ascii="Baskerville" w:hAnsi="Baskerville"/>
        </w:rPr>
        <w:t>as:</w:t>
      </w:r>
    </w:p>
    <w:p w14:paraId="7F188697" w14:textId="77777777" w:rsidR="00103698" w:rsidRDefault="00376CDA">
      <w:pPr>
        <w:spacing w:line="480" w:lineRule="auto"/>
        <w:jc w:val="both"/>
        <w:rPr>
          <w:rFonts w:ascii="Baskerville" w:eastAsiaTheme="minorEastAsia" w:hAnsi="Baskerville" w:cstheme="minorBidi"/>
        </w:rPr>
      </w:pPr>
      <m:oMathPara>
        <m:oMath>
          <m:r>
            <w:rPr>
              <w:rFonts w:ascii="Cambria Math" w:hAnsi="Cambria Math"/>
            </w:rPr>
            <m:t>s=</m:t>
          </m:r>
          <m:f>
            <m:fPr>
              <m:ctrlPr>
                <w:rPr>
                  <w:rFonts w:ascii="Cambria Math" w:eastAsiaTheme="minorHAnsi" w:hAnsi="Cambria Math" w:cstheme="minorBidi"/>
                  <w:i/>
                </w:rPr>
              </m:ctrlPr>
            </m:fPr>
            <m:num>
              <m:f>
                <m:fPr>
                  <m:ctrlPr>
                    <w:rPr>
                      <w:rFonts w:ascii="Cambria Math" w:eastAsiaTheme="minorHAnsi" w:hAnsi="Cambria Math" w:cstheme="minorBidi"/>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cstheme="minorBidi"/>
                      <w:i/>
                    </w:rPr>
                  </m:ctrlPr>
                </m:naryPr>
                <m:sub>
                  <m:r>
                    <w:rPr>
                      <w:rFonts w:ascii="Cambria Math" w:hAnsi="Cambria Math"/>
                    </w:rPr>
                    <m:t>i=1</m:t>
                  </m:r>
                </m:sub>
                <m:sup>
                  <m:r>
                    <w:rPr>
                      <w:rFonts w:ascii="Cambria Math" w:hAnsi="Cambria Math"/>
                    </w:rPr>
                    <m:t>N</m:t>
                  </m:r>
                </m:sup>
                <m:e>
                  <m:sSup>
                    <m:sSupPr>
                      <m:ctrlPr>
                        <w:rPr>
                          <w:rFonts w:ascii="Cambria Math" w:eastAsiaTheme="minorHAnsi" w:hAnsi="Cambria Math" w:cstheme="minorBidi"/>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r</m:t>
                              </m:r>
                            </m:e>
                          </m:acc>
                        </m:e>
                      </m:d>
                    </m:e>
                    <m:sup>
                      <m:r>
                        <w:rPr>
                          <w:rFonts w:ascii="Cambria Math" w:hAnsi="Cambria Math"/>
                        </w:rPr>
                        <m:t>3</m:t>
                      </m:r>
                    </m:sup>
                  </m:sSup>
                </m:e>
              </m:nary>
            </m:num>
            <m:den>
              <m:sSup>
                <m:sSupPr>
                  <m:ctrlPr>
                    <w:rPr>
                      <w:rFonts w:ascii="Cambria Math" w:eastAsiaTheme="minorHAnsi" w:hAnsi="Cambria Math" w:cstheme="minorBidi"/>
                      <w:i/>
                    </w:rPr>
                  </m:ctrlPr>
                </m:sSupPr>
                <m:e>
                  <m:d>
                    <m:dPr>
                      <m:ctrlPr>
                        <w:rPr>
                          <w:rFonts w:ascii="Cambria Math" w:eastAsiaTheme="minorHAnsi" w:hAnsi="Cambria Math" w:cstheme="minorBidi"/>
                          <w:i/>
                        </w:rPr>
                      </m:ctrlPr>
                    </m:dPr>
                    <m:e>
                      <m:rad>
                        <m:radPr>
                          <m:degHide m:val="1"/>
                          <m:ctrlPr>
                            <w:rPr>
                              <w:rFonts w:ascii="Cambria Math" w:eastAsiaTheme="minorHAnsi" w:hAnsi="Cambria Math" w:cstheme="minorBidi"/>
                              <w:i/>
                            </w:rPr>
                          </m:ctrlPr>
                        </m:radPr>
                        <m:deg/>
                        <m:e>
                          <m:f>
                            <m:fPr>
                              <m:ctrlPr>
                                <w:rPr>
                                  <w:rFonts w:ascii="Cambria Math" w:eastAsiaTheme="minorHAnsi" w:hAnsi="Cambria Math" w:cstheme="minorBidi"/>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cstheme="minorBidi"/>
                                  <w:i/>
                                </w:rPr>
                              </m:ctrlPr>
                            </m:naryPr>
                            <m:sub>
                              <m:r>
                                <w:rPr>
                                  <w:rFonts w:ascii="Cambria Math" w:hAnsi="Cambria Math"/>
                                </w:rPr>
                                <m:t>i=1</m:t>
                              </m:r>
                            </m:sub>
                            <m:sup>
                              <m:r>
                                <w:rPr>
                                  <w:rFonts w:ascii="Cambria Math" w:hAnsi="Cambria Math"/>
                                </w:rPr>
                                <m:t>N</m:t>
                              </m:r>
                            </m:sup>
                            <m:e>
                              <m:sSup>
                                <m:sSupPr>
                                  <m:ctrlPr>
                                    <w:rPr>
                                      <w:rFonts w:ascii="Cambria Math" w:eastAsiaTheme="minorHAnsi" w:hAnsi="Cambria Math" w:cstheme="minorBidi"/>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r</m:t>
                                          </m:r>
                                        </m:e>
                                      </m:acc>
                                    </m:e>
                                  </m:d>
                                </m:e>
                                <m:sup>
                                  <m:r>
                                    <w:rPr>
                                      <w:rFonts w:ascii="Cambria Math" w:hAnsi="Cambria Math"/>
                                    </w:rPr>
                                    <m:t>2</m:t>
                                  </m:r>
                                </m:sup>
                              </m:sSup>
                            </m:e>
                          </m:nary>
                        </m:e>
                      </m:rad>
                    </m:e>
                  </m:d>
                </m:e>
                <m:sup>
                  <m:r>
                    <w:rPr>
                      <w:rFonts w:ascii="Cambria Math" w:hAnsi="Cambria Math"/>
                    </w:rPr>
                    <m:t>3</m:t>
                  </m:r>
                </m:sup>
              </m:sSup>
            </m:den>
          </m:f>
          <m:r>
            <w:rPr>
              <w:rFonts w:ascii="Cambria Math" w:hAnsi="Cambria Math"/>
            </w:rPr>
            <m:t>---------------</m:t>
          </m:r>
          <m:d>
            <m:dPr>
              <m:ctrlPr>
                <w:rPr>
                  <w:rFonts w:ascii="Cambria Math" w:hAnsi="Cambria Math"/>
                  <w:i/>
                </w:rPr>
              </m:ctrlPr>
            </m:dPr>
            <m:e>
              <m:r>
                <w:rPr>
                  <w:rFonts w:ascii="Cambria Math" w:hAnsi="Cambria Math"/>
                </w:rPr>
                <m:t>1</m:t>
              </m:r>
            </m:e>
          </m:d>
        </m:oMath>
      </m:oMathPara>
    </w:p>
    <w:p w14:paraId="31892FE7" w14:textId="77777777" w:rsidR="00103698" w:rsidRDefault="00376CDA">
      <w:pPr>
        <w:spacing w:line="480" w:lineRule="auto"/>
        <w:jc w:val="both"/>
        <w:rPr>
          <w:rFonts w:ascii="Baskerville" w:eastAsiaTheme="minorEastAsia" w:hAnsi="Baskerville"/>
        </w:rPr>
      </w:pPr>
      <w:r>
        <w:rPr>
          <w:rFonts w:ascii="Baskerville" w:eastAsiaTheme="minorEastAsia" w:hAnsi="Baskerville"/>
        </w:rPr>
        <w:t xml:space="preserve">and </w:t>
      </w:r>
    </w:p>
    <w:p w14:paraId="76FF916C" w14:textId="77777777" w:rsidR="00103698" w:rsidRDefault="00376CDA">
      <w:pPr>
        <w:spacing w:line="480" w:lineRule="auto"/>
        <w:jc w:val="both"/>
        <w:rPr>
          <w:rFonts w:ascii="Baskerville" w:eastAsiaTheme="minorEastAsia" w:hAnsi="Baskerville"/>
        </w:rPr>
      </w:pPr>
      <m:oMathPara>
        <m:oMath>
          <m:r>
            <w:rPr>
              <w:rFonts w:ascii="Cambria Math" w:hAnsi="Cambria Math"/>
            </w:rPr>
            <m:t>k=</m:t>
          </m:r>
          <m:f>
            <m:fPr>
              <m:ctrlPr>
                <w:rPr>
                  <w:rFonts w:ascii="Cambria Math" w:eastAsiaTheme="minorHAnsi" w:hAnsi="Cambria Math" w:cstheme="minorBidi"/>
                  <w:i/>
                </w:rPr>
              </m:ctrlPr>
            </m:fPr>
            <m:num>
              <m:f>
                <m:fPr>
                  <m:ctrlPr>
                    <w:rPr>
                      <w:rFonts w:ascii="Cambria Math" w:eastAsiaTheme="minorHAnsi" w:hAnsi="Cambria Math" w:cstheme="minorBidi"/>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cstheme="minorBidi"/>
                      <w:i/>
                    </w:rPr>
                  </m:ctrlPr>
                </m:naryPr>
                <m:sub>
                  <m:r>
                    <w:rPr>
                      <w:rFonts w:ascii="Cambria Math" w:hAnsi="Cambria Math"/>
                    </w:rPr>
                    <m:t>i=1</m:t>
                  </m:r>
                </m:sub>
                <m:sup>
                  <m:r>
                    <w:rPr>
                      <w:rFonts w:ascii="Cambria Math" w:hAnsi="Cambria Math"/>
                    </w:rPr>
                    <m:t>N</m:t>
                  </m:r>
                </m:sup>
                <m:e>
                  <m:sSup>
                    <m:sSupPr>
                      <m:ctrlPr>
                        <w:rPr>
                          <w:rFonts w:ascii="Cambria Math" w:eastAsiaTheme="minorHAnsi" w:hAnsi="Cambria Math" w:cstheme="minorBidi"/>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r</m:t>
                              </m:r>
                            </m:e>
                          </m:acc>
                        </m:e>
                      </m:d>
                    </m:e>
                    <m:sup>
                      <m:r>
                        <w:rPr>
                          <w:rFonts w:ascii="Cambria Math" w:hAnsi="Cambria Math"/>
                        </w:rPr>
                        <m:t>4</m:t>
                      </m:r>
                    </m:sup>
                  </m:sSup>
                </m:e>
              </m:nary>
            </m:num>
            <m:den>
              <m:sSup>
                <m:sSupPr>
                  <m:ctrlPr>
                    <w:rPr>
                      <w:rFonts w:ascii="Cambria Math" w:eastAsiaTheme="minorHAnsi" w:hAnsi="Cambria Math" w:cstheme="minorBidi"/>
                      <w:i/>
                    </w:rPr>
                  </m:ctrlPr>
                </m:sSupPr>
                <m:e>
                  <m:d>
                    <m:dPr>
                      <m:ctrlPr>
                        <w:rPr>
                          <w:rFonts w:ascii="Cambria Math" w:eastAsiaTheme="minorHAnsi" w:hAnsi="Cambria Math" w:cstheme="minorBidi"/>
                          <w:i/>
                        </w:rPr>
                      </m:ctrlPr>
                    </m:dPr>
                    <m:e>
                      <m:rad>
                        <m:radPr>
                          <m:degHide m:val="1"/>
                          <m:ctrlPr>
                            <w:rPr>
                              <w:rFonts w:ascii="Cambria Math" w:eastAsiaTheme="minorHAnsi" w:hAnsi="Cambria Math" w:cstheme="minorBidi"/>
                              <w:i/>
                            </w:rPr>
                          </m:ctrlPr>
                        </m:radPr>
                        <m:deg/>
                        <m:e>
                          <m:f>
                            <m:fPr>
                              <m:ctrlPr>
                                <w:rPr>
                                  <w:rFonts w:ascii="Cambria Math" w:eastAsiaTheme="minorHAnsi" w:hAnsi="Cambria Math" w:cstheme="minorBidi"/>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cstheme="minorBidi"/>
                                  <w:i/>
                                </w:rPr>
                              </m:ctrlPr>
                            </m:naryPr>
                            <m:sub>
                              <m:r>
                                <w:rPr>
                                  <w:rFonts w:ascii="Cambria Math" w:hAnsi="Cambria Math"/>
                                </w:rPr>
                                <m:t>i=1</m:t>
                              </m:r>
                            </m:sub>
                            <m:sup>
                              <m:r>
                                <w:rPr>
                                  <w:rFonts w:ascii="Cambria Math" w:hAnsi="Cambria Math"/>
                                </w:rPr>
                                <m:t>N</m:t>
                              </m:r>
                            </m:sup>
                            <m:e>
                              <m:sSup>
                                <m:sSupPr>
                                  <m:ctrlPr>
                                    <w:rPr>
                                      <w:rFonts w:ascii="Cambria Math" w:eastAsiaTheme="minorHAnsi" w:hAnsi="Cambria Math" w:cstheme="minorBidi"/>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r</m:t>
                                          </m:r>
                                        </m:e>
                                      </m:acc>
                                    </m:e>
                                  </m:d>
                                </m:e>
                                <m:sup>
                                  <m:r>
                                    <w:rPr>
                                      <w:rFonts w:ascii="Cambria Math" w:hAnsi="Cambria Math"/>
                                    </w:rPr>
                                    <m:t>2</m:t>
                                  </m:r>
                                </m:sup>
                              </m:sSup>
                            </m:e>
                          </m:nary>
                        </m:e>
                      </m:rad>
                    </m:e>
                  </m:d>
                </m:e>
                <m:sup>
                  <m:r>
                    <w:rPr>
                      <w:rFonts w:ascii="Cambria Math" w:hAnsi="Cambria Math"/>
                    </w:rPr>
                    <m:t>4</m:t>
                  </m:r>
                </m:sup>
              </m:sSup>
            </m:den>
          </m:f>
          <m:r>
            <w:rPr>
              <w:rFonts w:ascii="Cambria Math" w:hAnsi="Cambria Math"/>
            </w:rPr>
            <m:t>---------------</m:t>
          </m:r>
          <m:d>
            <m:dPr>
              <m:ctrlPr>
                <w:rPr>
                  <w:rFonts w:ascii="Cambria Math" w:hAnsi="Cambria Math"/>
                  <w:i/>
                </w:rPr>
              </m:ctrlPr>
            </m:dPr>
            <m:e>
              <m:r>
                <w:rPr>
                  <w:rFonts w:ascii="Cambria Math" w:hAnsi="Cambria Math"/>
                </w:rPr>
                <m:t>2</m:t>
              </m:r>
            </m:e>
          </m:d>
        </m:oMath>
      </m:oMathPara>
    </w:p>
    <w:p w14:paraId="313E697E" w14:textId="2CC84AD0" w:rsidR="00103698" w:rsidRDefault="00376CDA">
      <w:pPr>
        <w:spacing w:line="480" w:lineRule="auto"/>
        <w:jc w:val="both"/>
        <w:rPr>
          <w:rFonts w:ascii="Baskerville" w:eastAsiaTheme="minorEastAsia" w:hAnsi="Baskerville"/>
        </w:rPr>
      </w:pPr>
      <w:r>
        <w:rPr>
          <w:rFonts w:ascii="Baskerville" w:eastAsiaTheme="minorEastAsia" w:hAnsi="Baskerville"/>
        </w:rPr>
        <w:t xml:space="preserve">where </w:t>
      </w:r>
      <m:oMath>
        <m:sSub>
          <m:sSubPr>
            <m:ctrlPr>
              <w:rPr>
                <w:rFonts w:ascii="Cambria Math" w:eastAsiaTheme="minorHAnsi" w:hAnsi="Cambria Math" w:cstheme="minorBidi"/>
                <w:i/>
              </w:rPr>
            </m:ctrlPr>
          </m:sSubPr>
          <m:e>
            <m:r>
              <w:rPr>
                <w:rFonts w:ascii="Cambria Math" w:hAnsi="Cambria Math"/>
              </w:rPr>
              <m:t>r</m:t>
            </m:r>
          </m:e>
          <m:sub>
            <m:r>
              <w:rPr>
                <w:rFonts w:ascii="Cambria Math" w:hAnsi="Cambria Math"/>
              </w:rPr>
              <m:t>i</m:t>
            </m:r>
          </m:sub>
        </m:sSub>
      </m:oMath>
      <w:r>
        <w:rPr>
          <w:rFonts w:ascii="Baskerville" w:eastAsiaTheme="minorEastAsia" w:hAnsi="Baskerville"/>
        </w:rPr>
        <w:t xml:space="preserve"> is the daily rainfall and </w:t>
      </w:r>
      <m:oMath>
        <m:acc>
          <m:accPr>
            <m:chr m:val="̅"/>
            <m:ctrlPr>
              <w:rPr>
                <w:rFonts w:ascii="Cambria Math" w:eastAsiaTheme="minorHAnsi" w:hAnsi="Cambria Math" w:cstheme="minorBidi"/>
                <w:i/>
              </w:rPr>
            </m:ctrlPr>
          </m:accPr>
          <m:e>
            <m:r>
              <w:rPr>
                <w:rFonts w:ascii="Cambria Math" w:hAnsi="Cambria Math"/>
              </w:rPr>
              <m:t>r</m:t>
            </m:r>
          </m:e>
        </m:acc>
      </m:oMath>
      <w:r>
        <w:rPr>
          <w:rFonts w:ascii="Baskerville" w:eastAsiaTheme="minorEastAsia" w:hAnsi="Baskerville"/>
        </w:rPr>
        <w:t xml:space="preserve"> is the seasonal mean rainfall.  </w:t>
      </w:r>
    </w:p>
    <w:p w14:paraId="1AEADB91" w14:textId="77777777" w:rsidR="00D440CE" w:rsidRDefault="00D440CE">
      <w:pPr>
        <w:spacing w:line="480" w:lineRule="auto"/>
        <w:jc w:val="both"/>
        <w:rPr>
          <w:rFonts w:ascii="Baskerville" w:eastAsiaTheme="minorEastAsia" w:hAnsi="Baskerville"/>
        </w:rPr>
      </w:pPr>
    </w:p>
    <w:p w14:paraId="7D69685A" w14:textId="399274A4" w:rsidR="00103698" w:rsidRPr="00857A50" w:rsidRDefault="00376CDA">
      <w:pPr>
        <w:spacing w:line="480" w:lineRule="auto"/>
        <w:jc w:val="both"/>
        <w:rPr>
          <w:rFonts w:ascii="Baskerville" w:eastAsiaTheme="minorEastAsia" w:hAnsi="Baskerville" w:cstheme="minorBidi"/>
          <w:i/>
          <w:iCs/>
        </w:rPr>
      </w:pPr>
      <w:r w:rsidRPr="00857A50">
        <w:rPr>
          <w:rFonts w:ascii="Baskerville" w:eastAsiaTheme="minorEastAsia" w:hAnsi="Baskerville"/>
          <w:i/>
          <w:iCs/>
        </w:rPr>
        <w:lastRenderedPageBreak/>
        <w:t>b) Definition of extreme rainfall</w:t>
      </w:r>
    </w:p>
    <w:p w14:paraId="2E6C5020" w14:textId="5FED25B1" w:rsidR="00D440CE" w:rsidRDefault="00376CDA" w:rsidP="00857A50">
      <w:pPr>
        <w:spacing w:line="480" w:lineRule="auto"/>
        <w:ind w:firstLine="720"/>
        <w:jc w:val="both"/>
        <w:rPr>
          <w:rFonts w:ascii="Baskerville" w:hAnsi="Baskerville"/>
        </w:rPr>
      </w:pPr>
      <w:r>
        <w:rPr>
          <w:rFonts w:ascii="Baskerville" w:hAnsi="Baskerville" w:hint="eastAsia"/>
        </w:rPr>
        <w:t xml:space="preserve">Extreme rainfall days were defined </w:t>
      </w:r>
      <w:r w:rsidR="00CA4766">
        <w:rPr>
          <w:rFonts w:ascii="Baskerville" w:hAnsi="Baskerville"/>
        </w:rPr>
        <w:t xml:space="preserve">when the daily rain rate was at or exceeded </w:t>
      </w:r>
      <w:r>
        <w:rPr>
          <w:rFonts w:ascii="Baskerville" w:hAnsi="Baskerville" w:hint="eastAsia"/>
        </w:rPr>
        <w:t>the 95th percentile for each season from 1979 to 2017 (</w:t>
      </w:r>
      <w:r w:rsidR="00CA4766">
        <w:rPr>
          <w:rFonts w:ascii="Baskerville" w:hAnsi="Baskerville"/>
        </w:rPr>
        <w:t xml:space="preserve"> </w:t>
      </w:r>
      <w:proofErr w:type="spellStart"/>
      <w:r>
        <w:rPr>
          <w:rFonts w:ascii="Baskerville" w:hAnsi="Baskerville" w:hint="eastAsia"/>
        </w:rPr>
        <w:t>Suppiah</w:t>
      </w:r>
      <w:proofErr w:type="spellEnd"/>
      <w:r>
        <w:rPr>
          <w:rFonts w:ascii="Baskerville" w:hAnsi="Baskerville" w:hint="eastAsia"/>
        </w:rPr>
        <w:t xml:space="preserve"> and Hennessy, 1998; Haylock and Nicholls, 2000; Klein Tank and </w:t>
      </w:r>
      <w:proofErr w:type="spellStart"/>
      <w:r>
        <w:rPr>
          <w:rFonts w:ascii="Baskerville" w:hAnsi="Baskerville" w:hint="eastAsia"/>
        </w:rPr>
        <w:t>Konnen</w:t>
      </w:r>
      <w:proofErr w:type="spellEnd"/>
      <w:r>
        <w:rPr>
          <w:rFonts w:ascii="Baskerville" w:hAnsi="Baskerville" w:hint="eastAsia"/>
        </w:rPr>
        <w:t>, 2003). But instead of computing this percentile over only wet days (&gt;0.1 mmday</w:t>
      </w:r>
      <w:r w:rsidRPr="00AF4B21">
        <w:rPr>
          <w:rFonts w:ascii="Baskerville" w:hAnsi="Baskerville"/>
          <w:vertAlign w:val="superscript"/>
        </w:rPr>
        <w:t>-1</w:t>
      </w:r>
      <w:r>
        <w:rPr>
          <w:rFonts w:ascii="Baskerville" w:hAnsi="Baskerville" w:hint="eastAsia"/>
        </w:rPr>
        <w:t xml:space="preserve">) of the season, we took into account all days including dry days to avoid bias stemming from any changes to the frequency of wet days (e.g., </w:t>
      </w:r>
      <w:proofErr w:type="spellStart"/>
      <w:r>
        <w:rPr>
          <w:rFonts w:ascii="Baskerville" w:hAnsi="Baskerville" w:hint="eastAsia"/>
        </w:rPr>
        <w:t>Schar</w:t>
      </w:r>
      <w:proofErr w:type="spellEnd"/>
      <w:r>
        <w:rPr>
          <w:rFonts w:ascii="Baskerville" w:hAnsi="Baskerville" w:hint="eastAsia"/>
        </w:rPr>
        <w:t xml:space="preserve"> et al. 2016). To compute the thresholds, the</w:t>
      </w:r>
      <w:r w:rsidR="006A471D">
        <w:rPr>
          <w:rFonts w:ascii="Baskerville" w:hAnsi="Baskerville"/>
        </w:rPr>
        <w:t xml:space="preserve"> daily</w:t>
      </w:r>
      <w:r>
        <w:rPr>
          <w:rFonts w:ascii="Baskerville" w:hAnsi="Baskerville" w:hint="eastAsia"/>
        </w:rPr>
        <w:t xml:space="preserve"> </w:t>
      </w:r>
      <w:r w:rsidR="006A471D">
        <w:rPr>
          <w:rFonts w:ascii="Baskerville" w:hAnsi="Baskerville"/>
        </w:rPr>
        <w:t xml:space="preserve">rain rates for </w:t>
      </w:r>
      <w:r>
        <w:rPr>
          <w:rFonts w:ascii="Baskerville" w:hAnsi="Baskerville" w:hint="eastAsia"/>
        </w:rPr>
        <w:t xml:space="preserve">more than 3500 days for each grid were ranked in descending order, with the days of equal </w:t>
      </w:r>
      <w:r w:rsidR="006A471D">
        <w:rPr>
          <w:rFonts w:ascii="Baskerville" w:hAnsi="Baskerville"/>
        </w:rPr>
        <w:t xml:space="preserve">rain rate </w:t>
      </w:r>
      <w:r>
        <w:rPr>
          <w:rFonts w:ascii="Baskerville" w:hAnsi="Baskerville" w:hint="eastAsia"/>
        </w:rPr>
        <w:t xml:space="preserve">belonging to the same rank. Then the </w:t>
      </w:r>
      <w:r w:rsidR="00CA4766">
        <w:rPr>
          <w:rFonts w:ascii="Baskerville" w:hAnsi="Baskerville"/>
        </w:rPr>
        <w:t>rain rate at the 95</w:t>
      </w:r>
      <w:r w:rsidR="00CA4766" w:rsidRPr="00857A50">
        <w:rPr>
          <w:rFonts w:ascii="Baskerville" w:hAnsi="Baskerville"/>
          <w:vertAlign w:val="superscript"/>
        </w:rPr>
        <w:t>th</w:t>
      </w:r>
      <w:r w:rsidR="00CA4766">
        <w:rPr>
          <w:rFonts w:ascii="Baskerville" w:hAnsi="Baskerville"/>
        </w:rPr>
        <w:t xml:space="preserve"> percentile </w:t>
      </w:r>
      <w:r>
        <w:rPr>
          <w:rFonts w:ascii="Baskerville" w:hAnsi="Baskerville" w:hint="eastAsia"/>
        </w:rPr>
        <w:t xml:space="preserve">was defined as the </w:t>
      </w:r>
      <w:r w:rsidR="00CA4766">
        <w:rPr>
          <w:rFonts w:ascii="Baskerville" w:hAnsi="Baskerville"/>
        </w:rPr>
        <w:t xml:space="preserve">threshold for </w:t>
      </w:r>
      <w:r>
        <w:rPr>
          <w:rFonts w:ascii="Baskerville" w:hAnsi="Baskerville" w:hint="eastAsia"/>
        </w:rPr>
        <w:t xml:space="preserve">extreme rainfall. In order to understand the impact of these rain events on the seasonal characteristics and daily rainfall distribution, we created a “modified” dataset where the rain days at or exceeding the 95th percentile threshold were zeroed out. </w:t>
      </w:r>
      <w:r w:rsidR="006A471D">
        <w:rPr>
          <w:rFonts w:ascii="Baskerville" w:hAnsi="Baskerville"/>
        </w:rPr>
        <w:t xml:space="preserve">All </w:t>
      </w:r>
      <w:r>
        <w:rPr>
          <w:rFonts w:ascii="Baskerville" w:hAnsi="Baskerville" w:hint="eastAsia"/>
        </w:rPr>
        <w:t>moments including the mean, standard deviation, kurtosis</w:t>
      </w:r>
      <w:r w:rsidR="006A471D">
        <w:rPr>
          <w:rFonts w:ascii="Baskerville" w:hAnsi="Baskerville"/>
        </w:rPr>
        <w:t>,</w:t>
      </w:r>
      <w:r>
        <w:rPr>
          <w:rFonts w:ascii="Baskerville" w:hAnsi="Baskerville" w:hint="eastAsia"/>
        </w:rPr>
        <w:t xml:space="preserve"> and skewness were calculated for both the original and </w:t>
      </w:r>
      <w:r w:rsidR="006A471D">
        <w:rPr>
          <w:rFonts w:ascii="Baskerville" w:hAnsi="Baskerville"/>
        </w:rPr>
        <w:t xml:space="preserve">the </w:t>
      </w:r>
      <w:r>
        <w:rPr>
          <w:rFonts w:ascii="Baskerville" w:hAnsi="Baskerville" w:hint="eastAsia"/>
        </w:rPr>
        <w:t xml:space="preserve">modified </w:t>
      </w:r>
      <w:r w:rsidR="006A471D">
        <w:rPr>
          <w:rFonts w:ascii="Baskerville" w:hAnsi="Baskerville"/>
        </w:rPr>
        <w:t>dataset. Furthermore</w:t>
      </w:r>
      <w:r>
        <w:rPr>
          <w:rFonts w:ascii="Baskerville" w:hAnsi="Baskerville" w:hint="eastAsia"/>
        </w:rPr>
        <w:t xml:space="preserve">, </w:t>
      </w:r>
      <w:r>
        <w:rPr>
          <w:rFonts w:ascii="Baskerville" w:hAnsi="Baskerville"/>
        </w:rPr>
        <w:t xml:space="preserve">the </w:t>
      </w:r>
      <w:r w:rsidR="006A471D">
        <w:rPr>
          <w:rFonts w:ascii="Baskerville" w:hAnsi="Baskerville"/>
        </w:rPr>
        <w:t xml:space="preserve">corresponding </w:t>
      </w:r>
      <w:r>
        <w:rPr>
          <w:rFonts w:ascii="Baskerville" w:hAnsi="Baskerville"/>
        </w:rPr>
        <w:t xml:space="preserve">differences </w:t>
      </w:r>
      <w:r w:rsidR="006A471D">
        <w:rPr>
          <w:rFonts w:ascii="Baskerville" w:hAnsi="Baskerville"/>
        </w:rPr>
        <w:t xml:space="preserve">of these moments </w:t>
      </w:r>
      <w:r>
        <w:rPr>
          <w:rFonts w:ascii="Baskerville" w:hAnsi="Baskerville"/>
        </w:rPr>
        <w:t xml:space="preserve">between the original and the modified </w:t>
      </w:r>
      <w:r w:rsidR="006A471D">
        <w:rPr>
          <w:rFonts w:ascii="Baskerville" w:hAnsi="Baskerville"/>
        </w:rPr>
        <w:t xml:space="preserve">data was also </w:t>
      </w:r>
      <w:r>
        <w:rPr>
          <w:rFonts w:ascii="Baskerville" w:hAnsi="Baskerville"/>
        </w:rPr>
        <w:t xml:space="preserve">evaluated. </w:t>
      </w:r>
      <w:r w:rsidR="006A471D">
        <w:rPr>
          <w:rFonts w:ascii="Baskerville" w:hAnsi="Baskerville"/>
        </w:rPr>
        <w:t>The b</w:t>
      </w:r>
      <w:r>
        <w:rPr>
          <w:rFonts w:ascii="Baskerville" w:hAnsi="Baskerville"/>
        </w:rPr>
        <w:t xml:space="preserve">ootstrapping method </w:t>
      </w:r>
      <w:r w:rsidR="006A471D">
        <w:rPr>
          <w:rFonts w:ascii="Baskerville" w:hAnsi="Baskerville"/>
        </w:rPr>
        <w:t>(</w:t>
      </w:r>
      <w:r w:rsidR="00875310">
        <w:rPr>
          <w:rFonts w:ascii="Baskerville" w:hAnsi="Baskerville"/>
        </w:rPr>
        <w:t xml:space="preserve">described in subsection d) </w:t>
      </w:r>
      <w:r>
        <w:rPr>
          <w:rFonts w:ascii="Baskerville" w:hAnsi="Baskerville"/>
        </w:rPr>
        <w:t>was used to test the differences at 95% significance level.</w:t>
      </w:r>
    </w:p>
    <w:p w14:paraId="4FD533D0" w14:textId="717847ED" w:rsidR="00103698" w:rsidRDefault="00376CDA" w:rsidP="00857A50">
      <w:pPr>
        <w:spacing w:line="480" w:lineRule="auto"/>
        <w:ind w:firstLine="720"/>
        <w:jc w:val="both"/>
        <w:rPr>
          <w:rFonts w:ascii="Baskerville" w:hAnsi="Baskerville"/>
        </w:rPr>
      </w:pPr>
      <w:r>
        <w:rPr>
          <w:rFonts w:ascii="Baskerville" w:hAnsi="Baskerville"/>
        </w:rPr>
        <w:tab/>
      </w:r>
    </w:p>
    <w:p w14:paraId="41319ACA" w14:textId="137EFB19" w:rsidR="00103698" w:rsidRPr="00857A50" w:rsidRDefault="00376CDA">
      <w:pPr>
        <w:spacing w:line="480" w:lineRule="auto"/>
        <w:jc w:val="both"/>
        <w:rPr>
          <w:rFonts w:ascii="Baskerville" w:hAnsi="Baskerville"/>
          <w:i/>
          <w:iCs/>
        </w:rPr>
      </w:pPr>
      <w:r w:rsidRPr="00857A50">
        <w:rPr>
          <w:rFonts w:ascii="Baskerville" w:hAnsi="Baskerville"/>
          <w:i/>
          <w:iCs/>
        </w:rPr>
        <w:t xml:space="preserve">c) Fitting daily rainfall with </w:t>
      </w:r>
      <w:r w:rsidR="00120158">
        <w:rPr>
          <w:rFonts w:ascii="Baskerville" w:hAnsi="Baskerville"/>
          <w:i/>
          <w:iCs/>
        </w:rPr>
        <w:t>G</w:t>
      </w:r>
      <w:r w:rsidRPr="00857A50">
        <w:rPr>
          <w:rFonts w:ascii="Baskerville" w:hAnsi="Baskerville"/>
          <w:i/>
          <w:iCs/>
        </w:rPr>
        <w:t>amma distribution</w:t>
      </w:r>
    </w:p>
    <w:p w14:paraId="270C0443" w14:textId="3562AD1A" w:rsidR="00103698" w:rsidRDefault="00376CDA" w:rsidP="00857A50">
      <w:pPr>
        <w:spacing w:line="480" w:lineRule="auto"/>
        <w:ind w:firstLine="720"/>
        <w:jc w:val="both"/>
        <w:rPr>
          <w:rFonts w:ascii="Baskerville" w:hAnsi="Baskerville"/>
        </w:rPr>
      </w:pPr>
      <w:r>
        <w:rPr>
          <w:rFonts w:ascii="Baskerville" w:hAnsi="Baskerville"/>
        </w:rPr>
        <w:t xml:space="preserve">We also analyzed the frequency distribution of precipitation by fitting empirical functions to the Probability Density Function (PDF) of the daily precipitation over PF. Precipitation amounts are left-bounded by zero and skewed to the right. There are a lot of distributions that meet these two requirements, and </w:t>
      </w:r>
      <w:r w:rsidR="00120158">
        <w:rPr>
          <w:rFonts w:ascii="Baskerville" w:hAnsi="Baskerville"/>
        </w:rPr>
        <w:t>G</w:t>
      </w:r>
      <w:r>
        <w:rPr>
          <w:rFonts w:ascii="Baskerville" w:hAnsi="Baskerville"/>
        </w:rPr>
        <w:t xml:space="preserve">amma distribution stands out with its versatility of shapes. Though in some regions, </w:t>
      </w:r>
      <w:r w:rsidR="00120158">
        <w:rPr>
          <w:rFonts w:ascii="Baskerville" w:hAnsi="Baskerville"/>
        </w:rPr>
        <w:t>G</w:t>
      </w:r>
      <w:r>
        <w:rPr>
          <w:rFonts w:ascii="Baskerville" w:hAnsi="Baskerville"/>
        </w:rPr>
        <w:t xml:space="preserve">amma </w:t>
      </w:r>
      <w:r w:rsidRPr="00857A50">
        <w:rPr>
          <w:rFonts w:ascii="Baskerville" w:hAnsi="Baskerville"/>
        </w:rPr>
        <w:t>distribution doesn’t work well (</w:t>
      </w:r>
      <w:proofErr w:type="spellStart"/>
      <w:r w:rsidRPr="00857A50">
        <w:rPr>
          <w:rFonts w:ascii="Baskerville" w:hAnsi="Baskerville"/>
        </w:rPr>
        <w:t>Vlček</w:t>
      </w:r>
      <w:proofErr w:type="spellEnd"/>
      <w:r w:rsidRPr="00857A50">
        <w:rPr>
          <w:rFonts w:ascii="Baskerville" w:hAnsi="Baskerville"/>
        </w:rPr>
        <w:t xml:space="preserve"> and </w:t>
      </w:r>
      <w:proofErr w:type="spellStart"/>
      <w:r w:rsidRPr="00857A50">
        <w:rPr>
          <w:rFonts w:ascii="Baskerville" w:hAnsi="Baskerville"/>
        </w:rPr>
        <w:t>Huth</w:t>
      </w:r>
      <w:proofErr w:type="spellEnd"/>
      <w:r w:rsidRPr="00857A50">
        <w:rPr>
          <w:rFonts w:ascii="Baskerville" w:hAnsi="Baskerville"/>
        </w:rPr>
        <w:t>, 2009), it has been widely applied to daily or monthly precipitation time series to study regional precipitation characteristics (</w:t>
      </w:r>
      <w:r w:rsidR="007A0E10">
        <w:rPr>
          <w:rFonts w:ascii="Baskerville" w:hAnsi="Baskerville"/>
        </w:rPr>
        <w:t xml:space="preserve">Wilks 2006; </w:t>
      </w:r>
      <w:r w:rsidRPr="00857A50">
        <w:rPr>
          <w:rFonts w:ascii="Baskerville" w:hAnsi="Baskerville"/>
        </w:rPr>
        <w:t xml:space="preserve">Becker et al., 2009; </w:t>
      </w:r>
      <w:proofErr w:type="spellStart"/>
      <w:r w:rsidRPr="00857A50">
        <w:rPr>
          <w:rFonts w:ascii="Baskerville" w:hAnsi="Baskerville"/>
        </w:rPr>
        <w:t>Husak</w:t>
      </w:r>
      <w:proofErr w:type="spellEnd"/>
      <w:r w:rsidRPr="00857A50">
        <w:rPr>
          <w:rFonts w:ascii="Baskerville" w:hAnsi="Baskerville"/>
        </w:rPr>
        <w:t xml:space="preserve"> et al., 2009).</w:t>
      </w:r>
    </w:p>
    <w:p w14:paraId="130C3FC1" w14:textId="25979C08" w:rsidR="00103698" w:rsidRDefault="00376CDA" w:rsidP="00857A50">
      <w:pPr>
        <w:spacing w:line="480" w:lineRule="auto"/>
        <w:ind w:firstLine="720"/>
        <w:jc w:val="both"/>
        <w:rPr>
          <w:rFonts w:ascii="Baskerville" w:hAnsi="Baskerville"/>
          <w:color w:val="000000" w:themeColor="text1"/>
        </w:rPr>
      </w:pPr>
      <w:r>
        <w:rPr>
          <w:rFonts w:ascii="Baskerville" w:hAnsi="Baskerville"/>
          <w:color w:val="000000" w:themeColor="text1"/>
        </w:rPr>
        <w:lastRenderedPageBreak/>
        <w:t xml:space="preserve">The </w:t>
      </w:r>
      <w:r w:rsidR="00120158">
        <w:rPr>
          <w:rFonts w:ascii="Baskerville" w:hAnsi="Baskerville"/>
          <w:color w:val="000000" w:themeColor="text1"/>
        </w:rPr>
        <w:t>G</w:t>
      </w:r>
      <w:r>
        <w:rPr>
          <w:rFonts w:ascii="Baskerville" w:hAnsi="Baskerville"/>
          <w:color w:val="000000" w:themeColor="text1"/>
        </w:rPr>
        <w:t>amma distribution PDF, for a given variable x (</w:t>
      </w:r>
      <m:oMath>
        <m:r>
          <w:rPr>
            <w:rFonts w:ascii="Cambria Math" w:hAnsi="Cambria Math"/>
            <w:color w:val="000000" w:themeColor="text1"/>
          </w:rPr>
          <m:t>∈r)</m:t>
        </m:r>
      </m:oMath>
      <w:r>
        <w:rPr>
          <w:rFonts w:ascii="Baskerville" w:hAnsi="Baskerville"/>
          <w:color w:val="000000" w:themeColor="text1"/>
        </w:rPr>
        <w:t xml:space="preserve"> is given by:</w:t>
      </w:r>
    </w:p>
    <w:p w14:paraId="57F6988B" w14:textId="77777777" w:rsidR="00103698" w:rsidRDefault="00376CDA">
      <w:pPr>
        <w:spacing w:line="480" w:lineRule="auto"/>
        <w:jc w:val="both"/>
        <w:rPr>
          <w:rFonts w:ascii="Baskerville" w:hAnsi="Baskerville"/>
          <w:color w:val="000000" w:themeColor="text1"/>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(x/β)</m:t>
                  </m:r>
                </m:e>
                <m:sup>
                  <m:r>
                    <w:rPr>
                      <w:rFonts w:ascii="Cambria Math" w:hAnsi="Cambria Math"/>
                      <w:color w:val="000000" w:themeColor="text1"/>
                    </w:rPr>
                    <m:t>α-1</m:t>
                  </m:r>
                </m:sup>
              </m:sSup>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-x/β</m:t>
                  </m:r>
                </m:sup>
              </m:sSup>
            </m:num>
            <m:den>
              <m:r>
                <w:rPr>
                  <w:rFonts w:ascii="Cambria Math" w:hAnsi="Cambria Math"/>
                  <w:color w:val="000000" w:themeColor="text1"/>
                </w:rPr>
                <m:t>β</m:t>
              </m:r>
              <m:r>
                <m:rPr>
                  <m:sty m:val="p"/>
                </m:rPr>
                <w:rPr>
                  <w:rFonts w:ascii="Cambria Math" w:hAnsi="Cambria Math"/>
                  <w:color w:val="000000" w:themeColor="text1"/>
                </w:rPr>
                <m:t>Γ</m:t>
              </m:r>
              <m:r>
                <w:rPr>
                  <w:rFonts w:ascii="Cambria Math" w:hAnsi="Cambria Math"/>
                  <w:color w:val="000000" w:themeColor="text1"/>
                </w:rPr>
                <m:t>(α)</m:t>
              </m:r>
            </m:den>
          </m:f>
          <m:r>
            <w:rPr>
              <w:rFonts w:ascii="Cambria Math" w:hAnsi="Cambria Math"/>
              <w:color w:val="000000" w:themeColor="text1"/>
            </w:rPr>
            <m:t>,  x,α,β&gt;0------------(1)</m:t>
          </m:r>
        </m:oMath>
      </m:oMathPara>
    </w:p>
    <w:p w14:paraId="2BCB2787" w14:textId="4449B3BA" w:rsidR="00103698" w:rsidRDefault="00376CDA">
      <w:pPr>
        <w:spacing w:line="480" w:lineRule="auto"/>
        <w:jc w:val="both"/>
        <w:rPr>
          <w:rFonts w:ascii="Baskerville" w:hAnsi="Baskerville"/>
          <w:color w:val="000000" w:themeColor="text1"/>
        </w:rPr>
      </w:pPr>
      <w:r>
        <w:rPr>
          <w:rFonts w:ascii="Baskerville" w:hAnsi="Baskerville"/>
          <w:color w:val="000000" w:themeColor="text1"/>
        </w:rPr>
        <w:t>where</w:t>
      </w:r>
      <m:oMath>
        <m:r>
          <w:rPr>
            <w:rFonts w:ascii="Cambria Math" w:hAnsi="Cambria Math"/>
            <w:color w:val="000000" w:themeColor="text1"/>
          </w:rPr>
          <m:t xml:space="preserve"> α</m:t>
        </m:r>
      </m:oMath>
      <w:r>
        <w:rPr>
          <w:rFonts w:ascii="Baskerville" w:hAnsi="Baskerville"/>
          <w:color w:val="000000" w:themeColor="text1"/>
        </w:rPr>
        <w:t xml:space="preserve"> is the shape and </w:t>
      </w:r>
      <m:oMath>
        <m:r>
          <w:rPr>
            <w:rFonts w:ascii="Cambria Math" w:hAnsi="Cambria Math"/>
            <w:color w:val="000000" w:themeColor="text1"/>
          </w:rPr>
          <m:t>β</m:t>
        </m:r>
      </m:oMath>
      <w:r>
        <w:rPr>
          <w:rFonts w:ascii="Baskerville" w:hAnsi="Baskerville"/>
          <w:color w:val="000000" w:themeColor="text1"/>
        </w:rPr>
        <w:t xml:space="preserve"> is the scale parameters of the distribution.  </w:t>
      </w:r>
      <m:oMath>
        <m:r>
          <m:rPr>
            <m:sty m:val="p"/>
          </m:rPr>
          <w:rPr>
            <w:rFonts w:ascii="Cambria Math" w:hAnsi="Cambria Math"/>
            <w:color w:val="000000" w:themeColor="text1"/>
          </w:rPr>
          <m:t>Γ</m:t>
        </m:r>
        <m:r>
          <w:rPr>
            <w:rFonts w:ascii="Cambria Math" w:hAnsi="Cambria Math"/>
            <w:color w:val="000000" w:themeColor="text1"/>
          </w:rPr>
          <m:t>(α)</m:t>
        </m:r>
      </m:oMath>
      <w:r>
        <w:rPr>
          <w:rFonts w:ascii="Baskerville" w:hAnsi="Baskerville"/>
          <w:color w:val="000000" w:themeColor="text1"/>
        </w:rPr>
        <w:t xml:space="preserve"> is the </w:t>
      </w:r>
      <w:r w:rsidR="00120158">
        <w:rPr>
          <w:rFonts w:ascii="Baskerville" w:hAnsi="Baskerville"/>
          <w:color w:val="000000" w:themeColor="text1"/>
        </w:rPr>
        <w:t>G</w:t>
      </w:r>
      <w:r>
        <w:rPr>
          <w:rFonts w:ascii="Baskerville" w:hAnsi="Baskerville"/>
          <w:color w:val="000000" w:themeColor="text1"/>
        </w:rPr>
        <w:t xml:space="preserve">amma function defined by: </w:t>
      </w:r>
    </w:p>
    <w:p w14:paraId="2BB82775" w14:textId="77777777" w:rsidR="00103698" w:rsidRDefault="00376CDA">
      <w:pPr>
        <w:spacing w:line="480" w:lineRule="auto"/>
        <w:jc w:val="both"/>
        <w:rPr>
          <w:rFonts w:ascii="Baskerville" w:hAnsi="Baskerville"/>
          <w:color w:val="000000" w:themeColor="text1"/>
        </w:rPr>
      </w:pPr>
      <m:oMathPara>
        <m:oMath>
          <m:r>
            <m:rPr>
              <m:sty m:val="p"/>
            </m:rPr>
            <w:rPr>
              <w:rFonts w:ascii="Cambria Math" w:hAnsi="Cambria Math"/>
              <w:color w:val="000000" w:themeColor="text1"/>
            </w:rPr>
            <m:t>Γ</m:t>
          </m:r>
          <m:d>
            <m:dPr>
              <m:ctrlPr>
                <w:rPr>
                  <w:rFonts w:ascii="Cambria Math" w:hAnsi="Cambria Math"/>
                  <w:color w:val="000000" w:themeColor="text1"/>
                </w:rPr>
              </m:ctrlPr>
            </m:dPr>
            <m:e>
              <m:r>
                <m:rPr>
                  <m:sty m:val="p"/>
                </m:rPr>
                <w:rPr>
                  <w:rFonts w:ascii="Cambria Math" w:hAnsi="Cambria Math"/>
                  <w:color w:val="000000" w:themeColor="text1"/>
                </w:rPr>
                <m:t>α</m:t>
              </m:r>
            </m:e>
          </m:d>
          <m:r>
            <m:rPr>
              <m:sty m:val="p"/>
            </m:rPr>
            <w:rPr>
              <w:rFonts w:ascii="Cambria Math" w:hAnsi="Cambria Math"/>
              <w:color w:val="000000" w:themeColor="text1"/>
            </w:rPr>
            <m:t>=</m:t>
          </m:r>
          <m:nary>
            <m:naryPr>
              <m:limLoc m:val="subSup"/>
              <m:ctrlPr>
                <w:rPr>
                  <w:rFonts w:ascii="Cambria Math" w:hAnsi="Cambria Math"/>
                  <w:color w:val="000000" w:themeColor="text1"/>
                </w:rPr>
              </m:ctrlPr>
            </m:naryPr>
            <m:sub>
              <m:r>
                <w:rPr>
                  <w:rFonts w:ascii="Cambria Math" w:hAnsi="Cambria Math"/>
                  <w:color w:val="000000" w:themeColor="text1"/>
                </w:rPr>
                <m:t>0</m:t>
              </m:r>
            </m:sub>
            <m:sup>
              <m:r>
                <w:rPr>
                  <w:rFonts w:ascii="Cambria Math" w:hAnsi="Cambria Math"/>
                  <w:color w:val="000000" w:themeColor="text1"/>
                </w:rPr>
                <m:t>∞</m:t>
              </m:r>
            </m:sup>
            <m:e>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-t</m:t>
                  </m:r>
                </m:sup>
              </m:sSup>
            </m:e>
          </m:nary>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α-1</m:t>
              </m:r>
            </m:sup>
          </m:sSup>
          <m:r>
            <w:rPr>
              <w:rFonts w:ascii="Cambria Math" w:hAnsi="Cambria Math"/>
              <w:color w:val="000000" w:themeColor="text1"/>
            </w:rPr>
            <m:t>dt--------------(2)</m:t>
          </m:r>
        </m:oMath>
      </m:oMathPara>
    </w:p>
    <w:p w14:paraId="3FAA3D1E" w14:textId="77777777" w:rsidR="00103698" w:rsidRDefault="00376CDA">
      <w:pPr>
        <w:spacing w:line="480" w:lineRule="auto"/>
        <w:ind w:firstLine="720"/>
        <w:jc w:val="both"/>
        <w:rPr>
          <w:rFonts w:ascii="Baskerville" w:hAnsi="Baskerville"/>
          <w:color w:val="000000" w:themeColor="text1"/>
        </w:rPr>
      </w:pPr>
      <w:r>
        <w:rPr>
          <w:rFonts w:ascii="Baskerville" w:hAnsi="Baskerville"/>
          <w:color w:val="000000" w:themeColor="text1"/>
        </w:rPr>
        <w:t xml:space="preserve">The shape and scale parameters need to be estimated from the data series. The maximum likelihood estimators (MLE) developed </w:t>
      </w:r>
      <w:r w:rsidRPr="00857A50">
        <w:rPr>
          <w:rFonts w:ascii="Baskerville" w:hAnsi="Baskerville"/>
          <w:color w:val="000000" w:themeColor="text1"/>
        </w:rPr>
        <w:t>by Thom (1958) is used. The estimators</w:t>
      </w:r>
      <w:r>
        <w:rPr>
          <w:rFonts w:ascii="Baskerville" w:hAnsi="Baskerville"/>
          <w:color w:val="000000" w:themeColor="text1"/>
        </w:rPr>
        <w:t xml:space="preserve"> </w:t>
      </w:r>
      <m:oMath>
        <m:acc>
          <m:accPr>
            <m:ctrlPr>
              <w:rPr>
                <w:rFonts w:ascii="Cambria Math" w:hAnsi="Cambria Math"/>
                <w:color w:val="000000" w:themeColor="text1"/>
              </w:rPr>
            </m:ctrlPr>
          </m:accPr>
          <m:e>
            <m:r>
              <w:rPr>
                <w:rFonts w:ascii="Cambria Math" w:hAnsi="Cambria Math"/>
                <w:color w:val="000000" w:themeColor="text1"/>
              </w:rPr>
              <m:t>α</m:t>
            </m:r>
          </m:e>
        </m:acc>
      </m:oMath>
      <w:r>
        <w:rPr>
          <w:rFonts w:ascii="Baskerville" w:hAnsi="Baskerville"/>
          <w:color w:val="000000" w:themeColor="text1"/>
        </w:rPr>
        <w:t xml:space="preserve"> and </w:t>
      </w:r>
      <m:oMath>
        <m:acc>
          <m:accPr>
            <m:ctrlPr>
              <w:rPr>
                <w:rFonts w:ascii="Cambria Math" w:hAnsi="Cambria Math"/>
                <w:color w:val="000000" w:themeColor="text1"/>
              </w:rPr>
            </m:ctrlPr>
          </m:accPr>
          <m:e>
            <m:r>
              <w:rPr>
                <w:rFonts w:ascii="Cambria Math" w:hAnsi="Cambria Math"/>
                <w:color w:val="000000" w:themeColor="text1"/>
              </w:rPr>
              <m:t>β</m:t>
            </m:r>
          </m:e>
        </m:acc>
      </m:oMath>
      <w:r>
        <w:rPr>
          <w:rFonts w:ascii="Baskerville" w:hAnsi="Baskerville"/>
          <w:color w:val="000000" w:themeColor="text1"/>
        </w:rPr>
        <w:t xml:space="preserve"> are calculated as follows:</w:t>
      </w:r>
    </w:p>
    <w:p w14:paraId="76F71533" w14:textId="77777777" w:rsidR="00103698" w:rsidRDefault="00376CDA">
      <w:pPr>
        <w:spacing w:line="480" w:lineRule="auto"/>
        <w:jc w:val="both"/>
        <w:rPr>
          <w:rFonts w:ascii="Baskerville" w:hAnsi="Baskerville"/>
          <w:color w:val="000000" w:themeColor="text1"/>
        </w:rPr>
      </w:pPr>
      <m:oMathPara>
        <m:oMath>
          <m:r>
            <w:rPr>
              <w:rFonts w:ascii="Cambria Math" w:hAnsi="Cambria Math"/>
              <w:color w:val="000000" w:themeColor="text1"/>
            </w:rPr>
            <m:t>A=ln(</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ln</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-------------------(3)</m:t>
              </m:r>
            </m:e>
          </m:nary>
        </m:oMath>
      </m:oMathPara>
    </w:p>
    <w:p w14:paraId="59F15FAA" w14:textId="77777777" w:rsidR="00103698" w:rsidRDefault="002A3683">
      <w:pPr>
        <w:spacing w:line="480" w:lineRule="auto"/>
        <w:jc w:val="both"/>
        <w:rPr>
          <w:rFonts w:ascii="Baskerville" w:eastAsiaTheme="minorEastAsia" w:hAnsi="Baskerville"/>
          <w:color w:val="000000" w:themeColor="text1"/>
        </w:rPr>
      </w:pPr>
      <m:oMathPara>
        <m:oMath>
          <m:acc>
            <m:accPr>
              <m:ctrlPr>
                <w:rPr>
                  <w:rFonts w:ascii="Cambria Math" w:hAnsi="Cambria Math"/>
                  <w:color w:val="000000" w:themeColor="text1"/>
                </w:rPr>
              </m:ctrlPr>
            </m:accPr>
            <m:e>
              <m:r>
                <w:rPr>
                  <w:rFonts w:ascii="Cambria Math" w:hAnsi="Cambria Math"/>
                  <w:color w:val="000000" w:themeColor="text1"/>
                </w:rPr>
                <m:t>α</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4A</m:t>
              </m:r>
            </m:den>
          </m:f>
          <m:d>
            <m:dPr>
              <m:ctrlPr>
                <w:rPr>
                  <w:rFonts w:ascii="Cambria Math" w:hAnsi="Cambria Math"/>
                  <w:i/>
                  <w:color w:val="000000" w:themeColor="text1"/>
                </w:rPr>
              </m:ctrlPr>
            </m:dPr>
            <m:e>
              <m:r>
                <w:rPr>
                  <w:rFonts w:ascii="Cambria Math" w:hAnsi="Cambria Math"/>
                  <w:color w:val="000000" w:themeColor="text1"/>
                </w:rPr>
                <m:t>1+</m:t>
              </m:r>
              <m:rad>
                <m:radPr>
                  <m:degHide m:val="1"/>
                  <m:ctrlPr>
                    <w:rPr>
                      <w:rFonts w:ascii="Cambria Math" w:hAnsi="Cambria Math"/>
                      <w:i/>
                      <w:color w:val="000000" w:themeColor="text1"/>
                    </w:rPr>
                  </m:ctrlPr>
                </m:radPr>
                <m:deg/>
                <m:e>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4A</m:t>
                      </m:r>
                    </m:num>
                    <m:den>
                      <m:r>
                        <w:rPr>
                          <w:rFonts w:ascii="Cambria Math" w:hAnsi="Cambria Math"/>
                          <w:color w:val="000000" w:themeColor="text1"/>
                        </w:rPr>
                        <m:t>3</m:t>
                      </m:r>
                    </m:den>
                  </m:f>
                </m:e>
              </m:rad>
            </m:e>
          </m:d>
          <m:r>
            <w:rPr>
              <w:rFonts w:ascii="Cambria Math" w:hAnsi="Cambria Math"/>
              <w:color w:val="000000" w:themeColor="text1"/>
            </w:rPr>
            <m:t>-----------------(4)</m:t>
          </m:r>
        </m:oMath>
      </m:oMathPara>
    </w:p>
    <w:p w14:paraId="798AB2FE" w14:textId="77777777" w:rsidR="00103698" w:rsidRDefault="002A3683">
      <w:pPr>
        <w:spacing w:line="480" w:lineRule="auto"/>
        <w:jc w:val="both"/>
        <w:rPr>
          <w:rFonts w:ascii="Baskerville" w:hAnsi="Baskerville"/>
          <w:color w:val="000000" w:themeColor="text1"/>
        </w:rPr>
      </w:pPr>
      <m:oMathPara>
        <m:oMath>
          <m:acc>
            <m:accPr>
              <m:ctrlPr>
                <w:rPr>
                  <w:rFonts w:ascii="Cambria Math" w:hAnsi="Cambria Math"/>
                  <w:color w:val="000000" w:themeColor="text1"/>
                </w:rPr>
              </m:ctrlPr>
            </m:accPr>
            <m:e>
              <m:r>
                <w:rPr>
                  <w:rFonts w:ascii="Cambria Math" w:hAnsi="Cambria Math"/>
                  <w:color w:val="000000" w:themeColor="text1"/>
                </w:rPr>
                <m:t>β</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x</m:t>
              </m:r>
            </m:num>
            <m:den>
              <m:acc>
                <m:accPr>
                  <m:ctrlPr>
                    <w:rPr>
                      <w:rFonts w:ascii="Cambria Math" w:hAnsi="Cambria Math"/>
                      <w:color w:val="000000" w:themeColor="text1"/>
                    </w:rPr>
                  </m:ctrlPr>
                </m:accPr>
                <m:e>
                  <m:r>
                    <w:rPr>
                      <w:rFonts w:ascii="Cambria Math" w:hAnsi="Cambria Math"/>
                      <w:color w:val="000000" w:themeColor="text1"/>
                    </w:rPr>
                    <m:t>α</m:t>
                  </m:r>
                </m:e>
              </m:acc>
            </m:den>
          </m:f>
          <m:r>
            <w:rPr>
              <w:rFonts w:ascii="Cambria Math" w:hAnsi="Cambria Math"/>
              <w:color w:val="000000" w:themeColor="text1"/>
            </w:rPr>
            <m:t>,</m:t>
          </m:r>
        </m:oMath>
      </m:oMathPara>
    </w:p>
    <w:p w14:paraId="111F92DC" w14:textId="11F687A1" w:rsidR="00103698" w:rsidRDefault="00376CDA">
      <w:pPr>
        <w:spacing w:line="480" w:lineRule="auto"/>
        <w:jc w:val="both"/>
        <w:rPr>
          <w:rFonts w:ascii="Baskerville" w:hAnsi="Baskerville"/>
          <w:color w:val="000000" w:themeColor="text1"/>
        </w:rPr>
      </w:pPr>
      <w:r>
        <w:rPr>
          <w:rFonts w:ascii="Baskerville" w:hAnsi="Baskerville"/>
          <w:color w:val="000000" w:themeColor="text1"/>
        </w:rPr>
        <w:t xml:space="preserve">where n is the number of values in x, and A is the sample statistic, which is the difference between the logs of the arithmetic and the geometric means (Wilks 2006). Since the sample statistic A contains natural log, zero values should be discarded from original data series. We determine the threshold for a wet day, </w:t>
      </w:r>
      <w:r>
        <w:rPr>
          <w:rFonts w:ascii="Baskerville" w:hAnsi="Baskerville"/>
          <w:i/>
          <w:iCs/>
          <w:color w:val="000000" w:themeColor="text1"/>
        </w:rPr>
        <w:t xml:space="preserve">t, as </w:t>
      </w:r>
      <w:r>
        <w:rPr>
          <w:rFonts w:ascii="Baskerville" w:hAnsi="Baskerville"/>
          <w:color w:val="000000" w:themeColor="text1"/>
        </w:rPr>
        <w:t>0.1 mm/day, given that the measurable rain amount at an observation station is typically 0.1 mm (</w:t>
      </w:r>
      <w:proofErr w:type="spellStart"/>
      <w:r>
        <w:rPr>
          <w:rFonts w:ascii="Baskerville" w:hAnsi="Baskerville"/>
          <w:color w:val="000000" w:themeColor="text1"/>
        </w:rPr>
        <w:t>Groisman</w:t>
      </w:r>
      <w:proofErr w:type="spellEnd"/>
      <w:r>
        <w:rPr>
          <w:rFonts w:ascii="Baskerville" w:hAnsi="Baskerville"/>
          <w:color w:val="000000" w:themeColor="text1"/>
        </w:rPr>
        <w:t xml:space="preserve"> et al., 1999). At each grid, the frequency of wet days, </w:t>
      </w:r>
      <w:r>
        <w:rPr>
          <w:rFonts w:ascii="Baskerville" w:hAnsi="Baskerville"/>
          <w:i/>
          <w:color w:val="000000" w:themeColor="text1"/>
        </w:rPr>
        <w:t>pw</w:t>
      </w:r>
      <w:r>
        <w:rPr>
          <w:rFonts w:ascii="Baskerville" w:hAnsi="Baskerville"/>
          <w:color w:val="000000" w:themeColor="text1"/>
        </w:rPr>
        <w:t>, for each season is therefore defined as number of wet days divided by the number of days in the season in the 39-year period. The frequency of wet days in PF is usually larger than 0.3 (not shown).</w:t>
      </w:r>
    </w:p>
    <w:p w14:paraId="0351BBB2" w14:textId="2D209DE9" w:rsidR="00103698" w:rsidRDefault="00376CDA">
      <w:pPr>
        <w:spacing w:line="480" w:lineRule="auto"/>
        <w:ind w:firstLine="720"/>
        <w:jc w:val="both"/>
        <w:rPr>
          <w:rFonts w:ascii="Baskerville" w:hAnsi="Baskerville"/>
        </w:rPr>
      </w:pPr>
      <w:r>
        <w:rPr>
          <w:rFonts w:ascii="Baskerville" w:hAnsi="Baskerville"/>
        </w:rPr>
        <w:t xml:space="preserve">An example of fitting </w:t>
      </w:r>
      <w:r w:rsidR="00120158">
        <w:rPr>
          <w:rFonts w:ascii="Baskerville" w:hAnsi="Baskerville"/>
        </w:rPr>
        <w:t>G</w:t>
      </w:r>
      <w:r>
        <w:rPr>
          <w:rFonts w:ascii="Baskerville" w:hAnsi="Baskerville"/>
        </w:rPr>
        <w:t xml:space="preserve">amma distribution to the wet days at one grid is provided in Fig. 1. A wet day threshold of </w:t>
      </w:r>
      <w:bookmarkStart w:id="1" w:name="OLE_LINK2"/>
      <w:proofErr w:type="spellStart"/>
      <w:r w:rsidRPr="00857A50">
        <w:rPr>
          <w:rFonts w:ascii="Baskerville" w:hAnsi="Baskerville"/>
          <w:i/>
          <w:iCs/>
        </w:rPr>
        <w:t>t</w:t>
      </w:r>
      <w:r>
        <w:rPr>
          <w:rFonts w:ascii="Baskerville" w:hAnsi="Baskerville"/>
          <w:i/>
          <w:iCs/>
          <w:vertAlign w:val="subscript"/>
        </w:rPr>
        <w:t>e</w:t>
      </w:r>
      <w:bookmarkEnd w:id="1"/>
      <w:proofErr w:type="spellEnd"/>
      <w:r>
        <w:rPr>
          <w:rFonts w:ascii="Baskerville" w:hAnsi="Baskerville"/>
        </w:rPr>
        <w:t xml:space="preserve">=1 </w:t>
      </w:r>
      <w:r>
        <w:rPr>
          <w:rFonts w:ascii="Baskerville" w:hAnsi="Baskerville"/>
          <w:bCs/>
        </w:rPr>
        <w:t>mmday</w:t>
      </w:r>
      <w:r>
        <w:rPr>
          <w:rFonts w:ascii="Baskerville" w:hAnsi="Baskerville"/>
          <w:bCs/>
          <w:vertAlign w:val="superscript"/>
        </w:rPr>
        <w:t xml:space="preserve">-1 </w:t>
      </w:r>
      <w:r>
        <w:rPr>
          <w:rFonts w:ascii="Baskerville" w:hAnsi="Baskerville"/>
          <w:bCs/>
        </w:rPr>
        <w:t>was applied to better present the histograms.</w:t>
      </w:r>
      <w:r>
        <w:rPr>
          <w:rFonts w:ascii="Baskerville" w:hAnsi="Baskerville"/>
        </w:rPr>
        <w:t xml:space="preserve"> In removing the </w:t>
      </w:r>
      <w:r>
        <w:rPr>
          <w:rFonts w:ascii="Baskerville" w:hAnsi="Baskerville"/>
        </w:rPr>
        <w:lastRenderedPageBreak/>
        <w:t xml:space="preserve">dry days, a zero frequency value is implied for the [0, </w:t>
      </w:r>
      <w:proofErr w:type="spellStart"/>
      <w:r>
        <w:rPr>
          <w:rFonts w:ascii="Baskerville" w:hAnsi="Baskerville"/>
          <w:i/>
          <w:iCs/>
        </w:rPr>
        <w:t>t</w:t>
      </w:r>
      <w:r>
        <w:rPr>
          <w:rFonts w:ascii="Baskerville" w:hAnsi="Baskerville"/>
          <w:i/>
          <w:iCs/>
          <w:vertAlign w:val="subscript"/>
        </w:rPr>
        <w:t>e</w:t>
      </w:r>
      <w:proofErr w:type="spellEnd"/>
      <w:r>
        <w:rPr>
          <w:rFonts w:ascii="Baskerville" w:hAnsi="Baskerville"/>
        </w:rPr>
        <w:t xml:space="preserve">] interval. If we fit a </w:t>
      </w:r>
      <w:r w:rsidR="00120158">
        <w:rPr>
          <w:rFonts w:ascii="Baskerville" w:hAnsi="Baskerville"/>
        </w:rPr>
        <w:t>G</w:t>
      </w:r>
      <w:r>
        <w:rPr>
          <w:rFonts w:ascii="Baskerville" w:hAnsi="Baskerville"/>
        </w:rPr>
        <w:t xml:space="preserve">amma distribution over such a rainfall distribution, the fitted PDF </w:t>
      </w:r>
      <w:r w:rsidR="00FA653A">
        <w:rPr>
          <w:rFonts w:ascii="Baskerville" w:hAnsi="Baskerville"/>
        </w:rPr>
        <w:t>would</w:t>
      </w:r>
      <w:r>
        <w:rPr>
          <w:rFonts w:ascii="Baskerville" w:hAnsi="Baskerville"/>
        </w:rPr>
        <w:t xml:space="preserve"> start with zero, which creates a right-skewed, inverted-U shape function with a local maximum at x = </w:t>
      </w:r>
      <w:proofErr w:type="spellStart"/>
      <w:r>
        <w:rPr>
          <w:rFonts w:ascii="Baskerville" w:hAnsi="Baskerville"/>
          <w:i/>
          <w:iCs/>
        </w:rPr>
        <w:t>t</w:t>
      </w:r>
      <w:r>
        <w:rPr>
          <w:rFonts w:ascii="Baskerville" w:hAnsi="Baskerville"/>
          <w:i/>
          <w:iCs/>
          <w:vertAlign w:val="subscript"/>
        </w:rPr>
        <w:t>e</w:t>
      </w:r>
      <w:proofErr w:type="spellEnd"/>
      <w:r>
        <w:rPr>
          <w:rFonts w:ascii="Baskerville" w:hAnsi="Baskerville"/>
        </w:rPr>
        <w:t xml:space="preserve"> (Fig. 1a). To avoid such bias, we fit the </w:t>
      </w:r>
      <w:r w:rsidR="00120158">
        <w:rPr>
          <w:rFonts w:ascii="Baskerville" w:hAnsi="Baskerville"/>
        </w:rPr>
        <w:t>G</w:t>
      </w:r>
      <w:r>
        <w:rPr>
          <w:rFonts w:ascii="Baskerville" w:hAnsi="Baskerville"/>
        </w:rPr>
        <w:t xml:space="preserve">amma distribution to (x – </w:t>
      </w:r>
      <w:proofErr w:type="spellStart"/>
      <w:r>
        <w:rPr>
          <w:rFonts w:ascii="Baskerville" w:hAnsi="Baskerville"/>
          <w:i/>
          <w:iCs/>
        </w:rPr>
        <w:t>t</w:t>
      </w:r>
      <w:r>
        <w:rPr>
          <w:rFonts w:ascii="Baskerville" w:hAnsi="Baskerville"/>
          <w:i/>
          <w:iCs/>
          <w:vertAlign w:val="subscript"/>
        </w:rPr>
        <w:t>e</w:t>
      </w:r>
      <w:proofErr w:type="spellEnd"/>
      <w:r>
        <w:rPr>
          <w:rFonts w:ascii="Baskerville" w:hAnsi="Baskerville"/>
        </w:rPr>
        <w:t xml:space="preserve">). The difference of fitting to an unshifted and a shifted data series is shown in Fig. 1. As a consequence of shifting the distribution, the shape of the fitted PDF changes to an exponential decay (Fig. 1b), and the shape parameter drops from larger than </w:t>
      </w:r>
      <w:r w:rsidR="00396077">
        <w:rPr>
          <w:rFonts w:ascii="Baskerville" w:hAnsi="Baskerville"/>
        </w:rPr>
        <w:t>1</w:t>
      </w:r>
      <w:r>
        <w:rPr>
          <w:rFonts w:ascii="Baskerville" w:hAnsi="Baskerville"/>
        </w:rPr>
        <w:t xml:space="preserve"> (Fig. 1a) to </w:t>
      </w:r>
      <w:r w:rsidR="00396077">
        <w:rPr>
          <w:rFonts w:ascii="Baskerville" w:hAnsi="Baskerville"/>
        </w:rPr>
        <w:t>below</w:t>
      </w:r>
      <w:r>
        <w:rPr>
          <w:rFonts w:ascii="Baskerville" w:hAnsi="Baskerville"/>
        </w:rPr>
        <w:t xml:space="preserve"> 1 (Fig. 1b). It should be noted that the shape parameter in the </w:t>
      </w:r>
      <w:r w:rsidR="00120158">
        <w:rPr>
          <w:rFonts w:ascii="Baskerville" w:hAnsi="Baskerville"/>
        </w:rPr>
        <w:t>G</w:t>
      </w:r>
      <w:r>
        <w:rPr>
          <w:rFonts w:ascii="Baskerville" w:hAnsi="Baskerville"/>
        </w:rPr>
        <w:t xml:space="preserve">amma distribution is a measure of the skewness of the distribution with smaller values of </w:t>
      </w:r>
      <m:oMath>
        <m:r>
          <w:rPr>
            <w:rFonts w:ascii="Cambria Math" w:hAnsi="Cambria Math"/>
            <w:color w:val="000000" w:themeColor="text1"/>
          </w:rPr>
          <m:t>α</m:t>
        </m:r>
      </m:oMath>
      <w:r>
        <w:rPr>
          <w:rFonts w:ascii="Baskerville" w:hAnsi="Baskerville"/>
        </w:rPr>
        <w:t xml:space="preserve"> representing higher skewness in the distribution. It shows that, fitting the wet day data directly without dealing with the dry day frequency will lead to exaggeration of the shape parameter, which is the possible reason for a shape parameter of larger than 1 over most of US in Becker et al (2009).</w:t>
      </w:r>
    </w:p>
    <w:p w14:paraId="719A50DC" w14:textId="5756BF19" w:rsidR="00103698" w:rsidRDefault="00376CDA">
      <w:pPr>
        <w:spacing w:line="480" w:lineRule="auto"/>
        <w:jc w:val="both"/>
        <w:rPr>
          <w:rFonts w:ascii="Baskerville" w:hAnsi="Baskerville"/>
        </w:rPr>
      </w:pPr>
      <w:r>
        <w:tab/>
      </w:r>
      <w:r>
        <w:rPr>
          <w:rFonts w:ascii="Baskerville" w:hAnsi="Baskerville"/>
        </w:rPr>
        <w:t xml:space="preserve">Goodness-of-fit is tested using the </w:t>
      </w:r>
      <w:r w:rsidR="0018791A">
        <w:rPr>
          <w:rFonts w:ascii="Baskerville" w:hAnsi="Baskerville"/>
        </w:rPr>
        <w:t>C</w:t>
      </w:r>
      <w:r>
        <w:rPr>
          <w:rFonts w:ascii="Baskerville" w:hAnsi="Baskerville"/>
        </w:rPr>
        <w:t>hi-square test following Wilks (2006). The null hypothesis H</w:t>
      </w:r>
      <w:r>
        <w:rPr>
          <w:rFonts w:ascii="Baskerville" w:hAnsi="Baskerville"/>
          <w:vertAlign w:val="subscript"/>
        </w:rPr>
        <w:t>0</w:t>
      </w:r>
      <w:r>
        <w:rPr>
          <w:rFonts w:ascii="Baskerville" w:hAnsi="Baskerville"/>
        </w:rPr>
        <w:t xml:space="preserve"> is that the sample data at each grid is drawn from the estimated </w:t>
      </w:r>
      <w:r w:rsidR="00120158">
        <w:rPr>
          <w:rFonts w:ascii="Baskerville" w:hAnsi="Baskerville"/>
        </w:rPr>
        <w:t>G</w:t>
      </w:r>
      <w:r>
        <w:rPr>
          <w:rFonts w:ascii="Baskerville" w:hAnsi="Baskerville"/>
        </w:rPr>
        <w:t>amma distribution. In</w:t>
      </w:r>
      <w:r w:rsidR="0018791A">
        <w:rPr>
          <w:rFonts w:ascii="Baskerville" w:hAnsi="Baskerville"/>
        </w:rPr>
        <w:t xml:space="preserve"> this study</w:t>
      </w:r>
      <w:r>
        <w:rPr>
          <w:rFonts w:ascii="Baskerville" w:hAnsi="Baskerville"/>
        </w:rPr>
        <w:t>, the sample data refers to the wet day data. The data is divided into unequal classes or bins, and each bin is ensured to have at least 5 values. The test statistic is computed as:</w:t>
      </w:r>
    </w:p>
    <w:p w14:paraId="481D06C7" w14:textId="77777777" w:rsidR="00103698" w:rsidRDefault="002A3683">
      <w:pPr>
        <w:spacing w:line="480" w:lineRule="auto"/>
        <w:jc w:val="both"/>
        <w:rPr>
          <w:rFonts w:ascii="Baskerville" w:hAnsi="Baskerville"/>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bins</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 Observed-# Expected</m:t>
                          </m:r>
                        </m:e>
                      </m:d>
                    </m:e>
                    <m:sup>
                      <m:r>
                        <w:rPr>
                          <w:rFonts w:ascii="Cambria Math" w:hAnsi="Cambria Math"/>
                        </w:rPr>
                        <m:t>2</m:t>
                      </m:r>
                    </m:sup>
                  </m:sSup>
                </m:num>
                <m:den>
                  <m:r>
                    <w:rPr>
                      <w:rFonts w:ascii="Cambria Math" w:hAnsi="Cambria Math"/>
                    </w:rPr>
                    <m:t># Expected</m:t>
                  </m:r>
                </m:den>
              </m:f>
              <m:r>
                <w:rPr>
                  <w:rFonts w:ascii="Cambria Math" w:hAnsi="Cambria Math"/>
                </w:rPr>
                <m:t>------------------(5)</m:t>
              </m:r>
            </m:e>
          </m:nary>
        </m:oMath>
      </m:oMathPara>
    </w:p>
    <w:p w14:paraId="31792A65" w14:textId="77777777" w:rsidR="00103698" w:rsidRDefault="00376CDA">
      <w:pPr>
        <w:spacing w:line="480" w:lineRule="auto"/>
        <w:jc w:val="both"/>
        <w:rPr>
          <w:rFonts w:ascii="Baskerville" w:hAnsi="Baskerville"/>
        </w:rPr>
      </w:pPr>
      <m:oMathPara>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bins</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#Observed-n∙pw∙</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begChr m:val="{"/>
                                  <m:endChr m:val="}"/>
                                  <m:ctrlPr>
                                    <w:rPr>
                                      <w:rFonts w:ascii="Cambria Math" w:hAnsi="Cambria Math"/>
                                      <w:i/>
                                    </w:rPr>
                                  </m:ctrlPr>
                                </m:dPr>
                                <m:e>
                                  <m:r>
                                    <w:rPr>
                                      <w:rFonts w:ascii="Cambria Math" w:hAnsi="Cambria Math"/>
                                    </w:rPr>
                                    <m:t>data in bin</m:t>
                                  </m:r>
                                </m:e>
                              </m:d>
                            </m:e>
                          </m:func>
                        </m:e>
                      </m:d>
                    </m:e>
                    <m:sup>
                      <m:r>
                        <w:rPr>
                          <w:rFonts w:ascii="Cambria Math" w:hAnsi="Cambria Math"/>
                        </w:rPr>
                        <m:t>2</m:t>
                      </m:r>
                    </m:sup>
                  </m:sSup>
                </m:num>
                <m:den>
                  <m:r>
                    <w:rPr>
                      <w:rFonts w:ascii="Cambria Math" w:hAnsi="Cambria Math"/>
                    </w:rPr>
                    <m:t>n∙pw∙</m:t>
                  </m:r>
                  <m:r>
                    <m:rPr>
                      <m:sty m:val="p"/>
                    </m:rPr>
                    <w:rPr>
                      <w:rFonts w:ascii="Cambria Math" w:hAnsi="Cambria Math"/>
                    </w:rPr>
                    <m:t>Pr⁡</m:t>
                  </m:r>
                  <m:r>
                    <w:rPr>
                      <w:rFonts w:ascii="Cambria Math" w:hAnsi="Cambria Math"/>
                    </w:rPr>
                    <m:t>{data in bin}</m:t>
                  </m:r>
                </m:den>
              </m:f>
              <m:r>
                <w:rPr>
                  <w:rFonts w:ascii="Cambria Math" w:hAnsi="Cambria Math"/>
                </w:rPr>
                <m:t>----------(6)</m:t>
              </m:r>
            </m:e>
          </m:nary>
        </m:oMath>
      </m:oMathPara>
    </w:p>
    <w:p w14:paraId="08ED7559" w14:textId="2E3B68E6" w:rsidR="00103698" w:rsidRDefault="00376CDA">
      <w:pPr>
        <w:spacing w:line="480" w:lineRule="auto"/>
        <w:jc w:val="both"/>
        <w:rPr>
          <w:rFonts w:ascii="Baskerville" w:hAnsi="Baskerville"/>
        </w:rPr>
      </w:pPr>
      <w:r>
        <w:rPr>
          <w:rFonts w:ascii="Baskerville" w:hAnsi="Baskerville"/>
        </w:rPr>
        <w:t xml:space="preserve">where </w:t>
      </w:r>
      <w:r w:rsidRPr="00AF4B21">
        <w:rPr>
          <w:rFonts w:ascii="Baskerville" w:hAnsi="Baskerville"/>
          <w:i/>
          <w:iCs/>
        </w:rPr>
        <w:t>(# Observed</w:t>
      </w:r>
      <w:r>
        <w:rPr>
          <w:rFonts w:ascii="Baskerville" w:hAnsi="Baskerville"/>
        </w:rPr>
        <w:t xml:space="preserve">) and </w:t>
      </w:r>
      <w:r w:rsidRPr="00AF4B21">
        <w:rPr>
          <w:rFonts w:ascii="Baskerville" w:hAnsi="Baskerville"/>
          <w:i/>
          <w:iCs/>
        </w:rPr>
        <w:t>(# Expected</w:t>
      </w:r>
      <w:r>
        <w:rPr>
          <w:rFonts w:ascii="Baskerville" w:hAnsi="Baskerville"/>
        </w:rPr>
        <w:t xml:space="preserve">) correspond to the actual and computed counts of data values falling into each bin. The </w:t>
      </w:r>
      <w:r w:rsidRPr="00AF4B21">
        <w:rPr>
          <w:rFonts w:ascii="Baskerville" w:hAnsi="Baskerville"/>
          <w:i/>
          <w:iCs/>
        </w:rPr>
        <w:t>#</w:t>
      </w:r>
      <w:r w:rsidR="0018791A" w:rsidRPr="00AF4B21">
        <w:rPr>
          <w:rFonts w:ascii="Baskerville" w:hAnsi="Baskerville"/>
          <w:i/>
          <w:iCs/>
        </w:rPr>
        <w:t xml:space="preserve"> Expected</w:t>
      </w:r>
      <w:r w:rsidR="0018791A">
        <w:rPr>
          <w:rFonts w:ascii="Baskerville" w:hAnsi="Baskerville"/>
        </w:rPr>
        <w:t xml:space="preserve"> is </w:t>
      </w:r>
      <w:r>
        <w:rPr>
          <w:rFonts w:ascii="Baskerville" w:hAnsi="Baskerville"/>
        </w:rPr>
        <w:t>equal</w:t>
      </w:r>
      <w:r w:rsidR="0018791A">
        <w:rPr>
          <w:rFonts w:ascii="Baskerville" w:hAnsi="Baskerville"/>
        </w:rPr>
        <w:t xml:space="preserve"> to</w:t>
      </w:r>
      <w:r>
        <w:rPr>
          <w:rFonts w:ascii="Baskerville" w:hAnsi="Baskerville"/>
        </w:rPr>
        <w:t xml:space="preserve"> the cumulative probability</w:t>
      </w:r>
      <w:r w:rsidR="00FE325A">
        <w:rPr>
          <w:rFonts w:ascii="Baskerville" w:hAnsi="Baskerville"/>
        </w:rPr>
        <w:t xml:space="preserve"> (</w:t>
      </w:r>
      <w:r w:rsidR="00FE325A" w:rsidRPr="00AF4B21">
        <w:rPr>
          <w:rFonts w:ascii="Baskerville" w:hAnsi="Baskerville"/>
          <w:i/>
          <w:iCs/>
        </w:rPr>
        <w:t>pw</w:t>
      </w:r>
      <w:r w:rsidR="00FE325A">
        <w:rPr>
          <w:rFonts w:ascii="Baskerville" w:hAnsi="Baskerville"/>
        </w:rPr>
        <w:t>)</w:t>
      </w:r>
      <w:r>
        <w:rPr>
          <w:rFonts w:ascii="Baskerville" w:hAnsi="Baskerville"/>
        </w:rPr>
        <w:t xml:space="preserve"> in that bin multiplied by the sample size</w:t>
      </w:r>
      <w:r w:rsidR="00FE325A">
        <w:rPr>
          <w:rFonts w:ascii="Baskerville" w:hAnsi="Baskerville"/>
        </w:rPr>
        <w:t xml:space="preserve"> =</w:t>
      </w:r>
      <w:r>
        <w:rPr>
          <w:rFonts w:ascii="Baskerville" w:hAnsi="Baskerville"/>
        </w:rPr>
        <w:t xml:space="preserve"> </w:t>
      </w:r>
      <m:oMath>
        <m:r>
          <w:rPr>
            <w:rFonts w:ascii="Cambria Math" w:hAnsi="Cambria Math"/>
          </w:rPr>
          <m:t>pw∙n</m:t>
        </m:r>
      </m:oMath>
      <w:r>
        <w:rPr>
          <w:rFonts w:ascii="Baskerville" w:hAnsi="Baskerville"/>
        </w:rPr>
        <w:t>, wh</w:t>
      </w:r>
      <w:r w:rsidR="00FE325A">
        <w:rPr>
          <w:rFonts w:ascii="Baskerville" w:hAnsi="Baskerville"/>
        </w:rPr>
        <w:t xml:space="preserve">ere, </w:t>
      </w:r>
      <w:r w:rsidR="00FE325A" w:rsidRPr="00AF4B21">
        <w:rPr>
          <w:rFonts w:ascii="Baskerville" w:hAnsi="Baskerville"/>
          <w:i/>
          <w:iCs/>
        </w:rPr>
        <w:t>n</w:t>
      </w:r>
      <w:r>
        <w:rPr>
          <w:rFonts w:ascii="Baskerville" w:hAnsi="Baskerville"/>
        </w:rPr>
        <w:t xml:space="preserve"> is the number of wet days. A large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ascii="Baskerville" w:hAnsi="Baskerville"/>
        </w:rPr>
        <w:t xml:space="preserve"> suggests that at least a few of the bins exhibit large discrepancies between the expected and observed counts, and that the fit is not good enough, leading to a rejection of the null hypothesis. The rejection level is determined </w:t>
      </w:r>
      <w:r>
        <w:rPr>
          <w:rFonts w:ascii="Baskerville" w:hAnsi="Baskerville"/>
        </w:rPr>
        <w:lastRenderedPageBreak/>
        <w:t xml:space="preserve">by the degrees of freedom and the significance level. In this study, we use a rejection level of 0.05, meaning that we reject the null hypothesis at locations with </w:t>
      </w:r>
      <w:r>
        <w:rPr>
          <w:rFonts w:ascii="Baskerville" w:hAnsi="Baskerville"/>
          <w:i/>
        </w:rPr>
        <w:t>p</w:t>
      </w:r>
      <w:r>
        <w:rPr>
          <w:rFonts w:ascii="Baskerville" w:hAnsi="Baskerville"/>
        </w:rPr>
        <w:t>-values less than 0.05. The degrees of freedom of the time series at each grid point is estimated by the typical duration of synoptic scale systems, which is ~ 4 days</w:t>
      </w:r>
      <w:r w:rsidR="003D00BA">
        <w:rPr>
          <w:rFonts w:ascii="Baskerville" w:hAnsi="Baskerville"/>
        </w:rPr>
        <w:t xml:space="preserve"> (Holton and Hakim 2013)</w:t>
      </w:r>
      <w:r>
        <w:rPr>
          <w:rFonts w:ascii="Baskerville" w:hAnsi="Baskerville"/>
        </w:rPr>
        <w:t xml:space="preserve">. Typically, in the summer season and in other seasons </w:t>
      </w:r>
      <w:r w:rsidR="003D00BA">
        <w:rPr>
          <w:rFonts w:ascii="Baskerville" w:hAnsi="Baskerville"/>
        </w:rPr>
        <w:t xml:space="preserve">over PF </w:t>
      </w:r>
      <w:r>
        <w:rPr>
          <w:rFonts w:ascii="Baskerville" w:hAnsi="Baskerville"/>
        </w:rPr>
        <w:t>when the duration of precipitation events is shorter</w:t>
      </w:r>
      <w:r w:rsidR="003D00BA">
        <w:rPr>
          <w:rFonts w:ascii="Baskerville" w:hAnsi="Baskerville"/>
        </w:rPr>
        <w:t xml:space="preserve"> (</w:t>
      </w:r>
      <w:proofErr w:type="spellStart"/>
      <w:r w:rsidR="003D00BA">
        <w:rPr>
          <w:rFonts w:ascii="Baskerville" w:hAnsi="Baskerville"/>
        </w:rPr>
        <w:t>Bastola</w:t>
      </w:r>
      <w:proofErr w:type="spellEnd"/>
      <w:r w:rsidR="003D00BA">
        <w:rPr>
          <w:rFonts w:ascii="Baskerville" w:hAnsi="Baskerville"/>
        </w:rPr>
        <w:t xml:space="preserve"> and Misra 2013)</w:t>
      </w:r>
      <w:r>
        <w:rPr>
          <w:rFonts w:ascii="Baskerville" w:hAnsi="Baskerville"/>
        </w:rPr>
        <w:t>, the actual degrees of freedom will be larger than 4 days</w:t>
      </w:r>
      <w:r w:rsidR="00A26727">
        <w:rPr>
          <w:rFonts w:ascii="Baskerville" w:hAnsi="Baskerville"/>
        </w:rPr>
        <w:t>.</w:t>
      </w:r>
      <w:r>
        <w:rPr>
          <w:rFonts w:ascii="Baskerville" w:hAnsi="Baskerville"/>
        </w:rPr>
        <w:t xml:space="preserve"> </w:t>
      </w:r>
      <w:r w:rsidR="00A26727">
        <w:rPr>
          <w:rFonts w:ascii="Baskerville" w:hAnsi="Baskerville"/>
        </w:rPr>
        <w:t>T</w:t>
      </w:r>
      <w:r>
        <w:rPr>
          <w:rFonts w:ascii="Baskerville" w:hAnsi="Baskerville"/>
        </w:rPr>
        <w:t>herefore</w:t>
      </w:r>
      <w:r w:rsidR="009E5CC5">
        <w:rPr>
          <w:rFonts w:ascii="Baskerville" w:hAnsi="Baskerville"/>
        </w:rPr>
        <w:t>,</w:t>
      </w:r>
      <w:r>
        <w:rPr>
          <w:rFonts w:ascii="Baskerville" w:hAnsi="Baskerville"/>
        </w:rPr>
        <w:t xml:space="preserve"> </w:t>
      </w:r>
      <w:r w:rsidR="00A26727">
        <w:rPr>
          <w:rFonts w:ascii="Baskerville" w:hAnsi="Baskerville"/>
        </w:rPr>
        <w:t xml:space="preserve">our choice of 4 days for the degrees of freedom </w:t>
      </w:r>
      <w:r>
        <w:rPr>
          <w:rFonts w:ascii="Baskerville" w:hAnsi="Baskerville"/>
        </w:rPr>
        <w:t>serve</w:t>
      </w:r>
      <w:r w:rsidR="00A26727">
        <w:rPr>
          <w:rFonts w:ascii="Baskerville" w:hAnsi="Baskerville"/>
        </w:rPr>
        <w:t>s</w:t>
      </w:r>
      <w:r>
        <w:rPr>
          <w:rFonts w:ascii="Baskerville" w:hAnsi="Baskerville"/>
        </w:rPr>
        <w:t xml:space="preserve"> </w:t>
      </w:r>
      <w:r w:rsidR="00A26727">
        <w:rPr>
          <w:rFonts w:ascii="Baskerville" w:hAnsi="Baskerville"/>
        </w:rPr>
        <w:t xml:space="preserve">as </w:t>
      </w:r>
      <w:r>
        <w:rPr>
          <w:rFonts w:ascii="Baskerville" w:hAnsi="Baskerville"/>
        </w:rPr>
        <w:t xml:space="preserve">a more conservative estimate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ascii="Baskerville" w:hAnsi="Baskerville"/>
        </w:rPr>
        <w:t xml:space="preserve">. </w:t>
      </w:r>
    </w:p>
    <w:p w14:paraId="3D20D0E7" w14:textId="77777777" w:rsidR="00CB7FD7" w:rsidRDefault="00CB7FD7" w:rsidP="002E704B">
      <w:pPr>
        <w:spacing w:line="480" w:lineRule="auto"/>
        <w:jc w:val="both"/>
        <w:rPr>
          <w:rFonts w:ascii="Baskerville" w:hAnsi="Baskerville"/>
          <w:i/>
          <w:iCs/>
        </w:rPr>
      </w:pPr>
    </w:p>
    <w:p w14:paraId="555CE916" w14:textId="7BEC8E6C" w:rsidR="002E704B" w:rsidRDefault="002E704B" w:rsidP="002E704B">
      <w:pPr>
        <w:spacing w:line="480" w:lineRule="auto"/>
        <w:jc w:val="both"/>
        <w:rPr>
          <w:rFonts w:ascii="Baskerville" w:hAnsi="Baskerville"/>
          <w:i/>
          <w:iCs/>
        </w:rPr>
      </w:pPr>
      <w:r>
        <w:rPr>
          <w:rFonts w:ascii="Baskerville" w:hAnsi="Baskerville"/>
          <w:i/>
          <w:iCs/>
        </w:rPr>
        <w:t>d</w:t>
      </w:r>
      <w:r w:rsidRPr="00857A50">
        <w:rPr>
          <w:rFonts w:ascii="Baskerville" w:hAnsi="Baskerville"/>
          <w:i/>
          <w:iCs/>
        </w:rPr>
        <w:t xml:space="preserve">) </w:t>
      </w:r>
      <w:r>
        <w:rPr>
          <w:rFonts w:ascii="Baskerville" w:hAnsi="Baskerville"/>
          <w:i/>
          <w:iCs/>
        </w:rPr>
        <w:t xml:space="preserve">Significance tests </w:t>
      </w:r>
    </w:p>
    <w:p w14:paraId="498362E2" w14:textId="0F5FF818" w:rsidR="002E704B" w:rsidRDefault="002E704B" w:rsidP="002E704B">
      <w:pPr>
        <w:spacing w:line="480" w:lineRule="auto"/>
        <w:jc w:val="both"/>
        <w:rPr>
          <w:rFonts w:ascii="Baskerville" w:hAnsi="Baskerville"/>
        </w:rPr>
      </w:pPr>
      <w:r>
        <w:rPr>
          <w:rFonts w:ascii="Baskerville" w:hAnsi="Baskerville"/>
        </w:rPr>
        <w:tab/>
      </w:r>
      <w:r w:rsidR="004C7F2A">
        <w:rPr>
          <w:rFonts w:ascii="Baskerville" w:hAnsi="Baskerville"/>
        </w:rPr>
        <w:t>The</w:t>
      </w:r>
      <w:r>
        <w:rPr>
          <w:rFonts w:ascii="Baskerville" w:hAnsi="Baskerville"/>
        </w:rPr>
        <w:t xml:space="preserve"> differences of the </w:t>
      </w:r>
      <w:r w:rsidR="00CB7FD7">
        <w:rPr>
          <w:rFonts w:ascii="Baskerville" w:hAnsi="Baskerville"/>
        </w:rPr>
        <w:t xml:space="preserve">higher </w:t>
      </w:r>
      <w:r>
        <w:rPr>
          <w:rFonts w:ascii="Baskerville" w:hAnsi="Baskerville"/>
        </w:rPr>
        <w:t xml:space="preserve">moments and the </w:t>
      </w:r>
      <w:r w:rsidR="00120158">
        <w:rPr>
          <w:rFonts w:ascii="Baskerville" w:hAnsi="Baskerville"/>
        </w:rPr>
        <w:t>G</w:t>
      </w:r>
      <w:r>
        <w:rPr>
          <w:rFonts w:ascii="Baskerville" w:hAnsi="Baskerville"/>
        </w:rPr>
        <w:t xml:space="preserve">amma distribution parameters </w:t>
      </w:r>
      <w:r w:rsidR="004C7F2A">
        <w:rPr>
          <w:rFonts w:ascii="Baskerville" w:hAnsi="Baskerville"/>
        </w:rPr>
        <w:t>before and after removing the extreme rain events were compared and tested by</w:t>
      </w:r>
      <w:r w:rsidR="00CB7FD7">
        <w:rPr>
          <w:rFonts w:ascii="Baskerville" w:hAnsi="Baskerville"/>
        </w:rPr>
        <w:t xml:space="preserve"> the</w:t>
      </w:r>
      <w:r w:rsidR="004C7F2A">
        <w:rPr>
          <w:rFonts w:ascii="Baskerville" w:hAnsi="Baskerville"/>
        </w:rPr>
        <w:t xml:space="preserve"> bootstrapping method</w:t>
      </w:r>
      <w:r w:rsidR="00CB7FD7">
        <w:rPr>
          <w:rFonts w:ascii="Baskerville" w:hAnsi="Baskerville"/>
        </w:rPr>
        <w:t xml:space="preserve"> (following </w:t>
      </w:r>
      <w:proofErr w:type="spellStart"/>
      <w:r w:rsidR="00CB7FD7">
        <w:rPr>
          <w:rFonts w:ascii="Baskerville" w:hAnsi="Baskerville"/>
        </w:rPr>
        <w:t>McClave</w:t>
      </w:r>
      <w:proofErr w:type="spellEnd"/>
      <w:r w:rsidR="00CB7FD7">
        <w:rPr>
          <w:rFonts w:ascii="Baskerville" w:hAnsi="Baskerville"/>
        </w:rPr>
        <w:t xml:space="preserve"> and Dietrich (1994) and </w:t>
      </w:r>
      <w:proofErr w:type="spellStart"/>
      <w:r w:rsidR="00CB7FD7">
        <w:rPr>
          <w:rFonts w:ascii="Baskerville" w:hAnsi="Baskerville"/>
        </w:rPr>
        <w:t>Efron</w:t>
      </w:r>
      <w:proofErr w:type="spellEnd"/>
      <w:r w:rsidR="00CB7FD7">
        <w:rPr>
          <w:rFonts w:ascii="Baskerville" w:hAnsi="Baskerville"/>
        </w:rPr>
        <w:t xml:space="preserve"> and </w:t>
      </w:r>
      <w:proofErr w:type="spellStart"/>
      <w:r w:rsidR="00CB7FD7">
        <w:rPr>
          <w:rFonts w:ascii="Baskerville" w:hAnsi="Baskerville"/>
        </w:rPr>
        <w:t>Tibshirani</w:t>
      </w:r>
      <w:proofErr w:type="spellEnd"/>
      <w:r w:rsidR="00CB7FD7">
        <w:rPr>
          <w:rFonts w:ascii="Baskerville" w:hAnsi="Baskerville"/>
        </w:rPr>
        <w:t xml:space="preserve"> 1993)</w:t>
      </w:r>
      <w:r w:rsidR="004C7F2A">
        <w:rPr>
          <w:rFonts w:ascii="Baskerville" w:hAnsi="Baskerville"/>
        </w:rPr>
        <w:t xml:space="preserve">. For each grid point in each season, </w:t>
      </w:r>
      <w:r w:rsidR="0012586F">
        <w:rPr>
          <w:rFonts w:ascii="Baskerville" w:hAnsi="Baskerville"/>
        </w:rPr>
        <w:t>the number of extreme rain days were defined by the 95</w:t>
      </w:r>
      <w:r w:rsidR="00CB7FD7" w:rsidRPr="00082C28">
        <w:rPr>
          <w:rFonts w:ascii="Baskerville" w:hAnsi="Baskerville"/>
          <w:vertAlign w:val="superscript"/>
        </w:rPr>
        <w:t>th</w:t>
      </w:r>
      <w:r w:rsidR="0012586F">
        <w:rPr>
          <w:rFonts w:ascii="Baskerville" w:hAnsi="Baskerville"/>
        </w:rPr>
        <w:t xml:space="preserve"> percentile thresholds. After randomly deleting the same </w:t>
      </w:r>
      <w:r w:rsidR="004C7F2A">
        <w:rPr>
          <w:rFonts w:ascii="Baskerville" w:hAnsi="Baskerville"/>
        </w:rPr>
        <w:t>number of days</w:t>
      </w:r>
      <w:r w:rsidR="0012586F">
        <w:rPr>
          <w:rFonts w:ascii="Baskerville" w:hAnsi="Baskerville"/>
        </w:rPr>
        <w:t xml:space="preserve"> in one season, we</w:t>
      </w:r>
      <w:r w:rsidR="004C7F2A">
        <w:rPr>
          <w:rFonts w:ascii="Baskerville" w:hAnsi="Baskerville"/>
        </w:rPr>
        <w:t xml:space="preserve"> calculated the </w:t>
      </w:r>
      <w:r w:rsidR="00CB7FD7">
        <w:rPr>
          <w:rFonts w:ascii="Baskerville" w:hAnsi="Baskerville"/>
        </w:rPr>
        <w:t xml:space="preserve">higher </w:t>
      </w:r>
      <w:r w:rsidR="004C7F2A">
        <w:rPr>
          <w:rFonts w:ascii="Baskerville" w:hAnsi="Baskerville"/>
        </w:rPr>
        <w:t xml:space="preserve">moments and the </w:t>
      </w:r>
      <w:r w:rsidR="00120158">
        <w:rPr>
          <w:rFonts w:ascii="Baskerville" w:hAnsi="Baskerville"/>
        </w:rPr>
        <w:t>G</w:t>
      </w:r>
      <w:r w:rsidR="004C7F2A">
        <w:rPr>
          <w:rFonts w:ascii="Baskerville" w:hAnsi="Baskerville"/>
        </w:rPr>
        <w:t>amma distribution parameters</w:t>
      </w:r>
      <w:r w:rsidR="0012586F">
        <w:rPr>
          <w:rFonts w:ascii="Baskerville" w:hAnsi="Baskerville"/>
        </w:rPr>
        <w:t xml:space="preserve"> of the resampled seasonal rainfall data. The </w:t>
      </w:r>
      <w:proofErr w:type="gramStart"/>
      <w:r w:rsidR="0012586F">
        <w:rPr>
          <w:rFonts w:ascii="Baskerville" w:hAnsi="Baskerville"/>
        </w:rPr>
        <w:t xml:space="preserve">differences </w:t>
      </w:r>
      <w:r w:rsidR="00CB7FD7">
        <w:rPr>
          <w:rFonts w:ascii="Baskerville" w:hAnsi="Baskerville"/>
        </w:rPr>
        <w:t xml:space="preserve"> of</w:t>
      </w:r>
      <w:proofErr w:type="gramEnd"/>
      <w:r w:rsidR="00CB7FD7">
        <w:rPr>
          <w:rFonts w:ascii="Baskerville" w:hAnsi="Baskerville"/>
        </w:rPr>
        <w:t xml:space="preserve"> these higher moments and the </w:t>
      </w:r>
      <w:r w:rsidR="00120158">
        <w:rPr>
          <w:rFonts w:ascii="Baskerville" w:hAnsi="Baskerville"/>
        </w:rPr>
        <w:t>G</w:t>
      </w:r>
      <w:r w:rsidR="00CB7FD7">
        <w:rPr>
          <w:rFonts w:ascii="Baskerville" w:hAnsi="Baskerville"/>
        </w:rPr>
        <w:t xml:space="preserve">amma distribution parameters of the resampled rainfall data </w:t>
      </w:r>
      <w:r w:rsidR="0012586F">
        <w:rPr>
          <w:rFonts w:ascii="Baskerville" w:hAnsi="Baskerville"/>
        </w:rPr>
        <w:t xml:space="preserve">from the original </w:t>
      </w:r>
      <w:r w:rsidR="00CB7FD7">
        <w:rPr>
          <w:rFonts w:ascii="Baskerville" w:hAnsi="Baskerville"/>
        </w:rPr>
        <w:t>sample</w:t>
      </w:r>
      <w:r w:rsidR="0012586F">
        <w:rPr>
          <w:rFonts w:ascii="Baskerville" w:hAnsi="Baskerville"/>
        </w:rPr>
        <w:t xml:space="preserve"> were computed</w:t>
      </w:r>
      <w:r w:rsidR="004C7F2A">
        <w:rPr>
          <w:rFonts w:ascii="Baskerville" w:hAnsi="Baskerville"/>
        </w:rPr>
        <w:t>. Th</w:t>
      </w:r>
      <w:r w:rsidR="0012586F">
        <w:rPr>
          <w:rFonts w:ascii="Baskerville" w:hAnsi="Baskerville"/>
        </w:rPr>
        <w:t>is</w:t>
      </w:r>
      <w:r w:rsidR="004C7F2A">
        <w:rPr>
          <w:rFonts w:ascii="Baskerville" w:hAnsi="Baskerville"/>
        </w:rPr>
        <w:t xml:space="preserve"> process was repeated for 200 times</w:t>
      </w:r>
      <w:r w:rsidR="0012586F">
        <w:rPr>
          <w:rFonts w:ascii="Baskerville" w:hAnsi="Baskerville"/>
        </w:rPr>
        <w:t>.</w:t>
      </w:r>
      <w:r w:rsidR="004C7F2A">
        <w:rPr>
          <w:rFonts w:ascii="Baskerville" w:hAnsi="Baskerville"/>
        </w:rPr>
        <w:t xml:space="preserve"> </w:t>
      </w:r>
      <w:r w:rsidR="0012586F">
        <w:rPr>
          <w:rFonts w:ascii="Baskerville" w:hAnsi="Baskerville"/>
        </w:rPr>
        <w:t>Then the differences were ranked in descending order to determine the upper 2.5% and the lower 2.5%</w:t>
      </w:r>
      <w:r w:rsidR="004C7F2A">
        <w:rPr>
          <w:rFonts w:ascii="Baskerville" w:hAnsi="Baskerville"/>
        </w:rPr>
        <w:t xml:space="preserve"> </w:t>
      </w:r>
      <w:r w:rsidR="0012586F">
        <w:rPr>
          <w:rFonts w:ascii="Baskerville" w:hAnsi="Baskerville"/>
        </w:rPr>
        <w:t xml:space="preserve">thresholds for the significance test. </w:t>
      </w:r>
      <w:r w:rsidR="00CB7FD7">
        <w:rPr>
          <w:rFonts w:ascii="Baskerville" w:hAnsi="Baskerville"/>
        </w:rPr>
        <w:t xml:space="preserve">We claimed the statistical significance of the sensitivity of the extreme rain events on the higher moments or the distribution parameters </w:t>
      </w:r>
      <w:r w:rsidR="00073D81">
        <w:rPr>
          <w:rFonts w:ascii="Baskerville" w:hAnsi="Baskerville"/>
        </w:rPr>
        <w:t xml:space="preserve">at the 5% significance level </w:t>
      </w:r>
      <w:r w:rsidR="00CB7FD7">
        <w:rPr>
          <w:rFonts w:ascii="Baskerville" w:hAnsi="Baskerville"/>
        </w:rPr>
        <w:t>when their rank f</w:t>
      </w:r>
      <w:r w:rsidR="00073D81">
        <w:rPr>
          <w:rFonts w:ascii="Baskerville" w:hAnsi="Baskerville"/>
        </w:rPr>
        <w:t>a</w:t>
      </w:r>
      <w:r w:rsidR="00CB7FD7">
        <w:rPr>
          <w:rFonts w:ascii="Baskerville" w:hAnsi="Baskerville"/>
        </w:rPr>
        <w:t>ll either in the upper or in the lower 2.5%  of the threshold.</w:t>
      </w:r>
    </w:p>
    <w:p w14:paraId="322F34FF" w14:textId="6FBD6E15" w:rsidR="004C7F2A" w:rsidRPr="002E704B" w:rsidRDefault="00C34F74" w:rsidP="006033FD">
      <w:pPr>
        <w:spacing w:line="480" w:lineRule="auto"/>
        <w:jc w:val="both"/>
        <w:rPr>
          <w:rFonts w:ascii="Baskerville" w:hAnsi="Baskerville"/>
        </w:rPr>
      </w:pPr>
      <w:r>
        <w:rPr>
          <w:rFonts w:ascii="Baskerville" w:hAnsi="Baskerville"/>
        </w:rPr>
        <w:tab/>
        <w:t xml:space="preserve">We also examined the impact of </w:t>
      </w:r>
      <w:r w:rsidRPr="00C34F74">
        <w:rPr>
          <w:rFonts w:ascii="Baskerville" w:hAnsi="Baskerville"/>
        </w:rPr>
        <w:t xml:space="preserve">El Niño and the Southern Oscillation </w:t>
      </w:r>
      <w:r>
        <w:rPr>
          <w:rFonts w:ascii="Baskerville" w:hAnsi="Baskerville"/>
        </w:rPr>
        <w:t xml:space="preserve">(ENSO) phases on </w:t>
      </w:r>
      <w:r w:rsidR="00073D81">
        <w:rPr>
          <w:rFonts w:ascii="Baskerville" w:hAnsi="Baskerville"/>
        </w:rPr>
        <w:t>the Gamma distribution parameters of the daily rainfall in the boreal winter and spring seasons.</w:t>
      </w:r>
      <w:r>
        <w:rPr>
          <w:rFonts w:ascii="Baskerville" w:hAnsi="Baskerville"/>
        </w:rPr>
        <w:t xml:space="preserve"> The warm and cold ENSO phases </w:t>
      </w:r>
      <w:r w:rsidR="00C66769">
        <w:rPr>
          <w:rFonts w:ascii="Baskerville" w:hAnsi="Baskerville"/>
        </w:rPr>
        <w:t>were</w:t>
      </w:r>
      <w:r>
        <w:rPr>
          <w:rFonts w:ascii="Baskerville" w:hAnsi="Baskerville"/>
        </w:rPr>
        <w:t xml:space="preserve"> defined by </w:t>
      </w:r>
      <w:r w:rsidRPr="00983253">
        <w:rPr>
          <w:rFonts w:ascii="Baskerville" w:hAnsi="Baskerville"/>
          <w:bCs/>
        </w:rPr>
        <w:t>a threshold of +/- 0.5</w:t>
      </w:r>
      <w:r>
        <w:rPr>
          <w:bCs/>
        </w:rPr>
        <w:t>°C</w:t>
      </w:r>
      <w:r w:rsidRPr="00983253">
        <w:rPr>
          <w:rFonts w:ascii="Baskerville" w:hAnsi="Baskerville"/>
          <w:bCs/>
        </w:rPr>
        <w:t xml:space="preserve"> for the </w:t>
      </w:r>
      <w:r>
        <w:rPr>
          <w:rFonts w:ascii="Baskerville" w:hAnsi="Baskerville"/>
          <w:bCs/>
        </w:rPr>
        <w:t>Oceanic Ni</w:t>
      </w:r>
      <w:r>
        <w:rPr>
          <w:rFonts w:ascii="Baskerville" w:hAnsi="Baskerville" w:hint="eastAsia"/>
          <w:bCs/>
        </w:rPr>
        <w:t>ñ</w:t>
      </w:r>
      <w:r>
        <w:rPr>
          <w:rFonts w:ascii="Baskerville" w:hAnsi="Baskerville"/>
          <w:bCs/>
        </w:rPr>
        <w:t xml:space="preserve">o Index </w:t>
      </w:r>
      <w:r>
        <w:rPr>
          <w:rFonts w:ascii="Baskerville" w:hAnsi="Baskerville"/>
          <w:bCs/>
        </w:rPr>
        <w:lastRenderedPageBreak/>
        <w:t xml:space="preserve">(ONI) from Climate Prediction Center. </w:t>
      </w:r>
      <w:r w:rsidR="00C66769">
        <w:rPr>
          <w:rFonts w:ascii="Baskerville" w:hAnsi="Baskerville"/>
        </w:rPr>
        <w:t xml:space="preserve">13 warm </w:t>
      </w:r>
      <w:r w:rsidR="00073D81">
        <w:rPr>
          <w:rFonts w:ascii="Baskerville" w:hAnsi="Baskerville"/>
        </w:rPr>
        <w:t>December-January-February’s (</w:t>
      </w:r>
      <w:r w:rsidR="00C66769">
        <w:rPr>
          <w:rFonts w:ascii="Baskerville" w:hAnsi="Baskerville"/>
        </w:rPr>
        <w:t>DJF’s</w:t>
      </w:r>
      <w:r w:rsidR="00073D81">
        <w:rPr>
          <w:rFonts w:ascii="Baskerville" w:hAnsi="Baskerville"/>
        </w:rPr>
        <w:t>)</w:t>
      </w:r>
      <w:r w:rsidR="00C66769">
        <w:rPr>
          <w:rFonts w:ascii="Baskerville" w:hAnsi="Baskerville"/>
        </w:rPr>
        <w:t xml:space="preserve"> and 13 cold DJF’s, 7 warm </w:t>
      </w:r>
      <w:r w:rsidR="00073D81">
        <w:rPr>
          <w:rFonts w:ascii="Baskerville" w:hAnsi="Baskerville"/>
        </w:rPr>
        <w:t>March-April-May’s (</w:t>
      </w:r>
      <w:r w:rsidR="00C66769">
        <w:rPr>
          <w:rFonts w:ascii="Baskerville" w:hAnsi="Baskerville"/>
        </w:rPr>
        <w:t>MAM’s</w:t>
      </w:r>
      <w:r w:rsidR="00073D81">
        <w:rPr>
          <w:rFonts w:ascii="Baskerville" w:hAnsi="Baskerville"/>
        </w:rPr>
        <w:t>)</w:t>
      </w:r>
      <w:r w:rsidR="00C66769">
        <w:rPr>
          <w:rFonts w:ascii="Baskerville" w:hAnsi="Baskerville"/>
        </w:rPr>
        <w:t xml:space="preserve"> and 6 cold MAM’s were identified. </w:t>
      </w:r>
      <w:r>
        <w:rPr>
          <w:rFonts w:ascii="Baskerville" w:hAnsi="Baskerville"/>
        </w:rPr>
        <w:t xml:space="preserve">We fit the </w:t>
      </w:r>
      <w:r w:rsidR="00120158">
        <w:rPr>
          <w:rFonts w:ascii="Baskerville" w:hAnsi="Baskerville"/>
        </w:rPr>
        <w:t>G</w:t>
      </w:r>
      <w:r>
        <w:rPr>
          <w:rFonts w:ascii="Baskerville" w:hAnsi="Baskerville"/>
        </w:rPr>
        <w:t xml:space="preserve">amma distribution to the daily rainfall distribution in each of these seasons separately. </w:t>
      </w:r>
      <w:r w:rsidR="006033FD">
        <w:rPr>
          <w:rFonts w:ascii="Baskerville" w:hAnsi="Baskerville"/>
        </w:rPr>
        <w:t>B</w:t>
      </w:r>
      <w:r>
        <w:rPr>
          <w:rFonts w:ascii="Baskerville" w:hAnsi="Baskerville"/>
        </w:rPr>
        <w:t xml:space="preserve">ootstrapping method is used to test the differences of the shape and the scale parameters between the warm and cold phases </w:t>
      </w:r>
      <w:r w:rsidR="00073D81">
        <w:rPr>
          <w:rFonts w:ascii="Baskerville" w:hAnsi="Baskerville"/>
        </w:rPr>
        <w:t xml:space="preserve">of ENSO </w:t>
      </w:r>
      <w:r>
        <w:rPr>
          <w:rFonts w:ascii="Baskerville" w:hAnsi="Baskerville"/>
        </w:rPr>
        <w:t xml:space="preserve">at </w:t>
      </w:r>
      <w:r w:rsidR="00073D81">
        <w:rPr>
          <w:rFonts w:ascii="Baskerville" w:hAnsi="Baskerville"/>
        </w:rPr>
        <w:t xml:space="preserve">the </w:t>
      </w:r>
      <w:r>
        <w:rPr>
          <w:rFonts w:ascii="Baskerville" w:hAnsi="Baskerville"/>
        </w:rPr>
        <w:t>5% significance level</w:t>
      </w:r>
      <w:r w:rsidR="000A3ACA">
        <w:rPr>
          <w:rFonts w:ascii="Baskerville" w:hAnsi="Baskerville"/>
        </w:rPr>
        <w:t>, similar to the process mentioned before</w:t>
      </w:r>
      <w:r>
        <w:rPr>
          <w:rFonts w:ascii="Baskerville" w:hAnsi="Baskerville"/>
        </w:rPr>
        <w:t>.</w:t>
      </w:r>
    </w:p>
    <w:p w14:paraId="18BB8651" w14:textId="77777777" w:rsidR="00103698" w:rsidRDefault="00103698">
      <w:pPr>
        <w:spacing w:line="480" w:lineRule="auto"/>
        <w:rPr>
          <w:rFonts w:ascii="Baskerville" w:hAnsi="Baskerville"/>
          <w:b/>
        </w:rPr>
      </w:pPr>
    </w:p>
    <w:p w14:paraId="6D1C80A1" w14:textId="77777777" w:rsidR="00103698" w:rsidRDefault="00376CDA">
      <w:pPr>
        <w:spacing w:line="480" w:lineRule="auto"/>
        <w:rPr>
          <w:rFonts w:ascii="Baskerville" w:hAnsi="Baskerville"/>
          <w:b/>
        </w:rPr>
      </w:pPr>
      <w:r>
        <w:rPr>
          <w:rFonts w:ascii="Baskerville" w:hAnsi="Baskerville"/>
          <w:b/>
        </w:rPr>
        <w:t>3 Results</w:t>
      </w:r>
    </w:p>
    <w:p w14:paraId="797F8AF5" w14:textId="77777777" w:rsidR="00103698" w:rsidRDefault="00376CDA">
      <w:pPr>
        <w:spacing w:line="480" w:lineRule="auto"/>
        <w:rPr>
          <w:rFonts w:ascii="Baskerville" w:hAnsi="Baskerville"/>
          <w:bCs/>
          <w:i/>
          <w:iCs/>
        </w:rPr>
      </w:pPr>
      <w:r>
        <w:rPr>
          <w:rFonts w:ascii="Baskerville" w:hAnsi="Baskerville"/>
          <w:bCs/>
          <w:i/>
          <w:iCs/>
        </w:rPr>
        <w:t>a) Seasonal climatology of rainfall over PF</w:t>
      </w:r>
    </w:p>
    <w:p w14:paraId="2D02DD8E" w14:textId="70B7DE6B" w:rsidR="00103698" w:rsidRDefault="00376CDA">
      <w:pPr>
        <w:spacing w:line="480" w:lineRule="auto"/>
        <w:jc w:val="both"/>
        <w:rPr>
          <w:rFonts w:ascii="Baskerville" w:hAnsi="Baskerville"/>
          <w:bCs/>
        </w:rPr>
      </w:pPr>
      <w:r>
        <w:rPr>
          <w:rFonts w:ascii="Baskerville" w:hAnsi="Baskerville"/>
          <w:bCs/>
        </w:rPr>
        <w:tab/>
        <w:t xml:space="preserve">The seasonal mean climatological rainfall in Figs. 2a-d clearly indicate that PF receives the most rainfall in the June-July-August (JJA) season followed by that in the September-October-November (SON) season. It is interesting to note that Gulf coast of PF receives the most rainfall in </w:t>
      </w:r>
      <w:r w:rsidR="00A26727">
        <w:rPr>
          <w:rFonts w:ascii="Baskerville" w:hAnsi="Baskerville"/>
          <w:bCs/>
        </w:rPr>
        <w:t xml:space="preserve">the </w:t>
      </w:r>
      <w:r>
        <w:rPr>
          <w:rFonts w:ascii="Baskerville" w:hAnsi="Baskerville"/>
          <w:bCs/>
        </w:rPr>
        <w:t>JJA season (Fig. 2c) while in the SON season the Atlantic coast and the southern tip of PF receive the most rainfall (Fig. 2d). The December-January-February (DJF) season is the driest, especially, in South Florida (Fig. 2a) followed by the March-April-May (MAM) season. The seasonality of the rainfall north of 30</w:t>
      </w:r>
      <w:r>
        <w:rPr>
          <w:rFonts w:ascii="Baskerville" w:hAnsi="Baskerville"/>
          <w:bCs/>
        </w:rPr>
        <w:sym w:font="Symbol" w:char="F0B0"/>
      </w:r>
      <w:r>
        <w:rPr>
          <w:rFonts w:ascii="Baskerville" w:hAnsi="Baskerville"/>
          <w:bCs/>
        </w:rPr>
        <w:t>N over PF is relatively weak with comparable seasonal rainfall in DJF, MAM, and SON seasons, although, in JJA there is a visible annual peak. The corresponding standard deviation of the seasonal rainfall in Figs. 2e-h indicate that the JJA season displays the most variability across PF. The Atlantic coast and the southern tip of PF display relatively strong variability in the SON season (Fig. 2h) while in the DJF (Fig. 2e) and MAM (Fig. 2f) seasons the variability is stronger north of 28</w:t>
      </w:r>
      <w:r>
        <w:rPr>
          <w:rFonts w:ascii="Baskerville" w:hAnsi="Baskerville"/>
          <w:bCs/>
        </w:rPr>
        <w:sym w:font="Symbol" w:char="F0B0"/>
      </w:r>
      <w:r>
        <w:rPr>
          <w:rFonts w:ascii="Baskerville" w:hAnsi="Baskerville"/>
          <w:bCs/>
        </w:rPr>
        <w:t>N.</w:t>
      </w:r>
    </w:p>
    <w:p w14:paraId="61FA507F" w14:textId="3679AF64" w:rsidR="00103698" w:rsidRDefault="00376CDA">
      <w:pPr>
        <w:spacing w:line="480" w:lineRule="auto"/>
        <w:jc w:val="both"/>
        <w:rPr>
          <w:rFonts w:ascii="Baskerville" w:hAnsi="Baskerville"/>
          <w:bCs/>
        </w:rPr>
      </w:pPr>
      <w:r>
        <w:rPr>
          <w:rFonts w:ascii="Baskerville" w:hAnsi="Baskerville"/>
          <w:bCs/>
        </w:rPr>
        <w:tab/>
        <w:t>The skewness of the seasonal rainfall in Figs. 2i-l indicate that the DJF season is most positively skewed, which is understandable given that it is the driest season, which reduces the seasonal mean rainfall and deviations about this mean are amplified in the skewness.</w:t>
      </w:r>
      <w:r w:rsidR="00A208C4">
        <w:rPr>
          <w:rFonts w:ascii="Baskerville" w:hAnsi="Baskerville"/>
          <w:bCs/>
        </w:rPr>
        <w:t xml:space="preserve"> </w:t>
      </w:r>
      <w:r>
        <w:rPr>
          <w:rFonts w:ascii="Baskerville" w:hAnsi="Baskerville"/>
          <w:bCs/>
        </w:rPr>
        <w:t xml:space="preserve">However, the </w:t>
      </w:r>
      <w:r>
        <w:rPr>
          <w:rFonts w:ascii="Baskerville" w:hAnsi="Baskerville"/>
          <w:bCs/>
        </w:rPr>
        <w:lastRenderedPageBreak/>
        <w:t>MAM season, which was found to be also a dry season (Fig. 2b)</w:t>
      </w:r>
      <w:r w:rsidR="00DB11D1">
        <w:rPr>
          <w:rFonts w:ascii="Baskerville" w:hAnsi="Baskerville"/>
          <w:bCs/>
        </w:rPr>
        <w:t>,</w:t>
      </w:r>
      <w:r>
        <w:rPr>
          <w:rFonts w:ascii="Baskerville" w:hAnsi="Baskerville"/>
          <w:bCs/>
        </w:rPr>
        <w:t xml:space="preserve"> shows far less skewness than the DJF season. In fact, the skewness of the daily rainfall in</w:t>
      </w:r>
      <w:r w:rsidR="007A0E10">
        <w:rPr>
          <w:rFonts w:ascii="Baskerville" w:hAnsi="Baskerville"/>
          <w:bCs/>
        </w:rPr>
        <w:t xml:space="preserve"> the</w:t>
      </w:r>
      <w:r>
        <w:rPr>
          <w:rFonts w:ascii="Baskerville" w:hAnsi="Baskerville"/>
          <w:bCs/>
        </w:rPr>
        <w:t xml:space="preserve"> </w:t>
      </w:r>
      <w:r w:rsidR="00891A66">
        <w:rPr>
          <w:rFonts w:ascii="Baskerville" w:hAnsi="Baskerville"/>
          <w:bCs/>
        </w:rPr>
        <w:t xml:space="preserve">rest of the </w:t>
      </w:r>
      <w:r w:rsidR="00DB11D1">
        <w:rPr>
          <w:rFonts w:ascii="Baskerville" w:hAnsi="Baskerville"/>
          <w:bCs/>
        </w:rPr>
        <w:t>seasons other than</w:t>
      </w:r>
      <w:r>
        <w:rPr>
          <w:rFonts w:ascii="Baskerville" w:hAnsi="Baskerville"/>
          <w:bCs/>
        </w:rPr>
        <w:t xml:space="preserve"> DJF is comparable. This potentially suggests that the tails of the daily rainfall distribution in these seasons are not </w:t>
      </w:r>
      <w:r w:rsidR="00891A66">
        <w:rPr>
          <w:rFonts w:ascii="Baskerville" w:hAnsi="Baskerville"/>
          <w:bCs/>
        </w:rPr>
        <w:t xml:space="preserve">relatively </w:t>
      </w:r>
      <w:r>
        <w:rPr>
          <w:rFonts w:ascii="Baskerville" w:hAnsi="Baskerville"/>
          <w:bCs/>
        </w:rPr>
        <w:t>as heavy and or long as the DJF season.</w:t>
      </w:r>
      <w:r w:rsidR="00891A66">
        <w:rPr>
          <w:rFonts w:ascii="Baskerville" w:hAnsi="Baskerville"/>
          <w:bCs/>
        </w:rPr>
        <w:t xml:space="preserve"> This may however have to be tempered with the fact that the heaviest rain rates occur in JJA season but is not reflected in the skewness because the seasonal mean rain is comparatively higher than in </w:t>
      </w:r>
      <w:r w:rsidR="007A0E10">
        <w:rPr>
          <w:rFonts w:ascii="Baskerville" w:hAnsi="Baskerville"/>
          <w:bCs/>
        </w:rPr>
        <w:t xml:space="preserve">the </w:t>
      </w:r>
      <w:r w:rsidR="00891A66">
        <w:rPr>
          <w:rFonts w:ascii="Baskerville" w:hAnsi="Baskerville"/>
          <w:bCs/>
        </w:rPr>
        <w:t xml:space="preserve">DJF season. </w:t>
      </w:r>
      <w:r>
        <w:rPr>
          <w:rFonts w:ascii="Baskerville" w:hAnsi="Baskerville"/>
          <w:bCs/>
        </w:rPr>
        <w:t xml:space="preserve"> The kurtosis in Figs. 2m-p also indicate the DJF season with the largest values while it is comparable in the rest of the seasons. This supports the idea of</w:t>
      </w:r>
      <w:r w:rsidR="00891A66">
        <w:rPr>
          <w:rFonts w:ascii="Baskerville" w:hAnsi="Baskerville"/>
          <w:bCs/>
        </w:rPr>
        <w:t xml:space="preserve"> relatively high frequency of dry days in the DJF season that result in a higher peak in the daily rainfall distribution of the season. Additionally, the higher kurtosis in the DJF season </w:t>
      </w:r>
      <w:r w:rsidR="005B3B08">
        <w:rPr>
          <w:rFonts w:ascii="Baskerville" w:hAnsi="Baskerville"/>
          <w:bCs/>
        </w:rPr>
        <w:t xml:space="preserve">compared to other seasons </w:t>
      </w:r>
      <w:r w:rsidR="00891A66">
        <w:rPr>
          <w:rFonts w:ascii="Baskerville" w:hAnsi="Baskerville"/>
          <w:bCs/>
        </w:rPr>
        <w:t xml:space="preserve">also suggests </w:t>
      </w:r>
      <w:r w:rsidR="005B3B08">
        <w:rPr>
          <w:rFonts w:ascii="Baskerville" w:hAnsi="Baskerville"/>
          <w:bCs/>
        </w:rPr>
        <w:t>a</w:t>
      </w:r>
      <w:r w:rsidR="00891A66">
        <w:rPr>
          <w:rFonts w:ascii="Baskerville" w:hAnsi="Baskerville"/>
          <w:bCs/>
        </w:rPr>
        <w:t xml:space="preserve"> </w:t>
      </w:r>
      <w:r>
        <w:rPr>
          <w:rFonts w:ascii="Baskerville" w:hAnsi="Baskerville"/>
          <w:bCs/>
        </w:rPr>
        <w:t>heav</w:t>
      </w:r>
      <w:r w:rsidR="005B3B08">
        <w:rPr>
          <w:rFonts w:ascii="Baskerville" w:hAnsi="Baskerville"/>
          <w:bCs/>
        </w:rPr>
        <w:t>ier</w:t>
      </w:r>
      <w:r>
        <w:rPr>
          <w:rFonts w:ascii="Baskerville" w:hAnsi="Baskerville"/>
          <w:bCs/>
        </w:rPr>
        <w:t xml:space="preserve"> and or </w:t>
      </w:r>
      <w:r w:rsidR="005B3B08">
        <w:rPr>
          <w:rFonts w:ascii="Baskerville" w:hAnsi="Baskerville"/>
          <w:bCs/>
        </w:rPr>
        <w:t xml:space="preserve">a </w:t>
      </w:r>
      <w:r>
        <w:rPr>
          <w:rFonts w:ascii="Baskerville" w:hAnsi="Baskerville"/>
          <w:bCs/>
        </w:rPr>
        <w:t>long</w:t>
      </w:r>
      <w:r w:rsidR="005B3B08">
        <w:rPr>
          <w:rFonts w:ascii="Baskerville" w:hAnsi="Baskerville"/>
          <w:bCs/>
        </w:rPr>
        <w:t>er</w:t>
      </w:r>
      <w:r>
        <w:rPr>
          <w:rFonts w:ascii="Baskerville" w:hAnsi="Baskerville"/>
          <w:bCs/>
        </w:rPr>
        <w:t xml:space="preserve"> tail in the daily rainfall distribution</w:t>
      </w:r>
      <w:r w:rsidR="005B3B08">
        <w:rPr>
          <w:rFonts w:ascii="Baskerville" w:hAnsi="Baskerville"/>
          <w:bCs/>
        </w:rPr>
        <w:t xml:space="preserve"> of the DJF season</w:t>
      </w:r>
      <w:r>
        <w:rPr>
          <w:rFonts w:ascii="Baskerville" w:hAnsi="Baskerville"/>
          <w:bCs/>
        </w:rPr>
        <w:t xml:space="preserve">. </w:t>
      </w:r>
    </w:p>
    <w:p w14:paraId="5AEF1604" w14:textId="77777777" w:rsidR="00103698" w:rsidRDefault="00103698">
      <w:pPr>
        <w:spacing w:line="480" w:lineRule="auto"/>
        <w:jc w:val="both"/>
        <w:rPr>
          <w:rFonts w:ascii="Baskerville" w:hAnsi="Baskerville"/>
          <w:bCs/>
        </w:rPr>
      </w:pPr>
    </w:p>
    <w:p w14:paraId="212C774A" w14:textId="77777777" w:rsidR="00103698" w:rsidRDefault="00376CDA">
      <w:pPr>
        <w:spacing w:line="480" w:lineRule="auto"/>
        <w:jc w:val="both"/>
        <w:rPr>
          <w:rFonts w:ascii="Baskerville" w:hAnsi="Baskerville"/>
          <w:bCs/>
          <w:i/>
          <w:iCs/>
        </w:rPr>
      </w:pPr>
      <w:r>
        <w:rPr>
          <w:rFonts w:ascii="Baskerville" w:hAnsi="Baskerville"/>
          <w:bCs/>
          <w:i/>
          <w:iCs/>
        </w:rPr>
        <w:t>b) Extreme rainfall over PF</w:t>
      </w:r>
    </w:p>
    <w:p w14:paraId="41E91192" w14:textId="754A68A4" w:rsidR="00103698" w:rsidRDefault="00376CDA">
      <w:pPr>
        <w:spacing w:line="480" w:lineRule="auto"/>
        <w:jc w:val="both"/>
        <w:rPr>
          <w:rFonts w:ascii="Baskerville" w:hAnsi="Baskerville"/>
          <w:bCs/>
        </w:rPr>
      </w:pPr>
      <w:r>
        <w:rPr>
          <w:rFonts w:ascii="Baskerville" w:hAnsi="Baskerville"/>
          <w:bCs/>
        </w:rPr>
        <w:tab/>
        <w:t>As noted before the selection of extreme rainfall events is based on daily rainfall at or exceed</w:t>
      </w:r>
      <w:r w:rsidR="00DD171C">
        <w:rPr>
          <w:rFonts w:ascii="Baskerville" w:hAnsi="Baskerville"/>
          <w:bCs/>
        </w:rPr>
        <w:t>ing</w:t>
      </w:r>
      <w:r>
        <w:rPr>
          <w:rFonts w:ascii="Baskerville" w:hAnsi="Baskerville"/>
          <w:bCs/>
        </w:rPr>
        <w:t xml:space="preserve"> the 95</w:t>
      </w:r>
      <w:r>
        <w:rPr>
          <w:rFonts w:ascii="Baskerville" w:hAnsi="Baskerville"/>
          <w:bCs/>
          <w:vertAlign w:val="superscript"/>
        </w:rPr>
        <w:t>th</w:t>
      </w:r>
      <w:r>
        <w:rPr>
          <w:rFonts w:ascii="Baskerville" w:hAnsi="Baskerville"/>
          <w:bCs/>
        </w:rPr>
        <w:t xml:space="preserve"> percentile threshold with the percentile computed by including all days of the season (including dry days). The climatological rain rate at the 95</w:t>
      </w:r>
      <w:r>
        <w:rPr>
          <w:rFonts w:ascii="Baskerville" w:hAnsi="Baskerville"/>
          <w:bCs/>
          <w:vertAlign w:val="superscript"/>
        </w:rPr>
        <w:t>th</w:t>
      </w:r>
      <w:r>
        <w:rPr>
          <w:rFonts w:ascii="Baskerville" w:hAnsi="Baskerville"/>
          <w:bCs/>
        </w:rPr>
        <w:t xml:space="preserve"> percentile threshold for all four seasons is shown in Figs. 3a-d. Interestingly, Figs. 3a-d show that the threshold of rain rate at the 95</w:t>
      </w:r>
      <w:r>
        <w:rPr>
          <w:rFonts w:ascii="Baskerville" w:hAnsi="Baskerville"/>
          <w:bCs/>
          <w:vertAlign w:val="superscript"/>
        </w:rPr>
        <w:t>th</w:t>
      </w:r>
      <w:r>
        <w:rPr>
          <w:rFonts w:ascii="Baskerville" w:hAnsi="Baskerville"/>
          <w:bCs/>
        </w:rPr>
        <w:t xml:space="preserve"> percentile is largest in the DJF and the MAM seasons, especially, north of 30</w:t>
      </w:r>
      <w:r>
        <w:rPr>
          <w:rFonts w:ascii="Baskerville" w:hAnsi="Baskerville"/>
          <w:bCs/>
        </w:rPr>
        <w:sym w:font="Symbol" w:char="F0B0"/>
      </w:r>
      <w:r>
        <w:rPr>
          <w:rFonts w:ascii="Baskerville" w:hAnsi="Baskerville"/>
          <w:bCs/>
        </w:rPr>
        <w:t xml:space="preserve">N with comparatively much lower thresholds in the JJA and </w:t>
      </w:r>
      <w:r w:rsidR="007A0E10">
        <w:rPr>
          <w:rFonts w:ascii="Baskerville" w:hAnsi="Baskerville"/>
          <w:bCs/>
        </w:rPr>
        <w:t xml:space="preserve">the </w:t>
      </w:r>
      <w:r>
        <w:rPr>
          <w:rFonts w:ascii="Baskerville" w:hAnsi="Baskerville"/>
          <w:bCs/>
        </w:rPr>
        <w:t xml:space="preserve">SON seasons. </w:t>
      </w:r>
      <w:r w:rsidR="005B3B08">
        <w:rPr>
          <w:rFonts w:ascii="Baskerville" w:hAnsi="Baskerville"/>
          <w:bCs/>
        </w:rPr>
        <w:t xml:space="preserve"> This result is </w:t>
      </w:r>
      <w:r w:rsidR="00EF2F19">
        <w:rPr>
          <w:rFonts w:ascii="Baskerville" w:hAnsi="Baskerville"/>
          <w:bCs/>
        </w:rPr>
        <w:t xml:space="preserve">partially </w:t>
      </w:r>
      <w:r w:rsidR="005B3B08">
        <w:rPr>
          <w:rFonts w:ascii="Baskerville" w:hAnsi="Baskerville"/>
          <w:bCs/>
        </w:rPr>
        <w:t xml:space="preserve">a consequence of the JJA and the SON seasons having relatively more </w:t>
      </w:r>
      <w:r w:rsidR="00EF2F19">
        <w:rPr>
          <w:rFonts w:ascii="Baskerville" w:hAnsi="Baskerville"/>
          <w:bCs/>
        </w:rPr>
        <w:t xml:space="preserve">rainy days </w:t>
      </w:r>
      <w:r w:rsidR="005B3B08">
        <w:rPr>
          <w:rFonts w:ascii="Baskerville" w:hAnsi="Baskerville"/>
          <w:bCs/>
        </w:rPr>
        <w:t xml:space="preserve">while DJF and MAM seasons have more dry day events. Since we assign the same rank for days with equal rain rate the threshold </w:t>
      </w:r>
      <w:r w:rsidR="004A7852">
        <w:rPr>
          <w:rFonts w:ascii="Baskerville" w:hAnsi="Baskerville"/>
          <w:bCs/>
        </w:rPr>
        <w:t>for the 95</w:t>
      </w:r>
      <w:r w:rsidR="004A7852" w:rsidRPr="00857A50">
        <w:rPr>
          <w:rFonts w:ascii="Baskerville" w:hAnsi="Baskerville"/>
          <w:bCs/>
          <w:vertAlign w:val="superscript"/>
        </w:rPr>
        <w:t>th</w:t>
      </w:r>
      <w:r w:rsidR="004A7852">
        <w:rPr>
          <w:rFonts w:ascii="Baskerville" w:hAnsi="Baskerville"/>
          <w:bCs/>
        </w:rPr>
        <w:t xml:space="preserve"> percentile gets shifted to higher values when the rank order is shorter as in the dry seasons owing to a number of dry days. </w:t>
      </w:r>
      <w:r>
        <w:rPr>
          <w:rFonts w:ascii="Baskerville" w:hAnsi="Baskerville"/>
          <w:bCs/>
        </w:rPr>
        <w:t>In south Florida, the threshold of the 95</w:t>
      </w:r>
      <w:r>
        <w:rPr>
          <w:rFonts w:ascii="Baskerville" w:hAnsi="Baskerville"/>
          <w:bCs/>
          <w:vertAlign w:val="superscript"/>
        </w:rPr>
        <w:t>th</w:t>
      </w:r>
      <w:r>
        <w:rPr>
          <w:rFonts w:ascii="Baskerville" w:hAnsi="Baskerville"/>
          <w:bCs/>
        </w:rPr>
        <w:t xml:space="preserve"> percentile event is comparable in all four seasons. As a consequence, the meridional gradients of the threshold of the </w:t>
      </w:r>
      <w:r>
        <w:rPr>
          <w:rFonts w:ascii="Baskerville" w:hAnsi="Baskerville"/>
          <w:bCs/>
        </w:rPr>
        <w:lastRenderedPageBreak/>
        <w:t>rain rates at the 95</w:t>
      </w:r>
      <w:r>
        <w:rPr>
          <w:rFonts w:ascii="Baskerville" w:hAnsi="Baskerville"/>
          <w:bCs/>
          <w:vertAlign w:val="superscript"/>
        </w:rPr>
        <w:t>th</w:t>
      </w:r>
      <w:r>
        <w:rPr>
          <w:rFonts w:ascii="Baskerville" w:hAnsi="Baskerville"/>
          <w:bCs/>
        </w:rPr>
        <w:t xml:space="preserve"> percentile is strongest in DJF followed by that in the MAM season and weakest in JJA followed by that in the SON season (Fig. 3). </w:t>
      </w:r>
    </w:p>
    <w:p w14:paraId="2553F704" w14:textId="6623CF60" w:rsidR="00103698" w:rsidRDefault="00376CDA">
      <w:pPr>
        <w:spacing w:line="480" w:lineRule="auto"/>
        <w:jc w:val="both"/>
        <w:rPr>
          <w:rFonts w:ascii="Baskerville" w:hAnsi="Baskerville"/>
          <w:bCs/>
        </w:rPr>
      </w:pPr>
      <w:r>
        <w:rPr>
          <w:rFonts w:ascii="Baskerville" w:hAnsi="Baskerville"/>
          <w:bCs/>
        </w:rPr>
        <w:tab/>
        <w:t>The percentage of days in the season when the daily rain rate exceeds the 95</w:t>
      </w:r>
      <w:r>
        <w:rPr>
          <w:rFonts w:ascii="Baskerville" w:hAnsi="Baskerville"/>
          <w:bCs/>
          <w:vertAlign w:val="superscript"/>
        </w:rPr>
        <w:t>th</w:t>
      </w:r>
      <w:r>
        <w:rPr>
          <w:rFonts w:ascii="Baskerville" w:hAnsi="Baskerville"/>
          <w:bCs/>
        </w:rPr>
        <w:t xml:space="preserve"> percentile threshold is shown in Figs. 4a-d</w:t>
      </w:r>
      <w:r w:rsidR="00FA653A">
        <w:rPr>
          <w:rFonts w:ascii="Baskerville" w:hAnsi="Baskerville"/>
          <w:bCs/>
        </w:rPr>
        <w:t>.</w:t>
      </w:r>
      <w:r>
        <w:rPr>
          <w:rFonts w:ascii="Baskerville" w:hAnsi="Baskerville"/>
          <w:bCs/>
        </w:rPr>
        <w:t xml:space="preserve"> </w:t>
      </w:r>
      <w:r w:rsidR="00FA653A">
        <w:rPr>
          <w:rFonts w:ascii="Baskerville" w:hAnsi="Baskerville"/>
          <w:bCs/>
        </w:rPr>
        <w:t>T</w:t>
      </w:r>
      <w:r>
        <w:rPr>
          <w:rFonts w:ascii="Baskerville" w:hAnsi="Baskerville"/>
          <w:bCs/>
        </w:rPr>
        <w:t>he extreme rain events are most prevalent across PF in the JJA season with south Florida showing the highest frequency</w:t>
      </w:r>
      <w:r w:rsidR="00FA653A">
        <w:rPr>
          <w:rFonts w:ascii="Baskerville" w:hAnsi="Baskerville"/>
          <w:bCs/>
        </w:rPr>
        <w:t>,</w:t>
      </w:r>
      <w:r>
        <w:rPr>
          <w:rFonts w:ascii="Baskerville" w:hAnsi="Baskerville"/>
          <w:bCs/>
        </w:rPr>
        <w:t xml:space="preserve"> followed by the SON season, with a relatively moderate decrease in the frequency over southwest PF and a larger decrease towards north of 28</w:t>
      </w:r>
      <w:r>
        <w:rPr>
          <w:rFonts w:ascii="Baskerville" w:hAnsi="Baskerville"/>
          <w:bCs/>
        </w:rPr>
        <w:sym w:font="Symbol" w:char="F0B0"/>
      </w:r>
      <w:r>
        <w:rPr>
          <w:rFonts w:ascii="Baskerville" w:hAnsi="Baskerville"/>
          <w:bCs/>
        </w:rPr>
        <w:t xml:space="preserve">N. </w:t>
      </w:r>
      <w:r w:rsidR="00FA653A">
        <w:rPr>
          <w:rFonts w:ascii="Baskerville" w:hAnsi="Baskerville"/>
          <w:bCs/>
        </w:rPr>
        <w:t>The</w:t>
      </w:r>
      <w:r>
        <w:rPr>
          <w:rFonts w:ascii="Baskerville" w:hAnsi="Baskerville"/>
          <w:bCs/>
        </w:rPr>
        <w:t xml:space="preserve"> DJF season (Fig. 4a)</w:t>
      </w:r>
      <w:r w:rsidR="00FA653A">
        <w:rPr>
          <w:rFonts w:ascii="Baskerville" w:hAnsi="Baskerville"/>
          <w:bCs/>
        </w:rPr>
        <w:t xml:space="preserve">, followed by the MAM season (Fig. 4b), </w:t>
      </w:r>
      <w:r>
        <w:rPr>
          <w:rFonts w:ascii="Baskerville" w:hAnsi="Baskerville"/>
          <w:bCs/>
        </w:rPr>
        <w:t xml:space="preserve"> has the least frequency of the extreme rain events</w:t>
      </w:r>
      <w:r w:rsidR="00FA653A">
        <w:rPr>
          <w:rFonts w:ascii="Baskerville" w:hAnsi="Baskerville"/>
          <w:bCs/>
        </w:rPr>
        <w:t>.</w:t>
      </w:r>
    </w:p>
    <w:p w14:paraId="21381A4A" w14:textId="59A42514" w:rsidR="00103698" w:rsidRDefault="00376CDA">
      <w:pPr>
        <w:spacing w:line="480" w:lineRule="auto"/>
        <w:jc w:val="both"/>
        <w:rPr>
          <w:rFonts w:ascii="Baskerville" w:hAnsi="Baskerville"/>
          <w:bCs/>
        </w:rPr>
      </w:pPr>
      <w:r>
        <w:rPr>
          <w:rFonts w:ascii="Baskerville" w:hAnsi="Baskerville"/>
          <w:bCs/>
        </w:rPr>
        <w:tab/>
        <w:t xml:space="preserve">In order to understand the impact of these extreme rain events on the seasonal rainfall, we created a new dataset, wherein, we zeroed out the rainfall on days of the extreme rain events. We then examined the differences of these various statistics of this </w:t>
      </w:r>
      <w:r w:rsidR="00EF2F19">
        <w:rPr>
          <w:rFonts w:ascii="Baskerville" w:hAnsi="Baskerville"/>
          <w:bCs/>
        </w:rPr>
        <w:t xml:space="preserve">modified </w:t>
      </w:r>
      <w:r>
        <w:rPr>
          <w:rFonts w:ascii="Baskerville" w:hAnsi="Baskerville"/>
          <w:bCs/>
        </w:rPr>
        <w:t>data series with the original data set to assess the impact of the extreme rain events on the seasonal rainfall over PF. The climatological seasonal mean rainfall differences</w:t>
      </w:r>
      <w:r w:rsidR="005034B8">
        <w:rPr>
          <w:rFonts w:ascii="Baskerville" w:hAnsi="Baskerville"/>
          <w:bCs/>
        </w:rPr>
        <w:t xml:space="preserve"> (shown as original-modified)</w:t>
      </w:r>
      <w:r>
        <w:rPr>
          <w:rFonts w:ascii="Baskerville" w:hAnsi="Baskerville"/>
          <w:bCs/>
        </w:rPr>
        <w:t xml:space="preserve"> between the two data sets in Figs. 5a-d clearly shows that in the absence of the extreme rain events, the seasonal </w:t>
      </w:r>
      <w:r w:rsidR="00FA653A">
        <w:rPr>
          <w:rFonts w:ascii="Baskerville" w:hAnsi="Baskerville"/>
          <w:bCs/>
        </w:rPr>
        <w:t xml:space="preserve">mean </w:t>
      </w:r>
      <w:r>
        <w:rPr>
          <w:rFonts w:ascii="Baskerville" w:hAnsi="Baskerville"/>
          <w:bCs/>
        </w:rPr>
        <w:t xml:space="preserve">rainfall declines in a statistically significant manner across PF in all four seasons. Furthermore, </w:t>
      </w:r>
      <w:r w:rsidR="005034B8">
        <w:rPr>
          <w:rFonts w:ascii="Baskerville" w:hAnsi="Baskerville"/>
          <w:bCs/>
        </w:rPr>
        <w:t xml:space="preserve">the differences in </w:t>
      </w:r>
      <w:r>
        <w:rPr>
          <w:rFonts w:ascii="Baskerville" w:hAnsi="Baskerville"/>
          <w:bCs/>
        </w:rPr>
        <w:t>Figs. 5e-h reveal that the variability of the seasonal rainfall across PF as defined by the standard deviation also declines with the absence of the extreme rainy days. Likewise,</w:t>
      </w:r>
      <w:r w:rsidR="005034B8">
        <w:rPr>
          <w:rFonts w:ascii="Baskerville" w:hAnsi="Baskerville"/>
          <w:bCs/>
        </w:rPr>
        <w:t xml:space="preserve"> the differences in</w:t>
      </w:r>
      <w:r>
        <w:rPr>
          <w:rFonts w:ascii="Baskerville" w:hAnsi="Baskerville"/>
          <w:bCs/>
        </w:rPr>
        <w:t xml:space="preserve"> skewness (Figs. 5i-l) and kurtosis (Figs. 5m-p) also show a significant decrease when extreme rainy days are absent. </w:t>
      </w:r>
      <w:r w:rsidR="00A27C1E">
        <w:rPr>
          <w:rFonts w:ascii="Baskerville" w:hAnsi="Baskerville"/>
          <w:bCs/>
        </w:rPr>
        <w:t xml:space="preserve">The </w:t>
      </w:r>
      <w:r w:rsidR="007569DF">
        <w:rPr>
          <w:rFonts w:ascii="Baskerville" w:hAnsi="Baskerville"/>
          <w:bCs/>
        </w:rPr>
        <w:t xml:space="preserve">relatively </w:t>
      </w:r>
      <w:r w:rsidR="00A27C1E">
        <w:rPr>
          <w:rFonts w:ascii="Baskerville" w:hAnsi="Baskerville"/>
          <w:bCs/>
        </w:rPr>
        <w:t>large differences of these metrics in the dry seasons (DJF and MAM) indicate the relative importance of these extreme rain events on the mean state of the rainfall. I</w:t>
      </w:r>
      <w:r>
        <w:rPr>
          <w:rFonts w:ascii="Baskerville" w:hAnsi="Baskerville"/>
          <w:bCs/>
        </w:rPr>
        <w:t>n the MAM season when both skewness (Fig. 5j) and kurtosis (Fig. 5n) increase between Tampa and Orlando</w:t>
      </w:r>
      <w:r w:rsidR="005034B8">
        <w:rPr>
          <w:rFonts w:ascii="Baskerville" w:hAnsi="Baskerville"/>
          <w:bCs/>
        </w:rPr>
        <w:t xml:space="preserve"> in the modified data series,</w:t>
      </w:r>
      <w:r>
        <w:rPr>
          <w:rFonts w:ascii="Baskerville" w:hAnsi="Baskerville"/>
          <w:bCs/>
        </w:rPr>
        <w:t xml:space="preserve"> </w:t>
      </w:r>
      <w:r w:rsidR="00A27C1E">
        <w:rPr>
          <w:rFonts w:ascii="Baskerville" w:hAnsi="Baskerville"/>
          <w:bCs/>
        </w:rPr>
        <w:t>it</w:t>
      </w:r>
      <w:r>
        <w:rPr>
          <w:rFonts w:ascii="Baskerville" w:hAnsi="Baskerville"/>
          <w:bCs/>
        </w:rPr>
        <w:t xml:space="preserve"> suggests that the </w:t>
      </w:r>
      <w:r w:rsidR="00A27C1E">
        <w:rPr>
          <w:rFonts w:ascii="Baskerville" w:hAnsi="Baskerville"/>
          <w:bCs/>
        </w:rPr>
        <w:t>mean state of the rainfall decreases considerably</w:t>
      </w:r>
      <w:r w:rsidR="007569DF">
        <w:rPr>
          <w:rFonts w:ascii="Baskerville" w:hAnsi="Baskerville"/>
          <w:bCs/>
        </w:rPr>
        <w:t xml:space="preserve"> from the absence of these extreme rain events, which results </w:t>
      </w:r>
      <w:r w:rsidR="00A27C1E">
        <w:rPr>
          <w:rFonts w:ascii="Baskerville" w:hAnsi="Baskerville"/>
          <w:bCs/>
        </w:rPr>
        <w:t>in higher skewness and kurtosis</w:t>
      </w:r>
      <w:r w:rsidR="007569DF">
        <w:rPr>
          <w:rFonts w:ascii="Baskerville" w:hAnsi="Baskerville"/>
          <w:bCs/>
        </w:rPr>
        <w:t xml:space="preserve"> in the modified dataset</w:t>
      </w:r>
      <w:r w:rsidR="005034B8">
        <w:rPr>
          <w:rFonts w:ascii="Baskerville" w:hAnsi="Baskerville"/>
          <w:bCs/>
        </w:rPr>
        <w:t xml:space="preserve"> yielding a negative difference in Figs. 5j and 5n</w:t>
      </w:r>
      <w:r w:rsidR="00A27C1E">
        <w:rPr>
          <w:rFonts w:ascii="Baskerville" w:hAnsi="Baskerville"/>
          <w:bCs/>
        </w:rPr>
        <w:t>.</w:t>
      </w:r>
      <w:r>
        <w:rPr>
          <w:rFonts w:ascii="Baskerville" w:hAnsi="Baskerville"/>
          <w:bCs/>
        </w:rPr>
        <w:t xml:space="preserve"> In contrast, the </w:t>
      </w:r>
      <w:r>
        <w:rPr>
          <w:rFonts w:ascii="Baskerville" w:hAnsi="Baskerville"/>
          <w:bCs/>
        </w:rPr>
        <w:lastRenderedPageBreak/>
        <w:t xml:space="preserve">relatively moderate changes to the skewness and kurtosis in the rest of </w:t>
      </w:r>
      <w:r w:rsidR="00C2703A">
        <w:rPr>
          <w:rFonts w:ascii="Baskerville" w:hAnsi="Baskerville"/>
          <w:bCs/>
        </w:rPr>
        <w:t xml:space="preserve">the </w:t>
      </w:r>
      <w:r>
        <w:rPr>
          <w:rFonts w:ascii="Baskerville" w:hAnsi="Baskerville"/>
          <w:bCs/>
        </w:rPr>
        <w:t>year</w:t>
      </w:r>
      <w:r w:rsidR="007569DF">
        <w:rPr>
          <w:rFonts w:ascii="Baskerville" w:hAnsi="Baskerville"/>
          <w:bCs/>
        </w:rPr>
        <w:t xml:space="preserve"> (JJA and SON seasons)</w:t>
      </w:r>
      <w:r>
        <w:rPr>
          <w:rFonts w:ascii="Baskerville" w:hAnsi="Baskerville"/>
          <w:bCs/>
        </w:rPr>
        <w:t xml:space="preserve"> suggest the potential importance of the light to moderate rain events </w:t>
      </w:r>
      <w:r w:rsidR="00871BDF">
        <w:rPr>
          <w:rFonts w:ascii="Baskerville" w:hAnsi="Baskerville"/>
          <w:bCs/>
        </w:rPr>
        <w:t xml:space="preserve">relative to the extreme rain events </w:t>
      </w:r>
      <w:r>
        <w:rPr>
          <w:rFonts w:ascii="Baskerville" w:hAnsi="Baskerville"/>
          <w:bCs/>
        </w:rPr>
        <w:t>to the seasonal total.</w:t>
      </w:r>
    </w:p>
    <w:p w14:paraId="00554774" w14:textId="776903BD" w:rsidR="00103698" w:rsidRDefault="00871BDF">
      <w:pPr>
        <w:spacing w:line="480" w:lineRule="auto"/>
        <w:jc w:val="both"/>
        <w:rPr>
          <w:rFonts w:ascii="Baskerville" w:hAnsi="Baskerville"/>
          <w:bCs/>
        </w:rPr>
      </w:pPr>
      <w:r>
        <w:rPr>
          <w:rFonts w:ascii="Baskerville" w:hAnsi="Baskerville"/>
          <w:bCs/>
        </w:rPr>
        <w:tab/>
        <w:t xml:space="preserve"> </w:t>
      </w:r>
      <w:r w:rsidR="005A7602">
        <w:rPr>
          <w:rFonts w:ascii="Baskerville" w:hAnsi="Baskerville"/>
          <w:bCs/>
        </w:rPr>
        <w:t xml:space="preserve">These results have important implications on the seasonal predictability of the hydroclimate over PF. For example, it is well known that </w:t>
      </w:r>
      <w:r w:rsidR="00021343">
        <w:rPr>
          <w:rFonts w:ascii="Baskerville" w:hAnsi="Baskerville"/>
          <w:bCs/>
        </w:rPr>
        <w:t xml:space="preserve">PF has the highest density of landfalling tropical cyclones in the continental US (Knight and Davies 2009; </w:t>
      </w:r>
      <w:proofErr w:type="spellStart"/>
      <w:r w:rsidR="00021343">
        <w:rPr>
          <w:rFonts w:ascii="Baskerville" w:hAnsi="Baskerville"/>
          <w:bCs/>
        </w:rPr>
        <w:t>Klotzbach</w:t>
      </w:r>
      <w:proofErr w:type="spellEnd"/>
      <w:r w:rsidR="00021343">
        <w:rPr>
          <w:rFonts w:ascii="Baskerville" w:hAnsi="Baskerville"/>
          <w:bCs/>
        </w:rPr>
        <w:t xml:space="preserve"> 2011).  Therefore, one could claim that such extreme rain events could have an implication on the seasonal hydroclimate over PF during the Atlantic hurricane season. </w:t>
      </w:r>
      <w:r w:rsidR="00130958">
        <w:rPr>
          <w:rFonts w:ascii="Baskerville" w:hAnsi="Baskerville"/>
          <w:bCs/>
        </w:rPr>
        <w:t>Yet</w:t>
      </w:r>
      <w:r w:rsidR="00021343">
        <w:rPr>
          <w:rFonts w:ascii="Baskerville" w:hAnsi="Baskerville"/>
          <w:bCs/>
        </w:rPr>
        <w:t xml:space="preserve"> when ENSO has a strong influence on the landfalling tropical cyclones over PF (e.g., </w:t>
      </w:r>
      <w:proofErr w:type="spellStart"/>
      <w:r w:rsidR="00021343">
        <w:rPr>
          <w:rFonts w:ascii="Baskerville" w:hAnsi="Baskerville"/>
          <w:bCs/>
        </w:rPr>
        <w:t>Klotzbach</w:t>
      </w:r>
      <w:proofErr w:type="spellEnd"/>
      <w:r w:rsidR="00021343">
        <w:rPr>
          <w:rFonts w:ascii="Baskerville" w:hAnsi="Baskerville"/>
          <w:bCs/>
        </w:rPr>
        <w:t xml:space="preserve"> 2011; Misra et al. 2012; Kirtman et al. 2017) there is no discernible influence of ENSO on the seasonal precipitation anomalies of either the summer or the fall seasons over PF (Misra and DiNapoli 2013; Kirtman et al. 2017). </w:t>
      </w:r>
      <w:r w:rsidR="00134830">
        <w:rPr>
          <w:rFonts w:ascii="Baskerville" w:hAnsi="Baskerville"/>
          <w:bCs/>
        </w:rPr>
        <w:t>Our results corroborate these findings further in suggesting that the extreme rain events as isolated by those events ranked at or above the 95</w:t>
      </w:r>
      <w:r w:rsidR="00134830" w:rsidRPr="00AF4B21">
        <w:rPr>
          <w:rFonts w:ascii="Baskerville" w:hAnsi="Baskerville"/>
          <w:bCs/>
          <w:vertAlign w:val="superscript"/>
        </w:rPr>
        <w:t>th</w:t>
      </w:r>
      <w:r w:rsidR="00134830">
        <w:rPr>
          <w:rFonts w:ascii="Baskerville" w:hAnsi="Baskerville"/>
          <w:bCs/>
        </w:rPr>
        <w:t xml:space="preserve"> percentile (which include these infrequent landfalling tropical cyclone events over PF) do not significantly contribute to the overall rainfall distribution of the corresponding season.</w:t>
      </w:r>
    </w:p>
    <w:p w14:paraId="63CD95BC" w14:textId="77777777" w:rsidR="00134830" w:rsidRDefault="00134830">
      <w:pPr>
        <w:spacing w:line="480" w:lineRule="auto"/>
        <w:jc w:val="both"/>
        <w:rPr>
          <w:rFonts w:ascii="Baskerville" w:hAnsi="Baskerville"/>
          <w:bCs/>
        </w:rPr>
      </w:pPr>
    </w:p>
    <w:p w14:paraId="62A2D3F4" w14:textId="77777777" w:rsidR="00103698" w:rsidRDefault="00376CDA">
      <w:pPr>
        <w:spacing w:line="480" w:lineRule="auto"/>
        <w:jc w:val="both"/>
        <w:rPr>
          <w:rFonts w:ascii="Baskerville" w:hAnsi="Baskerville"/>
          <w:bCs/>
          <w:i/>
          <w:iCs/>
        </w:rPr>
      </w:pPr>
      <w:r>
        <w:rPr>
          <w:rFonts w:ascii="Baskerville" w:hAnsi="Baskerville"/>
          <w:bCs/>
          <w:i/>
          <w:iCs/>
        </w:rPr>
        <w:t>c) Fitting the Gamma distribution to understand characteristics of extreme rain</w:t>
      </w:r>
    </w:p>
    <w:p w14:paraId="1BAA14EE" w14:textId="1BBC5B16" w:rsidR="00103698" w:rsidRDefault="00376CDA">
      <w:pPr>
        <w:spacing w:line="480" w:lineRule="auto"/>
        <w:jc w:val="both"/>
        <w:rPr>
          <w:rFonts w:ascii="Baskerville" w:hAnsi="Baskerville"/>
          <w:bCs/>
        </w:rPr>
      </w:pPr>
      <w:r>
        <w:rPr>
          <w:rFonts w:ascii="Baskerville" w:hAnsi="Baskerville"/>
          <w:bCs/>
        </w:rPr>
        <w:tab/>
        <w:t>In order to put the findings of the previous sub-section on a more theoretical footing and to understand the contribution of the extreme rain events to the seasonal rainfall total</w:t>
      </w:r>
      <w:r w:rsidR="00C2703A">
        <w:rPr>
          <w:rFonts w:ascii="Baskerville" w:hAnsi="Baskerville"/>
          <w:bCs/>
        </w:rPr>
        <w:t xml:space="preserve"> in an alternative manner</w:t>
      </w:r>
      <w:r>
        <w:rPr>
          <w:rFonts w:ascii="Baskerville" w:hAnsi="Baskerville"/>
          <w:bCs/>
        </w:rPr>
        <w:t>, we examine</w:t>
      </w:r>
      <w:r w:rsidR="00912A20">
        <w:rPr>
          <w:rFonts w:ascii="Baskerville" w:hAnsi="Baskerville"/>
          <w:bCs/>
        </w:rPr>
        <w:t>d</w:t>
      </w:r>
      <w:r>
        <w:rPr>
          <w:rFonts w:ascii="Baskerville" w:hAnsi="Baskerville"/>
          <w:bCs/>
        </w:rPr>
        <w:t xml:space="preserve"> the characteristics of the fitted </w:t>
      </w:r>
      <w:r w:rsidR="00675EFA">
        <w:rPr>
          <w:rFonts w:ascii="Baskerville" w:hAnsi="Baskerville"/>
          <w:bCs/>
        </w:rPr>
        <w:t>G</w:t>
      </w:r>
      <w:r>
        <w:rPr>
          <w:rFonts w:ascii="Baskerville" w:hAnsi="Baskerville"/>
          <w:bCs/>
        </w:rPr>
        <w:t xml:space="preserve">amma distribution to the daily rainfall distribution in each of the four seasons. As mentioned earlier, </w:t>
      </w:r>
      <w:r w:rsidR="00675EFA">
        <w:rPr>
          <w:rFonts w:ascii="Baskerville" w:hAnsi="Baskerville"/>
          <w:bCs/>
        </w:rPr>
        <w:t>G</w:t>
      </w:r>
      <w:r>
        <w:rPr>
          <w:rFonts w:ascii="Baskerville" w:hAnsi="Baskerville"/>
          <w:bCs/>
        </w:rPr>
        <w:t xml:space="preserve">amma distribution is a </w:t>
      </w:r>
      <w:proofErr w:type="gramStart"/>
      <w:r>
        <w:rPr>
          <w:rFonts w:ascii="Baskerville" w:hAnsi="Baskerville"/>
          <w:bCs/>
        </w:rPr>
        <w:t>two parameter</w:t>
      </w:r>
      <w:proofErr w:type="gramEnd"/>
      <w:r>
        <w:rPr>
          <w:rFonts w:ascii="Baskerville" w:hAnsi="Baskerville"/>
          <w:bCs/>
        </w:rPr>
        <w:t xml:space="preserve"> frequency distribution described by the shape and the scale factors. The shape and scale factors inform the characteristics of the fitted </w:t>
      </w:r>
      <w:r w:rsidR="00675EFA">
        <w:rPr>
          <w:rFonts w:ascii="Baskerville" w:hAnsi="Baskerville"/>
          <w:bCs/>
        </w:rPr>
        <w:t>G</w:t>
      </w:r>
      <w:r>
        <w:rPr>
          <w:rFonts w:ascii="Baskerville" w:hAnsi="Baskerville"/>
          <w:bCs/>
        </w:rPr>
        <w:t xml:space="preserve">amma distribution such that, shape dominated distributions suggest a weaker contribution of the extreme rains to the seasonal total vis-à-vis a scale </w:t>
      </w:r>
      <w:r>
        <w:rPr>
          <w:rFonts w:ascii="Baskerville" w:hAnsi="Baskerville"/>
          <w:bCs/>
        </w:rPr>
        <w:lastRenderedPageBreak/>
        <w:t>dominated distribution that would imply a greater importance of the extreme rains to the seasonal total</w:t>
      </w:r>
      <w:r w:rsidR="007323AA">
        <w:rPr>
          <w:rFonts w:ascii="Baskerville" w:hAnsi="Baskerville"/>
          <w:bCs/>
        </w:rPr>
        <w:t xml:space="preserve"> (Becker</w:t>
      </w:r>
      <w:r w:rsidR="0097527B">
        <w:rPr>
          <w:rFonts w:ascii="Baskerville" w:hAnsi="Baskerville"/>
          <w:bCs/>
        </w:rPr>
        <w:t xml:space="preserve"> et al. 2009)</w:t>
      </w:r>
      <w:r>
        <w:rPr>
          <w:rFonts w:ascii="Baskerville" w:hAnsi="Baskerville"/>
          <w:bCs/>
        </w:rPr>
        <w:t>.</w:t>
      </w:r>
    </w:p>
    <w:p w14:paraId="66F1B5CA" w14:textId="270DF97A" w:rsidR="00103698" w:rsidRDefault="00376CDA">
      <w:pPr>
        <w:spacing w:line="480" w:lineRule="auto"/>
        <w:jc w:val="both"/>
        <w:rPr>
          <w:rFonts w:ascii="Baskerville" w:hAnsi="Baskerville"/>
          <w:bCs/>
        </w:rPr>
      </w:pPr>
      <w:r>
        <w:rPr>
          <w:rFonts w:ascii="Baskerville" w:hAnsi="Baskerville"/>
          <w:bCs/>
        </w:rPr>
        <w:tab/>
        <w:t xml:space="preserve">In Figs. 6a-d we show the shape parameter of the fitted gamma distribution for the daily rainfall of the four seasons. Similarly, Figs. 6e-h displays the corresponding scale parameter of the gamma distribution. </w:t>
      </w:r>
      <w:r w:rsidR="007323AA">
        <w:rPr>
          <w:rFonts w:ascii="Baskerville" w:hAnsi="Baskerville"/>
          <w:bCs/>
        </w:rPr>
        <w:t xml:space="preserve">Grids that don’t pass the </w:t>
      </w:r>
      <w:r w:rsidR="00917B6C">
        <w:rPr>
          <w:rFonts w:ascii="Baskerville" w:hAnsi="Baskerville"/>
          <w:bCs/>
        </w:rPr>
        <w:t>C</w:t>
      </w:r>
      <w:r w:rsidR="007323AA">
        <w:rPr>
          <w:rFonts w:ascii="Baskerville" w:hAnsi="Baskerville"/>
          <w:bCs/>
        </w:rPr>
        <w:t xml:space="preserve">hi-square test are masked out. </w:t>
      </w:r>
      <w:r>
        <w:rPr>
          <w:rFonts w:ascii="Baskerville" w:hAnsi="Baskerville"/>
          <w:bCs/>
        </w:rPr>
        <w:t>There are many interesting observations from these figures that one could make based on the spatial gradients of the shape and the scale parameters of the gamma distribution, including:</w:t>
      </w:r>
    </w:p>
    <w:p w14:paraId="61D80396" w14:textId="77777777" w:rsidR="00103698" w:rsidRDefault="00376CDA">
      <w:pPr>
        <w:spacing w:line="480" w:lineRule="auto"/>
        <w:jc w:val="both"/>
        <w:rPr>
          <w:rFonts w:ascii="Baskerville" w:hAnsi="Baskerville"/>
          <w:bCs/>
        </w:rPr>
      </w:pPr>
      <w:proofErr w:type="spellStart"/>
      <w:r>
        <w:rPr>
          <w:rFonts w:ascii="Baskerville" w:hAnsi="Baskerville"/>
          <w:bCs/>
        </w:rPr>
        <w:t>i</w:t>
      </w:r>
      <w:proofErr w:type="spellEnd"/>
      <w:r>
        <w:rPr>
          <w:rFonts w:ascii="Baskerville" w:hAnsi="Baskerville"/>
          <w:bCs/>
        </w:rPr>
        <w:t>) Gamma distribution is a good fit to daily rainfall distribution in all four seasons across most parts of PF.</w:t>
      </w:r>
    </w:p>
    <w:p w14:paraId="370E7F57" w14:textId="77777777" w:rsidR="00103698" w:rsidRDefault="00376CDA">
      <w:pPr>
        <w:spacing w:line="480" w:lineRule="auto"/>
        <w:jc w:val="both"/>
        <w:rPr>
          <w:rFonts w:ascii="Baskerville" w:hAnsi="Baskerville"/>
          <w:bCs/>
        </w:rPr>
      </w:pPr>
      <w:r>
        <w:rPr>
          <w:rFonts w:ascii="Baskerville" w:hAnsi="Baskerville"/>
          <w:bCs/>
        </w:rPr>
        <w:t>ii) The daily precipitation in the DJF season shows a distribution with low shape parameter (pointing to comparatively larger skewness) that is evenly distributed across PF (Fig. 6a). At the same time, we observe in DJF that over northern Florida (north of 28</w:t>
      </w:r>
      <w:r>
        <w:rPr>
          <w:rFonts w:ascii="Baskerville" w:hAnsi="Baskerville"/>
          <w:bCs/>
        </w:rPr>
        <w:sym w:font="Symbol" w:char="F0B0"/>
      </w:r>
      <w:r>
        <w:rPr>
          <w:rFonts w:ascii="Baskerville" w:hAnsi="Baskerville"/>
          <w:bCs/>
        </w:rPr>
        <w:t>N) the distribution is scale dominated (suggesting heavier and or long tails) with their largest values appearing north of 30</w:t>
      </w:r>
      <w:r>
        <w:rPr>
          <w:rFonts w:ascii="Baskerville" w:hAnsi="Baskerville"/>
          <w:bCs/>
        </w:rPr>
        <w:sym w:font="Symbol" w:char="F0B0"/>
      </w:r>
      <w:r>
        <w:rPr>
          <w:rFonts w:ascii="Baskerville" w:hAnsi="Baskerville"/>
          <w:bCs/>
        </w:rPr>
        <w:t xml:space="preserve">N (Fig. 6e). </w:t>
      </w:r>
    </w:p>
    <w:p w14:paraId="4237EB05" w14:textId="5E288FE4" w:rsidR="00103698" w:rsidRDefault="00376CDA">
      <w:pPr>
        <w:spacing w:line="480" w:lineRule="auto"/>
        <w:jc w:val="both"/>
        <w:rPr>
          <w:rFonts w:ascii="Baskerville" w:hAnsi="Baskerville"/>
          <w:bCs/>
        </w:rPr>
      </w:pPr>
      <w:r>
        <w:rPr>
          <w:rFonts w:ascii="Baskerville" w:hAnsi="Baskerville"/>
          <w:bCs/>
        </w:rPr>
        <w:t xml:space="preserve">iii) Like in the DJF season, the shape parameter is </w:t>
      </w:r>
      <w:r w:rsidR="00603432">
        <w:rPr>
          <w:rFonts w:ascii="Baskerville" w:hAnsi="Baskerville"/>
          <w:bCs/>
        </w:rPr>
        <w:t>small</w:t>
      </w:r>
      <w:r>
        <w:rPr>
          <w:rFonts w:ascii="Baskerville" w:hAnsi="Baskerville"/>
          <w:bCs/>
        </w:rPr>
        <w:t xml:space="preserve"> and uniformly distributed across PF in the MAM season (Fig. 6b). </w:t>
      </w:r>
      <w:r w:rsidR="00912A20">
        <w:rPr>
          <w:rFonts w:ascii="Baskerville" w:hAnsi="Baskerville"/>
          <w:bCs/>
        </w:rPr>
        <w:t>T</w:t>
      </w:r>
      <w:r>
        <w:rPr>
          <w:rFonts w:ascii="Baskerville" w:hAnsi="Baskerville"/>
          <w:bCs/>
        </w:rPr>
        <w:t>he distribution is scale dominated especially in northern parts of PF, which points to the significance of the extreme rain events to the seasonal total.</w:t>
      </w:r>
    </w:p>
    <w:p w14:paraId="7640046B" w14:textId="51D55C48" w:rsidR="00103698" w:rsidRDefault="00376CDA">
      <w:pPr>
        <w:spacing w:line="480" w:lineRule="auto"/>
        <w:jc w:val="both"/>
        <w:rPr>
          <w:rFonts w:ascii="Baskerville" w:hAnsi="Baskerville"/>
          <w:bCs/>
        </w:rPr>
      </w:pPr>
      <w:r>
        <w:rPr>
          <w:rFonts w:ascii="Baskerville" w:hAnsi="Baskerville"/>
          <w:bCs/>
        </w:rPr>
        <w:t>iv) In the JJA season the shape parameter assumes a larger value than in the previous two seasons (Fig. 6c) while the scale parameter diminishes (Fig. 6g), which connote that</w:t>
      </w:r>
      <w:r w:rsidR="00912A20">
        <w:rPr>
          <w:rFonts w:ascii="Baskerville" w:hAnsi="Baskerville"/>
          <w:bCs/>
        </w:rPr>
        <w:t xml:space="preserve"> extreme rain events are comparatively less important and</w:t>
      </w:r>
      <w:r>
        <w:rPr>
          <w:rFonts w:ascii="Baskerville" w:hAnsi="Baskerville"/>
          <w:bCs/>
        </w:rPr>
        <w:t xml:space="preserve"> light to moderate rain rates contribute significantly to the seasonal total.</w:t>
      </w:r>
    </w:p>
    <w:p w14:paraId="10F66267" w14:textId="77777777" w:rsidR="00103698" w:rsidRDefault="00376CDA">
      <w:pPr>
        <w:spacing w:line="480" w:lineRule="auto"/>
        <w:jc w:val="both"/>
        <w:rPr>
          <w:rFonts w:ascii="Baskerville" w:hAnsi="Baskerville"/>
          <w:bCs/>
        </w:rPr>
      </w:pPr>
      <w:r>
        <w:rPr>
          <w:rFonts w:ascii="Baskerville" w:hAnsi="Baskerville"/>
          <w:bCs/>
        </w:rPr>
        <w:t>v) In the SON season the daily distribution of rainfall begin to revert to relatively smaller values of the shape parameter across PF (Fig. 6d) and larger values of the scale parameter (Figs. 6h) showing the growing importance of the extreme rain events on the seasonal total.</w:t>
      </w:r>
    </w:p>
    <w:p w14:paraId="5729C1B0" w14:textId="283B454A" w:rsidR="00103698" w:rsidRDefault="00376CDA">
      <w:pPr>
        <w:spacing w:line="480" w:lineRule="auto"/>
        <w:jc w:val="both"/>
        <w:rPr>
          <w:rFonts w:ascii="Baskerville" w:hAnsi="Baskerville"/>
          <w:bCs/>
        </w:rPr>
      </w:pPr>
      <w:r>
        <w:rPr>
          <w:rFonts w:ascii="Baskerville" w:hAnsi="Baskerville"/>
          <w:b/>
        </w:rPr>
        <w:lastRenderedPageBreak/>
        <w:tab/>
      </w:r>
      <w:r>
        <w:rPr>
          <w:rFonts w:ascii="Baskerville" w:hAnsi="Baskerville"/>
          <w:bCs/>
        </w:rPr>
        <w:t>Now, we re-fit the gamma distribution on the modified data series where in the rain events at or exceeding the 95</w:t>
      </w:r>
      <w:r>
        <w:rPr>
          <w:rFonts w:ascii="Baskerville" w:hAnsi="Baskerville"/>
          <w:bCs/>
          <w:vertAlign w:val="superscript"/>
        </w:rPr>
        <w:t>th</w:t>
      </w:r>
      <w:r>
        <w:rPr>
          <w:rFonts w:ascii="Baskerville" w:hAnsi="Baskerville"/>
          <w:bCs/>
        </w:rPr>
        <w:t xml:space="preserve"> percentile threshold is zeroed out to assess the importance of such events on the seasonal total (Fig. 7).</w:t>
      </w:r>
      <w:r w:rsidR="00076B28">
        <w:rPr>
          <w:rFonts w:ascii="Baskerville" w:hAnsi="Baskerville"/>
          <w:bCs/>
        </w:rPr>
        <w:t xml:space="preserve"> T</w:t>
      </w:r>
      <w:r>
        <w:rPr>
          <w:rFonts w:ascii="Baskerville" w:hAnsi="Baskerville"/>
          <w:bCs/>
        </w:rPr>
        <w:t xml:space="preserve">he following </w:t>
      </w:r>
      <w:r w:rsidR="00076B28">
        <w:rPr>
          <w:rFonts w:ascii="Baskerville" w:hAnsi="Baskerville"/>
          <w:bCs/>
        </w:rPr>
        <w:t xml:space="preserve">inferences </w:t>
      </w:r>
      <w:r>
        <w:rPr>
          <w:rFonts w:ascii="Baskerville" w:hAnsi="Baskerville"/>
          <w:bCs/>
        </w:rPr>
        <w:t>on the impact of the extreme rain events on the seasonal totals and the rainfall distribution in the season</w:t>
      </w:r>
      <w:r w:rsidR="00076B28">
        <w:rPr>
          <w:rFonts w:ascii="Baskerville" w:hAnsi="Baskerville"/>
          <w:bCs/>
        </w:rPr>
        <w:t xml:space="preserve"> can be made from Fig. 7</w:t>
      </w:r>
      <w:r>
        <w:rPr>
          <w:rFonts w:ascii="Baskerville" w:hAnsi="Baskerville"/>
          <w:bCs/>
        </w:rPr>
        <w:t>:</w:t>
      </w:r>
    </w:p>
    <w:p w14:paraId="77F86695" w14:textId="06D7854C" w:rsidR="00103698" w:rsidRDefault="00376CDA">
      <w:pPr>
        <w:spacing w:line="480" w:lineRule="auto"/>
        <w:jc w:val="both"/>
        <w:rPr>
          <w:rFonts w:ascii="Baskerville" w:hAnsi="Baskerville"/>
          <w:bCs/>
        </w:rPr>
      </w:pPr>
      <w:proofErr w:type="spellStart"/>
      <w:r>
        <w:rPr>
          <w:rFonts w:ascii="Baskerville" w:hAnsi="Baskerville"/>
          <w:bCs/>
        </w:rPr>
        <w:t>i</w:t>
      </w:r>
      <w:proofErr w:type="spellEnd"/>
      <w:r>
        <w:rPr>
          <w:rFonts w:ascii="Baskerville" w:hAnsi="Baskerville"/>
          <w:bCs/>
        </w:rPr>
        <w:t xml:space="preserve">) In each of the seasons the shape parameter </w:t>
      </w:r>
      <w:r w:rsidR="003B6AA3">
        <w:rPr>
          <w:rFonts w:ascii="Baskerville" w:hAnsi="Baskerville"/>
          <w:bCs/>
        </w:rPr>
        <w:t>increases,</w:t>
      </w:r>
      <w:r>
        <w:rPr>
          <w:rFonts w:ascii="Baskerville" w:hAnsi="Baskerville"/>
          <w:bCs/>
        </w:rPr>
        <w:t xml:space="preserve"> and </w:t>
      </w:r>
      <w:r w:rsidR="00DD171C">
        <w:rPr>
          <w:rFonts w:ascii="Baskerville" w:hAnsi="Baskerville"/>
          <w:bCs/>
        </w:rPr>
        <w:t xml:space="preserve">the </w:t>
      </w:r>
      <w:r>
        <w:rPr>
          <w:rFonts w:ascii="Baskerville" w:hAnsi="Baskerville"/>
          <w:bCs/>
        </w:rPr>
        <w:t xml:space="preserve">scale parameter </w:t>
      </w:r>
      <w:r w:rsidR="00DD171C">
        <w:rPr>
          <w:rFonts w:ascii="Baskerville" w:hAnsi="Baskerville"/>
          <w:bCs/>
        </w:rPr>
        <w:t xml:space="preserve">declines </w:t>
      </w:r>
      <w:r>
        <w:rPr>
          <w:rFonts w:ascii="Baskerville" w:hAnsi="Baskerville"/>
          <w:bCs/>
        </w:rPr>
        <w:t>in the modified data series relative to the original data</w:t>
      </w:r>
      <w:r w:rsidR="00076B28">
        <w:rPr>
          <w:rFonts w:ascii="Baskerville" w:hAnsi="Baskerville"/>
          <w:bCs/>
        </w:rPr>
        <w:t xml:space="preserve">. This suggests that the extreme rain events contribute significantly to the seasonal total in all four seasons across PF. </w:t>
      </w:r>
      <w:r>
        <w:rPr>
          <w:rFonts w:ascii="Baskerville" w:hAnsi="Baskerville"/>
          <w:bCs/>
        </w:rPr>
        <w:t xml:space="preserve"> </w:t>
      </w:r>
    </w:p>
    <w:p w14:paraId="0F8466AE" w14:textId="77777777" w:rsidR="00103698" w:rsidRDefault="00376CDA">
      <w:pPr>
        <w:spacing w:line="480" w:lineRule="auto"/>
        <w:jc w:val="both"/>
        <w:rPr>
          <w:rFonts w:ascii="Baskerville" w:hAnsi="Baskerville"/>
          <w:bCs/>
        </w:rPr>
      </w:pPr>
      <w:r>
        <w:rPr>
          <w:rFonts w:ascii="Baskerville" w:hAnsi="Baskerville"/>
          <w:bCs/>
        </w:rPr>
        <w:t>ii) Between the DJF and the MAM seasons, the impact of removing the extreme rain events is slightly higher in the MAM season relative to the DJF season, with larger changes observed to the shape and scale parameters in the MAM season.</w:t>
      </w:r>
    </w:p>
    <w:p w14:paraId="6563E11F" w14:textId="77777777" w:rsidR="00103698" w:rsidRDefault="00376CDA">
      <w:pPr>
        <w:spacing w:line="480" w:lineRule="auto"/>
        <w:jc w:val="both"/>
        <w:rPr>
          <w:rFonts w:ascii="Baskerville" w:hAnsi="Baskerville"/>
          <w:bCs/>
        </w:rPr>
      </w:pPr>
      <w:r>
        <w:rPr>
          <w:rFonts w:ascii="Baskerville" w:hAnsi="Baskerville"/>
          <w:bCs/>
        </w:rPr>
        <w:t>iii) Between the JJA and the SON seasons, the shape parameter shows a larger impact in the former compared to the latter season with the JJA season assuming larger values of the shape parameter in the modified data series, which imply the growing influence of the light to moderate rain events on the seasonal total. However, in the SON season the scale parameter shows a larger reduction compared to the JJA season suggesting the diminishing influence of the extreme rain events on the seasonal total.</w:t>
      </w:r>
    </w:p>
    <w:p w14:paraId="43C06024" w14:textId="6FAF8C44" w:rsidR="00103698" w:rsidRDefault="00134830">
      <w:pPr>
        <w:spacing w:line="480" w:lineRule="auto"/>
        <w:jc w:val="both"/>
        <w:rPr>
          <w:rFonts w:ascii="Baskerville" w:hAnsi="Baskerville"/>
          <w:bCs/>
        </w:rPr>
      </w:pPr>
      <w:r>
        <w:rPr>
          <w:rFonts w:ascii="Baskerville" w:hAnsi="Baskerville"/>
          <w:bCs/>
          <w:i/>
          <w:iCs/>
        </w:rPr>
        <w:tab/>
      </w:r>
      <w:proofErr w:type="spellStart"/>
      <w:r>
        <w:rPr>
          <w:rFonts w:ascii="Baskerville" w:hAnsi="Baskerville"/>
          <w:bCs/>
        </w:rPr>
        <w:t>Bastola</w:t>
      </w:r>
      <w:proofErr w:type="spellEnd"/>
      <w:r>
        <w:rPr>
          <w:rFonts w:ascii="Baskerville" w:hAnsi="Baskerville"/>
          <w:bCs/>
        </w:rPr>
        <w:t xml:space="preserve"> and Misra (2013) clearly showed that diurnal variations contribute significantly to seasonal rainfall over PF throughout the year. </w:t>
      </w:r>
      <w:r w:rsidR="005977A2">
        <w:rPr>
          <w:rFonts w:ascii="Baskerville" w:hAnsi="Baskerville"/>
          <w:bCs/>
        </w:rPr>
        <w:t>I</w:t>
      </w:r>
      <w:r w:rsidR="00CD50FF">
        <w:rPr>
          <w:rFonts w:ascii="Baskerville" w:hAnsi="Baskerville"/>
          <w:bCs/>
        </w:rPr>
        <w:t>n JJA and SON season</w:t>
      </w:r>
      <w:r w:rsidR="00825CBE">
        <w:rPr>
          <w:rFonts w:ascii="Baskerville" w:hAnsi="Baskerville"/>
          <w:bCs/>
        </w:rPr>
        <w:t>s</w:t>
      </w:r>
      <w:r w:rsidR="00CD50FF">
        <w:rPr>
          <w:rFonts w:ascii="Baskerville" w:hAnsi="Baskerville"/>
          <w:bCs/>
        </w:rPr>
        <w:t xml:space="preserve">, diurnal variations explain nearly 50% of the total seasonal variance </w:t>
      </w:r>
      <w:r w:rsidR="005977A2">
        <w:rPr>
          <w:rFonts w:ascii="Baskerville" w:hAnsi="Baskerville"/>
          <w:bCs/>
        </w:rPr>
        <w:t xml:space="preserve">in parts of PF </w:t>
      </w:r>
      <w:r w:rsidR="00CD50FF">
        <w:rPr>
          <w:rFonts w:ascii="Baskerville" w:hAnsi="Baskerville"/>
          <w:bCs/>
        </w:rPr>
        <w:t>(</w:t>
      </w:r>
      <w:r w:rsidR="006C2C9C">
        <w:rPr>
          <w:rFonts w:ascii="Baskerville" w:hAnsi="Baskerville"/>
          <w:bCs/>
        </w:rPr>
        <w:t xml:space="preserve">Carbone and Tuttle 2008; </w:t>
      </w:r>
      <w:proofErr w:type="spellStart"/>
      <w:r w:rsidR="00CD50FF">
        <w:rPr>
          <w:rFonts w:ascii="Baskerville" w:hAnsi="Baskerville"/>
          <w:bCs/>
        </w:rPr>
        <w:t>Bastola</w:t>
      </w:r>
      <w:proofErr w:type="spellEnd"/>
      <w:r w:rsidR="00CD50FF">
        <w:rPr>
          <w:rFonts w:ascii="Baskerville" w:hAnsi="Baskerville"/>
          <w:bCs/>
        </w:rPr>
        <w:t xml:space="preserve"> and Misra 2013). These diurnal variations of precipitation are associated with sea-breeze</w:t>
      </w:r>
      <w:r w:rsidR="00825CBE">
        <w:rPr>
          <w:rFonts w:ascii="Baskerville" w:hAnsi="Baskerville"/>
          <w:bCs/>
        </w:rPr>
        <w:t xml:space="preserve"> type of thunderstorms</w:t>
      </w:r>
      <w:r w:rsidR="006C2C9C">
        <w:rPr>
          <w:rFonts w:ascii="Baskerville" w:hAnsi="Baskerville"/>
          <w:bCs/>
        </w:rPr>
        <w:t xml:space="preserve"> (Blanchard and Lopez 1985</w:t>
      </w:r>
      <w:r w:rsidR="00714122">
        <w:rPr>
          <w:rFonts w:ascii="Baskerville" w:hAnsi="Baskerville"/>
          <w:bCs/>
        </w:rPr>
        <w:t xml:space="preserve">; </w:t>
      </w:r>
      <w:proofErr w:type="spellStart"/>
      <w:r w:rsidR="00714122">
        <w:rPr>
          <w:rFonts w:ascii="Baskerville" w:hAnsi="Baskerville"/>
          <w:bCs/>
        </w:rPr>
        <w:t>Hodanish</w:t>
      </w:r>
      <w:proofErr w:type="spellEnd"/>
      <w:r w:rsidR="00714122">
        <w:rPr>
          <w:rFonts w:ascii="Baskerville" w:hAnsi="Baskerville"/>
          <w:bCs/>
        </w:rPr>
        <w:t xml:space="preserve"> et al. 1997</w:t>
      </w:r>
      <w:r w:rsidR="006C2C9C">
        <w:rPr>
          <w:rFonts w:ascii="Baskerville" w:hAnsi="Baskerville"/>
          <w:bCs/>
        </w:rPr>
        <w:t>)</w:t>
      </w:r>
      <w:r w:rsidR="00825CBE">
        <w:rPr>
          <w:rFonts w:ascii="Baskerville" w:hAnsi="Baskerville"/>
          <w:bCs/>
        </w:rPr>
        <w:t>.</w:t>
      </w:r>
      <w:r w:rsidR="006C2C9C">
        <w:rPr>
          <w:rFonts w:ascii="Baskerville" w:hAnsi="Baskerville"/>
          <w:bCs/>
        </w:rPr>
        <w:t xml:space="preserve">  Therefore, if the bulk of the seasonal rainfall comprises of such rain events, it is incumbent of the seasonal prediction models to simulate these diurnal variations with reasonable fidelity. </w:t>
      </w:r>
      <w:r w:rsidR="00983253">
        <w:rPr>
          <w:rFonts w:ascii="Baskerville" w:hAnsi="Baskerville"/>
          <w:bCs/>
        </w:rPr>
        <w:t>However,</w:t>
      </w:r>
      <w:r w:rsidR="006C2C9C">
        <w:rPr>
          <w:rFonts w:ascii="Baskerville" w:hAnsi="Baskerville"/>
          <w:bCs/>
        </w:rPr>
        <w:t xml:space="preserve"> the timing and magnitude of the diurnal variations is a challenging issue for climate models (Dai and Trenberth 2004; Lewis and </w:t>
      </w:r>
      <w:proofErr w:type="spellStart"/>
      <w:r w:rsidR="006C2C9C">
        <w:rPr>
          <w:rFonts w:ascii="Baskerville" w:hAnsi="Baskerville"/>
          <w:bCs/>
        </w:rPr>
        <w:t>Karoly</w:t>
      </w:r>
      <w:proofErr w:type="spellEnd"/>
      <w:r w:rsidR="006C2C9C">
        <w:rPr>
          <w:rFonts w:ascii="Baskerville" w:hAnsi="Baskerville"/>
          <w:bCs/>
        </w:rPr>
        <w:t xml:space="preserve"> 2013; </w:t>
      </w:r>
      <w:r w:rsidR="006C2C9C">
        <w:rPr>
          <w:rFonts w:ascii="Baskerville" w:hAnsi="Baskerville"/>
          <w:bCs/>
        </w:rPr>
        <w:lastRenderedPageBreak/>
        <w:t xml:space="preserve">Yin and </w:t>
      </w:r>
      <w:proofErr w:type="spellStart"/>
      <w:r w:rsidR="006C2C9C">
        <w:rPr>
          <w:rFonts w:ascii="Baskerville" w:hAnsi="Baskerville"/>
          <w:bCs/>
        </w:rPr>
        <w:t>Porporato</w:t>
      </w:r>
      <w:proofErr w:type="spellEnd"/>
      <w:r w:rsidR="006C2C9C">
        <w:rPr>
          <w:rFonts w:ascii="Baskerville" w:hAnsi="Baskerville"/>
          <w:bCs/>
        </w:rPr>
        <w:t xml:space="preserve"> 2017; Wang et al. 2018).</w:t>
      </w:r>
      <w:r w:rsidR="00A94C34">
        <w:rPr>
          <w:rFonts w:ascii="Baskerville" w:hAnsi="Baskerville"/>
          <w:bCs/>
        </w:rPr>
        <w:t xml:space="preserve"> This issue is further </w:t>
      </w:r>
      <w:r w:rsidR="005F6BD8">
        <w:rPr>
          <w:rFonts w:ascii="Baskerville" w:hAnsi="Baskerville"/>
          <w:bCs/>
        </w:rPr>
        <w:t xml:space="preserve">accentuated over PF because </w:t>
      </w:r>
      <w:r w:rsidR="009670FC">
        <w:rPr>
          <w:rFonts w:ascii="Baskerville" w:hAnsi="Baskerville"/>
          <w:bCs/>
        </w:rPr>
        <w:t>the sea breeze events require much higher spatial resolution than the current climate models offer</w:t>
      </w:r>
      <w:r w:rsidR="00E328F1">
        <w:rPr>
          <w:rFonts w:ascii="Baskerville" w:hAnsi="Baskerville"/>
          <w:bCs/>
        </w:rPr>
        <w:t xml:space="preserve"> (Pielke 1974</w:t>
      </w:r>
      <w:r w:rsidR="00F22526">
        <w:rPr>
          <w:rFonts w:ascii="Baskerville" w:hAnsi="Baskerville"/>
          <w:bCs/>
        </w:rPr>
        <w:t xml:space="preserve">; </w:t>
      </w:r>
      <w:proofErr w:type="spellStart"/>
      <w:r w:rsidR="00F22526">
        <w:rPr>
          <w:rFonts w:ascii="Baskerville" w:hAnsi="Baskerville"/>
          <w:bCs/>
        </w:rPr>
        <w:t>Anthes</w:t>
      </w:r>
      <w:proofErr w:type="spellEnd"/>
      <w:r w:rsidR="00F22526">
        <w:rPr>
          <w:rFonts w:ascii="Baskerville" w:hAnsi="Baskerville"/>
          <w:bCs/>
        </w:rPr>
        <w:t xml:space="preserve"> et al. 1982; </w:t>
      </w:r>
      <w:proofErr w:type="spellStart"/>
      <w:r w:rsidR="004674BC">
        <w:rPr>
          <w:rFonts w:ascii="Baskerville" w:hAnsi="Baskerville"/>
          <w:bCs/>
        </w:rPr>
        <w:t>Tijm</w:t>
      </w:r>
      <w:proofErr w:type="spellEnd"/>
      <w:r w:rsidR="004674BC">
        <w:rPr>
          <w:rFonts w:ascii="Baskerville" w:hAnsi="Baskerville"/>
          <w:bCs/>
        </w:rPr>
        <w:t xml:space="preserve"> et al.</w:t>
      </w:r>
      <w:r w:rsidR="0040709C">
        <w:rPr>
          <w:rFonts w:ascii="Baskerville" w:hAnsi="Baskerville"/>
          <w:bCs/>
        </w:rPr>
        <w:t>1999</w:t>
      </w:r>
      <w:r w:rsidR="00E328F1">
        <w:rPr>
          <w:rFonts w:ascii="Baskerville" w:hAnsi="Baskerville"/>
          <w:bCs/>
        </w:rPr>
        <w:t>).</w:t>
      </w:r>
      <w:r w:rsidR="009670FC">
        <w:rPr>
          <w:rFonts w:ascii="Baskerville" w:hAnsi="Baskerville"/>
          <w:bCs/>
        </w:rPr>
        <w:t xml:space="preserve"> </w:t>
      </w:r>
      <w:r w:rsidR="00773242">
        <w:rPr>
          <w:rFonts w:ascii="Baskerville" w:hAnsi="Baskerville"/>
          <w:bCs/>
        </w:rPr>
        <w:t xml:space="preserve"> </w:t>
      </w:r>
      <w:r w:rsidR="005977A2">
        <w:rPr>
          <w:rFonts w:ascii="Baskerville" w:hAnsi="Baskerville"/>
          <w:bCs/>
        </w:rPr>
        <w:t xml:space="preserve">Our results show that extreme rain events make a relatively weak contribution </w:t>
      </w:r>
      <w:r w:rsidR="00903264">
        <w:rPr>
          <w:rFonts w:ascii="Baskerville" w:hAnsi="Baskerville"/>
          <w:bCs/>
        </w:rPr>
        <w:t>towards the seasonal distribution of rainfall in the summer and fall seasons</w:t>
      </w:r>
      <w:r w:rsidR="005977A2">
        <w:rPr>
          <w:rFonts w:ascii="Baskerville" w:hAnsi="Baskerville"/>
          <w:bCs/>
        </w:rPr>
        <w:t>.</w:t>
      </w:r>
      <w:r w:rsidR="00042AB8">
        <w:rPr>
          <w:rFonts w:ascii="Baskerville" w:hAnsi="Baskerville"/>
          <w:bCs/>
        </w:rPr>
        <w:t xml:space="preserve"> </w:t>
      </w:r>
      <w:r w:rsidR="00555553">
        <w:rPr>
          <w:rFonts w:ascii="Baskerville" w:hAnsi="Baskerville"/>
        </w:rPr>
        <w:t>The distribution of summer rainfall is not sensitive to extreme rain events, which are primarily produced by tropical cyclones. Thus, the results from our study suggest that the absence of resolving the tropical cyclones in our current climate models (e.g., Kirtman et al. 2014, Rebecca et al. 2017) may not be as detrimental for the seasonal simulation of summer rainfall over PF. However, these global climate models continued to display poor prediction skills in summer and fall seasonal rainfall over PF, suggesting that there are other responsible factors, like the poor simulation of the diurnal variations.</w:t>
      </w:r>
      <w:r w:rsidR="00EA0429" w:rsidDel="00596BD7">
        <w:rPr>
          <w:rFonts w:ascii="Baskerville" w:hAnsi="Baskerville"/>
          <w:bCs/>
        </w:rPr>
        <w:t xml:space="preserve"> </w:t>
      </w:r>
    </w:p>
    <w:p w14:paraId="5C483A6C" w14:textId="77777777" w:rsidR="00903264" w:rsidRPr="00AF4B21" w:rsidRDefault="00903264">
      <w:pPr>
        <w:spacing w:line="480" w:lineRule="auto"/>
        <w:jc w:val="both"/>
        <w:rPr>
          <w:rFonts w:ascii="Baskerville" w:hAnsi="Baskerville"/>
          <w:bCs/>
        </w:rPr>
      </w:pPr>
    </w:p>
    <w:p w14:paraId="463524E9" w14:textId="54D020BC" w:rsidR="00103698" w:rsidRPr="00737132" w:rsidRDefault="00376CDA">
      <w:pPr>
        <w:spacing w:line="480" w:lineRule="auto"/>
        <w:jc w:val="both"/>
        <w:rPr>
          <w:rFonts w:ascii="Baskerville" w:hAnsi="Baskerville"/>
          <w:bCs/>
          <w:i/>
          <w:iCs/>
        </w:rPr>
      </w:pPr>
      <w:r>
        <w:rPr>
          <w:rFonts w:ascii="Baskerville" w:hAnsi="Baskerville"/>
          <w:bCs/>
          <w:i/>
          <w:iCs/>
        </w:rPr>
        <w:t xml:space="preserve">d) </w:t>
      </w:r>
      <w:r w:rsidRPr="00737132">
        <w:rPr>
          <w:rFonts w:ascii="Baskerville" w:hAnsi="Baskerville"/>
          <w:bCs/>
          <w:i/>
          <w:iCs/>
        </w:rPr>
        <w:t>The role of E</w:t>
      </w:r>
      <w:r w:rsidR="00737132" w:rsidRPr="00737132">
        <w:rPr>
          <w:rFonts w:ascii="Baskerville" w:hAnsi="Baskerville"/>
          <w:bCs/>
          <w:i/>
          <w:iCs/>
        </w:rPr>
        <w:t>l Ni</w:t>
      </w:r>
      <w:r w:rsidR="00737132" w:rsidRPr="00AF4B21">
        <w:rPr>
          <w:rFonts w:ascii="Baskerville" w:hAnsi="Baskerville" w:cs="Arial"/>
          <w:bCs/>
          <w:i/>
          <w:iCs/>
        </w:rPr>
        <w:t>ñ</w:t>
      </w:r>
      <w:r w:rsidR="00737132" w:rsidRPr="00737132">
        <w:rPr>
          <w:rFonts w:ascii="Baskerville" w:hAnsi="Baskerville"/>
          <w:bCs/>
          <w:i/>
          <w:iCs/>
        </w:rPr>
        <w:t>o and the Southern Oscillation (ENSO)</w:t>
      </w:r>
      <w:r w:rsidRPr="00737132">
        <w:rPr>
          <w:rFonts w:ascii="Baskerville" w:hAnsi="Baskerville"/>
          <w:bCs/>
          <w:i/>
          <w:iCs/>
        </w:rPr>
        <w:t xml:space="preserve"> </w:t>
      </w:r>
    </w:p>
    <w:p w14:paraId="7FD5E4B1" w14:textId="189FBE26" w:rsidR="00103698" w:rsidRDefault="00376CDA">
      <w:pPr>
        <w:spacing w:line="480" w:lineRule="auto"/>
        <w:jc w:val="both"/>
        <w:rPr>
          <w:rFonts w:ascii="Baskerville" w:hAnsi="Baskerville"/>
        </w:rPr>
      </w:pPr>
      <w:r>
        <w:rPr>
          <w:rFonts w:ascii="Baskerville" w:hAnsi="Baskerville"/>
          <w:b/>
        </w:rPr>
        <w:tab/>
      </w:r>
      <w:bookmarkStart w:id="2" w:name="_GoBack"/>
      <w:r w:rsidR="00AA6E8A" w:rsidRPr="00AA6E8A">
        <w:rPr>
          <w:rFonts w:ascii="Baskerville" w:hAnsi="Baskerville"/>
          <w:bCs/>
        </w:rPr>
        <w:t>The shape and the scale parameters for the warm DJF and MAM</w:t>
      </w:r>
      <w:r w:rsidR="00073D81">
        <w:rPr>
          <w:rFonts w:ascii="Baskerville" w:hAnsi="Baskerville"/>
          <w:bCs/>
        </w:rPr>
        <w:t xml:space="preserve"> seasons</w:t>
      </w:r>
      <w:r w:rsidR="00AA6E8A" w:rsidRPr="00AA6E8A">
        <w:rPr>
          <w:rFonts w:ascii="Baskerville" w:hAnsi="Baskerville"/>
          <w:bCs/>
        </w:rPr>
        <w:t xml:space="preserve">, and the </w:t>
      </w:r>
      <w:r w:rsidR="00073D81">
        <w:rPr>
          <w:rFonts w:ascii="Baskerville" w:hAnsi="Baskerville"/>
          <w:bCs/>
        </w:rPr>
        <w:t xml:space="preserve">corresponding </w:t>
      </w:r>
      <w:r w:rsidR="00AA6E8A" w:rsidRPr="00AA6E8A">
        <w:rPr>
          <w:rFonts w:ascii="Baskerville" w:hAnsi="Baskerville"/>
          <w:bCs/>
        </w:rPr>
        <w:t xml:space="preserve">differences between the warm and </w:t>
      </w:r>
      <w:r w:rsidR="00073D81">
        <w:rPr>
          <w:rFonts w:ascii="Baskerville" w:hAnsi="Baskerville"/>
          <w:bCs/>
        </w:rPr>
        <w:t xml:space="preserve">the </w:t>
      </w:r>
      <w:r w:rsidR="00AA6E8A" w:rsidRPr="00AA6E8A">
        <w:rPr>
          <w:rFonts w:ascii="Baskerville" w:hAnsi="Baskerville"/>
          <w:bCs/>
        </w:rPr>
        <w:t xml:space="preserve">cold phases for the two seasons are shown in Fig. 8. </w:t>
      </w:r>
      <w:r>
        <w:rPr>
          <w:rFonts w:ascii="Baskerville" w:hAnsi="Baskerville"/>
        </w:rPr>
        <w:t xml:space="preserve">The </w:t>
      </w:r>
      <w:r w:rsidR="00073D81">
        <w:rPr>
          <w:rFonts w:ascii="Baskerville" w:hAnsi="Baskerville"/>
        </w:rPr>
        <w:t>G</w:t>
      </w:r>
      <w:r w:rsidR="00AA6E8A">
        <w:rPr>
          <w:rFonts w:ascii="Baskerville" w:hAnsi="Baskerville"/>
        </w:rPr>
        <w:t xml:space="preserve">amma distribution </w:t>
      </w:r>
      <w:r>
        <w:rPr>
          <w:rFonts w:ascii="Baskerville" w:hAnsi="Baskerville"/>
        </w:rPr>
        <w:t xml:space="preserve"> parameters for the warm DJF (Figs. 8a and b, respectively) and for the warm MAM (Figs. 8c and d, respectively) seasons are quite similar to the corresponding shape and scale parameters fitted over all seasons in Fig. 6. In comparing the corresponding differences of this distribution of shape and scale parameters with the cold </w:t>
      </w:r>
      <w:r w:rsidR="00DD171C">
        <w:rPr>
          <w:rFonts w:ascii="Baskerville" w:hAnsi="Baskerville"/>
        </w:rPr>
        <w:t xml:space="preserve">ENSO phase </w:t>
      </w:r>
      <w:r>
        <w:rPr>
          <w:rFonts w:ascii="Baskerville" w:hAnsi="Baskerville"/>
        </w:rPr>
        <w:t>seasons (Figs. 8e-h), we observe that in cold ENSO phases the scale parameter undergoes uniform reduction across PF in both seasons, while the changes to shape parameter is less conclusive. In other words, warm phase of ENSO tend</w:t>
      </w:r>
      <w:r w:rsidR="00556BBA">
        <w:rPr>
          <w:rFonts w:ascii="Baskerville" w:hAnsi="Baskerville"/>
        </w:rPr>
        <w:t>s</w:t>
      </w:r>
      <w:r>
        <w:rPr>
          <w:rFonts w:ascii="Baskerville" w:hAnsi="Baskerville"/>
        </w:rPr>
        <w:t xml:space="preserve"> to make the tails of the daily rainfall distribution heavier and or longer relative to the cold phase of ENSO. Given the importance of the extreme rain events in the daily rainfall distribution of the DJF and MAM seasons as revealed in the previous discussions, Fig. 8 further </w:t>
      </w:r>
      <w:r>
        <w:rPr>
          <w:rFonts w:ascii="Baskerville" w:hAnsi="Baskerville"/>
        </w:rPr>
        <w:lastRenderedPageBreak/>
        <w:t>suggests that the ENSO forced signal in seasonal rainfall changes over PF can best be captured when these extreme rain events are resolved.</w:t>
      </w:r>
    </w:p>
    <w:p w14:paraId="62BECBAF" w14:textId="112C696F" w:rsidR="00871BDF" w:rsidRDefault="00871BDF" w:rsidP="00AF4B21">
      <w:pPr>
        <w:spacing w:line="480" w:lineRule="auto"/>
        <w:ind w:firstLine="720"/>
        <w:jc w:val="both"/>
        <w:rPr>
          <w:rFonts w:ascii="Baskerville" w:hAnsi="Baskerville"/>
          <w:bCs/>
        </w:rPr>
      </w:pPr>
      <w:r>
        <w:rPr>
          <w:rFonts w:ascii="Baskerville" w:hAnsi="Baskerville"/>
          <w:bCs/>
        </w:rPr>
        <w:t xml:space="preserve">These results are significant in the context of the seasonal predictability of the hydroclimate of PF. As Kirtman et al. (2017) suggested, the remote ENSO forcing on the winter and spring seasonal climate over PF has a huge bearing on the fidelity of the seasonal prediction skills of the global models. Here, we find that ENSO also has a bearing on the extreme rain events over PF </w:t>
      </w:r>
      <w:r w:rsidR="00D024D4">
        <w:rPr>
          <w:rFonts w:ascii="Baskerville" w:hAnsi="Baskerville"/>
          <w:bCs/>
        </w:rPr>
        <w:t xml:space="preserve">in the DJF and MAM seasons </w:t>
      </w:r>
      <w:r>
        <w:rPr>
          <w:rFonts w:ascii="Baskerville" w:hAnsi="Baskerville"/>
          <w:bCs/>
        </w:rPr>
        <w:t xml:space="preserve">and that such extreme rain events have a significant </w:t>
      </w:r>
      <w:r w:rsidR="00D024D4">
        <w:rPr>
          <w:rFonts w:ascii="Baskerville" w:hAnsi="Baskerville"/>
          <w:bCs/>
        </w:rPr>
        <w:t xml:space="preserve">influence </w:t>
      </w:r>
      <w:r>
        <w:rPr>
          <w:rFonts w:ascii="Baskerville" w:hAnsi="Baskerville"/>
          <w:bCs/>
        </w:rPr>
        <w:t xml:space="preserve">on the </w:t>
      </w:r>
      <w:r w:rsidR="00D024D4">
        <w:rPr>
          <w:rFonts w:ascii="Baskerville" w:hAnsi="Baskerville"/>
          <w:bCs/>
        </w:rPr>
        <w:t xml:space="preserve">total </w:t>
      </w:r>
      <w:r>
        <w:rPr>
          <w:rFonts w:ascii="Baskerville" w:hAnsi="Baskerville"/>
          <w:bCs/>
        </w:rPr>
        <w:t xml:space="preserve">rainfall distribution across the </w:t>
      </w:r>
      <w:r w:rsidR="00D024D4">
        <w:rPr>
          <w:rFonts w:ascii="Baskerville" w:hAnsi="Baskerville"/>
          <w:bCs/>
        </w:rPr>
        <w:t xml:space="preserve">corresponding </w:t>
      </w:r>
      <w:r>
        <w:rPr>
          <w:rFonts w:ascii="Baskerville" w:hAnsi="Baskerville"/>
          <w:bCs/>
        </w:rPr>
        <w:t xml:space="preserve">seasons. Therefore, our results suggest that </w:t>
      </w:r>
      <w:r w:rsidR="00D024D4">
        <w:rPr>
          <w:rFonts w:ascii="Baskerville" w:hAnsi="Baskerville"/>
          <w:bCs/>
        </w:rPr>
        <w:t>these global seasonal climate models that display reasonable seasonal prediction skill over PF in these dry seasons are also resolving in all likelihood the variations in the frequency of these extreme rain events.</w:t>
      </w:r>
    </w:p>
    <w:bookmarkEnd w:id="2"/>
    <w:p w14:paraId="3EBD534E" w14:textId="1F9030FC" w:rsidR="00B001F2" w:rsidRPr="00AF4B21" w:rsidRDefault="00B001F2">
      <w:pPr>
        <w:spacing w:line="480" w:lineRule="auto"/>
        <w:rPr>
          <w:rFonts w:ascii="Baskerville" w:hAnsi="Baskerville"/>
          <w:bCs/>
        </w:rPr>
      </w:pPr>
    </w:p>
    <w:p w14:paraId="3CE87E7D" w14:textId="417D13F4" w:rsidR="00103698" w:rsidRDefault="00376CDA">
      <w:pPr>
        <w:spacing w:line="480" w:lineRule="auto"/>
        <w:rPr>
          <w:rFonts w:ascii="Baskerville" w:hAnsi="Baskerville"/>
          <w:b/>
        </w:rPr>
      </w:pPr>
      <w:r>
        <w:rPr>
          <w:rFonts w:ascii="Baskerville" w:hAnsi="Baskerville"/>
          <w:b/>
        </w:rPr>
        <w:t>4 Conclusions</w:t>
      </w:r>
    </w:p>
    <w:p w14:paraId="06D1C2B2" w14:textId="03B75670" w:rsidR="00103698" w:rsidRDefault="00376CDA" w:rsidP="00AF4B21">
      <w:pPr>
        <w:spacing w:line="480" w:lineRule="auto"/>
        <w:jc w:val="both"/>
        <w:rPr>
          <w:rFonts w:ascii="Baskerville" w:hAnsi="Baskerville"/>
          <w:bCs/>
        </w:rPr>
      </w:pPr>
      <w:r>
        <w:rPr>
          <w:rFonts w:ascii="Baskerville" w:hAnsi="Baskerville"/>
          <w:b/>
        </w:rPr>
        <w:tab/>
      </w:r>
      <w:r>
        <w:rPr>
          <w:rFonts w:ascii="Baskerville" w:hAnsi="Baskerville"/>
          <w:bCs/>
        </w:rPr>
        <w:t xml:space="preserve">This paper has examined the daily rainfall distribution across PF in all four seasons. We examined the daily rainfall distribution over PF both by computing well known statistical metrics (e.g. skewness and kurtosis) and also by way of looking </w:t>
      </w:r>
      <w:r w:rsidR="00C326F5">
        <w:rPr>
          <w:rFonts w:ascii="Baskerville" w:hAnsi="Baskerville"/>
          <w:bCs/>
        </w:rPr>
        <w:t xml:space="preserve">at </w:t>
      </w:r>
      <w:r>
        <w:rPr>
          <w:rFonts w:ascii="Baskerville" w:hAnsi="Baskerville"/>
          <w:bCs/>
        </w:rPr>
        <w:t>the shape and scale parameters of the fitted Gamma distribution</w:t>
      </w:r>
      <w:r w:rsidR="00706253">
        <w:rPr>
          <w:rFonts w:ascii="Baskerville" w:hAnsi="Baskerville"/>
          <w:bCs/>
        </w:rPr>
        <w:t xml:space="preserve"> to the daily rainfall spread across the seasons</w:t>
      </w:r>
      <w:r>
        <w:rPr>
          <w:rFonts w:ascii="Baskerville" w:hAnsi="Baskerville"/>
          <w:bCs/>
        </w:rPr>
        <w:t xml:space="preserve">. </w:t>
      </w:r>
    </w:p>
    <w:p w14:paraId="64EA88B7" w14:textId="434E6A15" w:rsidR="0094231B" w:rsidRDefault="00706253" w:rsidP="00706253">
      <w:pPr>
        <w:spacing w:line="480" w:lineRule="auto"/>
        <w:ind w:firstLine="720"/>
        <w:jc w:val="both"/>
        <w:rPr>
          <w:rFonts w:ascii="Baskerville" w:hAnsi="Baskerville"/>
          <w:bCs/>
        </w:rPr>
      </w:pPr>
      <w:r>
        <w:rPr>
          <w:rFonts w:ascii="Baskerville" w:hAnsi="Baskerville"/>
          <w:bCs/>
        </w:rPr>
        <w:t xml:space="preserve">Our </w:t>
      </w:r>
      <w:r w:rsidR="00376CDA">
        <w:rPr>
          <w:rFonts w:ascii="Baskerville" w:hAnsi="Baskerville"/>
          <w:bCs/>
        </w:rPr>
        <w:t xml:space="preserve">results indicate that extreme rain events </w:t>
      </w:r>
      <w:r w:rsidR="004211A2">
        <w:rPr>
          <w:rFonts w:ascii="Baskerville" w:hAnsi="Baskerville"/>
          <w:bCs/>
        </w:rPr>
        <w:t xml:space="preserve">over PF </w:t>
      </w:r>
      <w:r w:rsidR="00376CDA">
        <w:rPr>
          <w:rFonts w:ascii="Baskerville" w:hAnsi="Baskerville"/>
          <w:bCs/>
        </w:rPr>
        <w:t>are relatively more important</w:t>
      </w:r>
      <w:r w:rsidR="00CB1634">
        <w:rPr>
          <w:rFonts w:ascii="Baskerville" w:hAnsi="Baskerville"/>
          <w:bCs/>
        </w:rPr>
        <w:t xml:space="preserve"> to the seasonal total</w:t>
      </w:r>
      <w:r w:rsidR="00376CDA">
        <w:rPr>
          <w:rFonts w:ascii="Baskerville" w:hAnsi="Baskerville"/>
          <w:bCs/>
        </w:rPr>
        <w:t xml:space="preserve"> in the drier seasons of DJF and MAM, when the seasonal mean rainfall is small. This result is encouraging in that the extreme rain bearing systems in the boreal winter are usually from the synoptic frontal systems over this region (</w:t>
      </w:r>
      <w:proofErr w:type="spellStart"/>
      <w:r w:rsidR="00376CDA">
        <w:rPr>
          <w:rFonts w:ascii="Baskerville" w:hAnsi="Baskerville"/>
          <w:bCs/>
        </w:rPr>
        <w:t>Ropelewski</w:t>
      </w:r>
      <w:proofErr w:type="spellEnd"/>
      <w:r w:rsidR="00376CDA">
        <w:rPr>
          <w:rFonts w:ascii="Baskerville" w:hAnsi="Baskerville"/>
          <w:bCs/>
        </w:rPr>
        <w:t xml:space="preserve"> and </w:t>
      </w:r>
      <w:proofErr w:type="spellStart"/>
      <w:r w:rsidR="00376CDA">
        <w:rPr>
          <w:rFonts w:ascii="Baskerville" w:hAnsi="Baskerville"/>
          <w:bCs/>
        </w:rPr>
        <w:t>Halpert</w:t>
      </w:r>
      <w:proofErr w:type="spellEnd"/>
      <w:r w:rsidR="00376CDA">
        <w:rPr>
          <w:rFonts w:ascii="Baskerville" w:hAnsi="Baskerville"/>
          <w:bCs/>
        </w:rPr>
        <w:t xml:space="preserve"> 1986, 1989; </w:t>
      </w:r>
      <w:proofErr w:type="spellStart"/>
      <w:r w:rsidR="00376CDA">
        <w:rPr>
          <w:rFonts w:ascii="Baskerville" w:hAnsi="Baskerville"/>
          <w:bCs/>
        </w:rPr>
        <w:t>Kiladis</w:t>
      </w:r>
      <w:proofErr w:type="spellEnd"/>
      <w:r w:rsidR="00376CDA">
        <w:rPr>
          <w:rFonts w:ascii="Baskerville" w:hAnsi="Baskerville"/>
          <w:bCs/>
        </w:rPr>
        <w:t xml:space="preserve"> and Diaz 1989; Schmidt et al. 2001), that could be potentially resolved in relatively coarse climate models.</w:t>
      </w:r>
      <w:r w:rsidR="00903264">
        <w:rPr>
          <w:rFonts w:ascii="Baskerville" w:hAnsi="Baskerville"/>
          <w:bCs/>
        </w:rPr>
        <w:t xml:space="preserve"> As this study finds, these extreme rain events are strongly modulated by ENSO in the winter and spring seasons</w:t>
      </w:r>
      <w:r w:rsidR="00FD7F8A">
        <w:rPr>
          <w:rFonts w:ascii="Baskerville" w:hAnsi="Baskerville"/>
          <w:bCs/>
        </w:rPr>
        <w:t>. T</w:t>
      </w:r>
      <w:r w:rsidR="00903264">
        <w:rPr>
          <w:rFonts w:ascii="Baskerville" w:hAnsi="Baskerville"/>
          <w:bCs/>
        </w:rPr>
        <w:t>herefore</w:t>
      </w:r>
      <w:r w:rsidR="000628BA">
        <w:rPr>
          <w:rFonts w:ascii="Baskerville" w:hAnsi="Baskerville"/>
          <w:bCs/>
        </w:rPr>
        <w:t>,</w:t>
      </w:r>
      <w:r w:rsidR="00903264">
        <w:rPr>
          <w:rFonts w:ascii="Baskerville" w:hAnsi="Baskerville"/>
          <w:bCs/>
        </w:rPr>
        <w:t xml:space="preserve"> the global models</w:t>
      </w:r>
      <w:r w:rsidR="00FD7F8A">
        <w:rPr>
          <w:rFonts w:ascii="Baskerville" w:hAnsi="Baskerville"/>
          <w:bCs/>
        </w:rPr>
        <w:t xml:space="preserve">, which display reasonable </w:t>
      </w:r>
      <w:r w:rsidR="00AF3ECC">
        <w:rPr>
          <w:rFonts w:ascii="Baskerville" w:hAnsi="Baskerville"/>
          <w:bCs/>
        </w:rPr>
        <w:t xml:space="preserve">seasonal prediction </w:t>
      </w:r>
      <w:r w:rsidR="00FD7F8A">
        <w:rPr>
          <w:rFonts w:ascii="Baskerville" w:hAnsi="Baskerville"/>
          <w:bCs/>
        </w:rPr>
        <w:t xml:space="preserve">skill in </w:t>
      </w:r>
      <w:r w:rsidR="00FD7F8A">
        <w:rPr>
          <w:rFonts w:ascii="Baskerville" w:hAnsi="Baskerville"/>
          <w:bCs/>
        </w:rPr>
        <w:lastRenderedPageBreak/>
        <w:t>depicting ENSO teleconnections will</w:t>
      </w:r>
      <w:r w:rsidR="00903264">
        <w:rPr>
          <w:rFonts w:ascii="Baskerville" w:hAnsi="Baskerville"/>
          <w:bCs/>
        </w:rPr>
        <w:t xml:space="preserve"> likely pick this signal. </w:t>
      </w:r>
      <w:r w:rsidR="00376CDA">
        <w:rPr>
          <w:rFonts w:ascii="Baskerville" w:hAnsi="Baskerville"/>
          <w:bCs/>
        </w:rPr>
        <w:t xml:space="preserve"> </w:t>
      </w:r>
      <w:r w:rsidR="009D6AB8">
        <w:rPr>
          <w:rFonts w:ascii="Baskerville" w:hAnsi="Baskerville"/>
          <w:bCs/>
        </w:rPr>
        <w:t xml:space="preserve">However, in terms of long-term climate projections the uncertainty of </w:t>
      </w:r>
      <w:r w:rsidR="00BF47BB">
        <w:rPr>
          <w:rFonts w:ascii="Baskerville" w:hAnsi="Baskerville"/>
          <w:bCs/>
        </w:rPr>
        <w:t xml:space="preserve">projecting ENSO features like its frequency, duration, spatial structure in the equatorial Pacific Ocean </w:t>
      </w:r>
      <w:r w:rsidR="008E33C5">
        <w:rPr>
          <w:rFonts w:ascii="Baskerville" w:hAnsi="Baskerville"/>
          <w:bCs/>
        </w:rPr>
        <w:t xml:space="preserve">in a future warm climate contribute to </w:t>
      </w:r>
      <w:r w:rsidR="00752E6C">
        <w:rPr>
          <w:rFonts w:ascii="Baskerville" w:hAnsi="Baskerville"/>
          <w:bCs/>
        </w:rPr>
        <w:t>the uncertainty of extreme rain events and thereby the seasonal rainfall in the dry season over PF.</w:t>
      </w:r>
    </w:p>
    <w:p w14:paraId="237A0ABD" w14:textId="448C5F98" w:rsidR="00073D81" w:rsidRDefault="008E38C5" w:rsidP="00073D81">
      <w:pPr>
        <w:spacing w:line="480" w:lineRule="auto"/>
        <w:ind w:firstLine="720"/>
        <w:jc w:val="both"/>
        <w:rPr>
          <w:rFonts w:ascii="Baskerville" w:hAnsi="Baskerville"/>
          <w:bCs/>
        </w:rPr>
      </w:pPr>
      <w:r>
        <w:rPr>
          <w:rFonts w:ascii="Baskerville" w:hAnsi="Baskerville"/>
          <w:bCs/>
        </w:rPr>
        <w:t>In the summer and fall seasons, PF has some of the largest fraction of landfalling tropical cyclones in the continental US.</w:t>
      </w:r>
      <w:r w:rsidR="00073D81">
        <w:rPr>
          <w:rFonts w:ascii="Baskerville" w:hAnsi="Baskerville"/>
          <w:bCs/>
        </w:rPr>
        <w:t xml:space="preserve"> Yet we observe that the skewness and kurtosis of the daily rainfall distribution in the JJA and the SON seasons are relatively less modulated by the removal of these extreme rain events than in the drier DJF and MAM seasons. The seasonal distribution of rainfall in these seasons is largely made of light to moderate rain events that are related to diurnal variations (or sea-breeze type thunderstorm) events (</w:t>
      </w:r>
      <w:proofErr w:type="spellStart"/>
      <w:r w:rsidR="00073D81">
        <w:rPr>
          <w:rFonts w:ascii="Baskerville" w:hAnsi="Baskerville"/>
          <w:bCs/>
        </w:rPr>
        <w:t>Keim</w:t>
      </w:r>
      <w:proofErr w:type="spellEnd"/>
      <w:r w:rsidR="00073D81">
        <w:rPr>
          <w:rFonts w:ascii="Baskerville" w:hAnsi="Baskerville"/>
          <w:bCs/>
        </w:rPr>
        <w:t xml:space="preserve"> 1996; </w:t>
      </w:r>
      <w:proofErr w:type="spellStart"/>
      <w:r w:rsidR="00073D81">
        <w:rPr>
          <w:rFonts w:ascii="Baskerville" w:hAnsi="Baskerville"/>
          <w:bCs/>
        </w:rPr>
        <w:t>Baigorria</w:t>
      </w:r>
      <w:proofErr w:type="spellEnd"/>
      <w:r w:rsidR="00073D81">
        <w:rPr>
          <w:rFonts w:ascii="Baskerville" w:hAnsi="Baskerville"/>
          <w:bCs/>
        </w:rPr>
        <w:t xml:space="preserve"> et al. 2007; </w:t>
      </w:r>
      <w:proofErr w:type="spellStart"/>
      <w:r w:rsidR="00073D81">
        <w:rPr>
          <w:rFonts w:ascii="Baskerville" w:hAnsi="Baskerville"/>
          <w:bCs/>
        </w:rPr>
        <w:t>Bastola</w:t>
      </w:r>
      <w:proofErr w:type="spellEnd"/>
      <w:r w:rsidR="00073D81">
        <w:rPr>
          <w:rFonts w:ascii="Baskerville" w:hAnsi="Baskerville"/>
          <w:bCs/>
        </w:rPr>
        <w:t xml:space="preserve"> and Misra 2013).  </w:t>
      </w:r>
      <w:r w:rsidR="00073D81" w:rsidRPr="00082C28">
        <w:rPr>
          <w:rFonts w:ascii="Baskerville" w:hAnsi="Baskerville"/>
          <w:bCs/>
        </w:rPr>
        <w:t>Therefore,</w:t>
      </w:r>
      <w:r w:rsidR="00073D81">
        <w:rPr>
          <w:rFonts w:ascii="Baskerville" w:hAnsi="Baskerville"/>
          <w:bCs/>
        </w:rPr>
        <w:t xml:space="preserve"> the lack of resolving the tropical cyclones in coarse global climate models may not be detrimental to its seasonal prediction skill over Florida.  However, unless the climate prediction models improve their simulation of light to moderate rain events there is little hope in improving the seasonal prediction skills or reducing the uncertainty in long-term climate projections of the summer and fall seasons hydroclimate over PF. </w:t>
      </w:r>
    </w:p>
    <w:p w14:paraId="238F72E9" w14:textId="786CCA29" w:rsidR="00BD293F" w:rsidRDefault="008E38C5" w:rsidP="00082C28">
      <w:pPr>
        <w:spacing w:line="480" w:lineRule="auto"/>
        <w:ind w:firstLine="720"/>
        <w:jc w:val="both"/>
        <w:rPr>
          <w:rFonts w:ascii="Baskerville" w:hAnsi="Baskerville"/>
          <w:b/>
        </w:rPr>
      </w:pPr>
      <w:r>
        <w:rPr>
          <w:rFonts w:ascii="Baskerville" w:hAnsi="Baskerville"/>
          <w:bCs/>
        </w:rPr>
        <w:t xml:space="preserve"> </w:t>
      </w:r>
      <w:r>
        <w:rPr>
          <w:rFonts w:ascii="Baskerville" w:hAnsi="Baskerville"/>
          <w:bCs/>
        </w:rPr>
        <w:tab/>
      </w:r>
    </w:p>
    <w:p w14:paraId="6BDB78D9" w14:textId="402DC54D" w:rsidR="00BD293F" w:rsidRDefault="00BD293F">
      <w:pPr>
        <w:spacing w:line="480" w:lineRule="auto"/>
        <w:rPr>
          <w:rFonts w:ascii="Baskerville" w:hAnsi="Baskerville"/>
          <w:b/>
        </w:rPr>
      </w:pPr>
      <w:r>
        <w:rPr>
          <w:rFonts w:ascii="Baskerville" w:hAnsi="Baskerville"/>
          <w:b/>
        </w:rPr>
        <w:t>Data Availability</w:t>
      </w:r>
    </w:p>
    <w:p w14:paraId="46B5C8A4" w14:textId="12837A1A" w:rsidR="00D11081" w:rsidRDefault="00BD293F" w:rsidP="007760F4">
      <w:pPr>
        <w:spacing w:line="480" w:lineRule="auto"/>
        <w:rPr>
          <w:rFonts w:ascii="Baskerville" w:hAnsi="Baskerville"/>
        </w:rPr>
      </w:pPr>
      <w:r>
        <w:rPr>
          <w:rFonts w:ascii="Baskerville" w:hAnsi="Baskerville"/>
          <w:b/>
        </w:rPr>
        <w:tab/>
      </w:r>
      <w:r w:rsidRPr="007760F4">
        <w:rPr>
          <w:rFonts w:ascii="Baskerville" w:hAnsi="Baskerville"/>
          <w:bCs/>
        </w:rPr>
        <w:t xml:space="preserve">The gridded rainfall dataset used in this paper can be </w:t>
      </w:r>
      <w:r w:rsidR="00D11081" w:rsidRPr="007760F4">
        <w:rPr>
          <w:rFonts w:ascii="Baskerville" w:hAnsi="Baskerville"/>
          <w:bCs/>
        </w:rPr>
        <w:t xml:space="preserve">publicly </w:t>
      </w:r>
      <w:r w:rsidRPr="007760F4">
        <w:rPr>
          <w:rFonts w:ascii="Baskerville" w:hAnsi="Baskerville"/>
          <w:bCs/>
        </w:rPr>
        <w:t xml:space="preserve">accessed from </w:t>
      </w:r>
      <w:hyperlink r:id="rId8" w:history="1">
        <w:r w:rsidR="00D11081" w:rsidRPr="007760F4">
          <w:rPr>
            <w:rFonts w:ascii="Baskerville" w:hAnsi="Baskerville"/>
            <w:color w:val="0000FF"/>
            <w:u w:val="single"/>
          </w:rPr>
          <w:t>https://www.esrl.noaa.gov/psd/data/gridded/data.cpc.globalprecip.html</w:t>
        </w:r>
      </w:hyperlink>
      <w:r w:rsidR="00D11081" w:rsidRPr="007760F4">
        <w:rPr>
          <w:rFonts w:ascii="Baskerville" w:hAnsi="Baskerville"/>
        </w:rPr>
        <w:t>.</w:t>
      </w:r>
      <w:r w:rsidR="007760F4" w:rsidRPr="007760F4">
        <w:rPr>
          <w:rFonts w:ascii="Baskerville" w:hAnsi="Baskerville"/>
        </w:rPr>
        <w:t xml:space="preserve"> </w:t>
      </w:r>
    </w:p>
    <w:p w14:paraId="58EFE6F3" w14:textId="0462EB59" w:rsidR="00C34F74" w:rsidRDefault="00C34F74" w:rsidP="00082C28">
      <w:pPr>
        <w:spacing w:line="480" w:lineRule="auto"/>
        <w:ind w:firstLine="720"/>
        <w:rPr>
          <w:rFonts w:ascii="Baskerville" w:hAnsi="Baskerville"/>
        </w:rPr>
      </w:pPr>
      <w:r>
        <w:rPr>
          <w:rFonts w:ascii="Baskerville" w:hAnsi="Baskerville"/>
          <w:bCs/>
        </w:rPr>
        <w:t>The Oceanic Ni</w:t>
      </w:r>
      <w:r>
        <w:rPr>
          <w:rFonts w:ascii="Baskerville" w:hAnsi="Baskerville" w:hint="eastAsia"/>
          <w:bCs/>
        </w:rPr>
        <w:t>ñ</w:t>
      </w:r>
      <w:r>
        <w:rPr>
          <w:rFonts w:ascii="Baskerville" w:hAnsi="Baskerville"/>
          <w:bCs/>
        </w:rPr>
        <w:t xml:space="preserve">o Index (ONI) is from Climate Prediction Center on </w:t>
      </w:r>
      <w:hyperlink r:id="rId9" w:history="1">
        <w:r w:rsidR="00C66769" w:rsidRPr="00C66769">
          <w:rPr>
            <w:rStyle w:val="af2"/>
            <w:rFonts w:ascii="Baskerville" w:hAnsi="Baskerville"/>
          </w:rPr>
          <w:t>https://origin.cpc.ncep.noaa.gov/products/analysis_monitoring/ensostuff/ONI_v5.php</w:t>
        </w:r>
      </w:hyperlink>
      <w:r>
        <w:rPr>
          <w:rFonts w:ascii="Baskerville" w:hAnsi="Baskerville"/>
        </w:rPr>
        <w:t>.</w:t>
      </w:r>
    </w:p>
    <w:p w14:paraId="059DBAEE" w14:textId="62B4F33C" w:rsidR="00F82D4D" w:rsidRDefault="00F82D4D" w:rsidP="007760F4">
      <w:pPr>
        <w:spacing w:line="480" w:lineRule="auto"/>
        <w:rPr>
          <w:rFonts w:ascii="Baskerville" w:hAnsi="Baskerville"/>
        </w:rPr>
      </w:pPr>
    </w:p>
    <w:p w14:paraId="52E42800" w14:textId="2A43B391" w:rsidR="00F82D4D" w:rsidRPr="00B156B9" w:rsidRDefault="00F82D4D" w:rsidP="007760F4">
      <w:pPr>
        <w:spacing w:line="480" w:lineRule="auto"/>
        <w:rPr>
          <w:rFonts w:ascii="Baskerville" w:hAnsi="Baskerville"/>
          <w:b/>
          <w:bCs/>
        </w:rPr>
      </w:pPr>
      <w:proofErr w:type="spellStart"/>
      <w:r w:rsidRPr="00B156B9">
        <w:rPr>
          <w:rFonts w:ascii="Baskerville" w:hAnsi="Baskerville"/>
          <w:b/>
          <w:bCs/>
        </w:rPr>
        <w:t>CRediT</w:t>
      </w:r>
      <w:proofErr w:type="spellEnd"/>
      <w:r w:rsidRPr="00B156B9">
        <w:rPr>
          <w:rFonts w:ascii="Baskerville" w:hAnsi="Baskerville"/>
          <w:b/>
          <w:bCs/>
        </w:rPr>
        <w:t xml:space="preserve"> author statement</w:t>
      </w:r>
    </w:p>
    <w:p w14:paraId="36F6F4D0" w14:textId="4257F6EC" w:rsidR="00BD293F" w:rsidRPr="006B69CF" w:rsidRDefault="004A57B1" w:rsidP="00B156B9">
      <w:pPr>
        <w:rPr>
          <w:rFonts w:ascii="Baskerville" w:hAnsi="Baskerville"/>
          <w:bCs/>
        </w:rPr>
      </w:pPr>
      <w:r w:rsidRPr="006B69CF">
        <w:rPr>
          <w:rFonts w:ascii="Baskerville" w:hAnsi="Baskerville"/>
          <w:b/>
        </w:rPr>
        <w:lastRenderedPageBreak/>
        <w:t>Shangyong Shi</w:t>
      </w:r>
      <w:r w:rsidRPr="006B69CF">
        <w:rPr>
          <w:rFonts w:ascii="Baskerville" w:hAnsi="Baskerville"/>
          <w:bCs/>
        </w:rPr>
        <w:t xml:space="preserve">: </w:t>
      </w:r>
      <w:r w:rsidR="004A3609" w:rsidRPr="006B69CF">
        <w:rPr>
          <w:rFonts w:ascii="Baskerville" w:hAnsi="Baskerville"/>
          <w:bCs/>
        </w:rPr>
        <w:t xml:space="preserve">Methodology, </w:t>
      </w:r>
      <w:r w:rsidR="009440E9" w:rsidRPr="006B69CF">
        <w:rPr>
          <w:rFonts w:ascii="Baskerville" w:hAnsi="Baskerville"/>
          <w:bCs/>
        </w:rPr>
        <w:t>s</w:t>
      </w:r>
      <w:r w:rsidR="00402631" w:rsidRPr="006B69CF">
        <w:rPr>
          <w:rFonts w:ascii="Baskerville" w:hAnsi="Baskerville"/>
          <w:bCs/>
        </w:rPr>
        <w:t xml:space="preserve">oftware, </w:t>
      </w:r>
      <w:r w:rsidR="00540C20" w:rsidRPr="006B69CF">
        <w:rPr>
          <w:rFonts w:ascii="Baskerville" w:hAnsi="Baskerville"/>
          <w:bCs/>
        </w:rPr>
        <w:t xml:space="preserve">visualization, </w:t>
      </w:r>
      <w:r w:rsidR="00F737D8" w:rsidRPr="006B69CF">
        <w:rPr>
          <w:rFonts w:ascii="Baskerville" w:hAnsi="Baskerville"/>
          <w:bCs/>
        </w:rPr>
        <w:t xml:space="preserve">investigation, </w:t>
      </w:r>
      <w:r w:rsidR="00C32A48" w:rsidRPr="006B69CF">
        <w:rPr>
          <w:rFonts w:ascii="Baskerville" w:hAnsi="Baskerville"/>
          <w:bCs/>
        </w:rPr>
        <w:t xml:space="preserve">validation, </w:t>
      </w:r>
      <w:r w:rsidR="004A3609" w:rsidRPr="006B69CF">
        <w:rPr>
          <w:rFonts w:ascii="Baskerville" w:hAnsi="Baskerville"/>
          <w:bCs/>
        </w:rPr>
        <w:t>writing-reviewing and editing</w:t>
      </w:r>
    </w:p>
    <w:p w14:paraId="43A89280" w14:textId="77777777" w:rsidR="00B156B9" w:rsidRPr="006B69CF" w:rsidRDefault="00B156B9" w:rsidP="00B156B9">
      <w:pPr>
        <w:rPr>
          <w:rFonts w:ascii="Baskerville" w:hAnsi="Baskerville"/>
          <w:bCs/>
        </w:rPr>
      </w:pPr>
    </w:p>
    <w:p w14:paraId="6E93F3DA" w14:textId="4D2D0E8B" w:rsidR="009440E9" w:rsidRPr="00675EFA" w:rsidRDefault="009440E9" w:rsidP="00B156B9">
      <w:pPr>
        <w:rPr>
          <w:rFonts w:ascii="Baskerville" w:hAnsi="Baskerville"/>
          <w:bCs/>
        </w:rPr>
      </w:pPr>
      <w:r w:rsidRPr="006B69CF">
        <w:rPr>
          <w:rFonts w:ascii="Baskerville" w:hAnsi="Baskerville"/>
          <w:b/>
        </w:rPr>
        <w:t>Vasubandhu Misra</w:t>
      </w:r>
      <w:r w:rsidRPr="006B69CF">
        <w:rPr>
          <w:rFonts w:ascii="Baskerville" w:hAnsi="Baskerville"/>
          <w:bCs/>
        </w:rPr>
        <w:t xml:space="preserve">: </w:t>
      </w:r>
      <w:r w:rsidR="00D92E43" w:rsidRPr="006B69CF">
        <w:rPr>
          <w:rFonts w:ascii="Baskerville" w:hAnsi="Baskerville"/>
          <w:bCs/>
        </w:rPr>
        <w:t xml:space="preserve">Conceptualization, </w:t>
      </w:r>
      <w:r w:rsidR="00F737D8" w:rsidRPr="006B69CF">
        <w:rPr>
          <w:rFonts w:ascii="Baskerville" w:hAnsi="Baskerville"/>
          <w:bCs/>
        </w:rPr>
        <w:t xml:space="preserve">investigation, </w:t>
      </w:r>
      <w:r w:rsidR="00D92E43" w:rsidRPr="006B69CF">
        <w:rPr>
          <w:rFonts w:ascii="Baskerville" w:hAnsi="Baskerville"/>
          <w:bCs/>
        </w:rPr>
        <w:t>writing-original draft preparation</w:t>
      </w:r>
    </w:p>
    <w:p w14:paraId="277BDA25" w14:textId="77777777" w:rsidR="00B156B9" w:rsidRDefault="00B156B9">
      <w:pPr>
        <w:spacing w:line="480" w:lineRule="auto"/>
        <w:rPr>
          <w:rFonts w:ascii="Baskerville" w:hAnsi="Baskerville"/>
          <w:b/>
        </w:rPr>
      </w:pPr>
    </w:p>
    <w:p w14:paraId="453DCC3E" w14:textId="415CFDA7" w:rsidR="00103698" w:rsidRDefault="00376CDA">
      <w:pPr>
        <w:spacing w:line="480" w:lineRule="auto"/>
        <w:rPr>
          <w:rFonts w:ascii="Baskerville" w:hAnsi="Baskerville"/>
          <w:b/>
        </w:rPr>
      </w:pPr>
      <w:r>
        <w:rPr>
          <w:rFonts w:ascii="Baskerville" w:hAnsi="Baskerville"/>
          <w:b/>
        </w:rPr>
        <w:t>Acknowledgements</w:t>
      </w:r>
    </w:p>
    <w:p w14:paraId="14AEE719" w14:textId="27023B9F" w:rsidR="007760F4" w:rsidRPr="0018204B" w:rsidRDefault="00376CDA" w:rsidP="007760F4">
      <w:pPr>
        <w:jc w:val="both"/>
        <w:rPr>
          <w:rFonts w:ascii="Baskerville" w:hAnsi="Baskerville"/>
          <w:i/>
          <w:iCs/>
          <w:color w:val="000000" w:themeColor="text1"/>
        </w:rPr>
      </w:pPr>
      <w:r w:rsidRPr="0018204B">
        <w:rPr>
          <w:rFonts w:ascii="Baskerville" w:hAnsi="Baskerville"/>
          <w:bCs/>
          <w:color w:val="000000" w:themeColor="text1"/>
        </w:rPr>
        <w:t xml:space="preserve">We acknowledge the support of NASA grant </w:t>
      </w:r>
      <w:r w:rsidRPr="0018204B">
        <w:rPr>
          <w:rFonts w:ascii="Baskerville" w:hAnsi="Baskerville" w:cs="Calibri"/>
          <w:bCs/>
          <w:color w:val="000000" w:themeColor="text1"/>
        </w:rPr>
        <w:t>80NSSC19K1199.</w:t>
      </w:r>
      <w:r w:rsidR="007760F4" w:rsidRPr="0018204B">
        <w:rPr>
          <w:rFonts w:ascii="Baskerville" w:hAnsi="Baskerville" w:cs="Calibri"/>
          <w:bCs/>
          <w:i/>
          <w:iCs/>
          <w:color w:val="000000" w:themeColor="text1"/>
        </w:rPr>
        <w:t xml:space="preserve"> </w:t>
      </w:r>
      <w:r w:rsidR="006B69AF" w:rsidRPr="0018204B">
        <w:rPr>
          <w:rFonts w:ascii="Baskerville" w:hAnsi="Baskerville" w:cs="Calibri"/>
          <w:bCs/>
          <w:color w:val="000000" w:themeColor="text1"/>
        </w:rPr>
        <w:t xml:space="preserve">The </w:t>
      </w:r>
      <w:r w:rsidR="007760F4" w:rsidRPr="0018204B">
        <w:rPr>
          <w:rStyle w:val="af8"/>
          <w:rFonts w:ascii="Baskerville" w:hAnsi="Baskerville" w:cs="Arial"/>
          <w:i w:val="0"/>
          <w:iCs w:val="0"/>
          <w:color w:val="000000" w:themeColor="text1"/>
          <w:shd w:val="clear" w:color="auto" w:fill="FFFFFF"/>
        </w:rPr>
        <w:t xml:space="preserve">CPC Global Unified Precipitation data </w:t>
      </w:r>
      <w:r w:rsidR="006B69AF" w:rsidRPr="0018204B">
        <w:rPr>
          <w:rStyle w:val="af8"/>
          <w:rFonts w:ascii="Baskerville" w:hAnsi="Baskerville" w:cs="Arial"/>
          <w:i w:val="0"/>
          <w:iCs w:val="0"/>
          <w:color w:val="000000" w:themeColor="text1"/>
          <w:shd w:val="clear" w:color="auto" w:fill="FFFFFF"/>
        </w:rPr>
        <w:t xml:space="preserve">is </w:t>
      </w:r>
      <w:r w:rsidR="007760F4" w:rsidRPr="0018204B">
        <w:rPr>
          <w:rStyle w:val="af8"/>
          <w:rFonts w:ascii="Baskerville" w:hAnsi="Baskerville" w:cs="Arial"/>
          <w:i w:val="0"/>
          <w:iCs w:val="0"/>
          <w:color w:val="000000" w:themeColor="text1"/>
          <w:shd w:val="clear" w:color="auto" w:fill="FFFFFF"/>
        </w:rPr>
        <w:t>provided by the NOAA/OAR/ESRL PSD, Boulder, Colorado, USA, from their Web site at https://www.esrl.noaa.gov/psd/</w:t>
      </w:r>
      <w:r w:rsidR="007760F4" w:rsidRPr="0018204B">
        <w:rPr>
          <w:rFonts w:ascii="Baskerville" w:hAnsi="Baskerville" w:cs="Arial"/>
          <w:i/>
          <w:iCs/>
          <w:color w:val="000000" w:themeColor="text1"/>
          <w:shd w:val="clear" w:color="auto" w:fill="FFFFFF"/>
        </w:rPr>
        <w:t> </w:t>
      </w:r>
    </w:p>
    <w:p w14:paraId="6ED13C17" w14:textId="14E47649" w:rsidR="00103698" w:rsidRPr="0018204B" w:rsidRDefault="00103698">
      <w:pPr>
        <w:pStyle w:val="ac"/>
        <w:shd w:val="clear" w:color="auto" w:fill="FFFFFF"/>
        <w:spacing w:before="0" w:beforeAutospacing="0" w:after="0" w:afterAutospacing="0"/>
        <w:rPr>
          <w:rFonts w:ascii="Baskerville" w:hAnsi="Baskerville" w:cs="Calibri"/>
          <w:bCs/>
          <w:color w:val="000000" w:themeColor="text1"/>
        </w:rPr>
      </w:pPr>
    </w:p>
    <w:p w14:paraId="6BFB28D4" w14:textId="77777777" w:rsidR="00103698" w:rsidRDefault="00376CDA">
      <w:pPr>
        <w:pStyle w:val="ac"/>
        <w:shd w:val="clear" w:color="auto" w:fill="FFFFFF"/>
        <w:spacing w:before="0" w:beforeAutospacing="0" w:after="0" w:afterAutospacing="0"/>
        <w:rPr>
          <w:rFonts w:ascii="Calibri" w:hAnsi="Calibri" w:cs="Calibri"/>
          <w:bCs/>
          <w:color w:val="201F1E"/>
          <w:sz w:val="22"/>
          <w:szCs w:val="22"/>
        </w:rPr>
      </w:pPr>
      <w:r>
        <w:rPr>
          <w:rFonts w:ascii="Calibri" w:hAnsi="Calibri" w:cs="Calibri"/>
          <w:bCs/>
          <w:color w:val="201F1E"/>
          <w:sz w:val="22"/>
          <w:szCs w:val="22"/>
        </w:rPr>
        <w:t> </w:t>
      </w:r>
    </w:p>
    <w:p w14:paraId="1D5A2B34" w14:textId="77777777" w:rsidR="00103698" w:rsidRDefault="00103698">
      <w:pPr>
        <w:spacing w:line="480" w:lineRule="auto"/>
        <w:rPr>
          <w:rFonts w:ascii="Baskerville" w:hAnsi="Baskerville"/>
          <w:b/>
        </w:rPr>
      </w:pPr>
    </w:p>
    <w:p w14:paraId="273829CE" w14:textId="77777777" w:rsidR="00103698" w:rsidRDefault="00376CDA">
      <w:pPr>
        <w:rPr>
          <w:rFonts w:ascii="Baskerville" w:hAnsi="Baskerville"/>
          <w:b/>
          <w:sz w:val="32"/>
          <w:szCs w:val="32"/>
        </w:rPr>
      </w:pPr>
      <w:r>
        <w:rPr>
          <w:rFonts w:ascii="Baskerville" w:hAnsi="Baskerville"/>
          <w:b/>
          <w:sz w:val="32"/>
          <w:szCs w:val="32"/>
        </w:rPr>
        <w:br w:type="page"/>
      </w:r>
    </w:p>
    <w:p w14:paraId="30A89B5A" w14:textId="77777777" w:rsidR="00103698" w:rsidRDefault="00376CDA">
      <w:pPr>
        <w:spacing w:line="480" w:lineRule="auto"/>
        <w:rPr>
          <w:rFonts w:ascii="Baskerville" w:hAnsi="Baskerville"/>
          <w:b/>
        </w:rPr>
      </w:pPr>
      <w:r>
        <w:rPr>
          <w:rFonts w:ascii="Baskerville" w:hAnsi="Baskerville"/>
          <w:b/>
        </w:rPr>
        <w:lastRenderedPageBreak/>
        <w:t>References</w:t>
      </w:r>
    </w:p>
    <w:p w14:paraId="08EACB82" w14:textId="00947904" w:rsidR="007E40BC" w:rsidRPr="00D2378F" w:rsidRDefault="007E40BC" w:rsidP="00082C28">
      <w:pPr>
        <w:spacing w:line="480" w:lineRule="auto"/>
        <w:ind w:left="720" w:hanging="720"/>
        <w:jc w:val="both"/>
        <w:rPr>
          <w:rFonts w:ascii="Baskerville" w:hAnsi="Baskerville"/>
          <w:color w:val="323232"/>
        </w:rPr>
      </w:pPr>
      <w:r>
        <w:rPr>
          <w:rFonts w:ascii="Baskerville" w:hAnsi="Baskerville"/>
          <w:color w:val="323232"/>
        </w:rPr>
        <w:t>Ali, A.</w:t>
      </w:r>
      <w:r w:rsidRPr="00D2378F">
        <w:rPr>
          <w:rFonts w:ascii="Baskerville" w:hAnsi="Baskerville"/>
          <w:color w:val="323232"/>
        </w:rPr>
        <w:t>, W. </w:t>
      </w:r>
      <w:proofErr w:type="spellStart"/>
      <w:r w:rsidRPr="00D2378F">
        <w:rPr>
          <w:rFonts w:ascii="Baskerville" w:hAnsi="Baskerville"/>
          <w:color w:val="323232"/>
        </w:rPr>
        <w:t>Abtew</w:t>
      </w:r>
      <w:proofErr w:type="spellEnd"/>
      <w:r w:rsidRPr="00D2378F">
        <w:rPr>
          <w:rFonts w:ascii="Baskerville" w:hAnsi="Baskerville"/>
          <w:color w:val="323232"/>
        </w:rPr>
        <w:t>, S. Van Horn, N. </w:t>
      </w:r>
      <w:proofErr w:type="spellStart"/>
      <w:r w:rsidRPr="00D2378F">
        <w:rPr>
          <w:rFonts w:ascii="Baskerville" w:hAnsi="Baskerville"/>
          <w:color w:val="323232"/>
        </w:rPr>
        <w:t>Khanal</w:t>
      </w:r>
      <w:proofErr w:type="spellEnd"/>
      <w:r>
        <w:rPr>
          <w:rFonts w:ascii="Baskerville" w:hAnsi="Baskerville"/>
          <w:color w:val="323232"/>
        </w:rPr>
        <w:t xml:space="preserve">, 2000: </w:t>
      </w:r>
      <w:r w:rsidRPr="00D2378F">
        <w:rPr>
          <w:rFonts w:ascii="Baskerville" w:hAnsi="Baskerville"/>
          <w:color w:val="323232"/>
        </w:rPr>
        <w:t>Temporal and spatial characterization of rainfall over Central and South Florida</w:t>
      </w:r>
      <w:r w:rsidR="002E348E">
        <w:rPr>
          <w:rFonts w:ascii="Baskerville" w:hAnsi="Baskerville"/>
          <w:color w:val="323232"/>
        </w:rPr>
        <w:t>.</w:t>
      </w:r>
      <w:r w:rsidRPr="0070752F">
        <w:rPr>
          <w:rFonts w:ascii="Baskerville" w:hAnsi="Baskerville"/>
          <w:color w:val="323232"/>
        </w:rPr>
        <w:t xml:space="preserve"> </w:t>
      </w:r>
      <w:r w:rsidRPr="00082C28">
        <w:rPr>
          <w:rFonts w:ascii="Baskerville" w:hAnsi="Baskerville"/>
          <w:i/>
          <w:iCs/>
          <w:color w:val="323232"/>
        </w:rPr>
        <w:t>Journal of the American Water Resources Association</w:t>
      </w:r>
      <w:r w:rsidRPr="00D2378F">
        <w:rPr>
          <w:rFonts w:ascii="Baskerville" w:hAnsi="Baskerville"/>
          <w:color w:val="323232"/>
        </w:rPr>
        <w:t>, </w:t>
      </w:r>
      <w:r w:rsidRPr="00082C28">
        <w:rPr>
          <w:rFonts w:ascii="Baskerville" w:hAnsi="Baskerville"/>
          <w:b/>
          <w:bCs/>
          <w:color w:val="323232"/>
        </w:rPr>
        <w:t>36 (4),</w:t>
      </w:r>
      <w:r w:rsidRPr="00D2378F">
        <w:rPr>
          <w:rFonts w:ascii="Baskerville" w:hAnsi="Baskerville"/>
          <w:color w:val="323232"/>
        </w:rPr>
        <w:t xml:space="preserve"> 833-848</w:t>
      </w:r>
    </w:p>
    <w:p w14:paraId="1001D172" w14:textId="1C33B8BA" w:rsidR="002B7A8A" w:rsidRDefault="002B7A8A">
      <w:pPr>
        <w:spacing w:line="480" w:lineRule="auto"/>
        <w:ind w:left="720" w:hanging="720"/>
        <w:rPr>
          <w:rFonts w:ascii="Baskerville" w:hAnsi="Baskerville"/>
        </w:rPr>
      </w:pPr>
      <w:proofErr w:type="spellStart"/>
      <w:r>
        <w:rPr>
          <w:rFonts w:ascii="Baskerville" w:hAnsi="Baskerville"/>
        </w:rPr>
        <w:t>Anthes</w:t>
      </w:r>
      <w:proofErr w:type="spellEnd"/>
      <w:r>
        <w:rPr>
          <w:rFonts w:ascii="Baskerville" w:hAnsi="Baskerville"/>
        </w:rPr>
        <w:t xml:space="preserve">, R. A., D. Keyser, and J. W. Deardorff, 1982:  Further consideration on modeling the sea breeze with a mixed-layer model. </w:t>
      </w:r>
      <w:r w:rsidRPr="00082C28">
        <w:rPr>
          <w:rFonts w:ascii="Baskerville" w:hAnsi="Baskerville"/>
          <w:i/>
          <w:iCs/>
        </w:rPr>
        <w:t>Mon. Wea. Rev</w:t>
      </w:r>
      <w:r>
        <w:rPr>
          <w:rFonts w:ascii="Baskerville" w:hAnsi="Baskerville"/>
        </w:rPr>
        <w:t xml:space="preserve">., </w:t>
      </w:r>
      <w:r w:rsidRPr="00082C28">
        <w:rPr>
          <w:rFonts w:ascii="Baskerville" w:hAnsi="Baskerville"/>
          <w:b/>
          <w:bCs/>
        </w:rPr>
        <w:t>110,</w:t>
      </w:r>
      <w:r>
        <w:rPr>
          <w:rFonts w:ascii="Baskerville" w:hAnsi="Baskerville"/>
        </w:rPr>
        <w:t xml:space="preserve"> 757-</w:t>
      </w:r>
      <w:r w:rsidR="00A711C4">
        <w:rPr>
          <w:rFonts w:ascii="Baskerville" w:hAnsi="Baskerville"/>
        </w:rPr>
        <w:t>765.</w:t>
      </w:r>
    </w:p>
    <w:p w14:paraId="2A2D0505" w14:textId="5AF33424" w:rsidR="008B46BF" w:rsidRPr="00D2378F" w:rsidRDefault="008B46BF" w:rsidP="00082C28">
      <w:pPr>
        <w:spacing w:line="480" w:lineRule="auto"/>
        <w:ind w:left="720" w:hanging="720"/>
        <w:jc w:val="both"/>
        <w:rPr>
          <w:rFonts w:ascii="Baskerville" w:hAnsi="Baskerville"/>
        </w:rPr>
      </w:pPr>
      <w:proofErr w:type="spellStart"/>
      <w:r w:rsidRPr="00D2378F">
        <w:rPr>
          <w:rFonts w:ascii="Baskerville" w:hAnsi="Baskerville"/>
          <w:color w:val="333333"/>
          <w:shd w:val="clear" w:color="auto" w:fill="FCFCFC"/>
        </w:rPr>
        <w:t>Baigorria</w:t>
      </w:r>
      <w:proofErr w:type="spellEnd"/>
      <w:r w:rsidRPr="00D2378F">
        <w:rPr>
          <w:rFonts w:ascii="Baskerville" w:hAnsi="Baskerville"/>
          <w:color w:val="333333"/>
          <w:shd w:val="clear" w:color="auto" w:fill="FCFCFC"/>
        </w:rPr>
        <w:t xml:space="preserve"> G</w:t>
      </w:r>
      <w:r>
        <w:rPr>
          <w:rFonts w:ascii="Baskerville" w:hAnsi="Baskerville"/>
          <w:color w:val="333333"/>
          <w:shd w:val="clear" w:color="auto" w:fill="FCFCFC"/>
        </w:rPr>
        <w:t xml:space="preserve">. </w:t>
      </w:r>
      <w:r w:rsidRPr="00D2378F">
        <w:rPr>
          <w:rFonts w:ascii="Baskerville" w:hAnsi="Baskerville"/>
          <w:color w:val="333333"/>
          <w:shd w:val="clear" w:color="auto" w:fill="FCFCFC"/>
        </w:rPr>
        <w:t>A</w:t>
      </w:r>
      <w:r>
        <w:rPr>
          <w:rFonts w:ascii="Baskerville" w:hAnsi="Baskerville"/>
          <w:color w:val="333333"/>
          <w:shd w:val="clear" w:color="auto" w:fill="FCFCFC"/>
        </w:rPr>
        <w:t>.</w:t>
      </w:r>
      <w:r w:rsidRPr="00D2378F">
        <w:rPr>
          <w:rFonts w:ascii="Baskerville" w:hAnsi="Baskerville"/>
          <w:color w:val="333333"/>
          <w:shd w:val="clear" w:color="auto" w:fill="FCFCFC"/>
        </w:rPr>
        <w:t>, Jones J</w:t>
      </w:r>
      <w:r>
        <w:rPr>
          <w:rFonts w:ascii="Baskerville" w:hAnsi="Baskerville"/>
          <w:color w:val="333333"/>
          <w:shd w:val="clear" w:color="auto" w:fill="FCFCFC"/>
        </w:rPr>
        <w:t xml:space="preserve">. </w:t>
      </w:r>
      <w:r w:rsidRPr="00D2378F">
        <w:rPr>
          <w:rFonts w:ascii="Baskerville" w:hAnsi="Baskerville"/>
          <w:color w:val="333333"/>
          <w:shd w:val="clear" w:color="auto" w:fill="FCFCFC"/>
        </w:rPr>
        <w:t>W</w:t>
      </w:r>
      <w:r>
        <w:rPr>
          <w:rFonts w:ascii="Baskerville" w:hAnsi="Baskerville"/>
          <w:color w:val="333333"/>
          <w:shd w:val="clear" w:color="auto" w:fill="FCFCFC"/>
        </w:rPr>
        <w:t>.</w:t>
      </w:r>
      <w:r w:rsidRPr="00D2378F">
        <w:rPr>
          <w:rFonts w:ascii="Baskerville" w:hAnsi="Baskerville"/>
          <w:color w:val="333333"/>
          <w:shd w:val="clear" w:color="auto" w:fill="FCFCFC"/>
        </w:rPr>
        <w:t xml:space="preserve">, </w:t>
      </w:r>
      <w:proofErr w:type="spellStart"/>
      <w:r w:rsidRPr="00D2378F">
        <w:rPr>
          <w:rFonts w:ascii="Baskerville" w:hAnsi="Baskerville"/>
          <w:color w:val="333333"/>
          <w:shd w:val="clear" w:color="auto" w:fill="FCFCFC"/>
        </w:rPr>
        <w:t>O’brien</w:t>
      </w:r>
      <w:proofErr w:type="spellEnd"/>
      <w:r w:rsidRPr="00D2378F">
        <w:rPr>
          <w:rFonts w:ascii="Baskerville" w:hAnsi="Baskerville"/>
          <w:color w:val="333333"/>
          <w:shd w:val="clear" w:color="auto" w:fill="FCFCFC"/>
        </w:rPr>
        <w:t xml:space="preserve"> J</w:t>
      </w:r>
      <w:r>
        <w:rPr>
          <w:rFonts w:ascii="Baskerville" w:hAnsi="Baskerville"/>
          <w:color w:val="333333"/>
          <w:shd w:val="clear" w:color="auto" w:fill="FCFCFC"/>
        </w:rPr>
        <w:t xml:space="preserve">. </w:t>
      </w:r>
      <w:r w:rsidRPr="00D2378F">
        <w:rPr>
          <w:rFonts w:ascii="Baskerville" w:hAnsi="Baskerville"/>
          <w:color w:val="333333"/>
          <w:shd w:val="clear" w:color="auto" w:fill="FCFCFC"/>
        </w:rPr>
        <w:t>J</w:t>
      </w:r>
      <w:r>
        <w:rPr>
          <w:rFonts w:ascii="Baskerville" w:hAnsi="Baskerville"/>
          <w:color w:val="333333"/>
          <w:shd w:val="clear" w:color="auto" w:fill="FCFCFC"/>
        </w:rPr>
        <w:t xml:space="preserve">. </w:t>
      </w:r>
      <w:r w:rsidRPr="00D2378F">
        <w:rPr>
          <w:rFonts w:ascii="Baskerville" w:hAnsi="Baskerville"/>
          <w:color w:val="333333"/>
          <w:shd w:val="clear" w:color="auto" w:fill="FCFCFC"/>
        </w:rPr>
        <w:t>O</w:t>
      </w:r>
      <w:r>
        <w:rPr>
          <w:rFonts w:ascii="Baskerville" w:hAnsi="Baskerville"/>
          <w:color w:val="333333"/>
          <w:shd w:val="clear" w:color="auto" w:fill="FCFCFC"/>
        </w:rPr>
        <w:t>., 2</w:t>
      </w:r>
      <w:r w:rsidRPr="00D2378F">
        <w:rPr>
          <w:rFonts w:ascii="Baskerville" w:hAnsi="Baskerville"/>
          <w:color w:val="333333"/>
          <w:shd w:val="clear" w:color="auto" w:fill="FCFCFC"/>
        </w:rPr>
        <w:t>007</w:t>
      </w:r>
      <w:r>
        <w:rPr>
          <w:rFonts w:ascii="Baskerville" w:hAnsi="Baskerville"/>
          <w:color w:val="333333"/>
          <w:shd w:val="clear" w:color="auto" w:fill="FCFCFC"/>
        </w:rPr>
        <w:t>:</w:t>
      </w:r>
      <w:r w:rsidRPr="00D2378F">
        <w:rPr>
          <w:rFonts w:ascii="Baskerville" w:hAnsi="Baskerville"/>
          <w:color w:val="333333"/>
          <w:shd w:val="clear" w:color="auto" w:fill="FCFCFC"/>
        </w:rPr>
        <w:t xml:space="preserve"> Understanding spatial rainfall variability in southeast USA at different timescales. </w:t>
      </w:r>
      <w:r w:rsidRPr="00082C28">
        <w:rPr>
          <w:rFonts w:ascii="Baskerville" w:hAnsi="Baskerville"/>
          <w:i/>
          <w:iCs/>
          <w:color w:val="333333"/>
          <w:shd w:val="clear" w:color="auto" w:fill="FCFCFC"/>
        </w:rPr>
        <w:t>Int J</w:t>
      </w:r>
      <w:r w:rsidR="002E348E" w:rsidRPr="00082C28">
        <w:rPr>
          <w:rFonts w:ascii="Baskerville" w:hAnsi="Baskerville"/>
          <w:i/>
          <w:iCs/>
          <w:color w:val="333333"/>
          <w:shd w:val="clear" w:color="auto" w:fill="FCFCFC"/>
        </w:rPr>
        <w:t>.</w:t>
      </w:r>
      <w:r w:rsidRPr="00082C28">
        <w:rPr>
          <w:rFonts w:ascii="Baskerville" w:hAnsi="Baskerville"/>
          <w:i/>
          <w:iCs/>
          <w:color w:val="333333"/>
          <w:shd w:val="clear" w:color="auto" w:fill="FCFCFC"/>
        </w:rPr>
        <w:t xml:space="preserve"> </w:t>
      </w:r>
      <w:proofErr w:type="spellStart"/>
      <w:r w:rsidRPr="00082C28">
        <w:rPr>
          <w:rFonts w:ascii="Baskerville" w:hAnsi="Baskerville"/>
          <w:i/>
          <w:iCs/>
          <w:color w:val="333333"/>
          <w:shd w:val="clear" w:color="auto" w:fill="FCFCFC"/>
        </w:rPr>
        <w:t>Climatol</w:t>
      </w:r>
      <w:proofErr w:type="spellEnd"/>
      <w:r w:rsidR="002E348E" w:rsidRPr="00082C28">
        <w:rPr>
          <w:rFonts w:ascii="Baskerville" w:hAnsi="Baskerville"/>
          <w:i/>
          <w:iCs/>
          <w:color w:val="333333"/>
          <w:shd w:val="clear" w:color="auto" w:fill="FCFCFC"/>
        </w:rPr>
        <w:t>.,</w:t>
      </w:r>
      <w:r w:rsidRPr="00D2378F">
        <w:rPr>
          <w:rFonts w:ascii="Baskerville" w:hAnsi="Baskerville"/>
          <w:color w:val="333333"/>
          <w:shd w:val="clear" w:color="auto" w:fill="FCFCFC"/>
        </w:rPr>
        <w:t xml:space="preserve"> </w:t>
      </w:r>
      <w:r w:rsidRPr="00082C28">
        <w:rPr>
          <w:rFonts w:ascii="Baskerville" w:hAnsi="Baskerville"/>
          <w:b/>
          <w:bCs/>
          <w:color w:val="333333"/>
          <w:shd w:val="clear" w:color="auto" w:fill="FCFCFC"/>
        </w:rPr>
        <w:t>27</w:t>
      </w:r>
      <w:r w:rsidR="002E348E" w:rsidRPr="00082C28">
        <w:rPr>
          <w:rFonts w:ascii="Baskerville" w:hAnsi="Baskerville"/>
          <w:b/>
          <w:bCs/>
          <w:color w:val="333333"/>
          <w:shd w:val="clear" w:color="auto" w:fill="FCFCFC"/>
        </w:rPr>
        <w:t>,</w:t>
      </w:r>
      <w:r w:rsidR="002E348E">
        <w:rPr>
          <w:rFonts w:ascii="Baskerville" w:hAnsi="Baskerville"/>
          <w:color w:val="333333"/>
          <w:shd w:val="clear" w:color="auto" w:fill="FCFCFC"/>
        </w:rPr>
        <w:t xml:space="preserve"> </w:t>
      </w:r>
      <w:r w:rsidRPr="00D2378F">
        <w:rPr>
          <w:rFonts w:ascii="Baskerville" w:hAnsi="Baskerville"/>
          <w:color w:val="333333"/>
          <w:shd w:val="clear" w:color="auto" w:fill="FCFCFC"/>
        </w:rPr>
        <w:t>749–760</w:t>
      </w:r>
    </w:p>
    <w:p w14:paraId="4F5CAB87" w14:textId="71BD8E1D" w:rsidR="00103698" w:rsidRDefault="00376CDA">
      <w:pPr>
        <w:spacing w:line="480" w:lineRule="auto"/>
        <w:ind w:left="720" w:hanging="720"/>
        <w:rPr>
          <w:rFonts w:ascii="Baskerville" w:hAnsi="Baskerville"/>
        </w:rPr>
      </w:pPr>
      <w:proofErr w:type="spellStart"/>
      <w:r>
        <w:rPr>
          <w:rFonts w:ascii="Baskerville" w:hAnsi="Baskerville"/>
        </w:rPr>
        <w:t>Bastola</w:t>
      </w:r>
      <w:proofErr w:type="spellEnd"/>
      <w:r>
        <w:rPr>
          <w:rFonts w:ascii="Baskerville" w:hAnsi="Baskerville"/>
        </w:rPr>
        <w:t xml:space="preserve">, S. and V. Misra, 2013: Sensitivity of hydrological simulations of southeastern United States watersheds to temporal aggregation of rainfalls. </w:t>
      </w:r>
      <w:r w:rsidRPr="00857A50">
        <w:rPr>
          <w:rFonts w:ascii="Baskerville" w:hAnsi="Baskerville"/>
          <w:i/>
          <w:iCs/>
        </w:rPr>
        <w:t xml:space="preserve"> J. Hydrometeor.</w:t>
      </w:r>
      <w:r>
        <w:rPr>
          <w:rFonts w:ascii="Baskerville" w:hAnsi="Baskerville"/>
        </w:rPr>
        <w:t xml:space="preserve">, </w:t>
      </w:r>
      <w:r w:rsidRPr="00857A50">
        <w:rPr>
          <w:rFonts w:ascii="Baskerville" w:hAnsi="Baskerville"/>
          <w:b/>
          <w:bCs/>
        </w:rPr>
        <w:t>14,</w:t>
      </w:r>
      <w:r>
        <w:rPr>
          <w:rFonts w:ascii="Baskerville" w:hAnsi="Baskerville"/>
        </w:rPr>
        <w:t xml:space="preserve"> 1334-1344.</w:t>
      </w:r>
    </w:p>
    <w:p w14:paraId="427EA6C4" w14:textId="22BC3A87" w:rsidR="005E39E2" w:rsidRDefault="005E39E2">
      <w:pPr>
        <w:spacing w:line="480" w:lineRule="auto"/>
        <w:ind w:left="720" w:hanging="720"/>
        <w:rPr>
          <w:rFonts w:ascii="Baskerville" w:hAnsi="Baskerville"/>
        </w:rPr>
      </w:pPr>
      <w:proofErr w:type="spellStart"/>
      <w:r>
        <w:rPr>
          <w:rFonts w:ascii="Baskerville" w:hAnsi="Baskerville"/>
        </w:rPr>
        <w:t>Bastola</w:t>
      </w:r>
      <w:proofErr w:type="spellEnd"/>
      <w:r>
        <w:rPr>
          <w:rFonts w:ascii="Baskerville" w:hAnsi="Baskerville"/>
        </w:rPr>
        <w:t xml:space="preserve">, S., V. Misra, and H. Li, 2013: Seasonal hydrological forecasts for watersheds over the Southeastern United States for the boreal summer and fall seasons. </w:t>
      </w:r>
      <w:r w:rsidRPr="00AF4B21">
        <w:rPr>
          <w:rFonts w:ascii="Baskerville" w:hAnsi="Baskerville"/>
          <w:i/>
          <w:iCs/>
        </w:rPr>
        <w:t>Earth Interact</w:t>
      </w:r>
      <w:r>
        <w:rPr>
          <w:rFonts w:ascii="Baskerville" w:hAnsi="Baskerville"/>
        </w:rPr>
        <w:t xml:space="preserve">., </w:t>
      </w:r>
      <w:r w:rsidRPr="00082C28">
        <w:rPr>
          <w:rFonts w:ascii="Baskerville" w:hAnsi="Baskerville"/>
          <w:b/>
          <w:bCs/>
        </w:rPr>
        <w:t>17,</w:t>
      </w:r>
      <w:r>
        <w:rPr>
          <w:rFonts w:ascii="Baskerville" w:hAnsi="Baskerville"/>
        </w:rPr>
        <w:t xml:space="preserve"> 1-22.</w:t>
      </w:r>
    </w:p>
    <w:p w14:paraId="2A1E0564" w14:textId="08937B1B" w:rsidR="00FF5E9E" w:rsidRDefault="00FF5E9E">
      <w:pPr>
        <w:spacing w:line="480" w:lineRule="auto"/>
        <w:ind w:left="720" w:hanging="720"/>
        <w:rPr>
          <w:rFonts w:ascii="Baskerville" w:hAnsi="Baskerville"/>
        </w:rPr>
      </w:pPr>
      <w:r>
        <w:rPr>
          <w:rFonts w:ascii="Baskerville" w:hAnsi="Baskerville"/>
        </w:rPr>
        <w:t>Bhardwaj, A. and V. Misra, 2</w:t>
      </w:r>
      <w:r w:rsidR="00BC2542">
        <w:rPr>
          <w:rFonts w:ascii="Baskerville" w:hAnsi="Baskerville"/>
        </w:rPr>
        <w:t>01</w:t>
      </w:r>
      <w:r>
        <w:rPr>
          <w:rFonts w:ascii="Baskerville" w:hAnsi="Baskerville"/>
        </w:rPr>
        <w:t xml:space="preserve">9: The role of air-sea coupling </w:t>
      </w:r>
      <w:r w:rsidR="0041204E">
        <w:rPr>
          <w:rFonts w:ascii="Baskerville" w:hAnsi="Baskerville"/>
        </w:rPr>
        <w:t xml:space="preserve">in the downscaled hydroclimate projection over Peninsular Florida and the West Florida. </w:t>
      </w:r>
      <w:proofErr w:type="spellStart"/>
      <w:r w:rsidR="0041204E" w:rsidRPr="00082C28">
        <w:rPr>
          <w:rFonts w:ascii="Baskerville" w:hAnsi="Baskerville"/>
          <w:i/>
          <w:iCs/>
        </w:rPr>
        <w:t>Clim</w:t>
      </w:r>
      <w:proofErr w:type="spellEnd"/>
      <w:r w:rsidR="0041204E" w:rsidRPr="00082C28">
        <w:rPr>
          <w:rFonts w:ascii="Baskerville" w:hAnsi="Baskerville"/>
          <w:i/>
          <w:iCs/>
        </w:rPr>
        <w:t>. Dyn.,</w:t>
      </w:r>
      <w:r w:rsidR="0041204E">
        <w:rPr>
          <w:rFonts w:ascii="Baskerville" w:hAnsi="Baskerville"/>
        </w:rPr>
        <w:t xml:space="preserve"> </w:t>
      </w:r>
      <w:r w:rsidR="002E348E" w:rsidRPr="00082C28">
        <w:rPr>
          <w:rFonts w:ascii="Baskerville" w:hAnsi="Baskerville"/>
          <w:b/>
          <w:bCs/>
        </w:rPr>
        <w:t>53,</w:t>
      </w:r>
      <w:r w:rsidR="002E348E">
        <w:rPr>
          <w:rFonts w:ascii="Baskerville" w:hAnsi="Baskerville"/>
        </w:rPr>
        <w:t xml:space="preserve"> 2931-2947. </w:t>
      </w:r>
      <w:r w:rsidR="0041204E">
        <w:rPr>
          <w:rFonts w:ascii="Baskerville" w:hAnsi="Baskerville"/>
        </w:rPr>
        <w:t>https://doi.org/10.1007/</w:t>
      </w:r>
      <w:r w:rsidR="00CB1AC6">
        <w:rPr>
          <w:rFonts w:ascii="Baskerville" w:hAnsi="Baskerville"/>
        </w:rPr>
        <w:t>s00382-019-04669-S.</w:t>
      </w:r>
    </w:p>
    <w:p w14:paraId="74C7A732" w14:textId="3F2430EE" w:rsidR="006C2C9C" w:rsidRDefault="00376CDA" w:rsidP="006C2C9C">
      <w:pPr>
        <w:spacing w:line="480" w:lineRule="auto"/>
        <w:ind w:left="720" w:hanging="720"/>
        <w:rPr>
          <w:rFonts w:ascii="Baskerville" w:hAnsi="Baskerville"/>
        </w:rPr>
      </w:pPr>
      <w:r>
        <w:rPr>
          <w:rFonts w:ascii="Baskerville" w:hAnsi="Baskerville"/>
        </w:rPr>
        <w:t xml:space="preserve">Becker, E. J., E. H. </w:t>
      </w:r>
      <w:proofErr w:type="spellStart"/>
      <w:r>
        <w:rPr>
          <w:rFonts w:ascii="Baskerville" w:hAnsi="Baskerville"/>
        </w:rPr>
        <w:t>Berbery</w:t>
      </w:r>
      <w:proofErr w:type="spellEnd"/>
      <w:r>
        <w:rPr>
          <w:rFonts w:ascii="Baskerville" w:hAnsi="Baskerville"/>
        </w:rPr>
        <w:t>, and R. W. Higgins, 2009: Understanding the characteristics of daily precipitation over the United States using the North American regional reanalysis.</w:t>
      </w:r>
      <w:r w:rsidRPr="00857A50">
        <w:rPr>
          <w:rFonts w:ascii="Baskerville" w:hAnsi="Baskerville"/>
          <w:i/>
          <w:iCs/>
        </w:rPr>
        <w:t xml:space="preserve"> J. </w:t>
      </w:r>
      <w:proofErr w:type="spellStart"/>
      <w:r w:rsidRPr="00857A50">
        <w:rPr>
          <w:rFonts w:ascii="Baskerville" w:hAnsi="Baskerville"/>
          <w:i/>
          <w:iCs/>
        </w:rPr>
        <w:t>Clim</w:t>
      </w:r>
      <w:proofErr w:type="spellEnd"/>
      <w:r w:rsidR="00D81233">
        <w:rPr>
          <w:rFonts w:ascii="Baskerville" w:hAnsi="Baskerville"/>
          <w:i/>
          <w:iCs/>
        </w:rPr>
        <w:t>.</w:t>
      </w:r>
      <w:r w:rsidRPr="00857A50">
        <w:rPr>
          <w:rFonts w:ascii="Baskerville" w:hAnsi="Baskerville"/>
          <w:i/>
          <w:iCs/>
        </w:rPr>
        <w:t>,</w:t>
      </w:r>
      <w:r>
        <w:rPr>
          <w:rFonts w:ascii="Baskerville" w:hAnsi="Baskerville"/>
        </w:rPr>
        <w:t xml:space="preserve"> </w:t>
      </w:r>
      <w:r w:rsidRPr="00857A50">
        <w:rPr>
          <w:rFonts w:ascii="Baskerville" w:hAnsi="Baskerville"/>
          <w:b/>
          <w:bCs/>
        </w:rPr>
        <w:t>22,</w:t>
      </w:r>
      <w:r>
        <w:rPr>
          <w:rFonts w:ascii="Baskerville" w:hAnsi="Baskerville"/>
        </w:rPr>
        <w:t xml:space="preserve"> 6268-6286.</w:t>
      </w:r>
    </w:p>
    <w:p w14:paraId="22A01447" w14:textId="1615E7D7" w:rsidR="00453FFC" w:rsidRDefault="006C2C9C" w:rsidP="00453FFC">
      <w:pPr>
        <w:spacing w:line="480" w:lineRule="auto"/>
        <w:ind w:left="720" w:hanging="720"/>
        <w:rPr>
          <w:rFonts w:ascii="Baskerville" w:eastAsia="SimSun" w:hAnsi="Baskerville"/>
          <w:lang w:eastAsia="zh-CN"/>
        </w:rPr>
      </w:pPr>
      <w:r w:rsidRPr="00AF4B21">
        <w:rPr>
          <w:rFonts w:ascii="Baskerville" w:eastAsia="SimSun" w:hAnsi="Baskerville"/>
          <w:lang w:eastAsia="zh-CN"/>
        </w:rPr>
        <w:t xml:space="preserve">Blanchard, D.O., </w:t>
      </w:r>
      <w:r w:rsidR="00050B6B">
        <w:rPr>
          <w:rFonts w:ascii="Baskerville" w:eastAsia="SimSun" w:hAnsi="Baskerville"/>
          <w:lang w:eastAsia="zh-CN"/>
        </w:rPr>
        <w:t xml:space="preserve">and R.E. </w:t>
      </w:r>
      <w:r w:rsidRPr="00AF4B21">
        <w:rPr>
          <w:rFonts w:ascii="Baskerville" w:eastAsia="SimSun" w:hAnsi="Baskerville"/>
          <w:lang w:eastAsia="zh-CN"/>
        </w:rPr>
        <w:t>Lopez, 1985</w:t>
      </w:r>
      <w:r w:rsidR="00050B6B">
        <w:rPr>
          <w:rFonts w:ascii="Baskerville" w:eastAsia="SimSun" w:hAnsi="Baskerville"/>
          <w:lang w:eastAsia="zh-CN"/>
        </w:rPr>
        <w:t>:</w:t>
      </w:r>
      <w:r w:rsidRPr="00AF4B21">
        <w:rPr>
          <w:rFonts w:ascii="Baskerville" w:eastAsia="SimSun" w:hAnsi="Baskerville"/>
          <w:lang w:eastAsia="zh-CN"/>
        </w:rPr>
        <w:t xml:space="preserve"> Spatial patterns of convection in south Florida. </w:t>
      </w:r>
      <w:r w:rsidRPr="00AF4B21">
        <w:rPr>
          <w:rFonts w:ascii="Baskerville" w:eastAsia="SimSun" w:hAnsi="Baskerville"/>
          <w:i/>
          <w:iCs/>
          <w:lang w:eastAsia="zh-CN"/>
        </w:rPr>
        <w:t>Mon.</w:t>
      </w:r>
      <w:r w:rsidRPr="00AF4B21">
        <w:rPr>
          <w:rFonts w:ascii="Baskerville" w:hAnsi="Baskerville"/>
          <w:i/>
          <w:iCs/>
        </w:rPr>
        <w:t xml:space="preserve"> </w:t>
      </w:r>
      <w:r w:rsidRPr="00AF4B21">
        <w:rPr>
          <w:rFonts w:ascii="Baskerville" w:eastAsia="SimSun" w:hAnsi="Baskerville"/>
          <w:i/>
          <w:iCs/>
          <w:lang w:eastAsia="zh-CN"/>
        </w:rPr>
        <w:t xml:space="preserve">Wea. Rev. </w:t>
      </w:r>
      <w:r w:rsidRPr="00082C28">
        <w:rPr>
          <w:rFonts w:ascii="Baskerville" w:eastAsia="SimSun" w:hAnsi="Baskerville"/>
          <w:b/>
          <w:bCs/>
          <w:lang w:eastAsia="zh-CN"/>
        </w:rPr>
        <w:t>113,</w:t>
      </w:r>
      <w:r w:rsidRPr="00AF4B21">
        <w:rPr>
          <w:rFonts w:ascii="Baskerville" w:eastAsia="SimSun" w:hAnsi="Baskerville"/>
          <w:lang w:eastAsia="zh-CN"/>
        </w:rPr>
        <w:t xml:space="preserve"> 1282–1299.</w:t>
      </w:r>
    </w:p>
    <w:p w14:paraId="1124B46F" w14:textId="6A75F652" w:rsidR="00382050" w:rsidRDefault="00453FFC" w:rsidP="00382050">
      <w:pPr>
        <w:spacing w:line="480" w:lineRule="auto"/>
        <w:ind w:left="720" w:hanging="720"/>
        <w:rPr>
          <w:rFonts w:ascii="Baskerville" w:hAnsi="Baskerville"/>
        </w:rPr>
      </w:pPr>
      <w:r w:rsidRPr="00AF4B21">
        <w:rPr>
          <w:rFonts w:ascii="Baskerville" w:hAnsi="Baskerville"/>
        </w:rPr>
        <w:t>Bove M</w:t>
      </w:r>
      <w:r w:rsidR="00F3394C">
        <w:rPr>
          <w:rFonts w:ascii="Baskerville" w:hAnsi="Baskerville"/>
        </w:rPr>
        <w:t xml:space="preserve">. </w:t>
      </w:r>
      <w:r w:rsidRPr="00AF4B21">
        <w:rPr>
          <w:rFonts w:ascii="Baskerville" w:hAnsi="Baskerville"/>
        </w:rPr>
        <w:t>C</w:t>
      </w:r>
      <w:r w:rsidR="00F3394C">
        <w:rPr>
          <w:rFonts w:ascii="Baskerville" w:hAnsi="Baskerville"/>
        </w:rPr>
        <w:t>.</w:t>
      </w:r>
      <w:r w:rsidRPr="00AF4B21">
        <w:rPr>
          <w:rFonts w:ascii="Baskerville" w:hAnsi="Baskerville"/>
        </w:rPr>
        <w:t xml:space="preserve">, </w:t>
      </w:r>
      <w:r w:rsidR="00F3394C">
        <w:rPr>
          <w:rFonts w:ascii="Baskerville" w:hAnsi="Baskerville"/>
        </w:rPr>
        <w:t xml:space="preserve">J. B. </w:t>
      </w:r>
      <w:r w:rsidRPr="00AF4B21">
        <w:rPr>
          <w:rFonts w:ascii="Baskerville" w:hAnsi="Baskerville"/>
        </w:rPr>
        <w:t xml:space="preserve">Elsner, </w:t>
      </w:r>
      <w:r w:rsidR="00F3394C">
        <w:rPr>
          <w:rFonts w:ascii="Baskerville" w:hAnsi="Baskerville"/>
        </w:rPr>
        <w:t xml:space="preserve">C. W. </w:t>
      </w:r>
      <w:proofErr w:type="spellStart"/>
      <w:r w:rsidRPr="00AF4B21">
        <w:rPr>
          <w:rFonts w:ascii="Baskerville" w:hAnsi="Baskerville"/>
        </w:rPr>
        <w:t>Landsea</w:t>
      </w:r>
      <w:proofErr w:type="spellEnd"/>
      <w:r w:rsidRPr="00AF4B21">
        <w:rPr>
          <w:rFonts w:ascii="Baskerville" w:hAnsi="Baskerville"/>
        </w:rPr>
        <w:t xml:space="preserve">, </w:t>
      </w:r>
      <w:r w:rsidR="00F3394C">
        <w:rPr>
          <w:rFonts w:ascii="Baskerville" w:hAnsi="Baskerville"/>
        </w:rPr>
        <w:t xml:space="preserve">X. </w:t>
      </w:r>
      <w:proofErr w:type="spellStart"/>
      <w:r w:rsidRPr="00AF4B21">
        <w:rPr>
          <w:rFonts w:ascii="Baskerville" w:hAnsi="Baskerville"/>
        </w:rPr>
        <w:t>Niu</w:t>
      </w:r>
      <w:proofErr w:type="spellEnd"/>
      <w:r w:rsidRPr="00AF4B21">
        <w:rPr>
          <w:rFonts w:ascii="Baskerville" w:hAnsi="Baskerville"/>
        </w:rPr>
        <w:t xml:space="preserve">, </w:t>
      </w:r>
      <w:r w:rsidR="00F3394C">
        <w:rPr>
          <w:rFonts w:ascii="Baskerville" w:hAnsi="Baskerville"/>
        </w:rPr>
        <w:t xml:space="preserve">J. J. </w:t>
      </w:r>
      <w:r w:rsidRPr="00AF4B21">
        <w:rPr>
          <w:rFonts w:ascii="Baskerville" w:hAnsi="Baskerville"/>
        </w:rPr>
        <w:t>O’Brien</w:t>
      </w:r>
      <w:r w:rsidR="00F3394C">
        <w:rPr>
          <w:rFonts w:ascii="Baskerville" w:hAnsi="Baskerville"/>
        </w:rPr>
        <w:t xml:space="preserve">, </w:t>
      </w:r>
      <w:r w:rsidRPr="00AF4B21">
        <w:rPr>
          <w:rFonts w:ascii="Baskerville" w:hAnsi="Baskerville"/>
        </w:rPr>
        <w:t>1998</w:t>
      </w:r>
      <w:r w:rsidR="00F3394C">
        <w:rPr>
          <w:rFonts w:ascii="Baskerville" w:hAnsi="Baskerville"/>
        </w:rPr>
        <w:t>:</w:t>
      </w:r>
      <w:r w:rsidRPr="00AF4B21">
        <w:rPr>
          <w:rFonts w:ascii="Baskerville" w:hAnsi="Baskerville"/>
        </w:rPr>
        <w:t xml:space="preserve"> Effects of El Ni</w:t>
      </w:r>
      <w:r w:rsidR="0067569D" w:rsidRPr="00AF4B21">
        <w:rPr>
          <w:rFonts w:ascii="Baskerville" w:hAnsi="Baskerville" w:cs="Arial"/>
        </w:rPr>
        <w:t>ñ</w:t>
      </w:r>
      <w:r w:rsidRPr="00AF4B21">
        <w:rPr>
          <w:rFonts w:ascii="Baskerville" w:hAnsi="Baskerville"/>
        </w:rPr>
        <w:t xml:space="preserve">o on US landfalling hurricanes, revisited. </w:t>
      </w:r>
      <w:r w:rsidRPr="00082C28">
        <w:rPr>
          <w:rFonts w:ascii="Baskerville" w:hAnsi="Baskerville"/>
          <w:i/>
          <w:iCs/>
        </w:rPr>
        <w:t>Bull. Am</w:t>
      </w:r>
      <w:r w:rsidR="002E348E">
        <w:rPr>
          <w:rFonts w:ascii="Baskerville" w:hAnsi="Baskerville"/>
          <w:i/>
          <w:iCs/>
        </w:rPr>
        <w:t>er</w:t>
      </w:r>
      <w:r w:rsidR="002E348E" w:rsidRPr="00082C28">
        <w:rPr>
          <w:rFonts w:ascii="Baskerville" w:hAnsi="Baskerville"/>
          <w:i/>
          <w:iCs/>
        </w:rPr>
        <w:t>.</w:t>
      </w:r>
      <w:r w:rsidRPr="00082C28">
        <w:rPr>
          <w:rFonts w:ascii="Baskerville" w:hAnsi="Baskerville"/>
          <w:i/>
          <w:iCs/>
        </w:rPr>
        <w:t xml:space="preserve"> Meteor</w:t>
      </w:r>
      <w:r w:rsidR="002E348E" w:rsidRPr="00082C28">
        <w:rPr>
          <w:rFonts w:ascii="Baskerville" w:hAnsi="Baskerville"/>
          <w:i/>
          <w:iCs/>
        </w:rPr>
        <w:t>.</w:t>
      </w:r>
      <w:r w:rsidRPr="00082C28">
        <w:rPr>
          <w:rFonts w:ascii="Baskerville" w:hAnsi="Baskerville"/>
          <w:i/>
          <w:iCs/>
        </w:rPr>
        <w:t xml:space="preserve"> Soc</w:t>
      </w:r>
      <w:r w:rsidR="002E348E" w:rsidRPr="00082C28">
        <w:rPr>
          <w:rFonts w:ascii="Baskerville" w:hAnsi="Baskerville"/>
          <w:i/>
          <w:iCs/>
        </w:rPr>
        <w:t>.,</w:t>
      </w:r>
      <w:r w:rsidRPr="00082C28">
        <w:rPr>
          <w:rFonts w:ascii="Baskerville" w:hAnsi="Baskerville"/>
          <w:i/>
          <w:iCs/>
        </w:rPr>
        <w:t xml:space="preserve"> </w:t>
      </w:r>
      <w:r w:rsidRPr="00082C28">
        <w:rPr>
          <w:rFonts w:ascii="Baskerville" w:hAnsi="Baskerville"/>
          <w:b/>
          <w:bCs/>
        </w:rPr>
        <w:t>79</w:t>
      </w:r>
      <w:r w:rsidR="002E348E" w:rsidRPr="00082C28">
        <w:rPr>
          <w:rFonts w:ascii="Baskerville" w:hAnsi="Baskerville"/>
          <w:b/>
          <w:bCs/>
        </w:rPr>
        <w:t>,</w:t>
      </w:r>
      <w:r w:rsidR="002E348E">
        <w:rPr>
          <w:rFonts w:ascii="Baskerville" w:hAnsi="Baskerville"/>
        </w:rPr>
        <w:t xml:space="preserve"> </w:t>
      </w:r>
      <w:r w:rsidRPr="00AF4B21">
        <w:rPr>
          <w:rFonts w:ascii="Baskerville" w:hAnsi="Baskerville"/>
        </w:rPr>
        <w:t>2477–2482</w:t>
      </w:r>
      <w:r w:rsidR="0040099E">
        <w:rPr>
          <w:rFonts w:ascii="Baskerville" w:hAnsi="Baskerville"/>
        </w:rPr>
        <w:t>.</w:t>
      </w:r>
    </w:p>
    <w:p w14:paraId="2C67F2F0" w14:textId="61DA9E94" w:rsidR="00877FB2" w:rsidRDefault="0040099E" w:rsidP="00877FB2">
      <w:pPr>
        <w:spacing w:line="480" w:lineRule="auto"/>
        <w:ind w:left="720" w:hanging="720"/>
        <w:rPr>
          <w:rFonts w:ascii="Baskerville" w:hAnsi="Baskerville"/>
        </w:rPr>
      </w:pPr>
      <w:r w:rsidRPr="00AF4B21">
        <w:rPr>
          <w:rFonts w:ascii="Baskerville" w:hAnsi="Baskerville"/>
        </w:rPr>
        <w:lastRenderedPageBreak/>
        <w:t>Cane M</w:t>
      </w:r>
      <w:r w:rsidR="001D5A98">
        <w:rPr>
          <w:rFonts w:ascii="Baskerville" w:hAnsi="Baskerville"/>
        </w:rPr>
        <w:t xml:space="preserve">. </w:t>
      </w:r>
      <w:r w:rsidRPr="00AF4B21">
        <w:rPr>
          <w:rFonts w:ascii="Baskerville" w:hAnsi="Baskerville"/>
        </w:rPr>
        <w:t>A</w:t>
      </w:r>
      <w:r w:rsidR="001D5A98">
        <w:rPr>
          <w:rFonts w:ascii="Baskerville" w:hAnsi="Baskerville"/>
        </w:rPr>
        <w:t>.</w:t>
      </w:r>
      <w:r w:rsidRPr="00AF4B21">
        <w:rPr>
          <w:rFonts w:ascii="Baskerville" w:hAnsi="Baskerville"/>
        </w:rPr>
        <w:t xml:space="preserve">, </w:t>
      </w:r>
      <w:r w:rsidR="001D5A98">
        <w:rPr>
          <w:rFonts w:ascii="Baskerville" w:hAnsi="Baskerville"/>
        </w:rPr>
        <w:t xml:space="preserve">S. E. </w:t>
      </w:r>
      <w:proofErr w:type="spellStart"/>
      <w:r w:rsidRPr="00AF4B21">
        <w:rPr>
          <w:rFonts w:ascii="Baskerville" w:hAnsi="Baskerville"/>
        </w:rPr>
        <w:t>Zebiak</w:t>
      </w:r>
      <w:proofErr w:type="spellEnd"/>
      <w:r w:rsidR="001D5A98">
        <w:rPr>
          <w:rFonts w:ascii="Baskerville" w:hAnsi="Baskerville"/>
        </w:rPr>
        <w:t xml:space="preserve">, </w:t>
      </w:r>
      <w:r w:rsidRPr="00AF4B21">
        <w:rPr>
          <w:rFonts w:ascii="Baskerville" w:hAnsi="Baskerville"/>
        </w:rPr>
        <w:t>1985</w:t>
      </w:r>
      <w:r w:rsidR="001D5A98">
        <w:rPr>
          <w:rFonts w:ascii="Baskerville" w:hAnsi="Baskerville"/>
        </w:rPr>
        <w:t>:</w:t>
      </w:r>
      <w:r w:rsidRPr="00AF4B21">
        <w:rPr>
          <w:rFonts w:ascii="Baskerville" w:hAnsi="Baskerville"/>
        </w:rPr>
        <w:t xml:space="preserve"> A theory for El Ni</w:t>
      </w:r>
      <w:r w:rsidR="002E348E" w:rsidRPr="00AF4B21">
        <w:rPr>
          <w:rFonts w:ascii="Baskerville" w:hAnsi="Baskerville" w:cs="Arial"/>
          <w:bCs/>
        </w:rPr>
        <w:t>ñ</w:t>
      </w:r>
      <w:r w:rsidRPr="00AF4B21">
        <w:rPr>
          <w:rFonts w:ascii="Baskerville" w:hAnsi="Baskerville"/>
        </w:rPr>
        <w:t xml:space="preserve">o and the Southern Oscillation. </w:t>
      </w:r>
      <w:r w:rsidRPr="00082C28">
        <w:rPr>
          <w:rFonts w:ascii="Baskerville" w:hAnsi="Baskerville"/>
          <w:i/>
          <w:iCs/>
        </w:rPr>
        <w:t>Science</w:t>
      </w:r>
      <w:r w:rsidR="002E348E" w:rsidRPr="00082C28">
        <w:rPr>
          <w:rFonts w:ascii="Baskerville" w:hAnsi="Baskerville"/>
          <w:i/>
          <w:iCs/>
        </w:rPr>
        <w:t>,</w:t>
      </w:r>
      <w:r w:rsidR="002E348E">
        <w:rPr>
          <w:rFonts w:ascii="Baskerville" w:hAnsi="Baskerville"/>
        </w:rPr>
        <w:t xml:space="preserve"> </w:t>
      </w:r>
      <w:r w:rsidRPr="00082C28">
        <w:rPr>
          <w:rFonts w:ascii="Baskerville" w:hAnsi="Baskerville"/>
          <w:b/>
          <w:bCs/>
        </w:rPr>
        <w:t>228</w:t>
      </w:r>
      <w:r w:rsidR="002E348E" w:rsidRPr="00082C28">
        <w:rPr>
          <w:rFonts w:ascii="Baskerville" w:hAnsi="Baskerville"/>
          <w:b/>
          <w:bCs/>
        </w:rPr>
        <w:t>,</w:t>
      </w:r>
      <w:r w:rsidR="002E348E">
        <w:rPr>
          <w:rFonts w:ascii="Baskerville" w:hAnsi="Baskerville"/>
        </w:rPr>
        <w:t xml:space="preserve"> </w:t>
      </w:r>
      <w:r w:rsidRPr="00AF4B21">
        <w:rPr>
          <w:rFonts w:ascii="Baskerville" w:hAnsi="Baskerville"/>
        </w:rPr>
        <w:t>1085–1087</w:t>
      </w:r>
      <w:r w:rsidR="00382050">
        <w:rPr>
          <w:rFonts w:ascii="Baskerville" w:hAnsi="Baskerville"/>
        </w:rPr>
        <w:t>.</w:t>
      </w:r>
    </w:p>
    <w:p w14:paraId="282CBCE5" w14:textId="1B027387" w:rsidR="00283A0B" w:rsidRPr="00AF4B21" w:rsidRDefault="00283A0B" w:rsidP="00AF4B21">
      <w:pPr>
        <w:spacing w:line="480" w:lineRule="auto"/>
        <w:ind w:left="720" w:hanging="720"/>
        <w:rPr>
          <w:rFonts w:ascii="Baskerville" w:hAnsi="Baskerville"/>
        </w:rPr>
      </w:pPr>
      <w:proofErr w:type="spellStart"/>
      <w:r w:rsidRPr="00AF4B21">
        <w:rPr>
          <w:rFonts w:ascii="Baskerville" w:hAnsi="Baskerville" w:cs="Times"/>
          <w:color w:val="211D1E"/>
        </w:rPr>
        <w:t>Capatondi</w:t>
      </w:r>
      <w:proofErr w:type="spellEnd"/>
      <w:r w:rsidRPr="00AF4B21">
        <w:rPr>
          <w:rFonts w:ascii="Baskerville" w:hAnsi="Baskerville" w:cs="Times"/>
          <w:color w:val="211D1E"/>
        </w:rPr>
        <w:t xml:space="preserve">, A., Wittenberg, A.T., </w:t>
      </w:r>
      <w:proofErr w:type="spellStart"/>
      <w:r w:rsidRPr="00AF4B21">
        <w:rPr>
          <w:rFonts w:ascii="Baskerville" w:hAnsi="Baskerville" w:cs="Times"/>
          <w:color w:val="211D1E"/>
        </w:rPr>
        <w:t>Newmann</w:t>
      </w:r>
      <w:proofErr w:type="spellEnd"/>
      <w:r w:rsidRPr="00AF4B21">
        <w:rPr>
          <w:rFonts w:ascii="Baskerville" w:hAnsi="Baskerville" w:cs="Times"/>
          <w:color w:val="211D1E"/>
        </w:rPr>
        <w:t>, M., Di Lorenzo, E., et al., 2014</w:t>
      </w:r>
      <w:r w:rsidR="002E348E">
        <w:rPr>
          <w:rFonts w:ascii="Baskerville" w:hAnsi="Baskerville" w:cs="Times"/>
          <w:color w:val="211D1E"/>
        </w:rPr>
        <w:t>:</w:t>
      </w:r>
      <w:r w:rsidR="002E348E" w:rsidRPr="00AF4B21">
        <w:rPr>
          <w:rFonts w:ascii="Baskerville" w:hAnsi="Baskerville" w:cs="Times"/>
          <w:color w:val="211D1E"/>
        </w:rPr>
        <w:t xml:space="preserve"> </w:t>
      </w:r>
      <w:r w:rsidRPr="00AF4B21">
        <w:rPr>
          <w:rFonts w:ascii="Baskerville" w:hAnsi="Baskerville" w:cs="Times"/>
          <w:color w:val="211D1E"/>
        </w:rPr>
        <w:t>Understand</w:t>
      </w:r>
      <w:r w:rsidRPr="00AF4B21">
        <w:rPr>
          <w:rFonts w:ascii="Baskerville" w:hAnsi="Baskerville" w:cs="Times"/>
          <w:color w:val="211D1E"/>
        </w:rPr>
        <w:softHyphen/>
        <w:t xml:space="preserve">ing ENSO diversity. </w:t>
      </w:r>
      <w:r w:rsidRPr="00082C28">
        <w:rPr>
          <w:rFonts w:ascii="Baskerville" w:hAnsi="Baskerville" w:cs="Times"/>
          <w:i/>
          <w:iCs/>
          <w:color w:val="211D1E"/>
        </w:rPr>
        <w:t>Bull. Amer. Meteor. Soc.,</w:t>
      </w:r>
      <w:r w:rsidRPr="00AF4B21">
        <w:rPr>
          <w:rFonts w:ascii="Baskerville" w:hAnsi="Baskerville" w:cs="Times"/>
          <w:color w:val="211D1E"/>
        </w:rPr>
        <w:t xml:space="preserve"> </w:t>
      </w:r>
      <w:r w:rsidRPr="00082C28">
        <w:rPr>
          <w:rFonts w:ascii="Baskerville" w:hAnsi="Baskerville" w:cs="Times"/>
          <w:b/>
          <w:bCs/>
          <w:color w:val="211D1E"/>
        </w:rPr>
        <w:t>96,</w:t>
      </w:r>
      <w:r w:rsidRPr="00AF4B21">
        <w:rPr>
          <w:rFonts w:ascii="Baskerville" w:hAnsi="Baskerville" w:cs="Times"/>
          <w:color w:val="211D1E"/>
        </w:rPr>
        <w:t xml:space="preserve"> 921–938, </w:t>
      </w:r>
      <w:proofErr w:type="spellStart"/>
      <w:r w:rsidRPr="00AF4B21">
        <w:rPr>
          <w:rFonts w:ascii="Baskerville" w:hAnsi="Baskerville" w:cs="Times"/>
          <w:color w:val="211D1E"/>
        </w:rPr>
        <w:t>doi</w:t>
      </w:r>
      <w:proofErr w:type="spellEnd"/>
      <w:r w:rsidRPr="00AF4B21">
        <w:rPr>
          <w:rFonts w:ascii="Baskerville" w:hAnsi="Baskerville" w:cs="Times"/>
          <w:color w:val="211D1E"/>
        </w:rPr>
        <w:t>: 10.1175/BAMS-D-13-00117.1.</w:t>
      </w:r>
    </w:p>
    <w:p w14:paraId="034DE37D" w14:textId="039D8694" w:rsidR="006C2C9C" w:rsidRPr="00AF4B21" w:rsidRDefault="006C2C9C" w:rsidP="00AF4B21">
      <w:pPr>
        <w:spacing w:line="480" w:lineRule="auto"/>
        <w:ind w:left="720" w:hanging="720"/>
        <w:rPr>
          <w:rFonts w:ascii="Baskerville" w:eastAsia="SimSun" w:hAnsi="Baskerville"/>
          <w:lang w:eastAsia="zh-CN"/>
        </w:rPr>
      </w:pPr>
      <w:r w:rsidRPr="00AF4B21">
        <w:rPr>
          <w:rFonts w:ascii="Baskerville" w:hAnsi="Baskerville"/>
        </w:rPr>
        <w:t>Carbone, R. E., and J. D. Tuttle</w:t>
      </w:r>
      <w:r w:rsidR="00050B6B">
        <w:rPr>
          <w:rFonts w:ascii="Baskerville" w:hAnsi="Baskerville"/>
        </w:rPr>
        <w:t xml:space="preserve">, </w:t>
      </w:r>
      <w:r w:rsidRPr="00AF4B21">
        <w:rPr>
          <w:rFonts w:ascii="Baskerville" w:hAnsi="Baskerville"/>
        </w:rPr>
        <w:t>2008</w:t>
      </w:r>
      <w:r w:rsidR="00050B6B">
        <w:rPr>
          <w:rFonts w:ascii="Baskerville" w:hAnsi="Baskerville"/>
        </w:rPr>
        <w:t>:</w:t>
      </w:r>
      <w:r w:rsidRPr="00AF4B21">
        <w:rPr>
          <w:rFonts w:ascii="Baskerville" w:hAnsi="Baskerville"/>
        </w:rPr>
        <w:t xml:space="preserve"> Rainfall occurrence in the U.S. warm season: The diurnal cycle, </w:t>
      </w:r>
      <w:r w:rsidRPr="00AF4B21">
        <w:rPr>
          <w:rFonts w:ascii="Baskerville" w:hAnsi="Baskerville"/>
          <w:i/>
          <w:iCs/>
        </w:rPr>
        <w:t xml:space="preserve">J. </w:t>
      </w:r>
      <w:proofErr w:type="spellStart"/>
      <w:r w:rsidRPr="00AF4B21">
        <w:rPr>
          <w:rFonts w:ascii="Baskerville" w:hAnsi="Baskerville"/>
          <w:i/>
          <w:iCs/>
        </w:rPr>
        <w:t>Clim</w:t>
      </w:r>
      <w:proofErr w:type="spellEnd"/>
      <w:r w:rsidRPr="00AF4B21">
        <w:rPr>
          <w:rFonts w:ascii="Baskerville" w:hAnsi="Baskerville"/>
        </w:rPr>
        <w:t xml:space="preserve">., </w:t>
      </w:r>
      <w:r w:rsidRPr="00082C28">
        <w:rPr>
          <w:rFonts w:ascii="Baskerville" w:hAnsi="Baskerville"/>
          <w:b/>
          <w:bCs/>
        </w:rPr>
        <w:t>21,</w:t>
      </w:r>
      <w:r w:rsidRPr="00AF4B21">
        <w:rPr>
          <w:rFonts w:ascii="Baskerville" w:hAnsi="Baskerville"/>
        </w:rPr>
        <w:t xml:space="preserve"> 4132–4146.</w:t>
      </w:r>
    </w:p>
    <w:p w14:paraId="3000C1B2" w14:textId="77777777" w:rsidR="00103698" w:rsidRDefault="00376CDA">
      <w:pPr>
        <w:spacing w:line="480" w:lineRule="auto"/>
        <w:ind w:left="720" w:hanging="720"/>
        <w:rPr>
          <w:rFonts w:ascii="Baskerville" w:hAnsi="Baskerville"/>
        </w:rPr>
      </w:pPr>
      <w:r>
        <w:rPr>
          <w:rFonts w:ascii="Baskerville" w:hAnsi="Baskerville"/>
        </w:rPr>
        <w:t xml:space="preserve">Chan, S. and V. Misra, 2010: A diagnosis of the 1979-2005 extreme rainfall events in the southeastern United States with Isentropic Moisture Tracing. </w:t>
      </w:r>
      <w:r w:rsidRPr="00AF4B21">
        <w:rPr>
          <w:rFonts w:ascii="Baskerville" w:hAnsi="Baskerville"/>
          <w:i/>
          <w:iCs/>
        </w:rPr>
        <w:t>Mon. Wea. Rev.</w:t>
      </w:r>
      <w:r>
        <w:rPr>
          <w:rFonts w:ascii="Baskerville" w:hAnsi="Baskerville"/>
        </w:rPr>
        <w:t xml:space="preserve">, </w:t>
      </w:r>
      <w:r w:rsidRPr="00082C28">
        <w:rPr>
          <w:rFonts w:ascii="Baskerville" w:hAnsi="Baskerville"/>
          <w:b/>
          <w:bCs/>
        </w:rPr>
        <w:t>138,</w:t>
      </w:r>
      <w:r>
        <w:rPr>
          <w:rFonts w:ascii="Baskerville" w:hAnsi="Baskerville"/>
        </w:rPr>
        <w:t xml:space="preserve"> 1172-1185.</w:t>
      </w:r>
    </w:p>
    <w:p w14:paraId="07900F68" w14:textId="77777777" w:rsidR="007B45AE" w:rsidRDefault="00376CDA" w:rsidP="007B45AE">
      <w:pPr>
        <w:spacing w:line="480" w:lineRule="auto"/>
        <w:ind w:left="720" w:hanging="720"/>
        <w:rPr>
          <w:rFonts w:ascii="Baskerville" w:hAnsi="Baskerville"/>
        </w:rPr>
      </w:pPr>
      <w:r>
        <w:rPr>
          <w:rFonts w:ascii="Baskerville" w:hAnsi="Baskerville"/>
        </w:rPr>
        <w:t xml:space="preserve">Chen, M., W. Shi, P. Xie, V. B. S. Silva, V. E. </w:t>
      </w:r>
      <w:proofErr w:type="spellStart"/>
      <w:r>
        <w:rPr>
          <w:rFonts w:ascii="Baskerville" w:hAnsi="Baskerville"/>
        </w:rPr>
        <w:t>Kousky</w:t>
      </w:r>
      <w:proofErr w:type="spellEnd"/>
      <w:r>
        <w:rPr>
          <w:rFonts w:ascii="Baskerville" w:hAnsi="Baskerville"/>
        </w:rPr>
        <w:t xml:space="preserve">, R. Wayne Higgins, and J. E. </w:t>
      </w:r>
      <w:proofErr w:type="spellStart"/>
      <w:r>
        <w:rPr>
          <w:rFonts w:ascii="Baskerville" w:hAnsi="Baskerville"/>
        </w:rPr>
        <w:t>Janowiak</w:t>
      </w:r>
      <w:proofErr w:type="spellEnd"/>
      <w:r>
        <w:rPr>
          <w:rFonts w:ascii="Baskerville" w:hAnsi="Baskerville"/>
        </w:rPr>
        <w:t xml:space="preserve">, 2008:  Assessing objective techniques for gauge-based analyses of global daily precipitation. </w:t>
      </w:r>
      <w:r w:rsidRPr="00AF4B21">
        <w:rPr>
          <w:rFonts w:ascii="Baskerville" w:hAnsi="Baskerville"/>
          <w:i/>
          <w:iCs/>
        </w:rPr>
        <w:t xml:space="preserve">J. </w:t>
      </w:r>
      <w:proofErr w:type="spellStart"/>
      <w:r w:rsidRPr="00AF4B21">
        <w:rPr>
          <w:rFonts w:ascii="Baskerville" w:hAnsi="Baskerville"/>
          <w:i/>
          <w:iCs/>
        </w:rPr>
        <w:t>Geophys</w:t>
      </w:r>
      <w:proofErr w:type="spellEnd"/>
      <w:r w:rsidRPr="00AF4B21">
        <w:rPr>
          <w:rFonts w:ascii="Baskerville" w:hAnsi="Baskerville"/>
          <w:i/>
          <w:iCs/>
        </w:rPr>
        <w:t>. Res</w:t>
      </w:r>
      <w:r>
        <w:rPr>
          <w:rFonts w:ascii="Baskerville" w:hAnsi="Baskerville"/>
        </w:rPr>
        <w:t xml:space="preserve">., </w:t>
      </w:r>
      <w:r w:rsidRPr="00082C28">
        <w:rPr>
          <w:rFonts w:ascii="Baskerville" w:hAnsi="Baskerville"/>
          <w:b/>
          <w:bCs/>
        </w:rPr>
        <w:t>113,</w:t>
      </w:r>
      <w:r>
        <w:rPr>
          <w:rFonts w:ascii="Baskerville" w:hAnsi="Baskerville"/>
        </w:rPr>
        <w:t xml:space="preserve"> D04110, </w:t>
      </w:r>
      <w:hyperlink r:id="rId10" w:history="1">
        <w:r w:rsidR="007B45AE" w:rsidRPr="004754CB">
          <w:rPr>
            <w:rStyle w:val="af2"/>
            <w:rFonts w:ascii="Baskerville" w:hAnsi="Baskerville"/>
          </w:rPr>
          <w:t>https://doi.org/10.1029/2007JD009132</w:t>
        </w:r>
      </w:hyperlink>
      <w:r>
        <w:rPr>
          <w:rFonts w:ascii="Baskerville" w:hAnsi="Baskerville"/>
        </w:rPr>
        <w:t>.</w:t>
      </w:r>
    </w:p>
    <w:p w14:paraId="58829881" w14:textId="74297A76" w:rsidR="007B45AE" w:rsidRPr="00AF4B21" w:rsidRDefault="007B45AE" w:rsidP="00AF4B21">
      <w:pPr>
        <w:spacing w:line="480" w:lineRule="auto"/>
        <w:ind w:left="720" w:hanging="720"/>
        <w:rPr>
          <w:rFonts w:ascii="Baskerville" w:hAnsi="Baskerville"/>
        </w:rPr>
      </w:pPr>
      <w:r w:rsidRPr="00AF4B21">
        <w:rPr>
          <w:rFonts w:ascii="Baskerville" w:hAnsi="Baskerville"/>
          <w:color w:val="222222"/>
          <w:shd w:val="clear" w:color="auto" w:fill="FFFFFF"/>
        </w:rPr>
        <w:t>Chen, H., Tseng, Y., Hu, Z.</w:t>
      </w:r>
      <w:r w:rsidR="007A5D44" w:rsidRPr="00AF4B21">
        <w:rPr>
          <w:rFonts w:ascii="Baskerville" w:hAnsi="Baskerville"/>
          <w:color w:val="222222"/>
          <w:shd w:val="clear" w:color="auto" w:fill="FFFFFF"/>
        </w:rPr>
        <w:t>, and c</w:t>
      </w:r>
      <w:r w:rsidR="007F7A10" w:rsidRPr="00AF4B21">
        <w:rPr>
          <w:rFonts w:ascii="Baskerville" w:hAnsi="Baskerville"/>
          <w:color w:val="222222"/>
          <w:shd w:val="clear" w:color="auto" w:fill="FFFFFF"/>
        </w:rPr>
        <w:t xml:space="preserve">oauthors, 2020: </w:t>
      </w:r>
      <w:r w:rsidRPr="00AF4B21">
        <w:rPr>
          <w:rFonts w:ascii="Baskerville" w:hAnsi="Baskerville"/>
          <w:color w:val="222222"/>
          <w:shd w:val="clear" w:color="auto" w:fill="FFFFFF"/>
        </w:rPr>
        <w:t>Enhancing the ENSO Predictability beyond the Spring Barrier. </w:t>
      </w:r>
      <w:r w:rsidRPr="00AF4B21">
        <w:rPr>
          <w:rFonts w:ascii="Baskerville" w:hAnsi="Baskerville"/>
          <w:i/>
          <w:iCs/>
          <w:color w:val="222222"/>
          <w:shd w:val="clear" w:color="auto" w:fill="FFFFFF"/>
        </w:rPr>
        <w:t>Sci</w:t>
      </w:r>
      <w:r w:rsidR="00D81233">
        <w:rPr>
          <w:rFonts w:ascii="Baskerville" w:hAnsi="Baskerville"/>
          <w:i/>
          <w:iCs/>
          <w:color w:val="222222"/>
          <w:shd w:val="clear" w:color="auto" w:fill="FFFFFF"/>
        </w:rPr>
        <w:t>.</w:t>
      </w:r>
      <w:r w:rsidRPr="00AF4B21">
        <w:rPr>
          <w:rFonts w:ascii="Baskerville" w:hAnsi="Baskerville"/>
          <w:i/>
          <w:iCs/>
          <w:color w:val="222222"/>
          <w:shd w:val="clear" w:color="auto" w:fill="FFFFFF"/>
        </w:rPr>
        <w:t xml:space="preserve"> Rep</w:t>
      </w:r>
      <w:r w:rsidR="00D81233">
        <w:rPr>
          <w:rFonts w:ascii="Baskerville" w:hAnsi="Baskerville"/>
          <w:i/>
          <w:iCs/>
          <w:color w:val="222222"/>
          <w:shd w:val="clear" w:color="auto" w:fill="FFFFFF"/>
        </w:rPr>
        <w:t>.,</w:t>
      </w:r>
      <w:r w:rsidRPr="00AF4B21">
        <w:rPr>
          <w:rFonts w:ascii="Baskerville" w:hAnsi="Baskerville"/>
          <w:color w:val="222222"/>
          <w:shd w:val="clear" w:color="auto" w:fill="FFFFFF"/>
        </w:rPr>
        <w:t> </w:t>
      </w:r>
      <w:r w:rsidRPr="00AF4B21">
        <w:rPr>
          <w:rFonts w:ascii="Baskerville" w:hAnsi="Baskerville"/>
          <w:b/>
          <w:bCs/>
          <w:color w:val="222222"/>
          <w:shd w:val="clear" w:color="auto" w:fill="FFFFFF"/>
        </w:rPr>
        <w:t>10, </w:t>
      </w:r>
      <w:r w:rsidRPr="00AF4B21">
        <w:rPr>
          <w:rFonts w:ascii="Baskerville" w:hAnsi="Baskerville"/>
          <w:color w:val="222222"/>
          <w:shd w:val="clear" w:color="auto" w:fill="FFFFFF"/>
        </w:rPr>
        <w:t>984</w:t>
      </w:r>
      <w:r w:rsidR="007F7A10" w:rsidRPr="00AF4B21">
        <w:rPr>
          <w:rFonts w:ascii="Baskerville" w:hAnsi="Baskerville"/>
          <w:color w:val="222222"/>
          <w:shd w:val="clear" w:color="auto" w:fill="FFFFFF"/>
        </w:rPr>
        <w:t>,</w:t>
      </w:r>
      <w:r w:rsidRPr="00AF4B21">
        <w:rPr>
          <w:rFonts w:ascii="Baskerville" w:hAnsi="Baskerville"/>
          <w:color w:val="222222"/>
          <w:shd w:val="clear" w:color="auto" w:fill="FFFFFF"/>
        </w:rPr>
        <w:t xml:space="preserve"> https://doi.org/10.1038/s41598-020-57853-7</w:t>
      </w:r>
    </w:p>
    <w:p w14:paraId="421029CF" w14:textId="77777777" w:rsidR="006C2C9C" w:rsidRDefault="00376CDA" w:rsidP="006C2C9C">
      <w:pPr>
        <w:spacing w:line="480" w:lineRule="auto"/>
        <w:ind w:left="720" w:hanging="720"/>
        <w:rPr>
          <w:rFonts w:ascii="Baskerville" w:hAnsi="Baskerville"/>
          <w:bCs/>
        </w:rPr>
      </w:pPr>
      <w:r>
        <w:rPr>
          <w:rFonts w:ascii="Baskerville" w:hAnsi="Baskerville"/>
          <w:bCs/>
        </w:rPr>
        <w:t xml:space="preserve">Curtis, S., 2008: The Atlantic multidecadal oscillation and extreme daily precipitation over the US and Mexico during the hurricane season. </w:t>
      </w:r>
      <w:proofErr w:type="spellStart"/>
      <w:r w:rsidRPr="00AF4B21">
        <w:rPr>
          <w:rFonts w:ascii="Baskerville" w:hAnsi="Baskerville"/>
          <w:bCs/>
          <w:i/>
          <w:iCs/>
        </w:rPr>
        <w:t>Clim</w:t>
      </w:r>
      <w:proofErr w:type="spellEnd"/>
      <w:r w:rsidRPr="00AF4B21">
        <w:rPr>
          <w:rFonts w:ascii="Baskerville" w:hAnsi="Baskerville"/>
          <w:bCs/>
          <w:i/>
          <w:iCs/>
        </w:rPr>
        <w:t>. Dyn</w:t>
      </w:r>
      <w:r>
        <w:rPr>
          <w:rFonts w:ascii="Baskerville" w:hAnsi="Baskerville"/>
          <w:bCs/>
        </w:rPr>
        <w:t xml:space="preserve">., </w:t>
      </w:r>
      <w:r w:rsidRPr="00082C28">
        <w:rPr>
          <w:rFonts w:ascii="Baskerville" w:hAnsi="Baskerville"/>
          <w:b/>
        </w:rPr>
        <w:t>30,</w:t>
      </w:r>
      <w:r>
        <w:rPr>
          <w:rFonts w:ascii="Baskerville" w:hAnsi="Baskerville"/>
          <w:bCs/>
        </w:rPr>
        <w:t xml:space="preserve"> 343-351.</w:t>
      </w:r>
    </w:p>
    <w:p w14:paraId="04E368DE" w14:textId="0A576B41" w:rsidR="006C2C9C" w:rsidRPr="00AF4B21" w:rsidRDefault="006C2C9C" w:rsidP="00AF4B21">
      <w:pPr>
        <w:spacing w:line="480" w:lineRule="auto"/>
        <w:ind w:left="720" w:hanging="720"/>
        <w:rPr>
          <w:rFonts w:ascii="Baskerville" w:hAnsi="Baskerville"/>
          <w:bCs/>
        </w:rPr>
      </w:pPr>
      <w:r w:rsidRPr="00AF4B21">
        <w:rPr>
          <w:rFonts w:ascii="Baskerville" w:hAnsi="Baskerville"/>
        </w:rPr>
        <w:t>Dai, A., and K. E. Trenberth</w:t>
      </w:r>
      <w:r w:rsidR="00D93D9D">
        <w:rPr>
          <w:rFonts w:ascii="Baskerville" w:hAnsi="Baskerville"/>
        </w:rPr>
        <w:t xml:space="preserve">, </w:t>
      </w:r>
      <w:r w:rsidRPr="00AF4B21">
        <w:rPr>
          <w:rFonts w:ascii="Baskerville" w:hAnsi="Baskerville"/>
        </w:rPr>
        <w:t>2004</w:t>
      </w:r>
      <w:r w:rsidR="00D93D9D">
        <w:rPr>
          <w:rFonts w:ascii="Baskerville" w:hAnsi="Baskerville"/>
        </w:rPr>
        <w:t>:</w:t>
      </w:r>
      <w:r w:rsidRPr="00AF4B21">
        <w:rPr>
          <w:rFonts w:ascii="Baskerville" w:hAnsi="Baskerville"/>
        </w:rPr>
        <w:t xml:space="preserve"> The diurnal cycle and its depiction in the Community Climate System Model, </w:t>
      </w:r>
      <w:r w:rsidRPr="00AF4B21">
        <w:rPr>
          <w:rFonts w:ascii="Baskerville" w:hAnsi="Baskerville"/>
          <w:i/>
          <w:iCs/>
        </w:rPr>
        <w:t xml:space="preserve">J. </w:t>
      </w:r>
      <w:proofErr w:type="spellStart"/>
      <w:r w:rsidRPr="00AF4B21">
        <w:rPr>
          <w:rFonts w:ascii="Baskerville" w:hAnsi="Baskerville"/>
          <w:i/>
          <w:iCs/>
        </w:rPr>
        <w:t>Clim</w:t>
      </w:r>
      <w:proofErr w:type="spellEnd"/>
      <w:r w:rsidRPr="00AF4B21">
        <w:rPr>
          <w:rFonts w:ascii="Baskerville" w:hAnsi="Baskerville"/>
        </w:rPr>
        <w:t xml:space="preserve">., </w:t>
      </w:r>
      <w:r w:rsidRPr="00082C28">
        <w:rPr>
          <w:rFonts w:ascii="Baskerville" w:hAnsi="Baskerville"/>
          <w:b/>
          <w:bCs/>
        </w:rPr>
        <w:t>17,</w:t>
      </w:r>
      <w:r w:rsidRPr="00AF4B21">
        <w:rPr>
          <w:rFonts w:ascii="Baskerville" w:hAnsi="Baskerville"/>
        </w:rPr>
        <w:t xml:space="preserve"> 931–951</w:t>
      </w:r>
      <w:r>
        <w:rPr>
          <w:rFonts w:ascii="Baskerville" w:hAnsi="Baskerville"/>
        </w:rPr>
        <w:t>.</w:t>
      </w:r>
    </w:p>
    <w:p w14:paraId="4EA24A2A" w14:textId="77777777" w:rsidR="009B031F" w:rsidRDefault="0083706D" w:rsidP="009B031F">
      <w:pPr>
        <w:spacing w:line="480" w:lineRule="auto"/>
        <w:ind w:left="720" w:hanging="720"/>
        <w:rPr>
          <w:rFonts w:ascii="Baskerville" w:hAnsi="Baskerville"/>
          <w:bCs/>
        </w:rPr>
      </w:pPr>
      <w:proofErr w:type="spellStart"/>
      <w:r>
        <w:rPr>
          <w:rFonts w:ascii="Baskerville" w:hAnsi="Baskerville"/>
          <w:bCs/>
        </w:rPr>
        <w:t>Efron</w:t>
      </w:r>
      <w:proofErr w:type="spellEnd"/>
      <w:r>
        <w:rPr>
          <w:rFonts w:ascii="Baskerville" w:hAnsi="Baskerville"/>
          <w:bCs/>
        </w:rPr>
        <w:t xml:space="preserve">, B. and R. J. </w:t>
      </w:r>
      <w:proofErr w:type="spellStart"/>
      <w:r>
        <w:rPr>
          <w:rFonts w:ascii="Baskerville" w:hAnsi="Baskerville"/>
          <w:bCs/>
        </w:rPr>
        <w:t>Tibshirani</w:t>
      </w:r>
      <w:proofErr w:type="spellEnd"/>
      <w:r>
        <w:rPr>
          <w:rFonts w:ascii="Baskerville" w:hAnsi="Baskerville"/>
          <w:bCs/>
        </w:rPr>
        <w:t>, 1993: An Introduction to Bootstrap. Chapman and Hall, 436 pp.</w:t>
      </w:r>
    </w:p>
    <w:p w14:paraId="14A68B21" w14:textId="4816BAC3" w:rsidR="009B031F" w:rsidRPr="00082C28" w:rsidRDefault="009B031F" w:rsidP="00082C28">
      <w:pPr>
        <w:spacing w:line="480" w:lineRule="auto"/>
        <w:ind w:left="720" w:hanging="720"/>
        <w:rPr>
          <w:rFonts w:ascii="Baskerville" w:hAnsi="Baskerville"/>
          <w:bCs/>
        </w:rPr>
      </w:pPr>
      <w:proofErr w:type="spellStart"/>
      <w:r w:rsidRPr="00082C28">
        <w:rPr>
          <w:rFonts w:ascii="Baskerville" w:hAnsi="Baskerville"/>
        </w:rPr>
        <w:t>Gandin</w:t>
      </w:r>
      <w:proofErr w:type="spellEnd"/>
      <w:r w:rsidRPr="00082C28">
        <w:rPr>
          <w:rFonts w:ascii="Baskerville" w:hAnsi="Baskerville"/>
        </w:rPr>
        <w:t>, L. S., 1965</w:t>
      </w:r>
      <w:r w:rsidR="00D81233">
        <w:rPr>
          <w:rFonts w:ascii="Baskerville" w:hAnsi="Baskerville"/>
        </w:rPr>
        <w:t>:</w:t>
      </w:r>
      <w:r w:rsidRPr="00082C28">
        <w:rPr>
          <w:rFonts w:ascii="Baskerville" w:hAnsi="Baskerville"/>
        </w:rPr>
        <w:t xml:space="preserve"> Objective analysis of meteorological fields. </w:t>
      </w:r>
      <w:r w:rsidRPr="00082C28">
        <w:rPr>
          <w:rFonts w:ascii="Baskerville" w:hAnsi="Baskerville"/>
          <w:i/>
          <w:iCs/>
        </w:rPr>
        <w:t>Israel Program for Scientific Translations</w:t>
      </w:r>
      <w:r w:rsidRPr="00082C28">
        <w:rPr>
          <w:rFonts w:ascii="Baskerville" w:hAnsi="Baskerville"/>
        </w:rPr>
        <w:t>, 242 pp.</w:t>
      </w:r>
    </w:p>
    <w:p w14:paraId="0F299537" w14:textId="77777777" w:rsidR="009B031F" w:rsidRDefault="009B031F" w:rsidP="0027388B">
      <w:pPr>
        <w:spacing w:line="480" w:lineRule="auto"/>
        <w:ind w:left="720" w:hanging="720"/>
        <w:rPr>
          <w:rFonts w:ascii="Baskerville" w:hAnsi="Baskerville"/>
          <w:bCs/>
        </w:rPr>
      </w:pPr>
    </w:p>
    <w:p w14:paraId="0501A1DA" w14:textId="2B07B7F0" w:rsidR="0027388B" w:rsidRPr="00AF4B21" w:rsidRDefault="00F65832" w:rsidP="00AF4B21">
      <w:pPr>
        <w:spacing w:line="480" w:lineRule="auto"/>
        <w:ind w:left="720" w:hanging="720"/>
        <w:rPr>
          <w:rFonts w:ascii="Baskerville" w:hAnsi="Baskerville"/>
          <w:bCs/>
        </w:rPr>
      </w:pPr>
      <w:proofErr w:type="spellStart"/>
      <w:r w:rsidRPr="00AF4B21">
        <w:rPr>
          <w:rFonts w:ascii="Baskerville" w:hAnsi="Baskerville"/>
        </w:rPr>
        <w:lastRenderedPageBreak/>
        <w:t>Guilyardi</w:t>
      </w:r>
      <w:proofErr w:type="spellEnd"/>
      <w:r w:rsidR="009C1C2F">
        <w:rPr>
          <w:rFonts w:ascii="Baskerville" w:hAnsi="Baskerville"/>
        </w:rPr>
        <w:t>,</w:t>
      </w:r>
      <w:r w:rsidRPr="00AF4B21">
        <w:rPr>
          <w:rFonts w:ascii="Baskerville" w:hAnsi="Baskerville"/>
        </w:rPr>
        <w:t xml:space="preserve"> E</w:t>
      </w:r>
      <w:r w:rsidR="009C1C2F">
        <w:rPr>
          <w:rFonts w:ascii="Baskerville" w:hAnsi="Baskerville"/>
        </w:rPr>
        <w:t>.</w:t>
      </w:r>
      <w:r w:rsidRPr="00AF4B21">
        <w:rPr>
          <w:rFonts w:ascii="Baskerville" w:hAnsi="Baskerville"/>
        </w:rPr>
        <w:t>,</w:t>
      </w:r>
      <w:r w:rsidR="009C1C2F">
        <w:rPr>
          <w:rFonts w:ascii="Baskerville" w:hAnsi="Baskerville"/>
        </w:rPr>
        <w:t xml:space="preserve"> A.</w:t>
      </w:r>
      <w:r w:rsidRPr="00AF4B21">
        <w:rPr>
          <w:rFonts w:ascii="Baskerville" w:hAnsi="Baskerville"/>
        </w:rPr>
        <w:t xml:space="preserve"> Wittenberg, </w:t>
      </w:r>
      <w:r w:rsidR="009C1C2F">
        <w:rPr>
          <w:rFonts w:ascii="Baskerville" w:hAnsi="Baskerville"/>
        </w:rPr>
        <w:t xml:space="preserve">A. </w:t>
      </w:r>
      <w:r w:rsidRPr="00AF4B21">
        <w:rPr>
          <w:rFonts w:ascii="Baskerville" w:hAnsi="Baskerville"/>
        </w:rPr>
        <w:t xml:space="preserve">Fedorov, </w:t>
      </w:r>
      <w:r w:rsidR="009C1C2F">
        <w:rPr>
          <w:rFonts w:ascii="Baskerville" w:hAnsi="Baskerville"/>
        </w:rPr>
        <w:t xml:space="preserve">M. </w:t>
      </w:r>
      <w:r w:rsidRPr="00AF4B21">
        <w:rPr>
          <w:rFonts w:ascii="Baskerville" w:hAnsi="Baskerville"/>
        </w:rPr>
        <w:t xml:space="preserve">Collins, </w:t>
      </w:r>
      <w:r w:rsidR="009C1C2F">
        <w:rPr>
          <w:rFonts w:ascii="Baskerville" w:hAnsi="Baskerville"/>
        </w:rPr>
        <w:t xml:space="preserve">C. </w:t>
      </w:r>
      <w:r w:rsidRPr="00AF4B21">
        <w:rPr>
          <w:rFonts w:ascii="Baskerville" w:hAnsi="Baskerville"/>
        </w:rPr>
        <w:t xml:space="preserve">Wang, </w:t>
      </w:r>
      <w:r w:rsidR="009C1C2F">
        <w:rPr>
          <w:rFonts w:ascii="Baskerville" w:hAnsi="Baskerville"/>
        </w:rPr>
        <w:t xml:space="preserve">A. </w:t>
      </w:r>
      <w:proofErr w:type="spellStart"/>
      <w:r w:rsidRPr="00AF4B21">
        <w:rPr>
          <w:rFonts w:ascii="Baskerville" w:hAnsi="Baskerville"/>
        </w:rPr>
        <w:t>Capotondi</w:t>
      </w:r>
      <w:proofErr w:type="spellEnd"/>
      <w:r w:rsidRPr="00AF4B21">
        <w:rPr>
          <w:rFonts w:ascii="Baskerville" w:hAnsi="Baskerville"/>
        </w:rPr>
        <w:t xml:space="preserve">, </w:t>
      </w:r>
      <w:r w:rsidR="009C1C2F">
        <w:rPr>
          <w:rFonts w:ascii="Baskerville" w:hAnsi="Baskerville"/>
        </w:rPr>
        <w:t xml:space="preserve">G. J. </w:t>
      </w:r>
      <w:r w:rsidRPr="00AF4B21">
        <w:rPr>
          <w:rFonts w:ascii="Baskerville" w:hAnsi="Baskerville"/>
        </w:rPr>
        <w:t xml:space="preserve">von </w:t>
      </w:r>
      <w:proofErr w:type="spellStart"/>
      <w:r w:rsidRPr="00AF4B21">
        <w:rPr>
          <w:rFonts w:ascii="Baskerville" w:hAnsi="Baskerville"/>
        </w:rPr>
        <w:t>Oldengorgh</w:t>
      </w:r>
      <w:proofErr w:type="spellEnd"/>
      <w:r w:rsidRPr="00AF4B21">
        <w:rPr>
          <w:rFonts w:ascii="Baskerville" w:hAnsi="Baskerville"/>
        </w:rPr>
        <w:t xml:space="preserve">, </w:t>
      </w:r>
      <w:r w:rsidR="009C1C2F">
        <w:rPr>
          <w:rFonts w:ascii="Baskerville" w:hAnsi="Baskerville"/>
        </w:rPr>
        <w:t xml:space="preserve">T. </w:t>
      </w:r>
      <w:r w:rsidRPr="00AF4B21">
        <w:rPr>
          <w:rFonts w:ascii="Baskerville" w:hAnsi="Baskerville"/>
        </w:rPr>
        <w:t>Stockdal</w:t>
      </w:r>
      <w:r w:rsidR="009C1C2F">
        <w:rPr>
          <w:rFonts w:ascii="Baskerville" w:hAnsi="Baskerville"/>
        </w:rPr>
        <w:t xml:space="preserve">e, </w:t>
      </w:r>
      <w:r w:rsidRPr="00AF4B21">
        <w:rPr>
          <w:rFonts w:ascii="Baskerville" w:hAnsi="Baskerville"/>
        </w:rPr>
        <w:t>2009</w:t>
      </w:r>
      <w:r w:rsidR="0027388B" w:rsidRPr="00AF4B21">
        <w:rPr>
          <w:rFonts w:ascii="Baskerville" w:hAnsi="Baskerville"/>
        </w:rPr>
        <w:t>: Understanding El Ni</w:t>
      </w:r>
      <w:r w:rsidR="009C1C2F" w:rsidRPr="00AF4B21">
        <w:rPr>
          <w:rFonts w:ascii="Baskerville" w:hAnsi="Baskerville" w:cs="Arial"/>
        </w:rPr>
        <w:t>ñ</w:t>
      </w:r>
      <w:r w:rsidR="0027388B" w:rsidRPr="00AF4B21">
        <w:rPr>
          <w:rFonts w:ascii="Baskerville" w:hAnsi="Baskerville"/>
        </w:rPr>
        <w:t xml:space="preserve">o in ocean–atmosphere general circulation models: progress and challenges. </w:t>
      </w:r>
      <w:r w:rsidR="0027388B" w:rsidRPr="00082C28">
        <w:rPr>
          <w:rFonts w:ascii="Baskerville" w:hAnsi="Baskerville"/>
          <w:i/>
          <w:iCs/>
        </w:rPr>
        <w:t>Bull</w:t>
      </w:r>
      <w:r w:rsidR="00D81233">
        <w:rPr>
          <w:rFonts w:ascii="Baskerville" w:hAnsi="Baskerville"/>
          <w:i/>
          <w:iCs/>
        </w:rPr>
        <w:t>.</w:t>
      </w:r>
      <w:r w:rsidR="0027388B" w:rsidRPr="00082C28">
        <w:rPr>
          <w:rFonts w:ascii="Baskerville" w:hAnsi="Baskerville"/>
          <w:i/>
          <w:iCs/>
        </w:rPr>
        <w:t xml:space="preserve"> Am</w:t>
      </w:r>
      <w:r w:rsidR="00D81233">
        <w:rPr>
          <w:rFonts w:ascii="Baskerville" w:hAnsi="Baskerville"/>
          <w:i/>
          <w:iCs/>
        </w:rPr>
        <w:t>er.</w:t>
      </w:r>
      <w:r w:rsidR="0027388B" w:rsidRPr="00082C28">
        <w:rPr>
          <w:rFonts w:ascii="Baskerville" w:hAnsi="Baskerville"/>
          <w:i/>
          <w:iCs/>
        </w:rPr>
        <w:t xml:space="preserve"> </w:t>
      </w:r>
      <w:proofErr w:type="spellStart"/>
      <w:r w:rsidR="0027388B" w:rsidRPr="00082C28">
        <w:rPr>
          <w:rFonts w:ascii="Baskerville" w:hAnsi="Baskerville"/>
          <w:i/>
          <w:iCs/>
        </w:rPr>
        <w:t>Meteorol</w:t>
      </w:r>
      <w:proofErr w:type="spellEnd"/>
      <w:r w:rsidR="00D81233">
        <w:rPr>
          <w:rFonts w:ascii="Baskerville" w:hAnsi="Baskerville"/>
          <w:i/>
          <w:iCs/>
        </w:rPr>
        <w:t>.</w:t>
      </w:r>
      <w:r w:rsidR="0027388B" w:rsidRPr="00082C28">
        <w:rPr>
          <w:rFonts w:ascii="Baskerville" w:hAnsi="Baskerville"/>
          <w:i/>
          <w:iCs/>
        </w:rPr>
        <w:t xml:space="preserve"> Soc</w:t>
      </w:r>
      <w:r w:rsidR="00D81233">
        <w:rPr>
          <w:rFonts w:ascii="Baskerville" w:hAnsi="Baskerville"/>
          <w:i/>
          <w:iCs/>
        </w:rPr>
        <w:t>.,</w:t>
      </w:r>
      <w:r w:rsidR="0027388B" w:rsidRPr="00AF4B21">
        <w:rPr>
          <w:rFonts w:ascii="Baskerville" w:hAnsi="Baskerville"/>
        </w:rPr>
        <w:t xml:space="preserve"> </w:t>
      </w:r>
      <w:r w:rsidR="0027388B" w:rsidRPr="00082C28">
        <w:rPr>
          <w:rFonts w:ascii="Baskerville" w:hAnsi="Baskerville"/>
          <w:b/>
          <w:bCs/>
        </w:rPr>
        <w:t>90</w:t>
      </w:r>
      <w:r w:rsidR="00D81233" w:rsidRPr="00082C28">
        <w:rPr>
          <w:rFonts w:ascii="Baskerville" w:hAnsi="Baskerville"/>
          <w:b/>
          <w:bCs/>
        </w:rPr>
        <w:t>,</w:t>
      </w:r>
      <w:r w:rsidR="00D81233">
        <w:rPr>
          <w:rFonts w:ascii="Baskerville" w:hAnsi="Baskerville"/>
        </w:rPr>
        <w:t xml:space="preserve"> </w:t>
      </w:r>
      <w:r w:rsidR="0027388B" w:rsidRPr="00AF4B21">
        <w:rPr>
          <w:rFonts w:ascii="Baskerville" w:hAnsi="Baskerville"/>
        </w:rPr>
        <w:t>325– 340</w:t>
      </w:r>
      <w:r w:rsidR="00D81233">
        <w:rPr>
          <w:rFonts w:ascii="Baskerville" w:hAnsi="Baskerville"/>
        </w:rPr>
        <w:t>.</w:t>
      </w:r>
    </w:p>
    <w:p w14:paraId="4BC4B95A" w14:textId="77777777" w:rsidR="00103698" w:rsidRDefault="00376CDA">
      <w:pPr>
        <w:spacing w:line="480" w:lineRule="auto"/>
        <w:ind w:left="720" w:hanging="720"/>
        <w:rPr>
          <w:rFonts w:ascii="Baskerville" w:hAnsi="Baskerville"/>
          <w:bCs/>
        </w:rPr>
      </w:pPr>
      <w:r>
        <w:rPr>
          <w:rFonts w:ascii="Baskerville" w:hAnsi="Baskerville"/>
          <w:bCs/>
        </w:rPr>
        <w:t xml:space="preserve">Haylock, M. and N. Nicholls, 2000: Trends in extreme rainfall indices for an updated high quality data set for Australia, 1910-1998. </w:t>
      </w:r>
      <w:r w:rsidRPr="00AF4B21">
        <w:rPr>
          <w:rFonts w:ascii="Baskerville" w:hAnsi="Baskerville"/>
          <w:bCs/>
          <w:i/>
          <w:iCs/>
        </w:rPr>
        <w:t xml:space="preserve">Int. J. </w:t>
      </w:r>
      <w:proofErr w:type="spellStart"/>
      <w:r w:rsidRPr="00AF4B21">
        <w:rPr>
          <w:rFonts w:ascii="Baskerville" w:hAnsi="Baskerville"/>
          <w:bCs/>
          <w:i/>
          <w:iCs/>
        </w:rPr>
        <w:t>Climatol</w:t>
      </w:r>
      <w:proofErr w:type="spellEnd"/>
      <w:r>
        <w:rPr>
          <w:rFonts w:ascii="Baskerville" w:hAnsi="Baskerville"/>
          <w:bCs/>
        </w:rPr>
        <w:t xml:space="preserve">., </w:t>
      </w:r>
      <w:r w:rsidRPr="00082C28">
        <w:rPr>
          <w:rFonts w:ascii="Baskerville" w:hAnsi="Baskerville"/>
          <w:b/>
        </w:rPr>
        <w:t>20,</w:t>
      </w:r>
      <w:r>
        <w:rPr>
          <w:rFonts w:ascii="Baskerville" w:hAnsi="Baskerville"/>
          <w:bCs/>
        </w:rPr>
        <w:t xml:space="preserve"> 1533-1541.</w:t>
      </w:r>
    </w:p>
    <w:p w14:paraId="55078EFB" w14:textId="069DB796" w:rsidR="00103698" w:rsidRDefault="00376CDA">
      <w:pPr>
        <w:spacing w:line="480" w:lineRule="auto"/>
        <w:ind w:left="720" w:hanging="720"/>
        <w:rPr>
          <w:rFonts w:ascii="Baskerville" w:hAnsi="Baskerville"/>
          <w:color w:val="000000"/>
          <w:shd w:val="clear" w:color="auto" w:fill="FFFFFF"/>
        </w:rPr>
      </w:pPr>
      <w:proofErr w:type="spellStart"/>
      <w:r>
        <w:rPr>
          <w:rFonts w:ascii="Baskerville" w:hAnsi="Baskerville"/>
          <w:color w:val="000000"/>
          <w:shd w:val="clear" w:color="auto" w:fill="FFFFFF"/>
        </w:rPr>
        <w:t>Hodanish</w:t>
      </w:r>
      <w:proofErr w:type="spellEnd"/>
      <w:r>
        <w:rPr>
          <w:rFonts w:ascii="Baskerville" w:hAnsi="Baskerville"/>
          <w:color w:val="000000"/>
          <w:shd w:val="clear" w:color="auto" w:fill="FFFFFF"/>
        </w:rPr>
        <w:t>, S., D. Sharp, W. Collins, C. Paxton, and R. E. Orville, 1997: A 10-yr monthly lightning climatology of Florida: 1986–95. </w:t>
      </w:r>
      <w:r>
        <w:rPr>
          <w:rFonts w:ascii="Baskerville" w:hAnsi="Baskerville"/>
          <w:i/>
          <w:iCs/>
          <w:color w:val="000000"/>
          <w:shd w:val="clear" w:color="auto" w:fill="FFFFFF"/>
        </w:rPr>
        <w:t xml:space="preserve">Wea. Forecasting, </w:t>
      </w:r>
      <w:r>
        <w:rPr>
          <w:rFonts w:ascii="Baskerville" w:hAnsi="Baskerville"/>
          <w:b/>
          <w:bCs/>
          <w:color w:val="000000"/>
          <w:shd w:val="clear" w:color="auto" w:fill="FFFFFF"/>
        </w:rPr>
        <w:t>12,</w:t>
      </w:r>
      <w:r>
        <w:rPr>
          <w:rFonts w:ascii="Baskerville" w:hAnsi="Baskerville"/>
          <w:color w:val="000000"/>
          <w:shd w:val="clear" w:color="auto" w:fill="FFFFFF"/>
        </w:rPr>
        <w:t> 439–448.</w:t>
      </w:r>
    </w:p>
    <w:p w14:paraId="6B98AB37" w14:textId="5901E71C" w:rsidR="003D00BA" w:rsidRDefault="003D00BA">
      <w:pPr>
        <w:spacing w:line="480" w:lineRule="auto"/>
        <w:ind w:left="720" w:hanging="720"/>
        <w:rPr>
          <w:rFonts w:ascii="Baskerville" w:hAnsi="Baskerville"/>
          <w:color w:val="000000"/>
          <w:shd w:val="clear" w:color="auto" w:fill="FFFFFF"/>
        </w:rPr>
      </w:pPr>
      <w:r>
        <w:rPr>
          <w:rFonts w:ascii="Baskerville" w:hAnsi="Baskerville"/>
          <w:color w:val="000000"/>
          <w:shd w:val="clear" w:color="auto" w:fill="FFFFFF"/>
        </w:rPr>
        <w:t xml:space="preserve">Holton, J. R. and G. J. Hakim, 2013: An </w:t>
      </w:r>
      <w:r w:rsidR="00D81233">
        <w:rPr>
          <w:rFonts w:ascii="Baskerville" w:hAnsi="Baskerville"/>
          <w:color w:val="000000"/>
          <w:shd w:val="clear" w:color="auto" w:fill="FFFFFF"/>
        </w:rPr>
        <w:t xml:space="preserve">introduction </w:t>
      </w:r>
      <w:r>
        <w:rPr>
          <w:rFonts w:ascii="Baskerville" w:hAnsi="Baskerville"/>
          <w:color w:val="000000"/>
          <w:shd w:val="clear" w:color="auto" w:fill="FFFFFF"/>
        </w:rPr>
        <w:t xml:space="preserve">to </w:t>
      </w:r>
      <w:r w:rsidR="00D81233">
        <w:rPr>
          <w:rFonts w:ascii="Baskerville" w:hAnsi="Baskerville"/>
          <w:color w:val="000000"/>
          <w:shd w:val="clear" w:color="auto" w:fill="FFFFFF"/>
        </w:rPr>
        <w:t xml:space="preserve">dynamic meteorology </w:t>
      </w:r>
      <w:r>
        <w:rPr>
          <w:rFonts w:ascii="Baskerville" w:hAnsi="Baskerville"/>
          <w:color w:val="000000"/>
          <w:shd w:val="clear" w:color="auto" w:fill="FFFFFF"/>
        </w:rPr>
        <w:t xml:space="preserve">(fifth edition). </w:t>
      </w:r>
      <w:r w:rsidRPr="00082C28">
        <w:rPr>
          <w:rFonts w:ascii="Baskerville" w:hAnsi="Baskerville"/>
          <w:i/>
          <w:iCs/>
          <w:color w:val="000000"/>
          <w:shd w:val="clear" w:color="auto" w:fill="FFFFFF"/>
        </w:rPr>
        <w:t>Academic press,</w:t>
      </w:r>
      <w:r>
        <w:rPr>
          <w:rFonts w:ascii="Baskerville" w:hAnsi="Baskerville"/>
          <w:color w:val="000000"/>
          <w:shd w:val="clear" w:color="auto" w:fill="FFFFFF"/>
        </w:rPr>
        <w:t xml:space="preserve"> 540 pp.</w:t>
      </w:r>
    </w:p>
    <w:p w14:paraId="1E05127F" w14:textId="77777777" w:rsidR="00103698" w:rsidRDefault="00376CDA">
      <w:pPr>
        <w:spacing w:line="480" w:lineRule="auto"/>
        <w:ind w:left="720" w:hanging="720"/>
        <w:rPr>
          <w:rFonts w:ascii="Baskerville" w:hAnsi="Baskerville"/>
          <w:color w:val="000000"/>
          <w:shd w:val="clear" w:color="auto" w:fill="FFFFFF"/>
        </w:rPr>
      </w:pPr>
      <w:proofErr w:type="spellStart"/>
      <w:r>
        <w:rPr>
          <w:rFonts w:ascii="Baskerville" w:hAnsi="Baskerville"/>
          <w:color w:val="000000"/>
          <w:shd w:val="clear" w:color="auto" w:fill="FFFFFF"/>
        </w:rPr>
        <w:t>Husak</w:t>
      </w:r>
      <w:proofErr w:type="spellEnd"/>
      <w:r>
        <w:rPr>
          <w:rFonts w:ascii="Baskerville" w:hAnsi="Baskerville"/>
          <w:color w:val="000000"/>
          <w:shd w:val="clear" w:color="auto" w:fill="FFFFFF"/>
        </w:rPr>
        <w:t xml:space="preserve">, G. J., J. </w:t>
      </w:r>
      <w:proofErr w:type="spellStart"/>
      <w:r>
        <w:rPr>
          <w:rFonts w:ascii="Baskerville" w:hAnsi="Baskerville"/>
          <w:color w:val="000000"/>
          <w:shd w:val="clear" w:color="auto" w:fill="FFFFFF"/>
        </w:rPr>
        <w:t>Michaelsen</w:t>
      </w:r>
      <w:proofErr w:type="spellEnd"/>
      <w:r>
        <w:rPr>
          <w:rFonts w:ascii="Baskerville" w:hAnsi="Baskerville"/>
          <w:color w:val="000000"/>
          <w:shd w:val="clear" w:color="auto" w:fill="FFFFFF"/>
        </w:rPr>
        <w:t xml:space="preserve">, and C. Funk, 2009: Use of the gamma distribution to represent monthly rainfall in Africa for drought monitoring applications. </w:t>
      </w:r>
      <w:r w:rsidRPr="00AF4B21">
        <w:rPr>
          <w:rFonts w:ascii="Baskerville" w:hAnsi="Baskerville"/>
          <w:i/>
          <w:iCs/>
          <w:color w:val="000000"/>
          <w:shd w:val="clear" w:color="auto" w:fill="FFFFFF"/>
        </w:rPr>
        <w:t xml:space="preserve">Int. J. </w:t>
      </w:r>
      <w:proofErr w:type="spellStart"/>
      <w:r w:rsidRPr="00AF4B21">
        <w:rPr>
          <w:rFonts w:ascii="Baskerville" w:hAnsi="Baskerville"/>
          <w:i/>
          <w:iCs/>
          <w:color w:val="000000"/>
          <w:shd w:val="clear" w:color="auto" w:fill="FFFFFF"/>
        </w:rPr>
        <w:t>Climatol</w:t>
      </w:r>
      <w:proofErr w:type="spellEnd"/>
      <w:r>
        <w:rPr>
          <w:rFonts w:ascii="Baskerville" w:hAnsi="Baskerville"/>
          <w:color w:val="000000"/>
          <w:shd w:val="clear" w:color="auto" w:fill="FFFFFF"/>
        </w:rPr>
        <w:t xml:space="preserve">., </w:t>
      </w:r>
      <w:r w:rsidRPr="00082C28">
        <w:rPr>
          <w:rFonts w:ascii="Baskerville" w:hAnsi="Baskerville"/>
          <w:b/>
          <w:bCs/>
          <w:color w:val="000000"/>
          <w:shd w:val="clear" w:color="auto" w:fill="FFFFFF"/>
        </w:rPr>
        <w:t>27,</w:t>
      </w:r>
      <w:r>
        <w:rPr>
          <w:rFonts w:ascii="Baskerville" w:hAnsi="Baskerville"/>
          <w:color w:val="000000"/>
          <w:shd w:val="clear" w:color="auto" w:fill="FFFFFF"/>
        </w:rPr>
        <w:t xml:space="preserve"> 935–944, https://doi.org/10.1002/joc.</w:t>
      </w:r>
    </w:p>
    <w:p w14:paraId="122ECB88" w14:textId="42662ABB" w:rsidR="00A16039" w:rsidRDefault="00376CDA" w:rsidP="00A16039">
      <w:pPr>
        <w:spacing w:line="480" w:lineRule="auto"/>
        <w:ind w:left="720" w:hanging="720"/>
        <w:rPr>
          <w:rFonts w:ascii="Baskerville" w:hAnsi="Baskerville"/>
          <w:color w:val="000000"/>
          <w:shd w:val="clear" w:color="auto" w:fill="FFFFFF"/>
        </w:rPr>
      </w:pPr>
      <w:proofErr w:type="spellStart"/>
      <w:r>
        <w:rPr>
          <w:rFonts w:ascii="Baskerville" w:hAnsi="Baskerville"/>
          <w:color w:val="000000"/>
          <w:shd w:val="clear" w:color="auto" w:fill="FFFFFF"/>
        </w:rPr>
        <w:t>Iorio</w:t>
      </w:r>
      <w:proofErr w:type="spellEnd"/>
      <w:r>
        <w:rPr>
          <w:rFonts w:ascii="Baskerville" w:hAnsi="Baskerville"/>
          <w:color w:val="000000"/>
          <w:shd w:val="clear" w:color="auto" w:fill="FFFFFF"/>
        </w:rPr>
        <w:t xml:space="preserve">, J. P., P. B. Duffy, B. </w:t>
      </w:r>
      <w:proofErr w:type="spellStart"/>
      <w:r>
        <w:rPr>
          <w:rFonts w:ascii="Baskerville" w:hAnsi="Baskerville"/>
          <w:color w:val="000000"/>
          <w:shd w:val="clear" w:color="auto" w:fill="FFFFFF"/>
        </w:rPr>
        <w:t>Govindasamay</w:t>
      </w:r>
      <w:proofErr w:type="spellEnd"/>
      <w:r>
        <w:rPr>
          <w:rFonts w:ascii="Baskerville" w:hAnsi="Baskerville"/>
          <w:color w:val="000000"/>
          <w:shd w:val="clear" w:color="auto" w:fill="FFFFFF"/>
        </w:rPr>
        <w:t xml:space="preserve">, S. L. Thompson, M. </w:t>
      </w:r>
      <w:proofErr w:type="spellStart"/>
      <w:r>
        <w:rPr>
          <w:rFonts w:ascii="Baskerville" w:hAnsi="Baskerville"/>
          <w:color w:val="000000"/>
          <w:shd w:val="clear" w:color="auto" w:fill="FFFFFF"/>
        </w:rPr>
        <w:t>Khairoutdinov</w:t>
      </w:r>
      <w:proofErr w:type="spellEnd"/>
      <w:r>
        <w:rPr>
          <w:rFonts w:ascii="Baskerville" w:hAnsi="Baskerville"/>
          <w:color w:val="000000"/>
          <w:shd w:val="clear" w:color="auto" w:fill="FFFFFF"/>
        </w:rPr>
        <w:t xml:space="preserve">, and D. Randall, 2004: Effects of model resolution and </w:t>
      </w:r>
      <w:proofErr w:type="spellStart"/>
      <w:r>
        <w:rPr>
          <w:rFonts w:ascii="Baskerville" w:hAnsi="Baskerville"/>
          <w:color w:val="000000"/>
          <w:shd w:val="clear" w:color="auto" w:fill="FFFFFF"/>
        </w:rPr>
        <w:t>subgrid</w:t>
      </w:r>
      <w:proofErr w:type="spellEnd"/>
      <w:r>
        <w:rPr>
          <w:rFonts w:ascii="Baskerville" w:hAnsi="Baskerville"/>
          <w:color w:val="000000"/>
          <w:shd w:val="clear" w:color="auto" w:fill="FFFFFF"/>
        </w:rPr>
        <w:t xml:space="preserve">-scale physics on the simulation of precipitation in the continental United States. </w:t>
      </w:r>
      <w:proofErr w:type="spellStart"/>
      <w:r w:rsidRPr="00AF4B21">
        <w:rPr>
          <w:rFonts w:ascii="Baskerville" w:hAnsi="Baskerville"/>
          <w:i/>
          <w:iCs/>
          <w:color w:val="000000"/>
          <w:shd w:val="clear" w:color="auto" w:fill="FFFFFF"/>
        </w:rPr>
        <w:t>Clim</w:t>
      </w:r>
      <w:proofErr w:type="spellEnd"/>
      <w:r w:rsidRPr="00AF4B21">
        <w:rPr>
          <w:rFonts w:ascii="Baskerville" w:hAnsi="Baskerville"/>
          <w:i/>
          <w:iCs/>
          <w:color w:val="000000"/>
          <w:shd w:val="clear" w:color="auto" w:fill="FFFFFF"/>
        </w:rPr>
        <w:t>. Dyn</w:t>
      </w:r>
      <w:r>
        <w:rPr>
          <w:rFonts w:ascii="Baskerville" w:hAnsi="Baskerville"/>
          <w:color w:val="000000"/>
          <w:shd w:val="clear" w:color="auto" w:fill="FFFFFF"/>
        </w:rPr>
        <w:t xml:space="preserve">., </w:t>
      </w:r>
      <w:r w:rsidRPr="00082C28">
        <w:rPr>
          <w:rFonts w:ascii="Baskerville" w:hAnsi="Baskerville"/>
          <w:b/>
          <w:bCs/>
          <w:color w:val="000000"/>
          <w:shd w:val="clear" w:color="auto" w:fill="FFFFFF"/>
        </w:rPr>
        <w:t>23,</w:t>
      </w:r>
      <w:r>
        <w:rPr>
          <w:rFonts w:ascii="Baskerville" w:hAnsi="Baskerville"/>
          <w:color w:val="000000"/>
          <w:shd w:val="clear" w:color="auto" w:fill="FFFFFF"/>
        </w:rPr>
        <w:t xml:space="preserve"> 243-258, doi:10.1007/s00382-004-0440-y.</w:t>
      </w:r>
    </w:p>
    <w:p w14:paraId="6482140F" w14:textId="390BF896" w:rsidR="00D435F2" w:rsidRDefault="00D435F2" w:rsidP="00082C28">
      <w:pPr>
        <w:spacing w:line="480" w:lineRule="auto"/>
        <w:ind w:left="720" w:hanging="720"/>
        <w:jc w:val="both"/>
        <w:rPr>
          <w:rFonts w:ascii="Baskerville" w:hAnsi="Baskerville"/>
          <w:color w:val="000000"/>
          <w:shd w:val="clear" w:color="auto" w:fill="FFFFFF"/>
        </w:rPr>
      </w:pPr>
      <w:proofErr w:type="spellStart"/>
      <w:r>
        <w:rPr>
          <w:rFonts w:ascii="Baskerville" w:hAnsi="Baskerville"/>
          <w:color w:val="000000"/>
          <w:shd w:val="clear" w:color="auto" w:fill="FFFFFF"/>
        </w:rPr>
        <w:t>Keim</w:t>
      </w:r>
      <w:proofErr w:type="spellEnd"/>
      <w:r>
        <w:rPr>
          <w:rFonts w:ascii="Baskerville" w:hAnsi="Baskerville"/>
          <w:color w:val="000000"/>
          <w:shd w:val="clear" w:color="auto" w:fill="FFFFFF"/>
        </w:rPr>
        <w:t xml:space="preserve">, B. D., 1996: Spatial, synoptic, and seasonal patterns of heavy rainfall in the Southeastern United States, </w:t>
      </w:r>
      <w:proofErr w:type="spellStart"/>
      <w:r w:rsidRPr="00082C28">
        <w:rPr>
          <w:rFonts w:ascii="Baskerville" w:hAnsi="Baskerville"/>
          <w:i/>
          <w:iCs/>
          <w:color w:val="000000"/>
          <w:shd w:val="clear" w:color="auto" w:fill="FFFFFF"/>
        </w:rPr>
        <w:t>Phy</w:t>
      </w:r>
      <w:proofErr w:type="spellEnd"/>
      <w:r w:rsidR="00D81233" w:rsidRPr="00082C28">
        <w:rPr>
          <w:rFonts w:ascii="Baskerville" w:hAnsi="Baskerville"/>
          <w:i/>
          <w:iCs/>
          <w:color w:val="000000"/>
          <w:shd w:val="clear" w:color="auto" w:fill="FFFFFF"/>
        </w:rPr>
        <w:t>.</w:t>
      </w:r>
      <w:r w:rsidRPr="00082C28">
        <w:rPr>
          <w:rFonts w:ascii="Baskerville" w:hAnsi="Baskerville"/>
          <w:i/>
          <w:iCs/>
          <w:color w:val="000000"/>
          <w:shd w:val="clear" w:color="auto" w:fill="FFFFFF"/>
        </w:rPr>
        <w:t xml:space="preserve"> Geography,</w:t>
      </w:r>
      <w:r>
        <w:rPr>
          <w:rFonts w:ascii="Baskerville" w:hAnsi="Baskerville"/>
          <w:color w:val="000000"/>
          <w:shd w:val="clear" w:color="auto" w:fill="FFFFFF"/>
        </w:rPr>
        <w:t xml:space="preserve"> </w:t>
      </w:r>
      <w:r w:rsidRPr="00082C28">
        <w:rPr>
          <w:rFonts w:ascii="Baskerville" w:hAnsi="Baskerville"/>
          <w:b/>
          <w:bCs/>
          <w:color w:val="000000"/>
          <w:shd w:val="clear" w:color="auto" w:fill="FFFFFF"/>
        </w:rPr>
        <w:t>17:4,</w:t>
      </w:r>
      <w:r>
        <w:rPr>
          <w:rFonts w:ascii="Baskerville" w:hAnsi="Baskerville"/>
          <w:color w:val="000000"/>
          <w:shd w:val="clear" w:color="auto" w:fill="FFFFFF"/>
        </w:rPr>
        <w:t xml:space="preserve"> 313-328, doi:10.1080/027236</w:t>
      </w:r>
      <w:r w:rsidR="00D4573D">
        <w:rPr>
          <w:rFonts w:ascii="Baskerville" w:hAnsi="Baskerville"/>
          <w:color w:val="000000"/>
          <w:shd w:val="clear" w:color="auto" w:fill="FFFFFF"/>
        </w:rPr>
        <w:t>46.1996.10642588.</w:t>
      </w:r>
    </w:p>
    <w:p w14:paraId="69F7669A" w14:textId="1B4C5D0C" w:rsidR="00103698" w:rsidRDefault="00376CDA">
      <w:pPr>
        <w:spacing w:line="480" w:lineRule="auto"/>
        <w:ind w:left="720" w:hanging="720"/>
        <w:rPr>
          <w:rFonts w:ascii="Baskerville" w:hAnsi="Baskerville"/>
          <w:color w:val="000000"/>
          <w:shd w:val="clear" w:color="auto" w:fill="FFFFFF"/>
        </w:rPr>
      </w:pPr>
      <w:proofErr w:type="spellStart"/>
      <w:r>
        <w:rPr>
          <w:rFonts w:ascii="Baskerville" w:hAnsi="Baskerville"/>
        </w:rPr>
        <w:t>Kiladis</w:t>
      </w:r>
      <w:proofErr w:type="spellEnd"/>
      <w:r>
        <w:rPr>
          <w:rFonts w:ascii="Baskerville" w:hAnsi="Baskerville"/>
        </w:rPr>
        <w:t xml:space="preserve">, G. N., and H. F. Diaz, 1989: Global climatic anomalies associated with extremes in the Southern Oscillation. </w:t>
      </w:r>
      <w:r w:rsidRPr="00AF4B21">
        <w:rPr>
          <w:rFonts w:ascii="Baskerville" w:hAnsi="Baskerville"/>
          <w:i/>
          <w:iCs/>
        </w:rPr>
        <w:t xml:space="preserve">J. </w:t>
      </w:r>
      <w:proofErr w:type="spellStart"/>
      <w:r w:rsidRPr="00AF4B21">
        <w:rPr>
          <w:rFonts w:ascii="Baskerville" w:hAnsi="Baskerville"/>
          <w:i/>
          <w:iCs/>
        </w:rPr>
        <w:t>Clim</w:t>
      </w:r>
      <w:proofErr w:type="spellEnd"/>
      <w:r>
        <w:rPr>
          <w:rFonts w:ascii="Baskerville" w:hAnsi="Baskerville"/>
        </w:rPr>
        <w:t xml:space="preserve">, </w:t>
      </w:r>
      <w:r w:rsidRPr="00082C28">
        <w:rPr>
          <w:rFonts w:ascii="Baskerville" w:hAnsi="Baskerville"/>
          <w:b/>
          <w:bCs/>
        </w:rPr>
        <w:t>2,</w:t>
      </w:r>
      <w:r>
        <w:rPr>
          <w:rFonts w:ascii="Baskerville" w:hAnsi="Baskerville"/>
        </w:rPr>
        <w:t xml:space="preserve"> 1069–1090.</w:t>
      </w:r>
    </w:p>
    <w:p w14:paraId="760588E2" w14:textId="77777777" w:rsidR="00871BDF" w:rsidRDefault="00376CDA" w:rsidP="00871BDF">
      <w:pPr>
        <w:spacing w:line="480" w:lineRule="auto"/>
        <w:ind w:left="720" w:hanging="720"/>
        <w:rPr>
          <w:rFonts w:ascii="Baskerville" w:hAnsi="Baskerville"/>
          <w:color w:val="000000"/>
          <w:shd w:val="clear" w:color="auto" w:fill="FFFFFF"/>
        </w:rPr>
      </w:pPr>
      <w:r>
        <w:rPr>
          <w:rFonts w:ascii="Baskerville" w:hAnsi="Baskerville"/>
          <w:color w:val="000000"/>
          <w:shd w:val="clear" w:color="auto" w:fill="FFFFFF"/>
        </w:rPr>
        <w:t>Kirtman, </w:t>
      </w:r>
      <w:r>
        <w:rPr>
          <w:rStyle w:val="nlmgiven-names"/>
          <w:rFonts w:ascii="Baskerville" w:hAnsi="Baskerville"/>
          <w:color w:val="000000"/>
          <w:shd w:val="clear" w:color="auto" w:fill="FFFFFF"/>
        </w:rPr>
        <w:t>B. P.</w:t>
      </w:r>
      <w:r>
        <w:rPr>
          <w:rFonts w:ascii="Baskerville" w:hAnsi="Baskerville"/>
          <w:color w:val="000000"/>
          <w:shd w:val="clear" w:color="auto" w:fill="FFFFFF"/>
        </w:rPr>
        <w:t>, and Coauthors, </w:t>
      </w:r>
      <w:r>
        <w:rPr>
          <w:rStyle w:val="nlmyear"/>
          <w:rFonts w:ascii="Baskerville" w:hAnsi="Baskerville"/>
          <w:color w:val="000000"/>
          <w:shd w:val="clear" w:color="auto" w:fill="FFFFFF"/>
        </w:rPr>
        <w:t>2014</w:t>
      </w:r>
      <w:r>
        <w:rPr>
          <w:rFonts w:ascii="Baskerville" w:hAnsi="Baskerville"/>
          <w:color w:val="000000"/>
          <w:shd w:val="clear" w:color="auto" w:fill="FFFFFF"/>
        </w:rPr>
        <w:t>: </w:t>
      </w:r>
      <w:r>
        <w:rPr>
          <w:rStyle w:val="nlmarticle-title"/>
          <w:rFonts w:ascii="Baskerville" w:hAnsi="Baskerville"/>
          <w:color w:val="000000"/>
          <w:shd w:val="clear" w:color="auto" w:fill="FFFFFF"/>
        </w:rPr>
        <w:t xml:space="preserve">The North American </w:t>
      </w:r>
      <w:proofErr w:type="spellStart"/>
      <w:r>
        <w:rPr>
          <w:rStyle w:val="nlmarticle-title"/>
          <w:rFonts w:ascii="Baskerville" w:hAnsi="Baskerville"/>
          <w:color w:val="000000"/>
          <w:shd w:val="clear" w:color="auto" w:fill="FFFFFF"/>
        </w:rPr>
        <w:t>Multimodel</w:t>
      </w:r>
      <w:proofErr w:type="spellEnd"/>
      <w:r>
        <w:rPr>
          <w:rStyle w:val="nlmarticle-title"/>
          <w:rFonts w:ascii="Baskerville" w:hAnsi="Baskerville"/>
          <w:color w:val="000000"/>
          <w:shd w:val="clear" w:color="auto" w:fill="FFFFFF"/>
        </w:rPr>
        <w:t xml:space="preserve"> Ensemble</w:t>
      </w:r>
      <w:r>
        <w:rPr>
          <w:rFonts w:ascii="Baskerville" w:hAnsi="Baskerville"/>
          <w:color w:val="000000"/>
          <w:shd w:val="clear" w:color="auto" w:fill="FFFFFF"/>
        </w:rPr>
        <w:t>. </w:t>
      </w:r>
      <w:r>
        <w:rPr>
          <w:rStyle w:val="citationsource-journal"/>
          <w:rFonts w:ascii="Baskerville" w:hAnsi="Baskerville"/>
          <w:i/>
          <w:iCs/>
          <w:color w:val="000000"/>
          <w:shd w:val="clear" w:color="auto" w:fill="FFFFFF"/>
        </w:rPr>
        <w:t>Bull. Amer. Meteor. Soc.</w:t>
      </w:r>
      <w:r>
        <w:rPr>
          <w:rFonts w:ascii="Baskerville" w:hAnsi="Baskerville"/>
          <w:color w:val="000000"/>
          <w:shd w:val="clear" w:color="auto" w:fill="FFFFFF"/>
        </w:rPr>
        <w:t>, </w:t>
      </w:r>
      <w:r>
        <w:rPr>
          <w:rFonts w:ascii="Baskerville" w:hAnsi="Baskerville"/>
          <w:b/>
          <w:bCs/>
          <w:color w:val="000000"/>
          <w:shd w:val="clear" w:color="auto" w:fill="FFFFFF"/>
        </w:rPr>
        <w:t>95</w:t>
      </w:r>
      <w:r>
        <w:rPr>
          <w:rFonts w:ascii="Baskerville" w:hAnsi="Baskerville"/>
          <w:color w:val="000000"/>
          <w:shd w:val="clear" w:color="auto" w:fill="FFFFFF"/>
        </w:rPr>
        <w:t>, </w:t>
      </w:r>
      <w:r>
        <w:rPr>
          <w:rStyle w:val="nlmfpage"/>
          <w:rFonts w:ascii="Baskerville" w:hAnsi="Baskerville"/>
          <w:color w:val="000000"/>
          <w:shd w:val="clear" w:color="auto" w:fill="FFFFFF"/>
        </w:rPr>
        <w:t>585</w:t>
      </w:r>
      <w:r>
        <w:rPr>
          <w:rFonts w:ascii="Baskerville" w:hAnsi="Baskerville"/>
          <w:color w:val="000000"/>
          <w:shd w:val="clear" w:color="auto" w:fill="FFFFFF"/>
        </w:rPr>
        <w:t>–</w:t>
      </w:r>
      <w:r>
        <w:rPr>
          <w:rStyle w:val="nlmlpage"/>
          <w:rFonts w:ascii="Baskerville" w:hAnsi="Baskerville"/>
          <w:color w:val="000000"/>
          <w:shd w:val="clear" w:color="auto" w:fill="FFFFFF"/>
        </w:rPr>
        <w:t>601</w:t>
      </w:r>
      <w:r>
        <w:rPr>
          <w:rFonts w:ascii="Baskerville" w:hAnsi="Baskerville"/>
          <w:color w:val="000000"/>
          <w:shd w:val="clear" w:color="auto" w:fill="FFFFFF"/>
        </w:rPr>
        <w:t xml:space="preserve">, </w:t>
      </w:r>
      <w:proofErr w:type="spellStart"/>
      <w:r>
        <w:rPr>
          <w:rFonts w:ascii="Baskerville" w:hAnsi="Baskerville"/>
          <w:color w:val="000000"/>
          <w:shd w:val="clear" w:color="auto" w:fill="FFFFFF"/>
        </w:rPr>
        <w:t>doi:</w:t>
      </w:r>
      <w:hyperlink r:id="rId11" w:tgtFrame="_blank" w:tooltip="External link, opens new window" w:history="1">
        <w:r>
          <w:rPr>
            <w:rStyle w:val="af2"/>
            <w:rFonts w:ascii="Baskerville" w:hAnsi="Baskerville"/>
            <w:color w:val="800000"/>
            <w:shd w:val="clear" w:color="auto" w:fill="FFFFFF"/>
          </w:rPr>
          <w:t>https</w:t>
        </w:r>
        <w:proofErr w:type="spellEnd"/>
        <w:r>
          <w:rPr>
            <w:rStyle w:val="af2"/>
            <w:rFonts w:ascii="Baskerville" w:hAnsi="Baskerville"/>
            <w:color w:val="800000"/>
            <w:shd w:val="clear" w:color="auto" w:fill="FFFFFF"/>
          </w:rPr>
          <w:t>://doi.org/10.1175/BAMS-D-12-00050.1</w:t>
        </w:r>
      </w:hyperlink>
      <w:r>
        <w:rPr>
          <w:rFonts w:ascii="Baskerville" w:hAnsi="Baskerville"/>
          <w:color w:val="000000"/>
          <w:shd w:val="clear" w:color="auto" w:fill="FFFFFF"/>
        </w:rPr>
        <w:t>. </w:t>
      </w:r>
    </w:p>
    <w:p w14:paraId="0596D8B5" w14:textId="00D13C5E" w:rsidR="00871BDF" w:rsidRPr="00AF4B21" w:rsidRDefault="009B2D00" w:rsidP="00AF4B21">
      <w:pPr>
        <w:spacing w:line="480" w:lineRule="auto"/>
        <w:ind w:left="720" w:hanging="720"/>
        <w:jc w:val="both"/>
        <w:rPr>
          <w:rFonts w:ascii="Baskerville" w:hAnsi="Baskerville"/>
          <w:color w:val="000000"/>
          <w:shd w:val="clear" w:color="auto" w:fill="FFFFFF"/>
        </w:rPr>
      </w:pPr>
      <w:r w:rsidRPr="00871BDF">
        <w:rPr>
          <w:rFonts w:ascii="Baskerville" w:hAnsi="Baskerville"/>
          <w:color w:val="000000"/>
          <w:shd w:val="clear" w:color="auto" w:fill="FFFFFF"/>
        </w:rPr>
        <w:t>Kirtman, B</w:t>
      </w:r>
      <w:r w:rsidRPr="00D024D4">
        <w:rPr>
          <w:rFonts w:ascii="Baskerville" w:hAnsi="Baskerville"/>
          <w:color w:val="000000"/>
          <w:shd w:val="clear" w:color="auto" w:fill="FFFFFF"/>
        </w:rPr>
        <w:t>. P.</w:t>
      </w:r>
      <w:r w:rsidRPr="005A7602">
        <w:rPr>
          <w:rFonts w:ascii="Baskerville" w:hAnsi="Baskerville"/>
          <w:color w:val="000000"/>
          <w:shd w:val="clear" w:color="auto" w:fill="FFFFFF"/>
        </w:rPr>
        <w:t>,</w:t>
      </w:r>
      <w:r w:rsidRPr="00021343">
        <w:rPr>
          <w:rFonts w:ascii="Baskerville" w:hAnsi="Baskerville"/>
          <w:color w:val="000000"/>
          <w:shd w:val="clear" w:color="auto" w:fill="FFFFFF"/>
        </w:rPr>
        <w:t xml:space="preserve"> V. Misra, R. J. </w:t>
      </w:r>
      <w:proofErr w:type="spellStart"/>
      <w:r w:rsidRPr="00021343">
        <w:rPr>
          <w:rFonts w:ascii="Baskerville" w:hAnsi="Baskerville"/>
          <w:color w:val="000000"/>
          <w:shd w:val="clear" w:color="auto" w:fill="FFFFFF"/>
        </w:rPr>
        <w:t>Bur</w:t>
      </w:r>
      <w:r w:rsidRPr="00134830">
        <w:rPr>
          <w:rFonts w:ascii="Baskerville" w:hAnsi="Baskerville"/>
          <w:color w:val="000000"/>
          <w:shd w:val="clear" w:color="auto" w:fill="FFFFFF"/>
        </w:rPr>
        <w:t>gma</w:t>
      </w:r>
      <w:r w:rsidR="00871BDF" w:rsidRPr="00134830">
        <w:rPr>
          <w:rFonts w:ascii="Baskerville" w:hAnsi="Baskerville"/>
          <w:color w:val="000000"/>
          <w:shd w:val="clear" w:color="auto" w:fill="FFFFFF"/>
        </w:rPr>
        <w:t>n</w:t>
      </w:r>
      <w:proofErr w:type="spellEnd"/>
      <w:r w:rsidR="00871BDF" w:rsidRPr="00134830">
        <w:rPr>
          <w:rFonts w:ascii="Baskerville" w:hAnsi="Baskerville"/>
          <w:color w:val="000000"/>
          <w:shd w:val="clear" w:color="auto" w:fill="FFFFFF"/>
        </w:rPr>
        <w:t>, J</w:t>
      </w:r>
      <w:r w:rsidR="00871BDF" w:rsidRPr="00CD50FF">
        <w:rPr>
          <w:rFonts w:ascii="Baskerville" w:hAnsi="Baskerville"/>
          <w:color w:val="000000"/>
          <w:shd w:val="clear" w:color="auto" w:fill="FFFFFF"/>
        </w:rPr>
        <w:t xml:space="preserve">. </w:t>
      </w:r>
      <w:proofErr w:type="spellStart"/>
      <w:r w:rsidR="00871BDF" w:rsidRPr="006C2C9C">
        <w:rPr>
          <w:rFonts w:ascii="Baskerville" w:hAnsi="Baskerville"/>
          <w:color w:val="000000"/>
          <w:shd w:val="clear" w:color="auto" w:fill="FFFFFF"/>
        </w:rPr>
        <w:t>Infanti</w:t>
      </w:r>
      <w:proofErr w:type="spellEnd"/>
      <w:r w:rsidR="00871BDF" w:rsidRPr="006C2C9C">
        <w:rPr>
          <w:rFonts w:ascii="Baskerville" w:hAnsi="Baskerville"/>
          <w:color w:val="000000"/>
          <w:shd w:val="clear" w:color="auto" w:fill="FFFFFF"/>
        </w:rPr>
        <w:t xml:space="preserve">, and J. </w:t>
      </w:r>
      <w:proofErr w:type="spellStart"/>
      <w:r w:rsidR="00871BDF" w:rsidRPr="006C2C9C">
        <w:rPr>
          <w:rFonts w:ascii="Baskerville" w:hAnsi="Baskerville"/>
          <w:color w:val="000000"/>
          <w:shd w:val="clear" w:color="auto" w:fill="FFFFFF"/>
        </w:rPr>
        <w:t>Obeyseke</w:t>
      </w:r>
      <w:r w:rsidR="00871BDF" w:rsidRPr="00773242">
        <w:rPr>
          <w:rFonts w:ascii="Baskerville" w:hAnsi="Baskerville"/>
          <w:color w:val="000000"/>
          <w:shd w:val="clear" w:color="auto" w:fill="FFFFFF"/>
        </w:rPr>
        <w:t>ra</w:t>
      </w:r>
      <w:proofErr w:type="spellEnd"/>
      <w:r w:rsidR="00871BDF" w:rsidRPr="00773242">
        <w:rPr>
          <w:rFonts w:ascii="Baskerville" w:hAnsi="Baskerville"/>
          <w:color w:val="000000"/>
          <w:shd w:val="clear" w:color="auto" w:fill="FFFFFF"/>
        </w:rPr>
        <w:t>, 201</w:t>
      </w:r>
      <w:r w:rsidR="00871BDF" w:rsidRPr="005E39E2">
        <w:rPr>
          <w:rFonts w:ascii="Baskerville" w:hAnsi="Baskerville"/>
          <w:color w:val="000000"/>
          <w:shd w:val="clear" w:color="auto" w:fill="FFFFFF"/>
        </w:rPr>
        <w:t>7: Florida</w:t>
      </w:r>
      <w:r w:rsidR="00871BDF" w:rsidRPr="00903264">
        <w:rPr>
          <w:rFonts w:ascii="Baskerville" w:hAnsi="Baskerville"/>
          <w:color w:val="000000"/>
          <w:shd w:val="clear" w:color="auto" w:fill="FFFFFF"/>
        </w:rPr>
        <w:t xml:space="preserve"> climate </w:t>
      </w:r>
      <w:r w:rsidR="00871BDF" w:rsidRPr="0092516C">
        <w:rPr>
          <w:rFonts w:ascii="Baskerville" w:hAnsi="Baskerville"/>
          <w:color w:val="000000"/>
          <w:shd w:val="clear" w:color="auto" w:fill="FFFFFF"/>
        </w:rPr>
        <w:t>v</w:t>
      </w:r>
      <w:r w:rsidR="00871BDF" w:rsidRPr="00737132">
        <w:rPr>
          <w:rFonts w:ascii="Baskerville" w:hAnsi="Baskerville"/>
          <w:color w:val="000000"/>
          <w:shd w:val="clear" w:color="auto" w:fill="FFFFFF"/>
        </w:rPr>
        <w:t>a</w:t>
      </w:r>
      <w:r w:rsidR="00871BDF" w:rsidRPr="00871BDF">
        <w:rPr>
          <w:rFonts w:ascii="Baskerville" w:hAnsi="Baskerville"/>
          <w:color w:val="000000"/>
          <w:shd w:val="clear" w:color="auto" w:fill="FFFFFF"/>
        </w:rPr>
        <w:t xml:space="preserve">riability and prediction. </w:t>
      </w:r>
      <w:r w:rsidR="00871BDF" w:rsidRPr="00082C28">
        <w:rPr>
          <w:rFonts w:ascii="Baskerville" w:hAnsi="Baskerville"/>
          <w:color w:val="000000"/>
          <w:shd w:val="clear" w:color="auto" w:fill="FFFFFF"/>
        </w:rPr>
        <w:t xml:space="preserve">In E. P. </w:t>
      </w:r>
      <w:proofErr w:type="spellStart"/>
      <w:r w:rsidR="00871BDF" w:rsidRPr="00082C28">
        <w:rPr>
          <w:rFonts w:ascii="Baskerville" w:hAnsi="Baskerville"/>
          <w:color w:val="000000"/>
          <w:shd w:val="clear" w:color="auto" w:fill="FFFFFF"/>
        </w:rPr>
        <w:t>Chassignet</w:t>
      </w:r>
      <w:proofErr w:type="spellEnd"/>
      <w:r w:rsidR="00871BDF" w:rsidRPr="00082C28">
        <w:rPr>
          <w:rFonts w:ascii="Baskerville" w:hAnsi="Baskerville"/>
          <w:color w:val="000000"/>
          <w:shd w:val="clear" w:color="auto" w:fill="FFFFFF"/>
        </w:rPr>
        <w:t xml:space="preserve">, J. W. Jones, V. Misra, &amp; J. </w:t>
      </w:r>
      <w:proofErr w:type="spellStart"/>
      <w:r w:rsidR="00871BDF" w:rsidRPr="00082C28">
        <w:rPr>
          <w:rFonts w:ascii="Baskerville" w:hAnsi="Baskerville"/>
          <w:color w:val="000000"/>
          <w:shd w:val="clear" w:color="auto" w:fill="FFFFFF"/>
        </w:rPr>
        <w:t>Obeysekera</w:t>
      </w:r>
      <w:proofErr w:type="spellEnd"/>
      <w:r w:rsidR="00871BDF" w:rsidRPr="00082C28">
        <w:rPr>
          <w:rFonts w:ascii="Baskerville" w:hAnsi="Baskerville"/>
          <w:color w:val="000000"/>
          <w:shd w:val="clear" w:color="auto" w:fill="FFFFFF"/>
        </w:rPr>
        <w:t xml:space="preserve"> </w:t>
      </w:r>
      <w:r w:rsidR="00871BDF" w:rsidRPr="00082C28">
        <w:rPr>
          <w:rFonts w:ascii="Baskerville" w:hAnsi="Baskerville"/>
          <w:color w:val="000000"/>
          <w:shd w:val="clear" w:color="auto" w:fill="FFFFFF"/>
        </w:rPr>
        <w:lastRenderedPageBreak/>
        <w:t>(Eds.), </w:t>
      </w:r>
      <w:r w:rsidR="00871BDF" w:rsidRPr="00082C28">
        <w:rPr>
          <w:rFonts w:ascii="Baskerville" w:hAnsi="Baskerville"/>
          <w:i/>
          <w:iCs/>
          <w:color w:val="000000"/>
          <w:shd w:val="clear" w:color="auto" w:fill="FFFFFF"/>
        </w:rPr>
        <w:t>Florida's climate: Changes, variations, &amp; impacts</w:t>
      </w:r>
      <w:r w:rsidR="00871BDF" w:rsidRPr="00082C28">
        <w:rPr>
          <w:rFonts w:ascii="Baskerville" w:hAnsi="Baskerville"/>
          <w:color w:val="000000"/>
          <w:shd w:val="clear" w:color="auto" w:fill="FFFFFF"/>
        </w:rPr>
        <w:t> (pp. 511–532). Gainesville, FL: Florida Climate Institute. </w:t>
      </w:r>
      <w:hyperlink r:id="rId12" w:tgtFrame="_blank" w:history="1">
        <w:r w:rsidR="00871BDF" w:rsidRPr="00082C28">
          <w:rPr>
            <w:rFonts w:ascii="Baskerville" w:hAnsi="Baskerville"/>
            <w:color w:val="000000"/>
            <w:shd w:val="clear" w:color="auto" w:fill="FFFFFF"/>
          </w:rPr>
          <w:t>https://doi.org/10.17125/fci2017.ch17</w:t>
        </w:r>
      </w:hyperlink>
    </w:p>
    <w:p w14:paraId="424EC488" w14:textId="5B9A64EF" w:rsidR="00103698" w:rsidRDefault="00376CDA">
      <w:pPr>
        <w:spacing w:line="480" w:lineRule="auto"/>
        <w:ind w:left="720" w:hanging="720"/>
        <w:rPr>
          <w:rFonts w:ascii="Baskerville" w:hAnsi="Baskerville"/>
          <w:color w:val="000000"/>
          <w:shd w:val="clear" w:color="auto" w:fill="FFFFFF"/>
        </w:rPr>
      </w:pPr>
      <w:r>
        <w:rPr>
          <w:rFonts w:ascii="Baskerville" w:hAnsi="Baskerville"/>
          <w:color w:val="000000"/>
          <w:shd w:val="clear" w:color="auto" w:fill="FFFFFF"/>
        </w:rPr>
        <w:t xml:space="preserve">Klein Tank, A. M. G. and G. P. </w:t>
      </w:r>
      <w:proofErr w:type="spellStart"/>
      <w:r>
        <w:rPr>
          <w:rFonts w:ascii="Baskerville" w:hAnsi="Baskerville"/>
          <w:color w:val="000000"/>
          <w:shd w:val="clear" w:color="auto" w:fill="FFFFFF"/>
        </w:rPr>
        <w:t>Konnen</w:t>
      </w:r>
      <w:proofErr w:type="spellEnd"/>
      <w:r>
        <w:rPr>
          <w:rFonts w:ascii="Baskerville" w:hAnsi="Baskerville"/>
          <w:color w:val="000000"/>
          <w:shd w:val="clear" w:color="auto" w:fill="FFFFFF"/>
        </w:rPr>
        <w:t xml:space="preserve">, 2003: Trends in indices of daily temperature and precipitation extremes in Europe, 1946-99. </w:t>
      </w:r>
      <w:r w:rsidRPr="00AF4B21">
        <w:rPr>
          <w:rFonts w:ascii="Baskerville" w:hAnsi="Baskerville"/>
          <w:i/>
          <w:iCs/>
          <w:color w:val="000000"/>
          <w:shd w:val="clear" w:color="auto" w:fill="FFFFFF"/>
        </w:rPr>
        <w:t xml:space="preserve">J. </w:t>
      </w:r>
      <w:proofErr w:type="spellStart"/>
      <w:r w:rsidRPr="00AF4B21">
        <w:rPr>
          <w:rFonts w:ascii="Baskerville" w:hAnsi="Baskerville"/>
          <w:i/>
          <w:iCs/>
          <w:color w:val="000000"/>
          <w:shd w:val="clear" w:color="auto" w:fill="FFFFFF"/>
        </w:rPr>
        <w:t>Clim</w:t>
      </w:r>
      <w:proofErr w:type="spellEnd"/>
      <w:r>
        <w:rPr>
          <w:rFonts w:ascii="Baskerville" w:hAnsi="Baskerville"/>
          <w:color w:val="000000"/>
          <w:shd w:val="clear" w:color="auto" w:fill="FFFFFF"/>
        </w:rPr>
        <w:t xml:space="preserve">, </w:t>
      </w:r>
      <w:r w:rsidRPr="00082C28">
        <w:rPr>
          <w:rFonts w:ascii="Baskerville" w:hAnsi="Baskerville"/>
          <w:b/>
          <w:bCs/>
          <w:color w:val="000000"/>
          <w:shd w:val="clear" w:color="auto" w:fill="FFFFFF"/>
        </w:rPr>
        <w:t>16,</w:t>
      </w:r>
      <w:r>
        <w:rPr>
          <w:rFonts w:ascii="Baskerville" w:hAnsi="Baskerville"/>
          <w:color w:val="000000"/>
          <w:shd w:val="clear" w:color="auto" w:fill="FFFFFF"/>
        </w:rPr>
        <w:t xml:space="preserve"> 3665-3680.</w:t>
      </w:r>
    </w:p>
    <w:p w14:paraId="1D27BBE9" w14:textId="79D51F4C" w:rsidR="00083638" w:rsidRDefault="00083638">
      <w:pPr>
        <w:spacing w:line="480" w:lineRule="auto"/>
        <w:ind w:left="720" w:hanging="720"/>
        <w:rPr>
          <w:rFonts w:ascii="Baskerville" w:hAnsi="Baskerville"/>
          <w:color w:val="000000"/>
          <w:shd w:val="clear" w:color="auto" w:fill="FFFFFF"/>
        </w:rPr>
      </w:pPr>
      <w:proofErr w:type="spellStart"/>
      <w:r>
        <w:rPr>
          <w:rFonts w:ascii="Baskerville" w:hAnsi="Baskerville"/>
          <w:color w:val="000000"/>
          <w:shd w:val="clear" w:color="auto" w:fill="FFFFFF"/>
        </w:rPr>
        <w:t>Klotzbach</w:t>
      </w:r>
      <w:proofErr w:type="spellEnd"/>
      <w:r>
        <w:rPr>
          <w:rFonts w:ascii="Baskerville" w:hAnsi="Baskerville"/>
          <w:color w:val="000000"/>
          <w:shd w:val="clear" w:color="auto" w:fill="FFFFFF"/>
        </w:rPr>
        <w:t>, P. J., 2011: El Ni</w:t>
      </w:r>
      <w:r>
        <w:rPr>
          <w:rFonts w:ascii="Arial" w:hAnsi="Arial" w:cs="Arial"/>
          <w:color w:val="000000"/>
          <w:shd w:val="clear" w:color="auto" w:fill="FFFFFF"/>
        </w:rPr>
        <w:t>ñ</w:t>
      </w:r>
      <w:r>
        <w:rPr>
          <w:rFonts w:ascii="Baskerville" w:hAnsi="Baskerville"/>
          <w:color w:val="000000"/>
          <w:shd w:val="clear" w:color="auto" w:fill="FFFFFF"/>
        </w:rPr>
        <w:t>o-Southern Oscillation’s impact on Atlantic basin hurricanes and U. S. landfalls</w:t>
      </w:r>
      <w:r w:rsidRPr="00AF4B21">
        <w:rPr>
          <w:rFonts w:ascii="Baskerville" w:hAnsi="Baskerville"/>
          <w:i/>
          <w:iCs/>
          <w:color w:val="000000"/>
          <w:shd w:val="clear" w:color="auto" w:fill="FFFFFF"/>
        </w:rPr>
        <w:t xml:space="preserve">. J. </w:t>
      </w:r>
      <w:proofErr w:type="spellStart"/>
      <w:r w:rsidRPr="00AF4B21">
        <w:rPr>
          <w:rFonts w:ascii="Baskerville" w:hAnsi="Baskerville"/>
          <w:i/>
          <w:iCs/>
          <w:color w:val="000000"/>
          <w:shd w:val="clear" w:color="auto" w:fill="FFFFFF"/>
        </w:rPr>
        <w:t>Clim</w:t>
      </w:r>
      <w:proofErr w:type="spellEnd"/>
      <w:r>
        <w:rPr>
          <w:rFonts w:ascii="Baskerville" w:hAnsi="Baskerville"/>
          <w:color w:val="000000"/>
          <w:shd w:val="clear" w:color="auto" w:fill="FFFFFF"/>
        </w:rPr>
        <w:t xml:space="preserve">., </w:t>
      </w:r>
      <w:r w:rsidRPr="00082C28">
        <w:rPr>
          <w:rFonts w:ascii="Baskerville" w:hAnsi="Baskerville"/>
          <w:b/>
          <w:bCs/>
          <w:color w:val="000000"/>
          <w:shd w:val="clear" w:color="auto" w:fill="FFFFFF"/>
        </w:rPr>
        <w:t>24,</w:t>
      </w:r>
      <w:r>
        <w:rPr>
          <w:rFonts w:ascii="Baskerville" w:hAnsi="Baskerville"/>
          <w:color w:val="000000"/>
          <w:shd w:val="clear" w:color="auto" w:fill="FFFFFF"/>
        </w:rPr>
        <w:t xml:space="preserve"> 1252-1263.</w:t>
      </w:r>
    </w:p>
    <w:p w14:paraId="1FDA35A5" w14:textId="77777777" w:rsidR="00FF5FA0" w:rsidRDefault="00376CDA" w:rsidP="00FF5FA0">
      <w:pPr>
        <w:spacing w:line="480" w:lineRule="auto"/>
        <w:ind w:left="720" w:hanging="720"/>
        <w:rPr>
          <w:rStyle w:val="af2"/>
          <w:rFonts w:ascii="Baskerville" w:hAnsi="Baskerville"/>
          <w:color w:val="000000" w:themeColor="text1"/>
          <w:shd w:val="clear" w:color="auto" w:fill="FFFFFF"/>
        </w:rPr>
      </w:pPr>
      <w:r>
        <w:rPr>
          <w:rStyle w:val="author"/>
          <w:rFonts w:ascii="Baskerville" w:hAnsi="Baskerville"/>
          <w:color w:val="000000" w:themeColor="text1"/>
          <w:shd w:val="clear" w:color="auto" w:fill="FFFFFF"/>
        </w:rPr>
        <w:t>Knight, D. B.</w:t>
      </w:r>
      <w:r>
        <w:rPr>
          <w:rFonts w:ascii="Baskerville" w:hAnsi="Baskerville"/>
          <w:color w:val="000000" w:themeColor="text1"/>
          <w:shd w:val="clear" w:color="auto" w:fill="FFFFFF"/>
        </w:rPr>
        <w:t>, and</w:t>
      </w:r>
      <w:r>
        <w:rPr>
          <w:rStyle w:val="apple-converted-space"/>
          <w:rFonts w:ascii="Baskerville" w:hAnsi="Baskerville"/>
          <w:color w:val="000000" w:themeColor="text1"/>
          <w:shd w:val="clear" w:color="auto" w:fill="FFFFFF"/>
        </w:rPr>
        <w:t> </w:t>
      </w:r>
      <w:r>
        <w:rPr>
          <w:rStyle w:val="author"/>
          <w:rFonts w:ascii="Baskerville" w:hAnsi="Baskerville"/>
          <w:color w:val="000000" w:themeColor="text1"/>
          <w:shd w:val="clear" w:color="auto" w:fill="FFFFFF"/>
        </w:rPr>
        <w:t>R. E. Davis</w:t>
      </w:r>
      <w:r>
        <w:rPr>
          <w:rStyle w:val="apple-converted-space"/>
          <w:rFonts w:ascii="Baskerville" w:hAnsi="Baskerville"/>
          <w:color w:val="000000" w:themeColor="text1"/>
          <w:shd w:val="clear" w:color="auto" w:fill="FFFFFF"/>
        </w:rPr>
        <w:t> </w:t>
      </w:r>
      <w:r>
        <w:rPr>
          <w:rStyle w:val="pubyear"/>
          <w:rFonts w:ascii="Baskerville" w:hAnsi="Baskerville"/>
          <w:color w:val="000000" w:themeColor="text1"/>
          <w:shd w:val="clear" w:color="auto" w:fill="FFFFFF"/>
        </w:rPr>
        <w:t>2009</w:t>
      </w:r>
      <w:r>
        <w:rPr>
          <w:rFonts w:ascii="Baskerville" w:hAnsi="Baskerville"/>
          <w:color w:val="000000" w:themeColor="text1"/>
          <w:shd w:val="clear" w:color="auto" w:fill="FFFFFF"/>
        </w:rPr>
        <w:t>:</w:t>
      </w:r>
      <w:r>
        <w:rPr>
          <w:rStyle w:val="apple-converted-space"/>
          <w:rFonts w:ascii="Baskerville" w:hAnsi="Baskerville"/>
          <w:color w:val="000000" w:themeColor="text1"/>
          <w:shd w:val="clear" w:color="auto" w:fill="FFFFFF"/>
        </w:rPr>
        <w:t> </w:t>
      </w:r>
      <w:r>
        <w:rPr>
          <w:rStyle w:val="articletitle"/>
          <w:rFonts w:ascii="Baskerville" w:hAnsi="Baskerville"/>
          <w:color w:val="000000" w:themeColor="text1"/>
          <w:shd w:val="clear" w:color="auto" w:fill="FFFFFF"/>
        </w:rPr>
        <w:t>Contribution of tropical cyclones to extreme rainfall events in the southeastern United States</w:t>
      </w:r>
      <w:r>
        <w:rPr>
          <w:rFonts w:ascii="Baskerville" w:hAnsi="Baskerville"/>
          <w:color w:val="000000" w:themeColor="text1"/>
          <w:shd w:val="clear" w:color="auto" w:fill="FFFFFF"/>
        </w:rPr>
        <w:t>,</w:t>
      </w:r>
      <w:r>
        <w:rPr>
          <w:rStyle w:val="apple-converted-space"/>
          <w:rFonts w:ascii="Baskerville" w:hAnsi="Baskerville"/>
          <w:color w:val="000000" w:themeColor="text1"/>
          <w:shd w:val="clear" w:color="auto" w:fill="FFFFFF"/>
        </w:rPr>
        <w:t> </w:t>
      </w:r>
      <w:r>
        <w:rPr>
          <w:rStyle w:val="journaltitle"/>
          <w:rFonts w:ascii="Baskerville" w:hAnsi="Baskerville"/>
          <w:i/>
          <w:color w:val="000000" w:themeColor="text1"/>
          <w:shd w:val="clear" w:color="auto" w:fill="FFFFFF"/>
        </w:rPr>
        <w:t xml:space="preserve">J. </w:t>
      </w:r>
      <w:proofErr w:type="spellStart"/>
      <w:r>
        <w:rPr>
          <w:rStyle w:val="journaltitle"/>
          <w:rFonts w:ascii="Baskerville" w:hAnsi="Baskerville"/>
          <w:i/>
          <w:color w:val="000000" w:themeColor="text1"/>
          <w:shd w:val="clear" w:color="auto" w:fill="FFFFFF"/>
        </w:rPr>
        <w:t>Geophys</w:t>
      </w:r>
      <w:proofErr w:type="spellEnd"/>
      <w:r>
        <w:rPr>
          <w:rStyle w:val="journaltitle"/>
          <w:rFonts w:ascii="Baskerville" w:hAnsi="Baskerville"/>
          <w:i/>
          <w:color w:val="000000" w:themeColor="text1"/>
          <w:shd w:val="clear" w:color="auto" w:fill="FFFFFF"/>
        </w:rPr>
        <w:t>. Res</w:t>
      </w:r>
      <w:r>
        <w:rPr>
          <w:rStyle w:val="journaltitle"/>
          <w:rFonts w:ascii="Baskerville" w:hAnsi="Baskerville"/>
          <w:color w:val="000000" w:themeColor="text1"/>
          <w:shd w:val="clear" w:color="auto" w:fill="FFFFFF"/>
        </w:rPr>
        <w:t>.</w:t>
      </w:r>
      <w:r>
        <w:rPr>
          <w:rFonts w:ascii="Baskerville" w:hAnsi="Baskerville"/>
          <w:color w:val="000000" w:themeColor="text1"/>
          <w:shd w:val="clear" w:color="auto" w:fill="FFFFFF"/>
        </w:rPr>
        <w:t>,</w:t>
      </w:r>
      <w:r>
        <w:rPr>
          <w:rStyle w:val="apple-converted-space"/>
          <w:rFonts w:ascii="Baskerville" w:hAnsi="Baskerville"/>
          <w:color w:val="000000" w:themeColor="text1"/>
          <w:shd w:val="clear" w:color="auto" w:fill="FFFFFF"/>
        </w:rPr>
        <w:t> </w:t>
      </w:r>
      <w:r w:rsidRPr="00082C28">
        <w:rPr>
          <w:rStyle w:val="vol"/>
          <w:rFonts w:ascii="Baskerville" w:hAnsi="Baskerville"/>
          <w:b/>
          <w:bCs/>
          <w:color w:val="000000" w:themeColor="text1"/>
          <w:shd w:val="clear" w:color="auto" w:fill="FFFFFF"/>
        </w:rPr>
        <w:t>114</w:t>
      </w:r>
      <w:r w:rsidRPr="00082C28">
        <w:rPr>
          <w:rFonts w:ascii="Baskerville" w:hAnsi="Baskerville"/>
          <w:b/>
          <w:bCs/>
          <w:color w:val="000000" w:themeColor="text1"/>
          <w:shd w:val="clear" w:color="auto" w:fill="FFFFFF"/>
        </w:rPr>
        <w:t>,</w:t>
      </w:r>
      <w:r>
        <w:rPr>
          <w:rFonts w:ascii="Baskerville" w:hAnsi="Baskerville"/>
          <w:color w:val="000000" w:themeColor="text1"/>
          <w:shd w:val="clear" w:color="auto" w:fill="FFFFFF"/>
        </w:rPr>
        <w:t xml:space="preserve"> D23102, doi:</w:t>
      </w:r>
      <w:hyperlink r:id="rId13" w:tooltip="Link to external resource: 10.1029/2009JD012511" w:history="1">
        <w:r>
          <w:rPr>
            <w:rStyle w:val="af2"/>
            <w:rFonts w:ascii="Baskerville" w:hAnsi="Baskerville"/>
            <w:color w:val="000000" w:themeColor="text1"/>
            <w:shd w:val="clear" w:color="auto" w:fill="FFFFFF"/>
          </w:rPr>
          <w:t>10.1029/2009JD012511</w:t>
        </w:r>
      </w:hyperlink>
      <w:r>
        <w:rPr>
          <w:rStyle w:val="af2"/>
          <w:rFonts w:ascii="Baskerville" w:hAnsi="Baskerville"/>
          <w:color w:val="000000" w:themeColor="text1"/>
          <w:shd w:val="clear" w:color="auto" w:fill="FFFFFF"/>
        </w:rPr>
        <w:t>.</w:t>
      </w:r>
    </w:p>
    <w:p w14:paraId="373CB9F8" w14:textId="388CD7E6" w:rsidR="00FF5FA0" w:rsidRPr="00082C28" w:rsidRDefault="00FF5FA0" w:rsidP="00AF4B21">
      <w:pPr>
        <w:spacing w:line="480" w:lineRule="auto"/>
        <w:ind w:left="720" w:hanging="720"/>
        <w:jc w:val="both"/>
        <w:rPr>
          <w:rStyle w:val="author"/>
        </w:rPr>
      </w:pPr>
      <w:r w:rsidRPr="00082C28">
        <w:rPr>
          <w:rStyle w:val="author"/>
          <w:color w:val="000000" w:themeColor="text1"/>
          <w:shd w:val="clear" w:color="auto" w:fill="FFFFFF"/>
        </w:rPr>
        <w:t xml:space="preserve">Kumar, A., Z. Hu, B. Jha, and </w:t>
      </w:r>
      <w:r w:rsidR="002E348E" w:rsidRPr="00082C28">
        <w:rPr>
          <w:rStyle w:val="author"/>
          <w:color w:val="000000" w:themeColor="text1"/>
          <w:shd w:val="clear" w:color="auto" w:fill="FFFFFF"/>
        </w:rPr>
        <w:t>P. Peng</w:t>
      </w:r>
      <w:r w:rsidRPr="00082C28">
        <w:rPr>
          <w:rStyle w:val="author"/>
          <w:color w:val="000000" w:themeColor="text1"/>
          <w:shd w:val="clear" w:color="auto" w:fill="FFFFFF"/>
        </w:rPr>
        <w:t>, 2017:  Estimating ENSO predictability based on multi-model hindcasts. </w:t>
      </w:r>
      <w:proofErr w:type="spellStart"/>
      <w:r w:rsidRPr="00082C28">
        <w:rPr>
          <w:rStyle w:val="author"/>
          <w:color w:val="000000" w:themeColor="text1"/>
          <w:shd w:val="clear" w:color="auto" w:fill="FFFFFF"/>
        </w:rPr>
        <w:t>Clim</w:t>
      </w:r>
      <w:proofErr w:type="spellEnd"/>
      <w:r w:rsidRPr="00082C28">
        <w:rPr>
          <w:rStyle w:val="author"/>
          <w:color w:val="000000" w:themeColor="text1"/>
          <w:shd w:val="clear" w:color="auto" w:fill="FFFFFF"/>
        </w:rPr>
        <w:t xml:space="preserve"> </w:t>
      </w:r>
      <w:proofErr w:type="spellStart"/>
      <w:r w:rsidRPr="00082C28">
        <w:rPr>
          <w:rStyle w:val="author"/>
          <w:color w:val="000000" w:themeColor="text1"/>
          <w:shd w:val="clear" w:color="auto" w:fill="FFFFFF"/>
        </w:rPr>
        <w:t>Dyn</w:t>
      </w:r>
      <w:proofErr w:type="spellEnd"/>
      <w:r w:rsidRPr="00082C28">
        <w:rPr>
          <w:rStyle w:val="author"/>
          <w:color w:val="000000" w:themeColor="text1"/>
          <w:shd w:val="clear" w:color="auto" w:fill="FFFFFF"/>
        </w:rPr>
        <w:t>., 48, 39–51, https://doi.org/10.1007/s00382-016-3060-4</w:t>
      </w:r>
    </w:p>
    <w:p w14:paraId="1F917ED8" w14:textId="77777777" w:rsidR="006C2C9C" w:rsidRDefault="00376CDA" w:rsidP="006C2C9C">
      <w:pPr>
        <w:spacing w:line="480" w:lineRule="auto"/>
        <w:ind w:left="720" w:hanging="720"/>
        <w:rPr>
          <w:rFonts w:ascii="Baskerville" w:hAnsi="Baskerville" w:cs="Open Sans"/>
          <w:color w:val="1C1D1E"/>
          <w:shd w:val="clear" w:color="auto" w:fill="FFFFFF"/>
        </w:rPr>
      </w:pPr>
      <w:proofErr w:type="spellStart"/>
      <w:r>
        <w:rPr>
          <w:rFonts w:ascii="Baskerville" w:hAnsi="Baskerville" w:cs="Open Sans"/>
          <w:color w:val="1C1D1E"/>
          <w:shd w:val="clear" w:color="auto" w:fill="FFFFFF"/>
        </w:rPr>
        <w:t>Lericos</w:t>
      </w:r>
      <w:proofErr w:type="spellEnd"/>
      <w:r>
        <w:rPr>
          <w:rFonts w:ascii="Baskerville" w:hAnsi="Baskerville" w:cs="Open Sans"/>
          <w:color w:val="1C1D1E"/>
          <w:shd w:val="clear" w:color="auto" w:fill="FFFFFF"/>
        </w:rPr>
        <w:t xml:space="preserve">, T. P., H. E. </w:t>
      </w:r>
      <w:proofErr w:type="spellStart"/>
      <w:r>
        <w:rPr>
          <w:rFonts w:ascii="Baskerville" w:hAnsi="Baskerville" w:cs="Open Sans"/>
          <w:color w:val="1C1D1E"/>
          <w:shd w:val="clear" w:color="auto" w:fill="FFFFFF"/>
        </w:rPr>
        <w:t>Fuelberg</w:t>
      </w:r>
      <w:proofErr w:type="spellEnd"/>
      <w:r>
        <w:rPr>
          <w:rFonts w:ascii="Baskerville" w:hAnsi="Baskerville" w:cs="Open Sans"/>
          <w:color w:val="1C1D1E"/>
          <w:shd w:val="clear" w:color="auto" w:fill="FFFFFF"/>
        </w:rPr>
        <w:t xml:space="preserve">, A. I. Watson, and R. L. </w:t>
      </w:r>
      <w:proofErr w:type="spellStart"/>
      <w:r>
        <w:rPr>
          <w:rFonts w:ascii="Baskerville" w:hAnsi="Baskerville" w:cs="Open Sans"/>
          <w:color w:val="1C1D1E"/>
          <w:shd w:val="clear" w:color="auto" w:fill="FFFFFF"/>
        </w:rPr>
        <w:t>Holle</w:t>
      </w:r>
      <w:proofErr w:type="spellEnd"/>
      <w:r>
        <w:rPr>
          <w:rFonts w:ascii="Baskerville" w:hAnsi="Baskerville" w:cs="Open Sans"/>
          <w:color w:val="1C1D1E"/>
          <w:shd w:val="clear" w:color="auto" w:fill="FFFFFF"/>
        </w:rPr>
        <w:t>, 2002: Warm season lightning distributions over the Florida peninsula as related to synoptic patterns, </w:t>
      </w:r>
      <w:r>
        <w:rPr>
          <w:rFonts w:ascii="Baskerville" w:hAnsi="Baskerville" w:cs="Open Sans"/>
          <w:i/>
          <w:iCs/>
          <w:color w:val="1C1D1E"/>
          <w:shd w:val="clear" w:color="auto" w:fill="FFFFFF"/>
        </w:rPr>
        <w:t>Weather Forecast.</w:t>
      </w:r>
      <w:r>
        <w:rPr>
          <w:rFonts w:ascii="Baskerville" w:hAnsi="Baskerville" w:cs="Open Sans"/>
          <w:color w:val="1C1D1E"/>
          <w:shd w:val="clear" w:color="auto" w:fill="FFFFFF"/>
        </w:rPr>
        <w:t>, </w:t>
      </w:r>
      <w:r>
        <w:rPr>
          <w:rFonts w:ascii="Baskerville" w:hAnsi="Baskerville" w:cs="Open Sans"/>
          <w:b/>
          <w:bCs/>
          <w:color w:val="1C1D1E"/>
          <w:shd w:val="clear" w:color="auto" w:fill="FFFFFF"/>
        </w:rPr>
        <w:t>17</w:t>
      </w:r>
      <w:r>
        <w:rPr>
          <w:rFonts w:ascii="Baskerville" w:hAnsi="Baskerville" w:cs="Open Sans"/>
          <w:color w:val="1C1D1E"/>
          <w:shd w:val="clear" w:color="auto" w:fill="FFFFFF"/>
        </w:rPr>
        <w:t>, 83–98.</w:t>
      </w:r>
    </w:p>
    <w:p w14:paraId="642DEEFE" w14:textId="32FE8573" w:rsidR="006C2C9C" w:rsidRPr="00AF4B21" w:rsidRDefault="006C2C9C" w:rsidP="00AF4B21">
      <w:pPr>
        <w:spacing w:line="480" w:lineRule="auto"/>
        <w:ind w:left="720" w:hanging="720"/>
        <w:rPr>
          <w:rFonts w:ascii="Baskerville" w:hAnsi="Baskerville" w:cs="Open Sans"/>
          <w:color w:val="1C1D1E"/>
          <w:shd w:val="clear" w:color="auto" w:fill="FFFFFF"/>
        </w:rPr>
      </w:pPr>
      <w:r w:rsidRPr="00AF4B21">
        <w:rPr>
          <w:rFonts w:ascii="Baskerville" w:hAnsi="Baskerville"/>
        </w:rPr>
        <w:t xml:space="preserve">Lewis, S., and D. J. </w:t>
      </w:r>
      <w:proofErr w:type="spellStart"/>
      <w:r w:rsidRPr="00AF4B21">
        <w:rPr>
          <w:rFonts w:ascii="Baskerville" w:hAnsi="Baskerville"/>
        </w:rPr>
        <w:t>Karoly</w:t>
      </w:r>
      <w:proofErr w:type="spellEnd"/>
      <w:r w:rsidR="00D93D9D">
        <w:rPr>
          <w:rFonts w:ascii="Baskerville" w:hAnsi="Baskerville"/>
        </w:rPr>
        <w:t xml:space="preserve">, </w:t>
      </w:r>
      <w:r w:rsidRPr="00AF4B21">
        <w:rPr>
          <w:rFonts w:ascii="Baskerville" w:hAnsi="Baskerville"/>
        </w:rPr>
        <w:t>2013</w:t>
      </w:r>
      <w:r w:rsidR="00D93D9D">
        <w:rPr>
          <w:rFonts w:ascii="Baskerville" w:hAnsi="Baskerville"/>
        </w:rPr>
        <w:t>:</w:t>
      </w:r>
      <w:r w:rsidRPr="00AF4B21">
        <w:rPr>
          <w:rFonts w:ascii="Baskerville" w:hAnsi="Baskerville"/>
        </w:rPr>
        <w:t xml:space="preserve"> Evaluation of historical diurnal temperature range trends in CMIP5 models, </w:t>
      </w:r>
      <w:r w:rsidRPr="00AF4B21">
        <w:rPr>
          <w:rFonts w:ascii="Baskerville" w:hAnsi="Baskerville"/>
          <w:i/>
          <w:iCs/>
        </w:rPr>
        <w:t xml:space="preserve">J. </w:t>
      </w:r>
      <w:proofErr w:type="spellStart"/>
      <w:r w:rsidRPr="00AF4B21">
        <w:rPr>
          <w:rFonts w:ascii="Baskerville" w:hAnsi="Baskerville"/>
          <w:i/>
          <w:iCs/>
        </w:rPr>
        <w:t>Clim</w:t>
      </w:r>
      <w:proofErr w:type="spellEnd"/>
      <w:r w:rsidRPr="00AF4B21">
        <w:rPr>
          <w:rFonts w:ascii="Baskerville" w:hAnsi="Baskerville"/>
        </w:rPr>
        <w:t>., 26, doi:10.1175/ JCLI-D-13-00032.1.</w:t>
      </w:r>
    </w:p>
    <w:p w14:paraId="1E910D04" w14:textId="218FBAB7" w:rsidR="00021343" w:rsidRDefault="00376CDA" w:rsidP="00021343">
      <w:pPr>
        <w:spacing w:line="480" w:lineRule="auto"/>
        <w:ind w:left="720" w:hanging="720"/>
        <w:rPr>
          <w:rFonts w:ascii="Baskerville" w:hAnsi="Baskerville" w:cs="Open Sans"/>
          <w:color w:val="1C1D1E"/>
          <w:shd w:val="clear" w:color="auto" w:fill="FFFFFF"/>
        </w:rPr>
      </w:pPr>
      <w:r>
        <w:rPr>
          <w:rFonts w:ascii="Baskerville" w:hAnsi="Baskerville" w:cs="Open Sans"/>
          <w:color w:val="1C1D1E"/>
          <w:shd w:val="clear" w:color="auto" w:fill="FFFFFF"/>
        </w:rPr>
        <w:t xml:space="preserve">Li, F., D. Rosa, W. D. Collins, M. F. </w:t>
      </w:r>
      <w:proofErr w:type="spellStart"/>
      <w:r>
        <w:rPr>
          <w:rFonts w:ascii="Baskerville" w:hAnsi="Baskerville" w:cs="Open Sans"/>
          <w:color w:val="1C1D1E"/>
          <w:shd w:val="clear" w:color="auto" w:fill="FFFFFF"/>
        </w:rPr>
        <w:t>Wehner</w:t>
      </w:r>
      <w:proofErr w:type="spellEnd"/>
      <w:r>
        <w:rPr>
          <w:rFonts w:ascii="Baskerville" w:hAnsi="Baskerville" w:cs="Open Sans"/>
          <w:color w:val="1C1D1E"/>
          <w:shd w:val="clear" w:color="auto" w:fill="FFFFFF"/>
        </w:rPr>
        <w:t xml:space="preserve">, 2012: “Super Parameterization”: A better way to simulate regional extreme </w:t>
      </w:r>
      <w:proofErr w:type="gramStart"/>
      <w:r>
        <w:rPr>
          <w:rFonts w:ascii="Baskerville" w:hAnsi="Baskerville" w:cs="Open Sans"/>
          <w:color w:val="1C1D1E"/>
          <w:shd w:val="clear" w:color="auto" w:fill="FFFFFF"/>
        </w:rPr>
        <w:t>precipitation?.</w:t>
      </w:r>
      <w:proofErr w:type="gramEnd"/>
      <w:r>
        <w:rPr>
          <w:rFonts w:ascii="Baskerville" w:hAnsi="Baskerville" w:cs="Open Sans"/>
          <w:color w:val="1C1D1E"/>
          <w:shd w:val="clear" w:color="auto" w:fill="FFFFFF"/>
        </w:rPr>
        <w:t xml:space="preserve"> </w:t>
      </w:r>
      <w:r w:rsidRPr="00AF4B21">
        <w:rPr>
          <w:rFonts w:ascii="Baskerville" w:hAnsi="Baskerville" w:cs="Open Sans"/>
          <w:i/>
          <w:iCs/>
          <w:color w:val="1C1D1E"/>
          <w:shd w:val="clear" w:color="auto" w:fill="FFFFFF"/>
        </w:rPr>
        <w:t>J. Adv. Mod. Earth Sys</w:t>
      </w:r>
      <w:r>
        <w:rPr>
          <w:rFonts w:ascii="Baskerville" w:hAnsi="Baskerville" w:cs="Open Sans"/>
          <w:color w:val="1C1D1E"/>
          <w:shd w:val="clear" w:color="auto" w:fill="FFFFFF"/>
        </w:rPr>
        <w:t xml:space="preserve">., </w:t>
      </w:r>
      <w:r w:rsidR="00D81233" w:rsidRPr="00082C28">
        <w:rPr>
          <w:rFonts w:ascii="Baskerville" w:hAnsi="Baskerville" w:cs="Open Sans"/>
          <w:b/>
          <w:bCs/>
          <w:color w:val="1C1D1E"/>
          <w:shd w:val="clear" w:color="auto" w:fill="FFFFFF"/>
        </w:rPr>
        <w:t>4(2),</w:t>
      </w:r>
      <w:r w:rsidR="00D81233">
        <w:rPr>
          <w:rFonts w:ascii="Baskerville" w:hAnsi="Baskerville" w:cs="Open Sans"/>
          <w:color w:val="1C1D1E"/>
          <w:shd w:val="clear" w:color="auto" w:fill="FFFFFF"/>
        </w:rPr>
        <w:t xml:space="preserve"> </w:t>
      </w:r>
      <w:hyperlink r:id="rId14" w:history="1">
        <w:r w:rsidR="00D81233" w:rsidRPr="00D81233">
          <w:rPr>
            <w:rStyle w:val="af2"/>
            <w:rFonts w:ascii="Baskerville" w:hAnsi="Baskerville" w:cs="Open Sans"/>
            <w:shd w:val="clear" w:color="auto" w:fill="FFFFFF"/>
          </w:rPr>
          <w:t>https://doi.org/10.1029/2011MS000106</w:t>
        </w:r>
      </w:hyperlink>
      <w:r>
        <w:rPr>
          <w:rFonts w:ascii="Baskerville" w:hAnsi="Baskerville" w:cs="Open Sans"/>
          <w:color w:val="1C1D1E"/>
          <w:shd w:val="clear" w:color="auto" w:fill="FFFFFF"/>
        </w:rPr>
        <w:t>.</w:t>
      </w:r>
    </w:p>
    <w:p w14:paraId="21A9E42B" w14:textId="47F35AC8" w:rsidR="00021343" w:rsidRDefault="00021343" w:rsidP="00021343">
      <w:pPr>
        <w:spacing w:line="480" w:lineRule="auto"/>
        <w:ind w:left="720" w:hanging="720"/>
        <w:jc w:val="both"/>
        <w:rPr>
          <w:rFonts w:ascii="Baskerville" w:hAnsi="Baskerville"/>
        </w:rPr>
      </w:pPr>
      <w:r w:rsidRPr="00AF4B21">
        <w:rPr>
          <w:rFonts w:ascii="Baskerville" w:hAnsi="Baskerville"/>
        </w:rPr>
        <w:t xml:space="preserve">Misra, V., S. DiNapoli and S. </w:t>
      </w:r>
      <w:proofErr w:type="spellStart"/>
      <w:r w:rsidRPr="00AF4B21">
        <w:rPr>
          <w:rFonts w:ascii="Baskerville" w:hAnsi="Baskerville"/>
        </w:rPr>
        <w:t>Bastola</w:t>
      </w:r>
      <w:proofErr w:type="spellEnd"/>
      <w:r w:rsidRPr="00AF4B21">
        <w:rPr>
          <w:rFonts w:ascii="Baskerville" w:hAnsi="Baskerville"/>
        </w:rPr>
        <w:t>, 2012: Dynamic downscaling of the 20th century reanalysis over the southeastern United States</w:t>
      </w:r>
      <w:r w:rsidR="00D93D9D">
        <w:rPr>
          <w:rFonts w:ascii="Baskerville" w:hAnsi="Baskerville"/>
        </w:rPr>
        <w:t>,</w:t>
      </w:r>
      <w:r w:rsidRPr="00AF4B21">
        <w:rPr>
          <w:rFonts w:ascii="Baskerville" w:hAnsi="Baskerville"/>
        </w:rPr>
        <w:t xml:space="preserve"> </w:t>
      </w:r>
      <w:r w:rsidR="00D81233" w:rsidRPr="00AF4B21">
        <w:rPr>
          <w:rFonts w:ascii="Baskerville" w:hAnsi="Baskerville"/>
          <w:i/>
          <w:iCs/>
        </w:rPr>
        <w:t>Reg</w:t>
      </w:r>
      <w:r w:rsidR="00D81233">
        <w:rPr>
          <w:rFonts w:ascii="Baskerville" w:hAnsi="Baskerville"/>
          <w:i/>
          <w:iCs/>
        </w:rPr>
        <w:t>.</w:t>
      </w:r>
      <w:r w:rsidR="00D81233" w:rsidRPr="00AF4B21">
        <w:rPr>
          <w:rFonts w:ascii="Baskerville" w:hAnsi="Baskerville"/>
          <w:i/>
          <w:iCs/>
        </w:rPr>
        <w:t xml:space="preserve"> Env</w:t>
      </w:r>
      <w:r w:rsidR="00D81233">
        <w:rPr>
          <w:rFonts w:ascii="Baskerville" w:hAnsi="Baskerville"/>
          <w:i/>
          <w:iCs/>
        </w:rPr>
        <w:t>.</w:t>
      </w:r>
      <w:r w:rsidR="00D81233" w:rsidRPr="00AF4B21">
        <w:rPr>
          <w:rFonts w:ascii="Baskerville" w:hAnsi="Baskerville"/>
          <w:i/>
          <w:iCs/>
        </w:rPr>
        <w:t xml:space="preserve"> </w:t>
      </w:r>
      <w:r w:rsidRPr="00AF4B21">
        <w:rPr>
          <w:rFonts w:ascii="Baskerville" w:hAnsi="Baskerville"/>
          <w:i/>
          <w:iCs/>
        </w:rPr>
        <w:t>Change</w:t>
      </w:r>
      <w:r w:rsidRPr="00AF4B21">
        <w:rPr>
          <w:rFonts w:ascii="Baskerville" w:hAnsi="Baskerville"/>
        </w:rPr>
        <w:t xml:space="preserve">, </w:t>
      </w:r>
      <w:r w:rsidRPr="00082C28">
        <w:rPr>
          <w:rFonts w:ascii="Baskerville" w:hAnsi="Baskerville"/>
          <w:b/>
          <w:bCs/>
        </w:rPr>
        <w:t>13,</w:t>
      </w:r>
      <w:r w:rsidRPr="00AF4B21">
        <w:rPr>
          <w:rFonts w:ascii="Baskerville" w:hAnsi="Baskerville"/>
        </w:rPr>
        <w:t xml:space="preserve"> S15-23, </w:t>
      </w:r>
      <w:proofErr w:type="spellStart"/>
      <w:r w:rsidRPr="00AF4B21">
        <w:rPr>
          <w:rFonts w:ascii="Baskerville" w:hAnsi="Baskerville"/>
        </w:rPr>
        <w:t>doi</w:t>
      </w:r>
      <w:proofErr w:type="spellEnd"/>
      <w:r w:rsidRPr="00AF4B21">
        <w:rPr>
          <w:rFonts w:ascii="Baskerville" w:hAnsi="Baskerville"/>
        </w:rPr>
        <w:t>: 10.1007/s10113-012- 0372-8.</w:t>
      </w:r>
    </w:p>
    <w:p w14:paraId="7789076A" w14:textId="23A57F11" w:rsidR="00021343" w:rsidRDefault="00021343" w:rsidP="00AF4B21">
      <w:pPr>
        <w:spacing w:line="480" w:lineRule="auto"/>
        <w:ind w:left="720" w:hanging="720"/>
        <w:jc w:val="both"/>
        <w:rPr>
          <w:rFonts w:ascii="Baskerville" w:hAnsi="Baskerville"/>
        </w:rPr>
      </w:pPr>
      <w:r w:rsidRPr="00AF4B21">
        <w:rPr>
          <w:rFonts w:ascii="Baskerville" w:hAnsi="Baskerville"/>
        </w:rPr>
        <w:t>Misra</w:t>
      </w:r>
      <w:r w:rsidR="00D93D9D">
        <w:rPr>
          <w:rFonts w:ascii="Baskerville" w:hAnsi="Baskerville"/>
        </w:rPr>
        <w:t>,</w:t>
      </w:r>
      <w:r w:rsidRPr="00AF4B21">
        <w:rPr>
          <w:rFonts w:ascii="Baskerville" w:hAnsi="Baskerville"/>
        </w:rPr>
        <w:t xml:space="preserve"> V</w:t>
      </w:r>
      <w:r w:rsidR="00D93D9D">
        <w:rPr>
          <w:rFonts w:ascii="Baskerville" w:hAnsi="Baskerville"/>
        </w:rPr>
        <w:t>.</w:t>
      </w:r>
      <w:r w:rsidR="003E4371">
        <w:rPr>
          <w:rFonts w:ascii="Baskerville" w:hAnsi="Baskerville"/>
        </w:rPr>
        <w:t xml:space="preserve"> and</w:t>
      </w:r>
      <w:r w:rsidRPr="00AF4B21">
        <w:rPr>
          <w:rFonts w:ascii="Baskerville" w:hAnsi="Baskerville"/>
        </w:rPr>
        <w:t xml:space="preserve"> </w:t>
      </w:r>
      <w:r w:rsidR="00D93D9D">
        <w:rPr>
          <w:rFonts w:ascii="Baskerville" w:hAnsi="Baskerville"/>
        </w:rPr>
        <w:t xml:space="preserve">S. </w:t>
      </w:r>
      <w:r w:rsidRPr="00AF4B21">
        <w:rPr>
          <w:rFonts w:ascii="Baskerville" w:hAnsi="Baskerville"/>
        </w:rPr>
        <w:t>DiNapoli</w:t>
      </w:r>
      <w:r w:rsidR="00D93D9D">
        <w:rPr>
          <w:rFonts w:ascii="Baskerville" w:hAnsi="Baskerville"/>
        </w:rPr>
        <w:t xml:space="preserve">, </w:t>
      </w:r>
      <w:r w:rsidRPr="00AF4B21">
        <w:rPr>
          <w:rFonts w:ascii="Baskerville" w:hAnsi="Baskerville"/>
        </w:rPr>
        <w:t>2013</w:t>
      </w:r>
      <w:r w:rsidR="00D93D9D">
        <w:rPr>
          <w:rFonts w:ascii="Baskerville" w:hAnsi="Baskerville"/>
        </w:rPr>
        <w:t>:</w:t>
      </w:r>
      <w:r w:rsidRPr="00AF4B21">
        <w:rPr>
          <w:rFonts w:ascii="Baskerville" w:hAnsi="Baskerville"/>
        </w:rPr>
        <w:t xml:space="preserve"> Understanding the wet season variations over Florida. </w:t>
      </w:r>
      <w:proofErr w:type="spellStart"/>
      <w:r w:rsidRPr="00AF4B21">
        <w:rPr>
          <w:rFonts w:ascii="Baskerville" w:hAnsi="Baskerville"/>
          <w:i/>
          <w:iCs/>
        </w:rPr>
        <w:t>Clim</w:t>
      </w:r>
      <w:proofErr w:type="spellEnd"/>
      <w:r w:rsidR="00D93D9D">
        <w:rPr>
          <w:rFonts w:ascii="Baskerville" w:hAnsi="Baskerville"/>
          <w:i/>
          <w:iCs/>
        </w:rPr>
        <w:t>.</w:t>
      </w:r>
      <w:r w:rsidRPr="00AF4B21">
        <w:rPr>
          <w:rFonts w:ascii="Baskerville" w:hAnsi="Baskerville"/>
          <w:i/>
          <w:iCs/>
        </w:rPr>
        <w:t xml:space="preserve"> Dyn</w:t>
      </w:r>
      <w:r w:rsidR="00D93D9D">
        <w:rPr>
          <w:rFonts w:ascii="Baskerville" w:hAnsi="Baskerville"/>
          <w:i/>
          <w:iCs/>
        </w:rPr>
        <w:t>.,</w:t>
      </w:r>
      <w:r w:rsidRPr="00AF4B21">
        <w:rPr>
          <w:rFonts w:ascii="Baskerville" w:hAnsi="Baskerville"/>
        </w:rPr>
        <w:t xml:space="preserve"> </w:t>
      </w:r>
      <w:r w:rsidRPr="00082C28">
        <w:rPr>
          <w:rFonts w:ascii="Baskerville" w:hAnsi="Baskerville"/>
          <w:b/>
          <w:bCs/>
        </w:rPr>
        <w:t>40(5–6)</w:t>
      </w:r>
      <w:r w:rsidR="00D81233">
        <w:rPr>
          <w:rFonts w:ascii="Baskerville" w:hAnsi="Baskerville"/>
        </w:rPr>
        <w:t xml:space="preserve">, </w:t>
      </w:r>
      <w:r w:rsidRPr="00AF4B21">
        <w:rPr>
          <w:rFonts w:ascii="Baskerville" w:hAnsi="Baskerville"/>
        </w:rPr>
        <w:t>1361–1372</w:t>
      </w:r>
      <w:r w:rsidR="004A3111">
        <w:rPr>
          <w:rFonts w:ascii="Baskerville" w:hAnsi="Baskerville"/>
        </w:rPr>
        <w:t>.</w:t>
      </w:r>
    </w:p>
    <w:p w14:paraId="23CD46E1" w14:textId="123BF98A" w:rsidR="006A471D" w:rsidRDefault="006A471D">
      <w:pPr>
        <w:spacing w:line="480" w:lineRule="auto"/>
        <w:ind w:left="720" w:hanging="720"/>
        <w:rPr>
          <w:rFonts w:ascii="Baskerville" w:hAnsi="Baskerville" w:cs="Open Sans"/>
          <w:color w:val="1C1D1E"/>
          <w:shd w:val="clear" w:color="auto" w:fill="FFFFFF"/>
        </w:rPr>
      </w:pPr>
      <w:proofErr w:type="spellStart"/>
      <w:r>
        <w:rPr>
          <w:rFonts w:ascii="Baskerville" w:hAnsi="Baskerville" w:cs="Open Sans"/>
          <w:color w:val="1C1D1E"/>
          <w:shd w:val="clear" w:color="auto" w:fill="FFFFFF"/>
        </w:rPr>
        <w:lastRenderedPageBreak/>
        <w:t>McClave</w:t>
      </w:r>
      <w:proofErr w:type="spellEnd"/>
      <w:r>
        <w:rPr>
          <w:rFonts w:ascii="Baskerville" w:hAnsi="Baskerville" w:cs="Open Sans"/>
          <w:color w:val="1C1D1E"/>
          <w:shd w:val="clear" w:color="auto" w:fill="FFFFFF"/>
        </w:rPr>
        <w:t xml:space="preserve">, J. T. and F. H. Dietrich II, 1994: Statistics. </w:t>
      </w:r>
      <w:r w:rsidRPr="00082C28">
        <w:rPr>
          <w:rFonts w:ascii="Baskerville" w:hAnsi="Baskerville" w:cs="Open Sans"/>
          <w:i/>
          <w:iCs/>
          <w:color w:val="1C1D1E"/>
          <w:shd w:val="clear" w:color="auto" w:fill="FFFFFF"/>
        </w:rPr>
        <w:t>MacMillan College Publishing Co.,</w:t>
      </w:r>
      <w:r>
        <w:rPr>
          <w:rFonts w:ascii="Baskerville" w:hAnsi="Baskerville" w:cs="Open Sans"/>
          <w:color w:val="1C1D1E"/>
          <w:shd w:val="clear" w:color="auto" w:fill="FFFFFF"/>
        </w:rPr>
        <w:t xml:space="preserve"> </w:t>
      </w:r>
      <w:r w:rsidR="0083706D">
        <w:rPr>
          <w:rFonts w:ascii="Baskerville" w:hAnsi="Baskerville" w:cs="Open Sans"/>
          <w:color w:val="1C1D1E"/>
          <w:shd w:val="clear" w:color="auto" w:fill="FFFFFF"/>
        </w:rPr>
        <w:t>967 pp.</w:t>
      </w:r>
    </w:p>
    <w:p w14:paraId="3250C10D" w14:textId="77777777" w:rsidR="0035277D" w:rsidRPr="00D866F0" w:rsidRDefault="00376CDA" w:rsidP="0035277D">
      <w:pPr>
        <w:spacing w:line="480" w:lineRule="auto"/>
        <w:ind w:left="720" w:hanging="720"/>
        <w:rPr>
          <w:rFonts w:ascii="Baskerville" w:hAnsi="Baskerville" w:cs="Open Sans"/>
          <w:color w:val="000000" w:themeColor="text1"/>
          <w:shd w:val="clear" w:color="auto" w:fill="FFFFFF"/>
        </w:rPr>
      </w:pPr>
      <w:r w:rsidRPr="00D866F0">
        <w:rPr>
          <w:rFonts w:ascii="Baskerville" w:hAnsi="Baskerville"/>
          <w:color w:val="000000" w:themeColor="text1"/>
          <w:shd w:val="clear" w:color="auto" w:fill="FCFCFC"/>
        </w:rPr>
        <w:t xml:space="preserve">Nadarajah, S. 2005: Extremes of daily rainfall in West Central Florida. </w:t>
      </w:r>
      <w:proofErr w:type="spellStart"/>
      <w:r w:rsidRPr="00D866F0">
        <w:rPr>
          <w:rFonts w:ascii="Baskerville" w:hAnsi="Baskerville"/>
          <w:i/>
          <w:iCs/>
          <w:color w:val="000000" w:themeColor="text1"/>
          <w:shd w:val="clear" w:color="auto" w:fill="FCFCFC"/>
        </w:rPr>
        <w:t>Clim</w:t>
      </w:r>
      <w:proofErr w:type="spellEnd"/>
      <w:r w:rsidRPr="00D866F0">
        <w:rPr>
          <w:rFonts w:ascii="Baskerville" w:hAnsi="Baskerville"/>
          <w:i/>
          <w:iCs/>
          <w:color w:val="000000" w:themeColor="text1"/>
          <w:shd w:val="clear" w:color="auto" w:fill="FCFCFC"/>
        </w:rPr>
        <w:t xml:space="preserve"> Change</w:t>
      </w:r>
      <w:r w:rsidRPr="00D866F0">
        <w:rPr>
          <w:rFonts w:ascii="Baskerville" w:hAnsi="Baskerville"/>
          <w:color w:val="000000" w:themeColor="text1"/>
          <w:shd w:val="clear" w:color="auto" w:fill="FCFCFC"/>
        </w:rPr>
        <w:t xml:space="preserve">, </w:t>
      </w:r>
      <w:r w:rsidRPr="00082C28">
        <w:rPr>
          <w:rFonts w:ascii="Baskerville" w:hAnsi="Baskerville"/>
          <w:b/>
          <w:bCs/>
          <w:color w:val="000000" w:themeColor="text1"/>
          <w:shd w:val="clear" w:color="auto" w:fill="FCFCFC"/>
        </w:rPr>
        <w:t>69,</w:t>
      </w:r>
      <w:r w:rsidRPr="00D866F0">
        <w:rPr>
          <w:rFonts w:ascii="Baskerville" w:hAnsi="Baskerville"/>
          <w:color w:val="000000" w:themeColor="text1"/>
          <w:shd w:val="clear" w:color="auto" w:fill="FCFCFC"/>
        </w:rPr>
        <w:t xml:space="preserve"> 325–342. </w:t>
      </w:r>
      <w:hyperlink r:id="rId15" w:history="1">
        <w:r w:rsidR="00773242" w:rsidRPr="00D866F0">
          <w:rPr>
            <w:rStyle w:val="af2"/>
            <w:rFonts w:ascii="Baskerville" w:hAnsi="Baskerville" w:cs="Open Sans"/>
            <w:color w:val="000000" w:themeColor="text1"/>
            <w:shd w:val="clear" w:color="auto" w:fill="FFFFFF"/>
          </w:rPr>
          <w:t>https://doi.org/10.1007/s10584-005-1812-y</w:t>
        </w:r>
      </w:hyperlink>
      <w:r w:rsidRPr="00D866F0">
        <w:rPr>
          <w:rFonts w:ascii="Baskerville" w:hAnsi="Baskerville" w:cs="Open Sans"/>
          <w:color w:val="000000" w:themeColor="text1"/>
          <w:shd w:val="clear" w:color="auto" w:fill="FFFFFF"/>
        </w:rPr>
        <w:t>.</w:t>
      </w:r>
    </w:p>
    <w:p w14:paraId="3FC74FA3" w14:textId="77777777" w:rsidR="00D834DD" w:rsidRDefault="00876D2F" w:rsidP="00D834DD">
      <w:pPr>
        <w:spacing w:line="480" w:lineRule="auto"/>
        <w:ind w:left="720" w:hanging="720"/>
      </w:pPr>
      <w:r w:rsidRPr="00876D2F">
        <w:t>Philander</w:t>
      </w:r>
      <w:r>
        <w:t xml:space="preserve">, S. G., </w:t>
      </w:r>
      <w:r w:rsidRPr="00876D2F">
        <w:t>1990</w:t>
      </w:r>
      <w:r w:rsidR="00270AC7" w:rsidRPr="00AF4B21">
        <w:rPr>
          <w:rFonts w:ascii="Baskerville" w:hAnsi="Baskerville"/>
        </w:rPr>
        <w:t>:</w:t>
      </w:r>
      <w:r w:rsidRPr="00AF4B21">
        <w:rPr>
          <w:rFonts w:ascii="Baskerville" w:hAnsi="Baskerville"/>
        </w:rPr>
        <w:t xml:space="preserve"> El Ni</w:t>
      </w:r>
      <w:r w:rsidR="00C96F2E" w:rsidRPr="00AF4B21">
        <w:rPr>
          <w:rFonts w:ascii="Baskerville" w:hAnsi="Baskerville" w:cs="Arial"/>
        </w:rPr>
        <w:t>ñ</w:t>
      </w:r>
      <w:r w:rsidRPr="00AF4B21">
        <w:rPr>
          <w:rFonts w:ascii="Baskerville" w:hAnsi="Baskerville"/>
        </w:rPr>
        <w:t>o, La Ni</w:t>
      </w:r>
      <w:r w:rsidR="00C96F2E" w:rsidRPr="00AF4B21">
        <w:rPr>
          <w:rFonts w:ascii="Baskerville" w:hAnsi="Baskerville" w:cs="Arial"/>
        </w:rPr>
        <w:t>ñ</w:t>
      </w:r>
      <w:r w:rsidRPr="00AF4B21">
        <w:rPr>
          <w:rFonts w:ascii="Baskerville" w:hAnsi="Baskerville"/>
        </w:rPr>
        <w:t>a, and the Sout</w:t>
      </w:r>
      <w:r w:rsidRPr="00876D2F">
        <w:t>hern Oscillation</w:t>
      </w:r>
      <w:r w:rsidRPr="00082C28">
        <w:rPr>
          <w:i/>
          <w:iCs/>
        </w:rPr>
        <w:t>. Academic Press,</w:t>
      </w:r>
      <w:r w:rsidRPr="00876D2F">
        <w:t xml:space="preserve"> San Diego, CA</w:t>
      </w:r>
      <w:r w:rsidR="00D834DD">
        <w:t>.</w:t>
      </w:r>
    </w:p>
    <w:p w14:paraId="55624B73" w14:textId="7BCB429C" w:rsidR="00D834DD" w:rsidRPr="00AF4B21" w:rsidRDefault="00D834DD" w:rsidP="00AF4B21">
      <w:pPr>
        <w:spacing w:line="480" w:lineRule="auto"/>
        <w:ind w:left="720" w:hanging="720"/>
        <w:rPr>
          <w:rFonts w:ascii="Baskerville" w:hAnsi="Baskerville"/>
        </w:rPr>
      </w:pPr>
      <w:r w:rsidRPr="00AF4B21">
        <w:rPr>
          <w:rStyle w:val="nlmstring-name"/>
          <w:rFonts w:ascii="Baskerville" w:hAnsi="Baskerville"/>
          <w:color w:val="000000"/>
          <w:shd w:val="clear" w:color="auto" w:fill="FFFFFF"/>
        </w:rPr>
        <w:t>Pielke, </w:t>
      </w:r>
      <w:r w:rsidRPr="00AF4B21">
        <w:rPr>
          <w:rStyle w:val="nlmgiven-names"/>
          <w:rFonts w:ascii="Baskerville" w:hAnsi="Baskerville"/>
          <w:color w:val="000000"/>
          <w:shd w:val="clear" w:color="auto" w:fill="FFFFFF"/>
        </w:rPr>
        <w:t>R. A.</w:t>
      </w:r>
      <w:r w:rsidRPr="00AF4B21">
        <w:rPr>
          <w:rFonts w:ascii="Baskerville" w:hAnsi="Baskerville"/>
          <w:color w:val="000000"/>
          <w:shd w:val="clear" w:color="auto" w:fill="FFFFFF"/>
        </w:rPr>
        <w:t>, </w:t>
      </w:r>
      <w:r w:rsidRPr="00AF4B21">
        <w:rPr>
          <w:rStyle w:val="nlmyear"/>
          <w:rFonts w:ascii="Baskerville" w:hAnsi="Baskerville"/>
          <w:color w:val="000000"/>
          <w:shd w:val="clear" w:color="auto" w:fill="FFFFFF"/>
        </w:rPr>
        <w:t>1974</w:t>
      </w:r>
      <w:r w:rsidRPr="00AF4B21">
        <w:rPr>
          <w:rFonts w:ascii="Baskerville" w:hAnsi="Baskerville"/>
          <w:color w:val="000000"/>
          <w:shd w:val="clear" w:color="auto" w:fill="FFFFFF"/>
        </w:rPr>
        <w:t>: </w:t>
      </w:r>
      <w:r w:rsidRPr="00AF4B21">
        <w:rPr>
          <w:rStyle w:val="nlmarticle-title"/>
          <w:rFonts w:ascii="Baskerville" w:hAnsi="Baskerville"/>
          <w:color w:val="000000"/>
          <w:shd w:val="clear" w:color="auto" w:fill="FFFFFF"/>
        </w:rPr>
        <w:t>A three-dimensional numerical model of the sea breezes over south Florida</w:t>
      </w:r>
      <w:r w:rsidRPr="00AF4B21">
        <w:rPr>
          <w:rFonts w:ascii="Baskerville" w:hAnsi="Baskerville"/>
          <w:color w:val="000000"/>
          <w:shd w:val="clear" w:color="auto" w:fill="FFFFFF"/>
        </w:rPr>
        <w:t>. </w:t>
      </w:r>
      <w:r w:rsidRPr="00AF4B21">
        <w:rPr>
          <w:rFonts w:ascii="Baskerville" w:hAnsi="Baskerville"/>
          <w:i/>
          <w:iCs/>
          <w:color w:val="000000"/>
          <w:shd w:val="clear" w:color="auto" w:fill="FFFFFF"/>
        </w:rPr>
        <w:t>Mon. Wea. Rev.</w:t>
      </w:r>
      <w:r w:rsidRPr="00AF4B21">
        <w:rPr>
          <w:rFonts w:ascii="Baskerville" w:hAnsi="Baskerville"/>
          <w:color w:val="000000"/>
          <w:shd w:val="clear" w:color="auto" w:fill="FFFFFF"/>
        </w:rPr>
        <w:t>, </w:t>
      </w:r>
      <w:r w:rsidRPr="00AF4B21">
        <w:rPr>
          <w:rFonts w:ascii="Baskerville" w:hAnsi="Baskerville"/>
          <w:b/>
          <w:bCs/>
          <w:color w:val="000000"/>
          <w:shd w:val="clear" w:color="auto" w:fill="FFFFFF"/>
        </w:rPr>
        <w:t>102</w:t>
      </w:r>
      <w:r w:rsidRPr="00AF4B21">
        <w:rPr>
          <w:rFonts w:ascii="Baskerville" w:hAnsi="Baskerville"/>
          <w:color w:val="000000"/>
          <w:shd w:val="clear" w:color="auto" w:fill="FFFFFF"/>
        </w:rPr>
        <w:t>, </w:t>
      </w:r>
      <w:r w:rsidRPr="00AF4B21">
        <w:rPr>
          <w:rStyle w:val="nlmfpage"/>
          <w:rFonts w:ascii="Baskerville" w:hAnsi="Baskerville"/>
          <w:color w:val="000000"/>
          <w:shd w:val="clear" w:color="auto" w:fill="FFFFFF"/>
        </w:rPr>
        <w:t>115</w:t>
      </w:r>
      <w:r w:rsidRPr="00AF4B21">
        <w:rPr>
          <w:rFonts w:ascii="Baskerville" w:hAnsi="Baskerville"/>
          <w:color w:val="000000"/>
          <w:shd w:val="clear" w:color="auto" w:fill="FFFFFF"/>
        </w:rPr>
        <w:t>–</w:t>
      </w:r>
      <w:r w:rsidRPr="00AF4B21">
        <w:rPr>
          <w:rStyle w:val="nlmlpage"/>
          <w:rFonts w:ascii="Baskerville" w:hAnsi="Baskerville"/>
          <w:color w:val="000000"/>
          <w:shd w:val="clear" w:color="auto" w:fill="FFFFFF"/>
        </w:rPr>
        <w:t>139</w:t>
      </w:r>
      <w:r w:rsidRPr="00AF4B21">
        <w:rPr>
          <w:rFonts w:ascii="Baskerville" w:hAnsi="Baskerville"/>
          <w:color w:val="000000"/>
          <w:shd w:val="clear" w:color="auto" w:fill="FFFFFF"/>
        </w:rPr>
        <w:t>, </w:t>
      </w:r>
      <w:hyperlink r:id="rId16" w:tgtFrame="_blank" w:history="1">
        <w:r w:rsidRPr="00AF4B21">
          <w:rPr>
            <w:rStyle w:val="af2"/>
            <w:rFonts w:ascii="Baskerville" w:hAnsi="Baskerville"/>
            <w:color w:val="800000"/>
            <w:shd w:val="clear" w:color="auto" w:fill="FFFFFF"/>
          </w:rPr>
          <w:t>https://doi.org/10.1175/1520-0493(1974)102&lt;0115:ATDNMO&gt;2.0.CO;2</w:t>
        </w:r>
      </w:hyperlink>
      <w:r w:rsidRPr="00AF4B21">
        <w:rPr>
          <w:rFonts w:ascii="Baskerville" w:hAnsi="Baskerville"/>
          <w:color w:val="000000"/>
          <w:shd w:val="clear" w:color="auto" w:fill="FFFFFF"/>
        </w:rPr>
        <w:t>. </w:t>
      </w:r>
    </w:p>
    <w:p w14:paraId="2C4C4F69" w14:textId="35727FC2" w:rsidR="00773242" w:rsidRPr="00AF4B21" w:rsidRDefault="00773242" w:rsidP="00773242">
      <w:pPr>
        <w:spacing w:line="480" w:lineRule="auto"/>
        <w:ind w:left="720" w:hanging="720"/>
        <w:rPr>
          <w:rFonts w:ascii="Baskerville" w:hAnsi="Baskerville" w:cs="Open Sans"/>
          <w:color w:val="1C1D1E"/>
          <w:shd w:val="clear" w:color="auto" w:fill="FFFFFF"/>
        </w:rPr>
      </w:pPr>
      <w:r>
        <w:rPr>
          <w:rFonts w:ascii="Baskerville" w:hAnsi="Baskerville"/>
          <w:color w:val="333333"/>
          <w:shd w:val="clear" w:color="auto" w:fill="FCFCFC"/>
        </w:rPr>
        <w:t>Rebecca, A</w:t>
      </w:r>
      <w:r w:rsidRPr="00AF4B21">
        <w:rPr>
          <w:rFonts w:ascii="Baskerville" w:hAnsi="Baskerville" w:cs="Open Sans"/>
          <w:color w:val="1C1D1E"/>
          <w:shd w:val="clear" w:color="auto" w:fill="FFFFFF"/>
        </w:rPr>
        <w:t>.</w:t>
      </w:r>
      <w:r>
        <w:rPr>
          <w:rFonts w:ascii="Baskerville" w:hAnsi="Baskerville" w:cs="Open Sans"/>
          <w:color w:val="1C1D1E"/>
          <w:shd w:val="clear" w:color="auto" w:fill="FFFFFF"/>
        </w:rPr>
        <w:t xml:space="preserve">, A. D. </w:t>
      </w:r>
      <w:proofErr w:type="spellStart"/>
      <w:r>
        <w:rPr>
          <w:rFonts w:ascii="Baskerville" w:hAnsi="Baskerville" w:cs="Open Sans"/>
          <w:color w:val="1C1D1E"/>
          <w:shd w:val="clear" w:color="auto" w:fill="FFFFFF"/>
        </w:rPr>
        <w:t>Bolinger</w:t>
      </w:r>
      <w:proofErr w:type="spellEnd"/>
      <w:r>
        <w:rPr>
          <w:rFonts w:ascii="Baskerville" w:hAnsi="Baskerville" w:cs="Open Sans"/>
          <w:color w:val="1C1D1E"/>
          <w:shd w:val="clear" w:color="auto" w:fill="FFFFFF"/>
        </w:rPr>
        <w:t xml:space="preserve">, K. K. </w:t>
      </w:r>
      <w:proofErr w:type="spellStart"/>
      <w:r>
        <w:rPr>
          <w:rFonts w:ascii="Baskerville" w:hAnsi="Baskerville" w:cs="Open Sans"/>
          <w:color w:val="1C1D1E"/>
          <w:shd w:val="clear" w:color="auto" w:fill="FFFFFF"/>
        </w:rPr>
        <w:t>Gronewold</w:t>
      </w:r>
      <w:proofErr w:type="spellEnd"/>
      <w:r>
        <w:rPr>
          <w:rFonts w:ascii="Baskerville" w:hAnsi="Baskerville" w:cs="Open Sans"/>
          <w:color w:val="1C1D1E"/>
          <w:shd w:val="clear" w:color="auto" w:fill="FFFFFF"/>
        </w:rPr>
        <w:t xml:space="preserve">, and L. M. Fry, 2017: Application of the NMME in the development of a new regional seasonal climate forecast tool. </w:t>
      </w:r>
      <w:r w:rsidRPr="00AF4B21">
        <w:rPr>
          <w:rFonts w:ascii="Baskerville" w:hAnsi="Baskerville" w:cs="Open Sans"/>
          <w:i/>
          <w:iCs/>
          <w:color w:val="1C1D1E"/>
          <w:shd w:val="clear" w:color="auto" w:fill="FFFFFF"/>
        </w:rPr>
        <w:t>Bull. Amer. Meteor</w:t>
      </w:r>
      <w:r>
        <w:rPr>
          <w:rFonts w:ascii="Baskerville" w:hAnsi="Baskerville" w:cs="Open Sans"/>
          <w:color w:val="1C1D1E"/>
          <w:shd w:val="clear" w:color="auto" w:fill="FFFFFF"/>
        </w:rPr>
        <w:t xml:space="preserve">. </w:t>
      </w:r>
      <w:r w:rsidRPr="00AF4B21">
        <w:rPr>
          <w:rFonts w:ascii="Baskerville" w:hAnsi="Baskerville" w:cs="Open Sans"/>
          <w:i/>
          <w:iCs/>
          <w:color w:val="1C1D1E"/>
          <w:shd w:val="clear" w:color="auto" w:fill="FFFFFF"/>
        </w:rPr>
        <w:t>Soc</w:t>
      </w:r>
      <w:r>
        <w:rPr>
          <w:rFonts w:ascii="Baskerville" w:hAnsi="Baskerville" w:cs="Open Sans"/>
          <w:color w:val="1C1D1E"/>
          <w:shd w:val="clear" w:color="auto" w:fill="FFFFFF"/>
        </w:rPr>
        <w:t xml:space="preserve">., </w:t>
      </w:r>
      <w:r w:rsidRPr="00082C28">
        <w:rPr>
          <w:rFonts w:ascii="Baskerville" w:hAnsi="Baskerville" w:cs="Open Sans"/>
          <w:b/>
          <w:bCs/>
          <w:color w:val="1C1D1E"/>
          <w:shd w:val="clear" w:color="auto" w:fill="FFFFFF"/>
        </w:rPr>
        <w:t>98,</w:t>
      </w:r>
      <w:r>
        <w:rPr>
          <w:rFonts w:ascii="Baskerville" w:hAnsi="Baskerville" w:cs="Open Sans"/>
          <w:color w:val="1C1D1E"/>
          <w:shd w:val="clear" w:color="auto" w:fill="FFFFFF"/>
        </w:rPr>
        <w:t xml:space="preserve"> 555-564.</w:t>
      </w:r>
    </w:p>
    <w:p w14:paraId="3D38FA13" w14:textId="3E5CF347" w:rsidR="00B63D06" w:rsidRDefault="00376CDA" w:rsidP="00B63D06">
      <w:pPr>
        <w:spacing w:line="480" w:lineRule="auto"/>
        <w:ind w:left="720" w:hanging="720"/>
        <w:jc w:val="both"/>
        <w:rPr>
          <w:rFonts w:ascii="Baskerville" w:hAnsi="Baskerville"/>
        </w:rPr>
      </w:pPr>
      <w:proofErr w:type="spellStart"/>
      <w:r>
        <w:rPr>
          <w:rFonts w:ascii="Baskerville" w:hAnsi="Baskerville"/>
        </w:rPr>
        <w:t>Ropelewski</w:t>
      </w:r>
      <w:proofErr w:type="spellEnd"/>
      <w:r>
        <w:rPr>
          <w:rFonts w:ascii="Baskerville" w:hAnsi="Baskerville"/>
        </w:rPr>
        <w:t xml:space="preserve">, C. F., and M. S. </w:t>
      </w:r>
      <w:proofErr w:type="spellStart"/>
      <w:r>
        <w:rPr>
          <w:rFonts w:ascii="Baskerville" w:hAnsi="Baskerville"/>
        </w:rPr>
        <w:t>Halpert</w:t>
      </w:r>
      <w:proofErr w:type="spellEnd"/>
      <w:r>
        <w:rPr>
          <w:rFonts w:ascii="Baskerville" w:hAnsi="Baskerville"/>
        </w:rPr>
        <w:t>, 1986: North American precipitation and temperature patterns associated with the El Ni</w:t>
      </w:r>
      <w:r w:rsidR="000723BB" w:rsidRPr="00AF4B21">
        <w:rPr>
          <w:rFonts w:ascii="Baskerville" w:hAnsi="Baskerville" w:cs="Arial"/>
        </w:rPr>
        <w:t>ñ</w:t>
      </w:r>
      <w:r>
        <w:rPr>
          <w:rFonts w:ascii="Baskerville" w:hAnsi="Baskerville"/>
        </w:rPr>
        <w:t xml:space="preserve">o Southern Oscillation (ENSO). </w:t>
      </w:r>
      <w:r w:rsidRPr="00AF4B21">
        <w:rPr>
          <w:rFonts w:ascii="Baskerville" w:hAnsi="Baskerville"/>
          <w:i/>
          <w:iCs/>
        </w:rPr>
        <w:t>Mon. Wea. Rev</w:t>
      </w:r>
      <w:r>
        <w:rPr>
          <w:rFonts w:ascii="Baskerville" w:hAnsi="Baskerville"/>
        </w:rPr>
        <w:t xml:space="preserve">., </w:t>
      </w:r>
      <w:r w:rsidRPr="00082C28">
        <w:rPr>
          <w:rFonts w:ascii="Baskerville" w:hAnsi="Baskerville"/>
          <w:b/>
          <w:bCs/>
        </w:rPr>
        <w:t>114,</w:t>
      </w:r>
      <w:r>
        <w:rPr>
          <w:rFonts w:ascii="Baskerville" w:hAnsi="Baskerville"/>
        </w:rPr>
        <w:t xml:space="preserve"> 2352–2362. </w:t>
      </w:r>
    </w:p>
    <w:p w14:paraId="7DDF516B" w14:textId="4FE6DE25" w:rsidR="00E77E86" w:rsidRPr="00AF4B21" w:rsidRDefault="00E77E86" w:rsidP="00AF4B21">
      <w:pPr>
        <w:spacing w:line="480" w:lineRule="auto"/>
        <w:ind w:left="720" w:hanging="720"/>
        <w:jc w:val="both"/>
        <w:rPr>
          <w:rFonts w:ascii="Baskerville" w:hAnsi="Baskerville"/>
        </w:rPr>
      </w:pPr>
      <w:proofErr w:type="spellStart"/>
      <w:r w:rsidRPr="00AF4B21">
        <w:rPr>
          <w:rFonts w:ascii="Baskerville" w:hAnsi="Baskerville"/>
        </w:rPr>
        <w:t>Ropelewski</w:t>
      </w:r>
      <w:proofErr w:type="spellEnd"/>
      <w:r w:rsidRPr="00AF4B21">
        <w:rPr>
          <w:rFonts w:ascii="Baskerville" w:hAnsi="Baskerville"/>
        </w:rPr>
        <w:t xml:space="preserve">, C.F., and M.S. </w:t>
      </w:r>
      <w:proofErr w:type="spellStart"/>
      <w:r w:rsidRPr="00AF4B21">
        <w:rPr>
          <w:rFonts w:ascii="Baskerville" w:hAnsi="Baskerville"/>
        </w:rPr>
        <w:t>Halpert</w:t>
      </w:r>
      <w:proofErr w:type="spellEnd"/>
      <w:r w:rsidRPr="00AF4B21">
        <w:rPr>
          <w:rFonts w:ascii="Baskerville" w:hAnsi="Baskerville"/>
        </w:rPr>
        <w:t xml:space="preserve">, 1987: Global and regional scale precipitation patterns associated with the El Niño/Southern Oscillation. </w:t>
      </w:r>
      <w:r w:rsidRPr="00082C28">
        <w:rPr>
          <w:rFonts w:ascii="Baskerville" w:hAnsi="Baskerville"/>
          <w:i/>
          <w:iCs/>
        </w:rPr>
        <w:t>Mon. Wea. Rev.</w:t>
      </w:r>
      <w:r w:rsidRPr="00AF4B21">
        <w:rPr>
          <w:rFonts w:ascii="Baskerville" w:hAnsi="Baskerville"/>
        </w:rPr>
        <w:t xml:space="preserve"> </w:t>
      </w:r>
      <w:r w:rsidRPr="00082C28">
        <w:rPr>
          <w:rFonts w:ascii="Baskerville" w:hAnsi="Baskerville"/>
          <w:b/>
          <w:bCs/>
        </w:rPr>
        <w:t>115,</w:t>
      </w:r>
      <w:r w:rsidRPr="00AF4B21">
        <w:rPr>
          <w:rFonts w:ascii="Baskerville" w:hAnsi="Baskerville"/>
        </w:rPr>
        <w:t xml:space="preserve"> 1606-1626</w:t>
      </w:r>
      <w:r w:rsidR="00316FB9">
        <w:rPr>
          <w:rFonts w:ascii="Baskerville" w:hAnsi="Baskerville"/>
        </w:rPr>
        <w:t>.</w:t>
      </w:r>
    </w:p>
    <w:p w14:paraId="2B46B5BF" w14:textId="77777777" w:rsidR="00103698" w:rsidRDefault="00376CDA">
      <w:pPr>
        <w:spacing w:line="480" w:lineRule="auto"/>
        <w:ind w:left="720" w:hanging="720"/>
        <w:jc w:val="both"/>
        <w:rPr>
          <w:rFonts w:ascii="Baskerville" w:hAnsi="Baskerville"/>
          <w:color w:val="333333"/>
          <w:shd w:val="clear" w:color="auto" w:fill="FCFCFC"/>
        </w:rPr>
      </w:pPr>
      <w:proofErr w:type="spellStart"/>
      <w:r>
        <w:rPr>
          <w:rFonts w:ascii="Baskerville" w:hAnsi="Baskerville"/>
        </w:rPr>
        <w:t>Ropelewski</w:t>
      </w:r>
      <w:proofErr w:type="spellEnd"/>
      <w:r>
        <w:rPr>
          <w:rFonts w:ascii="Baskerville" w:hAnsi="Baskerville"/>
        </w:rPr>
        <w:t xml:space="preserve">, C. F., and M. S. Halpert,1989: Precipitation patterns associated with the high index phase of the Southern Oscillation. </w:t>
      </w:r>
      <w:r w:rsidRPr="00AF4B21">
        <w:rPr>
          <w:rFonts w:ascii="Baskerville" w:hAnsi="Baskerville"/>
          <w:i/>
          <w:iCs/>
        </w:rPr>
        <w:t>J. Climate</w:t>
      </w:r>
      <w:r>
        <w:rPr>
          <w:rFonts w:ascii="Baskerville" w:hAnsi="Baskerville"/>
        </w:rPr>
        <w:t xml:space="preserve">, </w:t>
      </w:r>
      <w:r w:rsidRPr="00082C28">
        <w:rPr>
          <w:rFonts w:ascii="Baskerville" w:hAnsi="Baskerville"/>
          <w:b/>
          <w:bCs/>
        </w:rPr>
        <w:t>2,</w:t>
      </w:r>
      <w:r>
        <w:rPr>
          <w:rFonts w:ascii="Baskerville" w:hAnsi="Baskerville"/>
        </w:rPr>
        <w:t xml:space="preserve"> 268–284</w:t>
      </w:r>
    </w:p>
    <w:p w14:paraId="52B73761" w14:textId="06536F76" w:rsidR="00103698" w:rsidRDefault="00376CDA">
      <w:pPr>
        <w:spacing w:line="480" w:lineRule="auto"/>
        <w:ind w:left="720" w:hanging="720"/>
        <w:jc w:val="both"/>
        <w:rPr>
          <w:rFonts w:ascii="Baskerville" w:hAnsi="Baskerville"/>
          <w:color w:val="333333"/>
          <w:shd w:val="clear" w:color="auto" w:fill="FCFCFC"/>
        </w:rPr>
      </w:pPr>
      <w:proofErr w:type="spellStart"/>
      <w:r>
        <w:rPr>
          <w:rFonts w:ascii="Baskerville" w:hAnsi="Baskerville"/>
          <w:color w:val="333333"/>
          <w:shd w:val="clear" w:color="auto" w:fill="FCFCFC"/>
        </w:rPr>
        <w:t>Schär</w:t>
      </w:r>
      <w:proofErr w:type="spellEnd"/>
      <w:r>
        <w:rPr>
          <w:rFonts w:ascii="Baskerville" w:hAnsi="Baskerville"/>
          <w:color w:val="333333"/>
          <w:shd w:val="clear" w:color="auto" w:fill="FCFCFC"/>
        </w:rPr>
        <w:t xml:space="preserve">, C., </w:t>
      </w:r>
      <w:r>
        <w:rPr>
          <w:rFonts w:ascii="Baskerville" w:hAnsi="Baskerville"/>
        </w:rPr>
        <w:t>and Coauthors, 2016:</w:t>
      </w:r>
      <w:r>
        <w:rPr>
          <w:rFonts w:ascii="Baskerville" w:hAnsi="Baskerville"/>
          <w:color w:val="333333"/>
          <w:shd w:val="clear" w:color="auto" w:fill="FCFCFC"/>
        </w:rPr>
        <w:t> Percentile indices for assessing changes in heavy precipitation events. </w:t>
      </w:r>
      <w:proofErr w:type="spellStart"/>
      <w:r w:rsidRPr="00AF4B21">
        <w:rPr>
          <w:rFonts w:ascii="Baskerville" w:hAnsi="Baskerville"/>
          <w:i/>
          <w:iCs/>
        </w:rPr>
        <w:t>Clim</w:t>
      </w:r>
      <w:proofErr w:type="spellEnd"/>
      <w:r w:rsidRPr="00AF4B21">
        <w:rPr>
          <w:rFonts w:ascii="Baskerville" w:hAnsi="Baskerville"/>
          <w:i/>
          <w:iCs/>
        </w:rPr>
        <w:t>. Change</w:t>
      </w:r>
      <w:r>
        <w:rPr>
          <w:rFonts w:ascii="Baskerville" w:hAnsi="Baskerville"/>
        </w:rPr>
        <w:t>,</w:t>
      </w:r>
      <w:r>
        <w:rPr>
          <w:rFonts w:ascii="Baskerville" w:hAnsi="Baskerville"/>
          <w:color w:val="333333"/>
          <w:shd w:val="clear" w:color="auto" w:fill="FCFCFC"/>
        </w:rPr>
        <w:t> </w:t>
      </w:r>
      <w:r>
        <w:rPr>
          <w:rFonts w:ascii="Baskerville" w:hAnsi="Baskerville"/>
          <w:b/>
          <w:bCs/>
          <w:color w:val="333333"/>
          <w:shd w:val="clear" w:color="auto" w:fill="FCFCFC"/>
        </w:rPr>
        <w:t>137, </w:t>
      </w:r>
      <w:r>
        <w:rPr>
          <w:rFonts w:ascii="Baskerville" w:hAnsi="Baskerville"/>
          <w:color w:val="333333"/>
          <w:shd w:val="clear" w:color="auto" w:fill="FCFCFC"/>
        </w:rPr>
        <w:t>201–216, doi:10.1007/s10584-016-1669-2.</w:t>
      </w:r>
    </w:p>
    <w:p w14:paraId="59D459A8" w14:textId="77777777" w:rsidR="00103698" w:rsidRDefault="00376CDA">
      <w:pPr>
        <w:spacing w:line="480" w:lineRule="auto"/>
        <w:ind w:left="720" w:hanging="720"/>
        <w:jc w:val="both"/>
        <w:rPr>
          <w:rFonts w:ascii="Baskerville" w:hAnsi="Baskerville"/>
          <w:color w:val="333333"/>
          <w:shd w:val="clear" w:color="auto" w:fill="FCFCFC"/>
        </w:rPr>
      </w:pPr>
      <w:r>
        <w:rPr>
          <w:rFonts w:ascii="Baskerville" w:hAnsi="Baskerville"/>
          <w:color w:val="333333"/>
          <w:shd w:val="clear" w:color="auto" w:fill="FCFCFC"/>
        </w:rPr>
        <w:t xml:space="preserve">Schmidt, N., E. K. </w:t>
      </w:r>
      <w:proofErr w:type="spellStart"/>
      <w:r>
        <w:rPr>
          <w:rFonts w:ascii="Baskerville" w:hAnsi="Baskerville"/>
          <w:color w:val="333333"/>
          <w:shd w:val="clear" w:color="auto" w:fill="FCFCFC"/>
        </w:rPr>
        <w:t>Lipp</w:t>
      </w:r>
      <w:proofErr w:type="spellEnd"/>
      <w:r>
        <w:rPr>
          <w:rFonts w:ascii="Baskerville" w:hAnsi="Baskerville"/>
          <w:color w:val="333333"/>
          <w:shd w:val="clear" w:color="auto" w:fill="FCFCFC"/>
        </w:rPr>
        <w:t xml:space="preserve">, J. B. Rose, and M. E. Luther, 2001: ENSO influences on seasonal rainfall and river discharge in Florida. </w:t>
      </w:r>
      <w:r w:rsidRPr="00AF4B21">
        <w:rPr>
          <w:rFonts w:ascii="Baskerville" w:hAnsi="Baskerville"/>
          <w:i/>
          <w:iCs/>
          <w:color w:val="333333"/>
          <w:shd w:val="clear" w:color="auto" w:fill="FCFCFC"/>
        </w:rPr>
        <w:t>J. Climate</w:t>
      </w:r>
      <w:r>
        <w:rPr>
          <w:rFonts w:ascii="Baskerville" w:hAnsi="Baskerville"/>
          <w:color w:val="333333"/>
          <w:shd w:val="clear" w:color="auto" w:fill="FCFCFC"/>
        </w:rPr>
        <w:t xml:space="preserve">, </w:t>
      </w:r>
      <w:r w:rsidRPr="00082C28">
        <w:rPr>
          <w:rFonts w:ascii="Baskerville" w:hAnsi="Baskerville"/>
          <w:b/>
          <w:bCs/>
          <w:color w:val="333333"/>
          <w:shd w:val="clear" w:color="auto" w:fill="FCFCFC"/>
        </w:rPr>
        <w:t>14,</w:t>
      </w:r>
      <w:r>
        <w:rPr>
          <w:rFonts w:ascii="Baskerville" w:hAnsi="Baskerville"/>
          <w:color w:val="333333"/>
          <w:shd w:val="clear" w:color="auto" w:fill="FCFCFC"/>
        </w:rPr>
        <w:t xml:space="preserve"> 615-628.</w:t>
      </w:r>
    </w:p>
    <w:p w14:paraId="42805E91" w14:textId="77777777" w:rsidR="00103698" w:rsidRDefault="00376CDA">
      <w:pPr>
        <w:spacing w:line="480" w:lineRule="auto"/>
        <w:ind w:left="720" w:hanging="720"/>
        <w:rPr>
          <w:rFonts w:ascii="Baskerville" w:hAnsi="Baskerville"/>
        </w:rPr>
      </w:pPr>
      <w:r>
        <w:rPr>
          <w:rFonts w:ascii="Baskerville" w:hAnsi="Baskerville"/>
        </w:rPr>
        <w:t xml:space="preserve">Schumacher, R. S., and R. H. Johnson, 2005: Organization and environmental properties of extreme-rain-producing mesoscale convective systems. </w:t>
      </w:r>
      <w:r w:rsidRPr="00AF4B21">
        <w:rPr>
          <w:rFonts w:ascii="Baskerville" w:hAnsi="Baskerville"/>
          <w:i/>
          <w:iCs/>
        </w:rPr>
        <w:t>Mon. Wea. Rev</w:t>
      </w:r>
      <w:r>
        <w:rPr>
          <w:rFonts w:ascii="Baskerville" w:hAnsi="Baskerville"/>
        </w:rPr>
        <w:t xml:space="preserve">., </w:t>
      </w:r>
      <w:r w:rsidRPr="00082C28">
        <w:rPr>
          <w:rFonts w:ascii="Baskerville" w:hAnsi="Baskerville"/>
          <w:b/>
          <w:bCs/>
        </w:rPr>
        <w:t>133,</w:t>
      </w:r>
      <w:r>
        <w:rPr>
          <w:rFonts w:ascii="Baskerville" w:hAnsi="Baskerville"/>
        </w:rPr>
        <w:t xml:space="preserve"> 961–976</w:t>
      </w:r>
    </w:p>
    <w:p w14:paraId="0A413E51" w14:textId="77777777" w:rsidR="003B6B42" w:rsidRDefault="00376CDA" w:rsidP="003B6B42">
      <w:pPr>
        <w:spacing w:line="480" w:lineRule="auto"/>
        <w:ind w:left="720" w:hanging="720"/>
        <w:rPr>
          <w:rFonts w:ascii="Baskerville" w:hAnsi="Baskerville"/>
          <w:bCs/>
        </w:rPr>
      </w:pPr>
      <w:r>
        <w:rPr>
          <w:rFonts w:ascii="Baskerville" w:hAnsi="Baskerville"/>
          <w:bCs/>
        </w:rPr>
        <w:lastRenderedPageBreak/>
        <w:t xml:space="preserve">Schumacher, R. S. and R. H. Johnson, 2006: Characteristics of U. S. extreme rain events during 1999-2003. </w:t>
      </w:r>
      <w:r w:rsidRPr="00AF4B21">
        <w:rPr>
          <w:rFonts w:ascii="Baskerville" w:hAnsi="Baskerville"/>
          <w:bCs/>
          <w:i/>
          <w:iCs/>
        </w:rPr>
        <w:t>Wea. and Forecasting</w:t>
      </w:r>
      <w:r>
        <w:rPr>
          <w:rFonts w:ascii="Baskerville" w:hAnsi="Baskerville"/>
          <w:bCs/>
        </w:rPr>
        <w:t xml:space="preserve">, </w:t>
      </w:r>
      <w:r w:rsidRPr="00082C28">
        <w:rPr>
          <w:rFonts w:ascii="Baskerville" w:hAnsi="Baskerville"/>
          <w:b/>
        </w:rPr>
        <w:t>21,</w:t>
      </w:r>
      <w:r>
        <w:rPr>
          <w:rFonts w:ascii="Baskerville" w:hAnsi="Baskerville"/>
          <w:bCs/>
        </w:rPr>
        <w:t xml:space="preserve"> 69-85.</w:t>
      </w:r>
    </w:p>
    <w:p w14:paraId="22104667" w14:textId="4F55F249" w:rsidR="003B6B42" w:rsidRPr="00082C28" w:rsidRDefault="003B6B42" w:rsidP="00082C28">
      <w:pPr>
        <w:spacing w:line="480" w:lineRule="auto"/>
        <w:ind w:left="720" w:hanging="720"/>
        <w:jc w:val="both"/>
        <w:rPr>
          <w:rFonts w:ascii="Baskerville" w:hAnsi="Baskerville"/>
          <w:bCs/>
        </w:rPr>
      </w:pPr>
      <w:r w:rsidRPr="00082C28">
        <w:rPr>
          <w:rFonts w:ascii="Baskerville" w:hAnsi="Baskerville"/>
        </w:rPr>
        <w:t xml:space="preserve">Sun, Q., Miao, C., </w:t>
      </w:r>
      <w:proofErr w:type="spellStart"/>
      <w:r w:rsidRPr="00082C28">
        <w:rPr>
          <w:rFonts w:ascii="Baskerville" w:hAnsi="Baskerville"/>
        </w:rPr>
        <w:t>Duan</w:t>
      </w:r>
      <w:proofErr w:type="spellEnd"/>
      <w:r w:rsidRPr="00082C28">
        <w:rPr>
          <w:rFonts w:ascii="Baskerville" w:hAnsi="Baskerville"/>
        </w:rPr>
        <w:t xml:space="preserve">, Q., </w:t>
      </w:r>
      <w:proofErr w:type="spellStart"/>
      <w:r w:rsidRPr="00082C28">
        <w:rPr>
          <w:rFonts w:ascii="Baskerville" w:hAnsi="Baskerville"/>
        </w:rPr>
        <w:t>Ashouri</w:t>
      </w:r>
      <w:proofErr w:type="spellEnd"/>
      <w:r w:rsidRPr="00082C28">
        <w:rPr>
          <w:rFonts w:ascii="Baskerville" w:hAnsi="Baskerville"/>
        </w:rPr>
        <w:t xml:space="preserve">, H., </w:t>
      </w:r>
      <w:proofErr w:type="spellStart"/>
      <w:r w:rsidRPr="00082C28">
        <w:rPr>
          <w:rFonts w:ascii="Baskerville" w:hAnsi="Baskerville"/>
        </w:rPr>
        <w:t>Sorooshian</w:t>
      </w:r>
      <w:proofErr w:type="spellEnd"/>
      <w:r w:rsidRPr="00082C28">
        <w:rPr>
          <w:rFonts w:ascii="Baskerville" w:hAnsi="Baskerville"/>
        </w:rPr>
        <w:t>, S. and Hsu, K.L., 2018</w:t>
      </w:r>
      <w:r w:rsidR="000723BB">
        <w:rPr>
          <w:rFonts w:ascii="Baskerville" w:hAnsi="Baskerville"/>
        </w:rPr>
        <w:t>:</w:t>
      </w:r>
      <w:r w:rsidRPr="00082C28">
        <w:rPr>
          <w:rFonts w:ascii="Baskerville" w:hAnsi="Baskerville"/>
        </w:rPr>
        <w:t xml:space="preserve"> A review of global precipitation data sets: Data sources, estimation, and </w:t>
      </w:r>
      <w:proofErr w:type="spellStart"/>
      <w:r w:rsidRPr="00082C28">
        <w:rPr>
          <w:rFonts w:ascii="Baskerville" w:hAnsi="Baskerville"/>
        </w:rPr>
        <w:t>intercomparisons</w:t>
      </w:r>
      <w:proofErr w:type="spellEnd"/>
      <w:r w:rsidRPr="00082C28">
        <w:rPr>
          <w:rFonts w:ascii="Baskerville" w:hAnsi="Baskerville"/>
        </w:rPr>
        <w:t xml:space="preserve">. </w:t>
      </w:r>
      <w:r w:rsidRPr="00082C28">
        <w:rPr>
          <w:rFonts w:ascii="Baskerville" w:hAnsi="Baskerville"/>
          <w:i/>
          <w:iCs/>
        </w:rPr>
        <w:t xml:space="preserve">Reviews of Geophysics, </w:t>
      </w:r>
      <w:r w:rsidRPr="00082C28">
        <w:rPr>
          <w:rFonts w:ascii="Baskerville" w:hAnsi="Baskerville"/>
          <w:b/>
          <w:bCs/>
        </w:rPr>
        <w:t>56(1),</w:t>
      </w:r>
      <w:r w:rsidRPr="00082C28">
        <w:rPr>
          <w:rFonts w:ascii="Baskerville" w:hAnsi="Baskerville"/>
        </w:rPr>
        <w:t xml:space="preserve"> 79-107. https://doi.org/10.1002/ 2017RG000574</w:t>
      </w:r>
    </w:p>
    <w:p w14:paraId="633F817A" w14:textId="25947281" w:rsidR="009B2D00" w:rsidRDefault="009B2D00">
      <w:pPr>
        <w:spacing w:line="480" w:lineRule="auto"/>
        <w:ind w:left="720" w:hanging="720"/>
        <w:rPr>
          <w:rFonts w:ascii="Baskerville" w:hAnsi="Baskerville"/>
          <w:bCs/>
        </w:rPr>
      </w:pPr>
      <w:proofErr w:type="spellStart"/>
      <w:r>
        <w:rPr>
          <w:rFonts w:ascii="Baskerville" w:hAnsi="Baskerville"/>
          <w:bCs/>
        </w:rPr>
        <w:t>Stefanova</w:t>
      </w:r>
      <w:proofErr w:type="spellEnd"/>
      <w:r>
        <w:rPr>
          <w:rFonts w:ascii="Baskerville" w:hAnsi="Baskerville"/>
          <w:bCs/>
        </w:rPr>
        <w:t xml:space="preserve">, L., V. Misra, J. J. O’Brien, E. P. </w:t>
      </w:r>
      <w:proofErr w:type="spellStart"/>
      <w:r>
        <w:rPr>
          <w:rFonts w:ascii="Baskerville" w:hAnsi="Baskerville"/>
          <w:bCs/>
        </w:rPr>
        <w:t>Chassignet</w:t>
      </w:r>
      <w:proofErr w:type="spellEnd"/>
      <w:r>
        <w:rPr>
          <w:rFonts w:ascii="Baskerville" w:hAnsi="Baskerville"/>
          <w:bCs/>
        </w:rPr>
        <w:t>, and S. Hameed, 2012: Hindcast skill and predictability of APCC models for precipitation and surface temperature anomalies over the Southeast United States</w:t>
      </w:r>
      <w:r w:rsidRPr="00AF4B21">
        <w:rPr>
          <w:rFonts w:ascii="Baskerville" w:hAnsi="Baskerville"/>
          <w:bCs/>
          <w:i/>
          <w:iCs/>
        </w:rPr>
        <w:t xml:space="preserve">. </w:t>
      </w:r>
      <w:proofErr w:type="spellStart"/>
      <w:r w:rsidRPr="00AF4B21">
        <w:rPr>
          <w:rFonts w:ascii="Baskerville" w:hAnsi="Baskerville"/>
          <w:bCs/>
          <w:i/>
          <w:iCs/>
        </w:rPr>
        <w:t>Clim</w:t>
      </w:r>
      <w:proofErr w:type="spellEnd"/>
      <w:r w:rsidRPr="00AF4B21">
        <w:rPr>
          <w:rFonts w:ascii="Baskerville" w:hAnsi="Baskerville"/>
          <w:bCs/>
          <w:i/>
          <w:iCs/>
        </w:rPr>
        <w:t xml:space="preserve">. </w:t>
      </w:r>
      <w:proofErr w:type="spellStart"/>
      <w:r w:rsidRPr="00AF4B21">
        <w:rPr>
          <w:rFonts w:ascii="Baskerville" w:hAnsi="Baskerville"/>
          <w:bCs/>
          <w:i/>
          <w:iCs/>
        </w:rPr>
        <w:t>Dyn</w:t>
      </w:r>
      <w:proofErr w:type="spellEnd"/>
      <w:r>
        <w:rPr>
          <w:rFonts w:ascii="Baskerville" w:hAnsi="Baskerville"/>
          <w:bCs/>
        </w:rPr>
        <w:t xml:space="preserve">., </w:t>
      </w:r>
      <w:r w:rsidRPr="00082C28">
        <w:rPr>
          <w:rFonts w:ascii="Baskerville" w:hAnsi="Baskerville"/>
          <w:b/>
        </w:rPr>
        <w:t>38(1-2),</w:t>
      </w:r>
      <w:r>
        <w:rPr>
          <w:rFonts w:ascii="Baskerville" w:hAnsi="Baskerville"/>
          <w:bCs/>
        </w:rPr>
        <w:t xml:space="preserve"> 161-173.</w:t>
      </w:r>
    </w:p>
    <w:p w14:paraId="38B83607" w14:textId="2F3CC1FF" w:rsidR="00103698" w:rsidRDefault="00376CDA">
      <w:pPr>
        <w:spacing w:line="480" w:lineRule="auto"/>
        <w:ind w:left="720" w:hanging="720"/>
        <w:rPr>
          <w:rFonts w:ascii="Baskerville" w:hAnsi="Baskerville"/>
          <w:color w:val="000000"/>
        </w:rPr>
      </w:pPr>
      <w:proofErr w:type="spellStart"/>
      <w:r>
        <w:rPr>
          <w:rFonts w:ascii="Baskerville" w:hAnsi="Baskerville"/>
          <w:color w:val="000000"/>
        </w:rPr>
        <w:t>Suppiah</w:t>
      </w:r>
      <w:proofErr w:type="spellEnd"/>
      <w:r>
        <w:rPr>
          <w:rFonts w:ascii="Baskerville" w:hAnsi="Baskerville"/>
          <w:color w:val="000000"/>
        </w:rPr>
        <w:t>, R., K. J. Hennessy, 1998: Trends in total rainfall, heavy-rain events and number of dry days in Australia, 1910 – 1990.</w:t>
      </w:r>
      <w:r w:rsidR="00D93D9D">
        <w:rPr>
          <w:rFonts w:ascii="Baskerville" w:hAnsi="Baskerville"/>
          <w:color w:val="000000"/>
        </w:rPr>
        <w:t xml:space="preserve"> </w:t>
      </w:r>
      <w:r w:rsidRPr="00AF4B21">
        <w:rPr>
          <w:rFonts w:ascii="Baskerville" w:hAnsi="Baskerville"/>
          <w:i/>
          <w:iCs/>
          <w:color w:val="000000"/>
        </w:rPr>
        <w:t xml:space="preserve">Int. J. </w:t>
      </w:r>
      <w:proofErr w:type="spellStart"/>
      <w:r w:rsidRPr="00AF4B21">
        <w:rPr>
          <w:rFonts w:ascii="Baskerville" w:hAnsi="Baskerville"/>
          <w:i/>
          <w:iCs/>
          <w:color w:val="000000"/>
        </w:rPr>
        <w:t>Climatol</w:t>
      </w:r>
      <w:proofErr w:type="spellEnd"/>
      <w:r>
        <w:rPr>
          <w:rFonts w:ascii="Baskerville" w:hAnsi="Baskerville"/>
          <w:color w:val="000000"/>
        </w:rPr>
        <w:t xml:space="preserve">., </w:t>
      </w:r>
      <w:r w:rsidRPr="00082C28">
        <w:rPr>
          <w:rFonts w:ascii="Baskerville" w:hAnsi="Baskerville"/>
          <w:b/>
          <w:bCs/>
          <w:color w:val="000000"/>
        </w:rPr>
        <w:t>18</w:t>
      </w:r>
      <w:r w:rsidR="000723BB">
        <w:rPr>
          <w:rFonts w:ascii="Baskerville" w:hAnsi="Baskerville"/>
          <w:color w:val="000000"/>
        </w:rPr>
        <w:t xml:space="preserve">, </w:t>
      </w:r>
      <w:r>
        <w:rPr>
          <w:rFonts w:ascii="Baskerville" w:hAnsi="Baskerville"/>
          <w:color w:val="000000"/>
        </w:rPr>
        <w:t>1141-1164.</w:t>
      </w:r>
    </w:p>
    <w:p w14:paraId="68CE68E7" w14:textId="48EB278E" w:rsidR="009B2D00" w:rsidRDefault="009B2D00">
      <w:pPr>
        <w:spacing w:line="480" w:lineRule="auto"/>
        <w:ind w:left="720" w:hanging="720"/>
        <w:rPr>
          <w:rFonts w:ascii="Baskerville" w:hAnsi="Baskerville"/>
          <w:color w:val="000000"/>
        </w:rPr>
      </w:pPr>
      <w:r>
        <w:rPr>
          <w:rFonts w:ascii="Baskerville" w:hAnsi="Baskerville"/>
          <w:color w:val="000000"/>
        </w:rPr>
        <w:t xml:space="preserve">Tian, D., C. J. Martinez, W. D. Graham, and S. Hwang, 2014: Statistical downscaling of multi-model forecasts for seasonal precipitation and surface temperature over the Southeastern USA. </w:t>
      </w:r>
      <w:r w:rsidRPr="00AF4B21">
        <w:rPr>
          <w:rFonts w:ascii="Baskerville" w:hAnsi="Baskerville"/>
          <w:i/>
          <w:iCs/>
          <w:color w:val="000000"/>
        </w:rPr>
        <w:t xml:space="preserve">J. </w:t>
      </w:r>
      <w:proofErr w:type="spellStart"/>
      <w:r w:rsidRPr="00AF4B21">
        <w:rPr>
          <w:rFonts w:ascii="Baskerville" w:hAnsi="Baskerville"/>
          <w:i/>
          <w:iCs/>
          <w:color w:val="000000"/>
        </w:rPr>
        <w:t>Clim</w:t>
      </w:r>
      <w:proofErr w:type="spellEnd"/>
      <w:r w:rsidR="000723BB">
        <w:rPr>
          <w:rFonts w:ascii="Baskerville" w:hAnsi="Baskerville"/>
          <w:i/>
          <w:iCs/>
          <w:color w:val="000000"/>
        </w:rPr>
        <w:t>.</w:t>
      </w:r>
      <w:r>
        <w:rPr>
          <w:rFonts w:ascii="Baskerville" w:hAnsi="Baskerville"/>
          <w:color w:val="000000"/>
        </w:rPr>
        <w:t xml:space="preserve">, </w:t>
      </w:r>
      <w:r w:rsidRPr="00082C28">
        <w:rPr>
          <w:rFonts w:ascii="Baskerville" w:hAnsi="Baskerville"/>
          <w:b/>
          <w:bCs/>
          <w:color w:val="000000"/>
        </w:rPr>
        <w:t>27,</w:t>
      </w:r>
      <w:r>
        <w:rPr>
          <w:rFonts w:ascii="Baskerville" w:hAnsi="Baskerville"/>
          <w:color w:val="000000"/>
        </w:rPr>
        <w:t xml:space="preserve"> 8484-8411.</w:t>
      </w:r>
    </w:p>
    <w:p w14:paraId="0DFD8642" w14:textId="00595D37" w:rsidR="00103698" w:rsidRDefault="00376CDA">
      <w:pPr>
        <w:spacing w:line="480" w:lineRule="auto"/>
        <w:ind w:left="720" w:hanging="720"/>
        <w:rPr>
          <w:rStyle w:val="af2"/>
          <w:rFonts w:ascii="Baskerville" w:hAnsi="Baskerville"/>
          <w:color w:val="000000"/>
        </w:rPr>
      </w:pPr>
      <w:r>
        <w:rPr>
          <w:rFonts w:ascii="Baskerville" w:hAnsi="Baskerville" w:hint="eastAsia"/>
          <w:color w:val="000000"/>
        </w:rPr>
        <w:t xml:space="preserve">Thom, H. C. S., 1958: A </w:t>
      </w:r>
      <w:r>
        <w:rPr>
          <w:rFonts w:ascii="Baskerville" w:hAnsi="Baskerville"/>
          <w:color w:val="000000"/>
        </w:rPr>
        <w:t>note on the gamma distribution</w:t>
      </w:r>
      <w:r>
        <w:rPr>
          <w:rFonts w:ascii="Baskerville" w:hAnsi="Baskerville" w:hint="eastAsia"/>
          <w:color w:val="000000"/>
        </w:rPr>
        <w:t xml:space="preserve">. </w:t>
      </w:r>
      <w:r w:rsidRPr="00AF4B21">
        <w:rPr>
          <w:rFonts w:ascii="Baskerville" w:hAnsi="Baskerville"/>
          <w:i/>
          <w:iCs/>
          <w:color w:val="000000"/>
        </w:rPr>
        <w:t xml:space="preserve">Mon. </w:t>
      </w:r>
      <w:r w:rsidR="000723BB" w:rsidRPr="00AF4B21">
        <w:rPr>
          <w:rFonts w:ascii="Baskerville" w:hAnsi="Baskerville"/>
          <w:i/>
          <w:iCs/>
          <w:color w:val="000000"/>
        </w:rPr>
        <w:t>Wea</w:t>
      </w:r>
      <w:r w:rsidR="000723BB">
        <w:rPr>
          <w:rFonts w:ascii="Baskerville" w:hAnsi="Baskerville"/>
          <w:i/>
          <w:iCs/>
          <w:color w:val="000000"/>
        </w:rPr>
        <w:t xml:space="preserve">. </w:t>
      </w:r>
      <w:r w:rsidRPr="00AF4B21">
        <w:rPr>
          <w:rFonts w:ascii="Baskerville" w:hAnsi="Baskerville"/>
          <w:i/>
          <w:iCs/>
          <w:color w:val="000000"/>
        </w:rPr>
        <w:t>Rev</w:t>
      </w:r>
      <w:r>
        <w:rPr>
          <w:rFonts w:ascii="Baskerville" w:hAnsi="Baskerville" w:hint="eastAsia"/>
          <w:color w:val="000000"/>
        </w:rPr>
        <w:t xml:space="preserve">., </w:t>
      </w:r>
      <w:r w:rsidRPr="00082C28">
        <w:rPr>
          <w:rFonts w:ascii="Baskerville" w:hAnsi="Baskerville"/>
          <w:b/>
          <w:bCs/>
          <w:color w:val="000000"/>
        </w:rPr>
        <w:t>86,</w:t>
      </w:r>
      <w:r>
        <w:rPr>
          <w:rFonts w:ascii="Baskerville" w:hAnsi="Baskerville" w:hint="eastAsia"/>
          <w:color w:val="000000"/>
        </w:rPr>
        <w:t xml:space="preserve"> 117–122, </w:t>
      </w:r>
      <w:hyperlink r:id="rId17" w:history="1">
        <w:r>
          <w:rPr>
            <w:rStyle w:val="af2"/>
            <w:rFonts w:ascii="Baskerville" w:hAnsi="Baskerville" w:hint="eastAsia"/>
            <w:color w:val="000000"/>
          </w:rPr>
          <w:t>https://doi.org/10.1175/1520-0493(1958)086&lt;0117:anotgd&gt;2.0.co;2.</w:t>
        </w:r>
      </w:hyperlink>
    </w:p>
    <w:p w14:paraId="46A4685E" w14:textId="0B8EAFC0" w:rsidR="00A74DBC" w:rsidRDefault="00A74DBC">
      <w:pPr>
        <w:spacing w:line="480" w:lineRule="auto"/>
        <w:ind w:left="720" w:hanging="720"/>
        <w:rPr>
          <w:rStyle w:val="af2"/>
          <w:rFonts w:ascii="Baskerville" w:hAnsi="Baskerville"/>
          <w:color w:val="000000"/>
        </w:rPr>
      </w:pPr>
      <w:proofErr w:type="spellStart"/>
      <w:r>
        <w:rPr>
          <w:rStyle w:val="af2"/>
          <w:rFonts w:ascii="Baskerville" w:hAnsi="Baskerville"/>
          <w:color w:val="000000"/>
        </w:rPr>
        <w:t>Tijm</w:t>
      </w:r>
      <w:proofErr w:type="spellEnd"/>
      <w:r>
        <w:rPr>
          <w:rStyle w:val="af2"/>
          <w:rFonts w:ascii="Baskerville" w:hAnsi="Baskerville"/>
          <w:color w:val="000000"/>
        </w:rPr>
        <w:t xml:space="preserve">, A. B. C., A. A. M. </w:t>
      </w:r>
      <w:proofErr w:type="spellStart"/>
      <w:r>
        <w:rPr>
          <w:rStyle w:val="af2"/>
          <w:rFonts w:ascii="Baskerville" w:hAnsi="Baskerville"/>
          <w:color w:val="000000"/>
        </w:rPr>
        <w:t>Holtstag</w:t>
      </w:r>
      <w:proofErr w:type="spellEnd"/>
      <w:r>
        <w:rPr>
          <w:rStyle w:val="af2"/>
          <w:rFonts w:ascii="Baskerville" w:hAnsi="Baskerville"/>
          <w:color w:val="000000"/>
        </w:rPr>
        <w:t xml:space="preserve">, and A. J. van </w:t>
      </w:r>
      <w:proofErr w:type="spellStart"/>
      <w:r>
        <w:rPr>
          <w:rStyle w:val="af2"/>
          <w:rFonts w:ascii="Baskerville" w:hAnsi="Baskerville"/>
          <w:color w:val="000000"/>
        </w:rPr>
        <w:t>Delden</w:t>
      </w:r>
      <w:proofErr w:type="spellEnd"/>
      <w:r>
        <w:rPr>
          <w:rStyle w:val="af2"/>
          <w:rFonts w:ascii="Baskerville" w:hAnsi="Baskerville"/>
          <w:color w:val="000000"/>
        </w:rPr>
        <w:t>, 1999: Observations and modeling of the sea breeze with the return current</w:t>
      </w:r>
      <w:r w:rsidRPr="00082C28">
        <w:rPr>
          <w:rStyle w:val="af2"/>
          <w:rFonts w:ascii="Baskerville" w:hAnsi="Baskerville"/>
          <w:i/>
          <w:iCs/>
          <w:color w:val="000000"/>
        </w:rPr>
        <w:t>. Mon. Wea. Rev.,</w:t>
      </w:r>
      <w:r>
        <w:rPr>
          <w:rStyle w:val="af2"/>
          <w:rFonts w:ascii="Baskerville" w:hAnsi="Baskerville"/>
          <w:color w:val="000000"/>
        </w:rPr>
        <w:t xml:space="preserve"> </w:t>
      </w:r>
      <w:r w:rsidRPr="00082C28">
        <w:rPr>
          <w:rStyle w:val="af2"/>
          <w:rFonts w:ascii="Baskerville" w:hAnsi="Baskerville"/>
          <w:b/>
          <w:bCs/>
          <w:color w:val="000000"/>
        </w:rPr>
        <w:t>127,</w:t>
      </w:r>
      <w:r>
        <w:rPr>
          <w:rStyle w:val="af2"/>
          <w:rFonts w:ascii="Baskerville" w:hAnsi="Baskerville"/>
          <w:color w:val="000000"/>
        </w:rPr>
        <w:t xml:space="preserve"> 625-640.</w:t>
      </w:r>
    </w:p>
    <w:p w14:paraId="5214520A" w14:textId="53BF0CEF" w:rsidR="00103698" w:rsidRDefault="00376CDA">
      <w:pPr>
        <w:spacing w:line="480" w:lineRule="auto"/>
        <w:ind w:left="720" w:hanging="720"/>
        <w:rPr>
          <w:rFonts w:ascii="Baskerville" w:hAnsi="Baskerville"/>
          <w:color w:val="000000"/>
        </w:rPr>
      </w:pPr>
      <w:proofErr w:type="spellStart"/>
      <w:r>
        <w:rPr>
          <w:rFonts w:ascii="Baskerville" w:hAnsi="Baskerville" w:hint="eastAsia"/>
          <w:color w:val="000000"/>
        </w:rPr>
        <w:t>Vlček</w:t>
      </w:r>
      <w:proofErr w:type="spellEnd"/>
      <w:r>
        <w:rPr>
          <w:rFonts w:ascii="Baskerville" w:hAnsi="Baskerville" w:hint="eastAsia"/>
          <w:color w:val="000000"/>
        </w:rPr>
        <w:t xml:space="preserve">, O., and R. </w:t>
      </w:r>
      <w:proofErr w:type="spellStart"/>
      <w:r>
        <w:rPr>
          <w:rFonts w:ascii="Baskerville" w:hAnsi="Baskerville" w:hint="eastAsia"/>
          <w:color w:val="000000"/>
        </w:rPr>
        <w:t>Huth</w:t>
      </w:r>
      <w:proofErr w:type="spellEnd"/>
      <w:r>
        <w:rPr>
          <w:rFonts w:ascii="Baskerville" w:hAnsi="Baskerville" w:hint="eastAsia"/>
          <w:color w:val="000000"/>
        </w:rPr>
        <w:t>, 2009: Is daily precipitation Gamma-</w:t>
      </w:r>
      <w:proofErr w:type="gramStart"/>
      <w:r>
        <w:rPr>
          <w:rFonts w:ascii="Baskerville" w:hAnsi="Baskerville" w:hint="eastAsia"/>
          <w:color w:val="000000"/>
        </w:rPr>
        <w:t>distributed?.</w:t>
      </w:r>
      <w:proofErr w:type="gramEnd"/>
      <w:r>
        <w:rPr>
          <w:rFonts w:ascii="Baskerville" w:hAnsi="Baskerville" w:hint="eastAsia"/>
          <w:color w:val="000000"/>
        </w:rPr>
        <w:t xml:space="preserve"> Adverse effects of an incorrect use of the Kolmogorov-Smirnov test. </w:t>
      </w:r>
      <w:r w:rsidRPr="00AF4B21">
        <w:rPr>
          <w:rFonts w:ascii="Baskerville" w:hAnsi="Baskerville"/>
          <w:i/>
          <w:iCs/>
          <w:color w:val="000000"/>
        </w:rPr>
        <w:t>Atmos. Res</w:t>
      </w:r>
      <w:r>
        <w:rPr>
          <w:rFonts w:ascii="Baskerville" w:hAnsi="Baskerville" w:hint="eastAsia"/>
          <w:color w:val="000000"/>
        </w:rPr>
        <w:t xml:space="preserve">., </w:t>
      </w:r>
      <w:r w:rsidRPr="00082C28">
        <w:rPr>
          <w:rFonts w:ascii="Baskerville" w:hAnsi="Baskerville"/>
          <w:b/>
          <w:bCs/>
          <w:color w:val="000000"/>
        </w:rPr>
        <w:t>93,</w:t>
      </w:r>
      <w:r>
        <w:rPr>
          <w:rFonts w:ascii="Baskerville" w:hAnsi="Baskerville" w:hint="eastAsia"/>
          <w:color w:val="000000"/>
        </w:rPr>
        <w:t xml:space="preserve"> 759–766, </w:t>
      </w:r>
      <w:hyperlink r:id="rId18" w:history="1">
        <w:r w:rsidR="00E85B89" w:rsidRPr="00525123">
          <w:rPr>
            <w:rStyle w:val="af2"/>
            <w:rFonts w:ascii="Baskerville" w:hAnsi="Baskerville" w:hint="eastAsia"/>
          </w:rPr>
          <w:t>https://doi.org/10.1016/j.atmosres.2009.03.005</w:t>
        </w:r>
      </w:hyperlink>
      <w:r>
        <w:rPr>
          <w:rFonts w:ascii="Baskerville" w:hAnsi="Baskerville" w:hint="eastAsia"/>
          <w:color w:val="000000"/>
        </w:rPr>
        <w:t>.</w:t>
      </w:r>
    </w:p>
    <w:p w14:paraId="7F585EBC" w14:textId="7FA0BC96" w:rsidR="00E85B89" w:rsidRDefault="00E85B89">
      <w:pPr>
        <w:spacing w:line="480" w:lineRule="auto"/>
        <w:ind w:left="720" w:hanging="720"/>
        <w:rPr>
          <w:rFonts w:ascii="Baskerville" w:hAnsi="Baskerville"/>
          <w:color w:val="000000"/>
        </w:rPr>
      </w:pPr>
      <w:proofErr w:type="spellStart"/>
      <w:r>
        <w:rPr>
          <w:rFonts w:ascii="Baskerville" w:hAnsi="Baskerville"/>
          <w:color w:val="000000"/>
        </w:rPr>
        <w:t>Voldoire</w:t>
      </w:r>
      <w:proofErr w:type="spellEnd"/>
      <w:r>
        <w:rPr>
          <w:rFonts w:ascii="Baskerville" w:hAnsi="Baskerville"/>
          <w:color w:val="000000"/>
        </w:rPr>
        <w:t xml:space="preserve">, A., and coauthors, 2019: Evaluation of CMIP6 DECK Experiments with CNRM-CM6-1. </w:t>
      </w:r>
      <w:r w:rsidRPr="00AF4B21">
        <w:rPr>
          <w:rFonts w:ascii="Baskerville" w:hAnsi="Baskerville"/>
          <w:i/>
          <w:iCs/>
          <w:color w:val="000000"/>
        </w:rPr>
        <w:t>J. Adv. Mod</w:t>
      </w:r>
      <w:r>
        <w:rPr>
          <w:rFonts w:ascii="Baskerville" w:hAnsi="Baskerville"/>
          <w:color w:val="000000"/>
        </w:rPr>
        <w:t xml:space="preserve">. </w:t>
      </w:r>
      <w:r w:rsidRPr="00082C28">
        <w:rPr>
          <w:rFonts w:ascii="Baskerville" w:hAnsi="Baskerville"/>
          <w:i/>
          <w:iCs/>
          <w:color w:val="000000"/>
        </w:rPr>
        <w:t>Sys.,</w:t>
      </w:r>
      <w:r>
        <w:rPr>
          <w:rFonts w:ascii="Baskerville" w:hAnsi="Baskerville"/>
          <w:color w:val="000000"/>
        </w:rPr>
        <w:t xml:space="preserve"> </w:t>
      </w:r>
      <w:r w:rsidR="000723BB" w:rsidRPr="00082C28">
        <w:rPr>
          <w:rFonts w:ascii="Baskerville" w:hAnsi="Baskerville"/>
          <w:b/>
          <w:bCs/>
          <w:color w:val="000000"/>
        </w:rPr>
        <w:t>11(7),</w:t>
      </w:r>
      <w:r w:rsidR="000723BB">
        <w:rPr>
          <w:rFonts w:ascii="Baskerville" w:hAnsi="Baskerville"/>
          <w:color w:val="000000"/>
        </w:rPr>
        <w:t xml:space="preserve"> 2177-2213, </w:t>
      </w:r>
      <w:r>
        <w:rPr>
          <w:rFonts w:ascii="Baskerville" w:hAnsi="Baskerville"/>
          <w:color w:val="000000"/>
        </w:rPr>
        <w:t>https://doi.org/10.1029/2019MS001683.</w:t>
      </w:r>
    </w:p>
    <w:p w14:paraId="32C73696" w14:textId="2D4DAEF8" w:rsidR="00103698" w:rsidRDefault="00376CDA">
      <w:pPr>
        <w:spacing w:line="480" w:lineRule="auto"/>
        <w:ind w:left="720" w:hanging="720"/>
        <w:rPr>
          <w:rFonts w:ascii="Baskerville" w:hAnsi="Baskerville"/>
        </w:rPr>
      </w:pPr>
      <w:r>
        <w:rPr>
          <w:rFonts w:ascii="Baskerville" w:hAnsi="Baskerville"/>
        </w:rPr>
        <w:lastRenderedPageBreak/>
        <w:t xml:space="preserve">Wang, D., S. C. Hagen, and K. </w:t>
      </w:r>
      <w:proofErr w:type="spellStart"/>
      <w:r>
        <w:rPr>
          <w:rFonts w:ascii="Baskerville" w:hAnsi="Baskerville"/>
        </w:rPr>
        <w:t>Alizad</w:t>
      </w:r>
      <w:proofErr w:type="spellEnd"/>
      <w:r w:rsidR="000723BB">
        <w:rPr>
          <w:rFonts w:ascii="Baskerville" w:hAnsi="Baskerville"/>
        </w:rPr>
        <w:t xml:space="preserve">, </w:t>
      </w:r>
      <w:r>
        <w:rPr>
          <w:rFonts w:ascii="Baskerville" w:hAnsi="Baskerville"/>
        </w:rPr>
        <w:t>2013</w:t>
      </w:r>
      <w:r w:rsidR="000723BB">
        <w:rPr>
          <w:rFonts w:ascii="Baskerville" w:hAnsi="Baskerville"/>
        </w:rPr>
        <w:t>:</w:t>
      </w:r>
      <w:r>
        <w:rPr>
          <w:rFonts w:ascii="Baskerville" w:hAnsi="Baskerville"/>
        </w:rPr>
        <w:t xml:space="preserve"> Climate change impact and uncertainty analysis of extreme rainfall events in the Apalachicola River basin, Florida, </w:t>
      </w:r>
      <w:r w:rsidRPr="00AF4B21">
        <w:rPr>
          <w:rFonts w:ascii="Baskerville" w:hAnsi="Baskerville"/>
          <w:i/>
          <w:iCs/>
        </w:rPr>
        <w:t xml:space="preserve">J. </w:t>
      </w:r>
      <w:proofErr w:type="spellStart"/>
      <w:r w:rsidRPr="00AF4B21">
        <w:rPr>
          <w:rFonts w:ascii="Baskerville" w:hAnsi="Baskerville"/>
          <w:i/>
          <w:iCs/>
        </w:rPr>
        <w:t>Hydrol</w:t>
      </w:r>
      <w:proofErr w:type="spellEnd"/>
      <w:r>
        <w:rPr>
          <w:rFonts w:ascii="Baskerville" w:hAnsi="Baskerville"/>
        </w:rPr>
        <w:t xml:space="preserve">., </w:t>
      </w:r>
      <w:r w:rsidRPr="00082C28">
        <w:rPr>
          <w:rFonts w:ascii="Baskerville" w:hAnsi="Baskerville"/>
          <w:b/>
          <w:bCs/>
        </w:rPr>
        <w:t>480(14),</w:t>
      </w:r>
      <w:r>
        <w:rPr>
          <w:rFonts w:ascii="Baskerville" w:hAnsi="Baskerville"/>
        </w:rPr>
        <w:t xml:space="preserve"> 125–135, doi:10.1016/j.jhydrol.2012.12.015.</w:t>
      </w:r>
    </w:p>
    <w:p w14:paraId="1F85D902" w14:textId="183E1D9D" w:rsidR="00103698" w:rsidRDefault="00376CDA">
      <w:pPr>
        <w:spacing w:line="480" w:lineRule="auto"/>
        <w:ind w:left="720" w:hanging="720"/>
        <w:rPr>
          <w:rFonts w:ascii="Baskerville" w:hAnsi="Baskerville"/>
        </w:rPr>
      </w:pPr>
      <w:r>
        <w:rPr>
          <w:rFonts w:ascii="Baskerville" w:hAnsi="Baskerville"/>
        </w:rPr>
        <w:t xml:space="preserve">Wang, H., C. </w:t>
      </w:r>
      <w:proofErr w:type="spellStart"/>
      <w:r>
        <w:rPr>
          <w:rFonts w:ascii="Baskerville" w:hAnsi="Baskerville"/>
        </w:rPr>
        <w:t>Burleyson</w:t>
      </w:r>
      <w:proofErr w:type="spellEnd"/>
      <w:r>
        <w:rPr>
          <w:rFonts w:ascii="Baskerville" w:hAnsi="Baskerville"/>
        </w:rPr>
        <w:t xml:space="preserve">, P. -L. Ma, J. D. Fast, and P. J. Rasch, 2018: Using the Atmospheric Radiation Measurement (ARM) datasets to evaluate climate models in simulating diurnal and seasonal variations of tropical clouds. </w:t>
      </w:r>
      <w:r w:rsidRPr="00AF4B21">
        <w:rPr>
          <w:rFonts w:ascii="Baskerville" w:hAnsi="Baskerville"/>
          <w:i/>
          <w:iCs/>
        </w:rPr>
        <w:t xml:space="preserve">J. </w:t>
      </w:r>
      <w:proofErr w:type="spellStart"/>
      <w:r w:rsidRPr="00AF4B21">
        <w:rPr>
          <w:rFonts w:ascii="Baskerville" w:hAnsi="Baskerville"/>
          <w:i/>
          <w:iCs/>
        </w:rPr>
        <w:t>Clim</w:t>
      </w:r>
      <w:proofErr w:type="spellEnd"/>
      <w:r w:rsidR="000723BB">
        <w:rPr>
          <w:rFonts w:ascii="Baskerville" w:hAnsi="Baskerville"/>
          <w:i/>
          <w:iCs/>
        </w:rPr>
        <w:t>.</w:t>
      </w:r>
      <w:r>
        <w:rPr>
          <w:rFonts w:ascii="Baskerville" w:hAnsi="Baskerville"/>
        </w:rPr>
        <w:t xml:space="preserve">, </w:t>
      </w:r>
      <w:r w:rsidRPr="00082C28">
        <w:rPr>
          <w:rFonts w:ascii="Baskerville" w:hAnsi="Baskerville"/>
          <w:b/>
          <w:bCs/>
        </w:rPr>
        <w:t>31,</w:t>
      </w:r>
      <w:r>
        <w:rPr>
          <w:rFonts w:ascii="Baskerville" w:hAnsi="Baskerville"/>
        </w:rPr>
        <w:t xml:space="preserve"> 3301-3325. </w:t>
      </w:r>
    </w:p>
    <w:p w14:paraId="6CE2E443" w14:textId="77777777" w:rsidR="00103698" w:rsidRDefault="00376CDA">
      <w:pPr>
        <w:spacing w:line="480" w:lineRule="auto"/>
        <w:ind w:left="720" w:hanging="720"/>
        <w:rPr>
          <w:rFonts w:ascii="Baskerville" w:hAnsi="Baskerville"/>
        </w:rPr>
      </w:pPr>
      <w:r>
        <w:rPr>
          <w:rFonts w:ascii="Baskerville" w:hAnsi="Baskerville"/>
        </w:rPr>
        <w:t>Wilks, D. S., 2006: Statistical methods in the Atmospheric Sciences. International Geophysics Series, Vol. 91, 2</w:t>
      </w:r>
      <w:r>
        <w:rPr>
          <w:rFonts w:ascii="Baskerville" w:hAnsi="Baskerville"/>
          <w:vertAlign w:val="superscript"/>
        </w:rPr>
        <w:t>nd</w:t>
      </w:r>
      <w:r>
        <w:rPr>
          <w:rFonts w:ascii="Baskerville" w:hAnsi="Baskerville"/>
        </w:rPr>
        <w:t xml:space="preserve"> edition. Burlington, MA: </w:t>
      </w:r>
      <w:r w:rsidRPr="00082C28">
        <w:rPr>
          <w:rFonts w:ascii="Baskerville" w:hAnsi="Baskerville"/>
          <w:i/>
          <w:iCs/>
        </w:rPr>
        <w:t>Academic Press</w:t>
      </w:r>
      <w:r>
        <w:rPr>
          <w:rFonts w:ascii="Baskerville" w:hAnsi="Baskerville"/>
        </w:rPr>
        <w:t>, 627pp.</w:t>
      </w:r>
    </w:p>
    <w:p w14:paraId="575BC391" w14:textId="2202C862" w:rsidR="00103698" w:rsidRDefault="00376CDA">
      <w:pPr>
        <w:spacing w:line="480" w:lineRule="auto"/>
        <w:ind w:left="720" w:hanging="720"/>
        <w:rPr>
          <w:rFonts w:ascii="Baskerville" w:hAnsi="Baskerville"/>
        </w:rPr>
      </w:pPr>
      <w:r>
        <w:rPr>
          <w:rFonts w:ascii="Baskerville" w:hAnsi="Baskerville" w:hint="eastAsia"/>
        </w:rPr>
        <w:t xml:space="preserve">Xie, P., A. </w:t>
      </w:r>
      <w:proofErr w:type="spellStart"/>
      <w:r>
        <w:rPr>
          <w:rFonts w:ascii="Baskerville" w:hAnsi="Baskerville" w:hint="eastAsia"/>
        </w:rPr>
        <w:t>Yatagai</w:t>
      </w:r>
      <w:proofErr w:type="spellEnd"/>
      <w:r>
        <w:rPr>
          <w:rFonts w:ascii="Baskerville" w:hAnsi="Baskerville" w:hint="eastAsia"/>
        </w:rPr>
        <w:t xml:space="preserve">, M. Chen, T. </w:t>
      </w:r>
      <w:proofErr w:type="spellStart"/>
      <w:r>
        <w:rPr>
          <w:rFonts w:ascii="Baskerville" w:hAnsi="Baskerville" w:hint="eastAsia"/>
        </w:rPr>
        <w:t>Hayasaka</w:t>
      </w:r>
      <w:proofErr w:type="spellEnd"/>
      <w:r>
        <w:rPr>
          <w:rFonts w:ascii="Baskerville" w:hAnsi="Baskerville" w:hint="eastAsia"/>
        </w:rPr>
        <w:t>, Y. Fukushima, C. Liu, and S. Yang, 2007:</w:t>
      </w:r>
      <w:r>
        <w:rPr>
          <w:rFonts w:ascii="Baskerville" w:hAnsi="Baskerville"/>
        </w:rPr>
        <w:t xml:space="preserve"> A gauge based analysis of daily precipitation over East Asia. </w:t>
      </w:r>
      <w:r w:rsidRPr="00AF4B21">
        <w:rPr>
          <w:rFonts w:ascii="Baskerville" w:hAnsi="Baskerville"/>
          <w:i/>
          <w:iCs/>
        </w:rPr>
        <w:t>J</w:t>
      </w:r>
      <w:r w:rsidR="00D93D9D" w:rsidRPr="00AF4B21">
        <w:rPr>
          <w:rFonts w:ascii="Baskerville" w:hAnsi="Baskerville"/>
          <w:i/>
          <w:iCs/>
        </w:rPr>
        <w:t>.</w:t>
      </w:r>
      <w:r w:rsidRPr="00AF4B21">
        <w:rPr>
          <w:rFonts w:ascii="Baskerville" w:hAnsi="Baskerville"/>
          <w:i/>
          <w:iCs/>
        </w:rPr>
        <w:t xml:space="preserve"> </w:t>
      </w:r>
      <w:proofErr w:type="spellStart"/>
      <w:r w:rsidRPr="00AF4B21">
        <w:rPr>
          <w:rFonts w:ascii="Baskerville" w:hAnsi="Baskerville"/>
          <w:i/>
          <w:iCs/>
        </w:rPr>
        <w:t>Hydrometeorol</w:t>
      </w:r>
      <w:proofErr w:type="spellEnd"/>
      <w:r w:rsidR="00D93D9D">
        <w:rPr>
          <w:rFonts w:ascii="Baskerville" w:hAnsi="Baskerville"/>
        </w:rPr>
        <w:t>.,</w:t>
      </w:r>
      <w:r w:rsidR="000723BB">
        <w:rPr>
          <w:rFonts w:ascii="Baskerville" w:hAnsi="Baskerville"/>
        </w:rPr>
        <w:t xml:space="preserve"> </w:t>
      </w:r>
      <w:r w:rsidRPr="00082C28">
        <w:rPr>
          <w:rFonts w:ascii="Baskerville" w:hAnsi="Baskerville"/>
          <w:b/>
          <w:bCs/>
        </w:rPr>
        <w:t>8</w:t>
      </w:r>
      <w:r w:rsidR="000723BB" w:rsidRPr="00082C28">
        <w:rPr>
          <w:rFonts w:ascii="Baskerville" w:hAnsi="Baskerville"/>
          <w:b/>
          <w:bCs/>
        </w:rPr>
        <w:t>,</w:t>
      </w:r>
      <w:r w:rsidR="000723BB">
        <w:rPr>
          <w:rFonts w:ascii="Baskerville" w:hAnsi="Baskerville"/>
        </w:rPr>
        <w:t xml:space="preserve"> </w:t>
      </w:r>
      <w:r>
        <w:rPr>
          <w:rFonts w:ascii="Baskerville" w:hAnsi="Baskerville"/>
        </w:rPr>
        <w:t xml:space="preserve">607–626, </w:t>
      </w:r>
      <w:r>
        <w:rPr>
          <w:rFonts w:ascii="Baskerville" w:hAnsi="Baskerville" w:hint="eastAsia"/>
        </w:rPr>
        <w:t>https://doi.org/10.1175/JHM583.1.</w:t>
      </w:r>
    </w:p>
    <w:p w14:paraId="766A7ACC" w14:textId="77777777" w:rsidR="00103698" w:rsidRDefault="00376CDA">
      <w:pPr>
        <w:spacing w:line="480" w:lineRule="auto"/>
        <w:ind w:left="720" w:hanging="720"/>
        <w:rPr>
          <w:rFonts w:ascii="Baskerville" w:hAnsi="Baskerville"/>
          <w:bCs/>
        </w:rPr>
      </w:pPr>
      <w:r>
        <w:rPr>
          <w:rFonts w:ascii="Baskerville" w:hAnsi="Baskerville"/>
          <w:color w:val="222222"/>
          <w:shd w:val="clear" w:color="auto" w:fill="FFFFFF"/>
        </w:rPr>
        <w:t xml:space="preserve">Yin, J., and A. </w:t>
      </w:r>
      <w:proofErr w:type="spellStart"/>
      <w:r>
        <w:rPr>
          <w:rFonts w:ascii="Baskerville" w:hAnsi="Baskerville"/>
          <w:color w:val="222222"/>
          <w:shd w:val="clear" w:color="auto" w:fill="FFFFFF"/>
        </w:rPr>
        <w:t>Porporato</w:t>
      </w:r>
      <w:proofErr w:type="spellEnd"/>
      <w:r>
        <w:rPr>
          <w:rFonts w:ascii="Baskerville" w:hAnsi="Baskerville"/>
          <w:color w:val="222222"/>
          <w:shd w:val="clear" w:color="auto" w:fill="FFFFFF"/>
        </w:rPr>
        <w:t>, 2017: Diurnal cloud cycle biases in climate models. </w:t>
      </w:r>
      <w:r>
        <w:rPr>
          <w:rFonts w:ascii="Baskerville" w:hAnsi="Baskerville"/>
          <w:i/>
          <w:iCs/>
          <w:color w:val="222222"/>
          <w:shd w:val="clear" w:color="auto" w:fill="FFFFFF"/>
        </w:rPr>
        <w:t>Nat .</w:t>
      </w:r>
      <w:proofErr w:type="spellStart"/>
      <w:r>
        <w:rPr>
          <w:rFonts w:ascii="Baskerville" w:hAnsi="Baskerville"/>
          <w:i/>
          <w:iCs/>
          <w:color w:val="222222"/>
          <w:shd w:val="clear" w:color="auto" w:fill="FFFFFF"/>
        </w:rPr>
        <w:t>Commun</w:t>
      </w:r>
      <w:proofErr w:type="spellEnd"/>
      <w:r>
        <w:rPr>
          <w:rFonts w:ascii="Baskerville" w:hAnsi="Baskerville"/>
          <w:i/>
          <w:iCs/>
          <w:color w:val="222222"/>
          <w:shd w:val="clear" w:color="auto" w:fill="FFFFFF"/>
        </w:rPr>
        <w:t>.,</w:t>
      </w:r>
      <w:r>
        <w:rPr>
          <w:rFonts w:ascii="Baskerville" w:hAnsi="Baskerville"/>
          <w:color w:val="222222"/>
          <w:shd w:val="clear" w:color="auto" w:fill="FFFFFF"/>
        </w:rPr>
        <w:t> </w:t>
      </w:r>
      <w:r>
        <w:rPr>
          <w:rFonts w:ascii="Baskerville" w:hAnsi="Baskerville"/>
          <w:b/>
          <w:bCs/>
          <w:color w:val="222222"/>
          <w:shd w:val="clear" w:color="auto" w:fill="FFFFFF"/>
        </w:rPr>
        <w:t>8, </w:t>
      </w:r>
      <w:r>
        <w:rPr>
          <w:rFonts w:ascii="Baskerville" w:hAnsi="Baskerville"/>
          <w:color w:val="222222"/>
          <w:shd w:val="clear" w:color="auto" w:fill="FFFFFF"/>
        </w:rPr>
        <w:t>2269, doi:10.1038/s41467-017-02369-4.</w:t>
      </w:r>
    </w:p>
    <w:p w14:paraId="08054EB3" w14:textId="77777777" w:rsidR="009112B2" w:rsidRDefault="009112B2">
      <w:pPr>
        <w:rPr>
          <w:rFonts w:ascii="Baskerville" w:hAnsi="Baskerville"/>
          <w:b/>
          <w:bCs/>
          <w:color w:val="000000" w:themeColor="text1"/>
        </w:rPr>
      </w:pPr>
      <w:r>
        <w:rPr>
          <w:rFonts w:ascii="Baskerville" w:hAnsi="Baskerville"/>
          <w:b/>
          <w:bCs/>
          <w:color w:val="000000" w:themeColor="text1"/>
        </w:rPr>
        <w:br w:type="page"/>
      </w:r>
    </w:p>
    <w:p w14:paraId="7C7D8DBB" w14:textId="77777777" w:rsidR="00103698" w:rsidRDefault="00103698">
      <w:pPr>
        <w:jc w:val="both"/>
        <w:rPr>
          <w:rFonts w:ascii="Baskerville" w:hAnsi="Baskerville"/>
        </w:rPr>
      </w:pPr>
    </w:p>
    <w:p w14:paraId="77B3467A" w14:textId="77777777" w:rsidR="00103698" w:rsidRDefault="00376CDA">
      <w:pPr>
        <w:rPr>
          <w:rFonts w:ascii="Baskerville" w:hAnsi="Baskerville"/>
        </w:rPr>
      </w:pPr>
      <w:r>
        <w:rPr>
          <w:noProof/>
        </w:rPr>
        <w:drawing>
          <wp:inline distT="0" distB="0" distL="114300" distR="114300" wp14:anchorId="4F0FAC47" wp14:editId="27510E3D">
            <wp:extent cx="5935980" cy="2499360"/>
            <wp:effectExtent l="0" t="0" r="7620" b="15240"/>
            <wp:docPr id="16" name="图片 1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1"/>
                    <pic:cNvPicPr>
                      <a:picLocks noChangeAspect="1"/>
                    </pic:cNvPicPr>
                  </pic:nvPicPr>
                  <pic:blipFill>
                    <a:blip r:embed="rId19"/>
                    <a:stretch>
                      <a:fillRect/>
                    </a:stretch>
                  </pic:blipFill>
                  <pic:spPr>
                    <a:xfrm>
                      <a:off x="0" y="0"/>
                      <a:ext cx="5935980" cy="2499360"/>
                    </a:xfrm>
                    <a:prstGeom prst="rect">
                      <a:avLst/>
                    </a:prstGeom>
                  </pic:spPr>
                </pic:pic>
              </a:graphicData>
            </a:graphic>
          </wp:inline>
        </w:drawing>
      </w:r>
    </w:p>
    <w:p w14:paraId="33A3A6CA" w14:textId="0C9B4F18" w:rsidR="00103698" w:rsidRDefault="00376CDA">
      <w:pPr>
        <w:pStyle w:val="a3"/>
        <w:ind w:firstLine="0"/>
        <w:jc w:val="both"/>
        <w:rPr>
          <w:rFonts w:ascii="Baskerville" w:hAnsi="Baskerville"/>
          <w:i w:val="0"/>
          <w:iCs w:val="0"/>
          <w:color w:val="000000" w:themeColor="text1"/>
          <w:sz w:val="24"/>
          <w:szCs w:val="24"/>
        </w:rPr>
      </w:pPr>
      <w:r>
        <w:rPr>
          <w:rFonts w:ascii="Baskerville" w:hAnsi="Baskerville"/>
          <w:b/>
          <w:bCs/>
          <w:i w:val="0"/>
          <w:iCs w:val="0"/>
          <w:color w:val="000000" w:themeColor="text1"/>
          <w:sz w:val="24"/>
          <w:szCs w:val="24"/>
        </w:rPr>
        <w:t>Figure 1</w:t>
      </w:r>
      <w:r>
        <w:rPr>
          <w:rFonts w:ascii="Baskerville" w:hAnsi="Baskerville"/>
          <w:i w:val="0"/>
          <w:iCs w:val="0"/>
          <w:color w:val="000000" w:themeColor="text1"/>
          <w:sz w:val="24"/>
          <w:szCs w:val="24"/>
        </w:rPr>
        <w:t xml:space="preserve">: An illustration of </w:t>
      </w:r>
      <w:r w:rsidR="00E4017D">
        <w:rPr>
          <w:rFonts w:ascii="Baskerville" w:hAnsi="Baskerville"/>
          <w:i w:val="0"/>
          <w:iCs w:val="0"/>
          <w:color w:val="000000" w:themeColor="text1"/>
          <w:sz w:val="24"/>
          <w:szCs w:val="24"/>
        </w:rPr>
        <w:t xml:space="preserve">the two ways in </w:t>
      </w:r>
      <w:r>
        <w:rPr>
          <w:rFonts w:ascii="Baskerville" w:hAnsi="Baskerville"/>
          <w:i w:val="0"/>
          <w:iCs w:val="0"/>
          <w:color w:val="000000" w:themeColor="text1"/>
          <w:sz w:val="24"/>
          <w:szCs w:val="24"/>
        </w:rPr>
        <w:t xml:space="preserve">fitting </w:t>
      </w:r>
      <w:r w:rsidR="00E4017D">
        <w:rPr>
          <w:rFonts w:ascii="Baskerville" w:hAnsi="Baskerville"/>
          <w:i w:val="0"/>
          <w:iCs w:val="0"/>
          <w:color w:val="000000" w:themeColor="text1"/>
          <w:sz w:val="24"/>
          <w:szCs w:val="24"/>
        </w:rPr>
        <w:t xml:space="preserve">a </w:t>
      </w:r>
      <w:r w:rsidR="00B152A5">
        <w:rPr>
          <w:rFonts w:ascii="Baskerville" w:hAnsi="Baskerville"/>
          <w:i w:val="0"/>
          <w:iCs w:val="0"/>
          <w:color w:val="000000" w:themeColor="text1"/>
          <w:sz w:val="24"/>
          <w:szCs w:val="24"/>
        </w:rPr>
        <w:t>G</w:t>
      </w:r>
      <w:r>
        <w:rPr>
          <w:rFonts w:ascii="Baskerville" w:hAnsi="Baskerville"/>
          <w:i w:val="0"/>
          <w:iCs w:val="0"/>
          <w:color w:val="000000" w:themeColor="text1"/>
          <w:sz w:val="24"/>
          <w:szCs w:val="24"/>
        </w:rPr>
        <w:t>amma distribution to</w:t>
      </w:r>
      <w:r w:rsidR="00E4017D">
        <w:rPr>
          <w:rFonts w:ascii="Baskerville" w:hAnsi="Baskerville"/>
          <w:i w:val="0"/>
          <w:iCs w:val="0"/>
          <w:color w:val="000000" w:themeColor="text1"/>
          <w:sz w:val="24"/>
          <w:szCs w:val="24"/>
        </w:rPr>
        <w:t xml:space="preserve"> daily</w:t>
      </w:r>
      <w:r>
        <w:rPr>
          <w:rFonts w:ascii="Baskerville" w:hAnsi="Baskerville"/>
          <w:i w:val="0"/>
          <w:iCs w:val="0"/>
          <w:color w:val="000000" w:themeColor="text1"/>
          <w:sz w:val="24"/>
          <w:szCs w:val="24"/>
        </w:rPr>
        <w:t xml:space="preserve"> precipitation at one </w:t>
      </w:r>
      <w:r w:rsidR="009112B2">
        <w:rPr>
          <w:rFonts w:ascii="Baskerville" w:hAnsi="Baskerville"/>
          <w:i w:val="0"/>
          <w:iCs w:val="0"/>
          <w:color w:val="000000" w:themeColor="text1"/>
          <w:sz w:val="24"/>
          <w:szCs w:val="24"/>
        </w:rPr>
        <w:t xml:space="preserve">specific </w:t>
      </w:r>
      <w:r>
        <w:rPr>
          <w:rFonts w:ascii="Baskerville" w:hAnsi="Baskerville"/>
          <w:i w:val="0"/>
          <w:iCs w:val="0"/>
          <w:color w:val="000000" w:themeColor="text1"/>
          <w:sz w:val="24"/>
          <w:szCs w:val="24"/>
        </w:rPr>
        <w:t>grid point located over PF</w:t>
      </w:r>
      <w:r w:rsidR="005C6347">
        <w:rPr>
          <w:rFonts w:ascii="Baskerville" w:hAnsi="Baskerville"/>
          <w:i w:val="0"/>
          <w:iCs w:val="0"/>
          <w:color w:val="000000" w:themeColor="text1"/>
          <w:sz w:val="24"/>
          <w:szCs w:val="24"/>
        </w:rPr>
        <w:t xml:space="preserve"> (83.75</w:t>
      </w:r>
      <w:r w:rsidR="00E4017D">
        <w:rPr>
          <w:rFonts w:ascii="Baskerville" w:hAnsi="Baskerville"/>
          <w:i w:val="0"/>
          <w:iCs w:val="0"/>
          <w:color w:val="000000" w:themeColor="text1"/>
          <w:sz w:val="24"/>
          <w:szCs w:val="24"/>
        </w:rPr>
        <w:sym w:font="Symbol" w:char="F0B0"/>
      </w:r>
      <w:r w:rsidR="005C6347">
        <w:rPr>
          <w:rFonts w:ascii="Baskerville" w:hAnsi="Baskerville"/>
          <w:i w:val="0"/>
          <w:iCs w:val="0"/>
          <w:color w:val="000000" w:themeColor="text1"/>
          <w:sz w:val="24"/>
          <w:szCs w:val="24"/>
        </w:rPr>
        <w:t>W, 30.25</w:t>
      </w:r>
      <w:r w:rsidR="00E4017D">
        <w:rPr>
          <w:rFonts w:ascii="Baskerville" w:hAnsi="Baskerville"/>
          <w:i w:val="0"/>
          <w:iCs w:val="0"/>
          <w:color w:val="000000" w:themeColor="text1"/>
          <w:sz w:val="24"/>
          <w:szCs w:val="24"/>
        </w:rPr>
        <w:sym w:font="Symbol" w:char="F0B0"/>
      </w:r>
      <w:r w:rsidR="005C6347">
        <w:rPr>
          <w:rFonts w:ascii="Baskerville" w:hAnsi="Baskerville"/>
          <w:i w:val="0"/>
          <w:iCs w:val="0"/>
          <w:color w:val="000000" w:themeColor="text1"/>
          <w:sz w:val="24"/>
          <w:szCs w:val="24"/>
        </w:rPr>
        <w:t>N)</w:t>
      </w:r>
      <w:r>
        <w:rPr>
          <w:rFonts w:ascii="Baskerville" w:hAnsi="Baskerville"/>
          <w:i w:val="0"/>
          <w:iCs w:val="0"/>
          <w:color w:val="000000" w:themeColor="text1"/>
          <w:sz w:val="24"/>
          <w:szCs w:val="24"/>
        </w:rPr>
        <w:t xml:space="preserve">. </w:t>
      </w:r>
      <w:r w:rsidR="00E4017D">
        <w:rPr>
          <w:rFonts w:ascii="Baskerville" w:hAnsi="Baskerville"/>
          <w:i w:val="0"/>
          <w:iCs w:val="0"/>
          <w:color w:val="000000" w:themeColor="text1"/>
          <w:sz w:val="24"/>
          <w:szCs w:val="24"/>
        </w:rPr>
        <w:t xml:space="preserve">Fitting a </w:t>
      </w:r>
      <w:r w:rsidR="00B152A5">
        <w:rPr>
          <w:rFonts w:ascii="Baskerville" w:hAnsi="Baskerville"/>
          <w:i w:val="0"/>
          <w:iCs w:val="0"/>
          <w:color w:val="000000" w:themeColor="text1"/>
          <w:sz w:val="24"/>
          <w:szCs w:val="24"/>
        </w:rPr>
        <w:t>G</w:t>
      </w:r>
      <w:r w:rsidR="00E4017D">
        <w:rPr>
          <w:rFonts w:ascii="Baskerville" w:hAnsi="Baskerville"/>
          <w:i w:val="0"/>
          <w:iCs w:val="0"/>
          <w:color w:val="000000" w:themeColor="text1"/>
          <w:sz w:val="24"/>
          <w:szCs w:val="24"/>
        </w:rPr>
        <w:t xml:space="preserve">amma distribution in which (a) a threshold to define </w:t>
      </w:r>
      <w:r>
        <w:rPr>
          <w:rFonts w:ascii="Baskerville" w:hAnsi="Baskerville"/>
          <w:i w:val="0"/>
          <w:iCs w:val="0"/>
          <w:color w:val="000000" w:themeColor="text1"/>
          <w:sz w:val="24"/>
          <w:szCs w:val="24"/>
        </w:rPr>
        <w:t>wet day (</w:t>
      </w:r>
      <w:r w:rsidR="00E4017D">
        <w:rPr>
          <w:rFonts w:ascii="Baskerville" w:hAnsi="Baskerville"/>
          <w:i w:val="0"/>
          <w:iCs w:val="0"/>
          <w:color w:val="000000" w:themeColor="text1"/>
          <w:sz w:val="24"/>
          <w:szCs w:val="24"/>
        </w:rPr>
        <w:t xml:space="preserve">as </w:t>
      </w:r>
      <w:r>
        <w:rPr>
          <w:rFonts w:ascii="Baskerville" w:hAnsi="Baskerville"/>
          <w:i w:val="0"/>
          <w:iCs w:val="0"/>
          <w:color w:val="000000" w:themeColor="text1"/>
          <w:sz w:val="24"/>
          <w:szCs w:val="24"/>
        </w:rPr>
        <w:t xml:space="preserve">days with precipitation amount &gt; 1mm/day) is used </w:t>
      </w:r>
      <w:r w:rsidR="00E4017D">
        <w:rPr>
          <w:rFonts w:ascii="Baskerville" w:hAnsi="Baskerville"/>
          <w:i w:val="0"/>
          <w:iCs w:val="0"/>
          <w:color w:val="000000" w:themeColor="text1"/>
          <w:sz w:val="24"/>
          <w:szCs w:val="24"/>
        </w:rPr>
        <w:t xml:space="preserve">to construct the histogram that artificially creates a bin with zero frequency in the precipitation interval between 0 and 1 mm/day and </w:t>
      </w:r>
      <w:r>
        <w:rPr>
          <w:rFonts w:ascii="Baskerville" w:hAnsi="Baskerville"/>
          <w:i w:val="0"/>
          <w:iCs w:val="0"/>
          <w:color w:val="000000" w:themeColor="text1"/>
          <w:sz w:val="24"/>
          <w:szCs w:val="24"/>
        </w:rPr>
        <w:t xml:space="preserve">(b) </w:t>
      </w:r>
      <w:r w:rsidR="00E4017D">
        <w:rPr>
          <w:rFonts w:ascii="Baskerville" w:hAnsi="Baskerville"/>
          <w:i w:val="0"/>
          <w:iCs w:val="0"/>
          <w:color w:val="000000" w:themeColor="text1"/>
          <w:sz w:val="24"/>
          <w:szCs w:val="24"/>
        </w:rPr>
        <w:t xml:space="preserve">the histograms are shifted </w:t>
      </w:r>
      <w:r>
        <w:rPr>
          <w:rFonts w:ascii="Baskerville" w:hAnsi="Baskerville"/>
          <w:i w:val="0"/>
          <w:iCs w:val="0"/>
          <w:color w:val="000000" w:themeColor="text1"/>
          <w:sz w:val="24"/>
          <w:szCs w:val="24"/>
        </w:rPr>
        <w:t>(x-1)</w:t>
      </w:r>
      <w:r w:rsidR="00E4017D">
        <w:rPr>
          <w:rFonts w:ascii="Baskerville" w:hAnsi="Baskerville"/>
          <w:i w:val="0"/>
          <w:iCs w:val="0"/>
          <w:color w:val="000000" w:themeColor="text1"/>
          <w:sz w:val="24"/>
          <w:szCs w:val="24"/>
        </w:rPr>
        <w:t xml:space="preserve"> so that the first bin with zero frequency that appears in (a) is not included</w:t>
      </w:r>
      <w:r>
        <w:rPr>
          <w:rFonts w:ascii="Baskerville" w:hAnsi="Baskerville"/>
          <w:i w:val="0"/>
          <w:iCs w:val="0"/>
          <w:color w:val="000000" w:themeColor="text1"/>
          <w:sz w:val="24"/>
          <w:szCs w:val="24"/>
        </w:rPr>
        <w:t xml:space="preserve">. </w:t>
      </w:r>
      <w:r w:rsidR="00E4017D">
        <w:rPr>
          <w:rFonts w:ascii="Baskerville" w:hAnsi="Baskerville"/>
          <w:i w:val="0"/>
          <w:iCs w:val="0"/>
          <w:color w:val="000000" w:themeColor="text1"/>
          <w:sz w:val="24"/>
          <w:szCs w:val="24"/>
        </w:rPr>
        <w:t>The s</w:t>
      </w:r>
      <w:r>
        <w:rPr>
          <w:rFonts w:ascii="Baskerville" w:hAnsi="Baskerville"/>
          <w:i w:val="0"/>
          <w:iCs w:val="0"/>
          <w:color w:val="000000" w:themeColor="text1"/>
          <w:sz w:val="24"/>
          <w:szCs w:val="24"/>
        </w:rPr>
        <w:t>hape</w:t>
      </w:r>
      <w:r w:rsidR="00E4017D">
        <w:rPr>
          <w:rFonts w:ascii="Baskerville" w:hAnsi="Baskerville"/>
          <w:i w:val="0"/>
          <w:iCs w:val="0"/>
          <w:color w:val="000000" w:themeColor="text1"/>
          <w:sz w:val="24"/>
          <w:szCs w:val="24"/>
        </w:rPr>
        <w:t xml:space="preserve"> (</w:t>
      </w:r>
      <m:oMath>
        <m:r>
          <w:rPr>
            <w:rFonts w:ascii="Cambria Math" w:hAnsi="Cambria Math"/>
            <w:color w:val="000000" w:themeColor="text1"/>
            <w:sz w:val="24"/>
            <w:szCs w:val="24"/>
          </w:rPr>
          <m:t>α</m:t>
        </m:r>
      </m:oMath>
      <w:r w:rsidR="00E4017D">
        <w:rPr>
          <w:rFonts w:ascii="Baskerville" w:hAnsi="Baskerville"/>
          <w:i w:val="0"/>
          <w:iCs w:val="0"/>
          <w:color w:val="000000" w:themeColor="text1"/>
          <w:sz w:val="24"/>
          <w:szCs w:val="24"/>
        </w:rPr>
        <w:t>)</w:t>
      </w:r>
      <w:r>
        <w:rPr>
          <w:rFonts w:ascii="Baskerville" w:hAnsi="Baskerville"/>
          <w:i w:val="0"/>
          <w:iCs w:val="0"/>
          <w:color w:val="000000" w:themeColor="text1"/>
          <w:sz w:val="24"/>
          <w:szCs w:val="24"/>
        </w:rPr>
        <w:t xml:space="preserve"> and scale</w:t>
      </w:r>
      <w:r w:rsidR="00E4017D">
        <w:rPr>
          <w:rFonts w:ascii="Baskerville" w:hAnsi="Baskerville"/>
          <w:i w:val="0"/>
          <w:iCs w:val="0"/>
          <w:color w:val="000000" w:themeColor="text1"/>
          <w:sz w:val="24"/>
          <w:szCs w:val="24"/>
        </w:rPr>
        <w:t xml:space="preserve"> (</w:t>
      </w:r>
      <m:oMath>
        <m:r>
          <w:rPr>
            <w:rFonts w:ascii="Cambria Math" w:hAnsi="Cambria Math"/>
            <w:color w:val="000000" w:themeColor="text1"/>
            <w:sz w:val="24"/>
            <w:szCs w:val="24"/>
          </w:rPr>
          <m:t>β</m:t>
        </m:r>
      </m:oMath>
      <w:r w:rsidR="00E4017D">
        <w:rPr>
          <w:rFonts w:ascii="Baskerville" w:hAnsi="Baskerville"/>
          <w:i w:val="0"/>
          <w:iCs w:val="0"/>
          <w:color w:val="000000" w:themeColor="text1"/>
          <w:sz w:val="24"/>
          <w:szCs w:val="24"/>
        </w:rPr>
        <w:t>)</w:t>
      </w:r>
      <w:r>
        <w:rPr>
          <w:rFonts w:ascii="Baskerville" w:hAnsi="Baskerville"/>
          <w:i w:val="0"/>
          <w:iCs w:val="0"/>
          <w:color w:val="000000" w:themeColor="text1"/>
          <w:sz w:val="24"/>
          <w:szCs w:val="24"/>
        </w:rPr>
        <w:t xml:space="preserve"> parameters are estimated by MLE (Thom, 1958). </w:t>
      </w:r>
    </w:p>
    <w:p w14:paraId="31171B87" w14:textId="77777777" w:rsidR="00103698" w:rsidRDefault="00376CDA">
      <w:pPr>
        <w:rPr>
          <w:rFonts w:ascii="Baskerville" w:hAnsi="Baskerville"/>
          <w:color w:val="000000" w:themeColor="text1"/>
        </w:rPr>
      </w:pPr>
      <w:r>
        <w:rPr>
          <w:rFonts w:ascii="Baskerville" w:hAnsi="Baskerville"/>
          <w:color w:val="000000" w:themeColor="text1"/>
        </w:rPr>
        <w:br w:type="page"/>
      </w:r>
    </w:p>
    <w:p w14:paraId="5E87E0CF" w14:textId="77777777" w:rsidR="00103698" w:rsidRDefault="00376CDA">
      <w:pPr>
        <w:jc w:val="both"/>
        <w:rPr>
          <w:rFonts w:ascii="Baskerville" w:hAnsi="Baskerville"/>
        </w:rPr>
      </w:pPr>
      <w:r>
        <w:rPr>
          <w:rFonts w:ascii="Baskerville" w:hAnsi="Baskerville"/>
          <w:noProof/>
        </w:rPr>
        <w:lastRenderedPageBreak/>
        <w:drawing>
          <wp:inline distT="0" distB="0" distL="0" distR="0" wp14:anchorId="6B9C09F5" wp14:editId="5C36E700">
            <wp:extent cx="5942965" cy="6137275"/>
            <wp:effectExtent l="0" t="0" r="635" b="15875"/>
            <wp:docPr id="13" name="Picture 13" descr="D:\Research\Misra_Extreme Precip\Pics\Paper\Fig.2.jpg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esearch\Misra_Extreme Precip\Pics\Paper\Fig.2.jpgFig.2"/>
                    <pic:cNvPicPr>
                      <a:picLocks noChangeAspect="1"/>
                    </pic:cNvPicPr>
                  </pic:nvPicPr>
                  <pic:blipFill>
                    <a:blip r:embed="rId20"/>
                    <a:srcRect/>
                    <a:stretch>
                      <a:fillRect/>
                    </a:stretch>
                  </pic:blipFill>
                  <pic:spPr>
                    <a:xfrm>
                      <a:off x="0" y="0"/>
                      <a:ext cx="5942965" cy="6137275"/>
                    </a:xfrm>
                    <a:prstGeom prst="rect">
                      <a:avLst/>
                    </a:prstGeom>
                  </pic:spPr>
                </pic:pic>
              </a:graphicData>
            </a:graphic>
          </wp:inline>
        </w:drawing>
      </w:r>
    </w:p>
    <w:p w14:paraId="1DC84C14" w14:textId="77777777" w:rsidR="00103698" w:rsidRDefault="00376CDA">
      <w:pPr>
        <w:jc w:val="both"/>
        <w:rPr>
          <w:rFonts w:ascii="Baskerville" w:eastAsia="SimSun" w:hAnsi="Baskerville"/>
          <w:lang w:eastAsia="zh-CN"/>
        </w:rPr>
      </w:pPr>
      <w:r>
        <w:rPr>
          <w:rFonts w:ascii="Baskerville" w:hAnsi="Baskerville"/>
          <w:b/>
          <w:bCs/>
        </w:rPr>
        <w:t>Figure 2</w:t>
      </w:r>
      <w:r>
        <w:rPr>
          <w:rFonts w:ascii="Baskerville" w:hAnsi="Baskerville"/>
        </w:rPr>
        <w:t>: The s</w:t>
      </w:r>
      <w:r>
        <w:rPr>
          <w:rFonts w:ascii="Baskerville" w:eastAsia="SimSun" w:hAnsi="Baskerville"/>
          <w:lang w:eastAsia="zh-CN"/>
        </w:rPr>
        <w:t>easonal climatological (top row: a-d) mean rainfall (mm day</w:t>
      </w:r>
      <w:r>
        <w:rPr>
          <w:rFonts w:ascii="Baskerville" w:eastAsia="SimSun" w:hAnsi="Baskerville"/>
          <w:vertAlign w:val="superscript"/>
          <w:lang w:eastAsia="zh-CN"/>
        </w:rPr>
        <w:t>-1</w:t>
      </w:r>
      <w:r>
        <w:rPr>
          <w:rFonts w:ascii="Baskerville" w:eastAsia="SimSun" w:hAnsi="Baskerville"/>
          <w:lang w:eastAsia="zh-CN"/>
        </w:rPr>
        <w:t>) and its corresponding (2</w:t>
      </w:r>
      <w:r>
        <w:rPr>
          <w:rFonts w:ascii="Baskerville" w:eastAsia="SimSun" w:hAnsi="Baskerville"/>
          <w:vertAlign w:val="superscript"/>
          <w:lang w:eastAsia="zh-CN"/>
        </w:rPr>
        <w:t>nd</w:t>
      </w:r>
      <w:r>
        <w:rPr>
          <w:rFonts w:ascii="Baskerville" w:eastAsia="SimSun" w:hAnsi="Baskerville"/>
          <w:lang w:eastAsia="zh-CN"/>
        </w:rPr>
        <w:t xml:space="preserve"> row: e-h) standard deviation (mm day</w:t>
      </w:r>
      <w:r>
        <w:rPr>
          <w:rFonts w:ascii="Baskerville" w:eastAsia="SimSun" w:hAnsi="Baskerville"/>
          <w:vertAlign w:val="superscript"/>
          <w:lang w:eastAsia="zh-CN"/>
        </w:rPr>
        <w:t>-1</w:t>
      </w:r>
      <w:r>
        <w:rPr>
          <w:rFonts w:ascii="Baskerville" w:eastAsia="SimSun" w:hAnsi="Baskerville"/>
          <w:lang w:eastAsia="zh-CN"/>
        </w:rPr>
        <w:t>), (3</w:t>
      </w:r>
      <w:r>
        <w:rPr>
          <w:rFonts w:ascii="Baskerville" w:eastAsia="SimSun" w:hAnsi="Baskerville"/>
          <w:vertAlign w:val="superscript"/>
          <w:lang w:eastAsia="zh-CN"/>
        </w:rPr>
        <w:t>rd</w:t>
      </w:r>
      <w:r>
        <w:rPr>
          <w:rFonts w:ascii="Baskerville" w:eastAsia="SimSun" w:hAnsi="Baskerville"/>
          <w:lang w:eastAsia="zh-CN"/>
        </w:rPr>
        <w:t xml:space="preserve"> row: </w:t>
      </w:r>
      <w:proofErr w:type="spellStart"/>
      <w:r>
        <w:rPr>
          <w:rFonts w:ascii="Baskerville" w:eastAsia="SimSun" w:hAnsi="Baskerville"/>
          <w:lang w:eastAsia="zh-CN"/>
        </w:rPr>
        <w:t>i</w:t>
      </w:r>
      <w:proofErr w:type="spellEnd"/>
      <w:r>
        <w:rPr>
          <w:rFonts w:ascii="Baskerville" w:eastAsia="SimSun" w:hAnsi="Baskerville"/>
          <w:lang w:eastAsia="zh-CN"/>
        </w:rPr>
        <w:t>-l) skewness and (4</w:t>
      </w:r>
      <w:r>
        <w:rPr>
          <w:rFonts w:ascii="Baskerville" w:eastAsia="SimSun" w:hAnsi="Baskerville"/>
          <w:vertAlign w:val="superscript"/>
          <w:lang w:eastAsia="zh-CN"/>
        </w:rPr>
        <w:t>th</w:t>
      </w:r>
      <w:r>
        <w:rPr>
          <w:rFonts w:ascii="Baskerville" w:eastAsia="SimSun" w:hAnsi="Baskerville"/>
          <w:lang w:eastAsia="zh-CN"/>
        </w:rPr>
        <w:t xml:space="preserve"> row: m-p) kurtosis of the four seasons (DJF, MAM, JJA, and SON) based on daily gridded rainfall analysis from 1979 to 2017 (Xie et al. 2007 and Chen et al. 2008). </w:t>
      </w:r>
    </w:p>
    <w:p w14:paraId="281B5DCE" w14:textId="77777777" w:rsidR="00103698" w:rsidRDefault="00376CDA">
      <w:pPr>
        <w:rPr>
          <w:rFonts w:ascii="Baskerville" w:hAnsi="Baskerville"/>
        </w:rPr>
      </w:pPr>
      <w:r>
        <w:rPr>
          <w:rFonts w:ascii="Baskerville" w:hAnsi="Baskerville"/>
        </w:rPr>
        <w:br w:type="page"/>
      </w:r>
    </w:p>
    <w:p w14:paraId="3CEA66B4" w14:textId="77777777" w:rsidR="00103698" w:rsidRDefault="00376CDA">
      <w:pPr>
        <w:jc w:val="both"/>
        <w:rPr>
          <w:rFonts w:ascii="Baskerville" w:hAnsi="Baskerville"/>
        </w:rPr>
      </w:pPr>
      <w:r>
        <w:rPr>
          <w:rFonts w:ascii="Baskerville" w:hAnsi="Baskerville"/>
          <w:noProof/>
        </w:rPr>
        <w:lastRenderedPageBreak/>
        <w:drawing>
          <wp:inline distT="0" distB="0" distL="0" distR="0" wp14:anchorId="4148D386" wp14:editId="21E7A46E">
            <wp:extent cx="5942965" cy="7096760"/>
            <wp:effectExtent l="0" t="0" r="635" b="8890"/>
            <wp:docPr id="10" name="Picture 10" descr="D:\Research\Misra_Extreme Precip\Pics\Paper\Fig.3.jpg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Research\Misra_Extreme Precip\Pics\Paper\Fig.3.jpgFig.3"/>
                    <pic:cNvPicPr>
                      <a:picLocks noChangeAspect="1"/>
                    </pic:cNvPicPr>
                  </pic:nvPicPr>
                  <pic:blipFill>
                    <a:blip r:embed="rId21"/>
                    <a:srcRect/>
                    <a:stretch>
                      <a:fillRect/>
                    </a:stretch>
                  </pic:blipFill>
                  <pic:spPr>
                    <a:xfrm>
                      <a:off x="0" y="0"/>
                      <a:ext cx="5942965" cy="7096760"/>
                    </a:xfrm>
                    <a:prstGeom prst="rect">
                      <a:avLst/>
                    </a:prstGeom>
                  </pic:spPr>
                </pic:pic>
              </a:graphicData>
            </a:graphic>
          </wp:inline>
        </w:drawing>
      </w:r>
    </w:p>
    <w:p w14:paraId="0772CA15" w14:textId="77777777" w:rsidR="00103698" w:rsidRDefault="00376CDA">
      <w:pPr>
        <w:jc w:val="both"/>
        <w:rPr>
          <w:rFonts w:ascii="Baskerville" w:hAnsi="Baskerville"/>
        </w:rPr>
      </w:pPr>
      <w:r>
        <w:rPr>
          <w:rFonts w:ascii="Baskerville" w:hAnsi="Baskerville"/>
          <w:b/>
          <w:bCs/>
        </w:rPr>
        <w:t>Figure 3</w:t>
      </w:r>
      <w:r>
        <w:rPr>
          <w:rFonts w:ascii="Baskerville" w:hAnsi="Baskerville"/>
        </w:rPr>
        <w:t>: The cutoff threshold for rain rates (mm day</w:t>
      </w:r>
      <w:r>
        <w:rPr>
          <w:rFonts w:ascii="Baskerville" w:hAnsi="Baskerville"/>
          <w:vertAlign w:val="superscript"/>
        </w:rPr>
        <w:t>-1</w:t>
      </w:r>
      <w:r>
        <w:rPr>
          <w:rFonts w:ascii="Baskerville" w:hAnsi="Baskerville"/>
        </w:rPr>
        <w:t>) that are at or above the 95</w:t>
      </w:r>
      <w:r>
        <w:rPr>
          <w:rFonts w:ascii="Baskerville" w:hAnsi="Baskerville"/>
          <w:vertAlign w:val="superscript"/>
        </w:rPr>
        <w:t>th</w:t>
      </w:r>
      <w:r>
        <w:rPr>
          <w:rFonts w:ascii="Baskerville" w:hAnsi="Baskerville"/>
        </w:rPr>
        <w:t xml:space="preserve"> percentile for a) DJF, b) MAM, c) JJA, and d) SON.</w:t>
      </w:r>
    </w:p>
    <w:p w14:paraId="59BF2E11" w14:textId="77777777" w:rsidR="00103698" w:rsidRDefault="00376CDA">
      <w:pPr>
        <w:rPr>
          <w:rFonts w:ascii="Baskerville" w:hAnsi="Baskerville"/>
        </w:rPr>
      </w:pPr>
      <w:r>
        <w:rPr>
          <w:rFonts w:ascii="Baskerville" w:hAnsi="Baskerville"/>
        </w:rPr>
        <w:br w:type="page"/>
      </w:r>
    </w:p>
    <w:p w14:paraId="165722FC" w14:textId="77777777" w:rsidR="00103698" w:rsidRDefault="00376CDA">
      <w:pPr>
        <w:jc w:val="both"/>
        <w:rPr>
          <w:rFonts w:ascii="Baskerville" w:hAnsi="Baskerville"/>
        </w:rPr>
      </w:pPr>
      <w:r>
        <w:rPr>
          <w:rFonts w:ascii="Baskerville" w:hAnsi="Baskerville"/>
          <w:noProof/>
        </w:rPr>
        <w:lastRenderedPageBreak/>
        <w:drawing>
          <wp:inline distT="0" distB="0" distL="114300" distR="114300" wp14:anchorId="4E9BE740" wp14:editId="4E03738B">
            <wp:extent cx="5966460" cy="7120890"/>
            <wp:effectExtent l="0" t="0" r="15240" b="3810"/>
            <wp:docPr id="8" name="图片 8"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4"/>
                    <pic:cNvPicPr>
                      <a:picLocks noChangeAspect="1"/>
                    </pic:cNvPicPr>
                  </pic:nvPicPr>
                  <pic:blipFill>
                    <a:blip r:embed="rId22"/>
                    <a:stretch>
                      <a:fillRect/>
                    </a:stretch>
                  </pic:blipFill>
                  <pic:spPr>
                    <a:xfrm>
                      <a:off x="0" y="0"/>
                      <a:ext cx="5966460" cy="7120890"/>
                    </a:xfrm>
                    <a:prstGeom prst="rect">
                      <a:avLst/>
                    </a:prstGeom>
                  </pic:spPr>
                </pic:pic>
              </a:graphicData>
            </a:graphic>
          </wp:inline>
        </w:drawing>
      </w:r>
    </w:p>
    <w:p w14:paraId="27E5EB19" w14:textId="77777777" w:rsidR="00103698" w:rsidRDefault="00376CDA">
      <w:pPr>
        <w:jc w:val="both"/>
        <w:rPr>
          <w:rFonts w:ascii="Baskerville" w:hAnsi="Baskerville"/>
        </w:rPr>
      </w:pPr>
      <w:r>
        <w:rPr>
          <w:rFonts w:ascii="Baskerville" w:hAnsi="Baskerville"/>
          <w:b/>
          <w:bCs/>
        </w:rPr>
        <w:t>Figure 4</w:t>
      </w:r>
      <w:r>
        <w:rPr>
          <w:rFonts w:ascii="Baskerville" w:hAnsi="Baskerville"/>
        </w:rPr>
        <w:t>: The percentage of days in a) DJF, b) MAM, c) JJA, and d) SON when daily rain rates were at or above the 95</w:t>
      </w:r>
      <w:r>
        <w:rPr>
          <w:rFonts w:ascii="Baskerville" w:hAnsi="Baskerville"/>
          <w:vertAlign w:val="superscript"/>
        </w:rPr>
        <w:t>th</w:t>
      </w:r>
      <w:r>
        <w:rPr>
          <w:rFonts w:ascii="Baskerville" w:hAnsi="Baskerville"/>
        </w:rPr>
        <w:t xml:space="preserve"> percentile.</w:t>
      </w:r>
    </w:p>
    <w:p w14:paraId="3A78F7D9" w14:textId="77777777" w:rsidR="00103698" w:rsidRDefault="00376CDA">
      <w:pPr>
        <w:rPr>
          <w:rFonts w:ascii="Baskerville" w:hAnsi="Baskerville"/>
        </w:rPr>
      </w:pPr>
      <w:r>
        <w:rPr>
          <w:rFonts w:ascii="Baskerville" w:hAnsi="Baskerville"/>
        </w:rPr>
        <w:br w:type="page"/>
      </w:r>
    </w:p>
    <w:p w14:paraId="4DC90A89" w14:textId="0745BD76" w:rsidR="00103698" w:rsidRDefault="00C2703A">
      <w:pPr>
        <w:jc w:val="both"/>
        <w:rPr>
          <w:rFonts w:ascii="Baskerville" w:hAnsi="Baskerville"/>
        </w:rPr>
      </w:pPr>
      <w:r>
        <w:rPr>
          <w:rFonts w:ascii="Baskerville" w:hAnsi="Baskerville"/>
          <w:noProof/>
        </w:rPr>
        <w:lastRenderedPageBreak/>
        <w:drawing>
          <wp:inline distT="0" distB="0" distL="0" distR="0" wp14:anchorId="31DDEEEC" wp14:editId="23B61F31">
            <wp:extent cx="5943600" cy="62738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ne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273800"/>
                    </a:xfrm>
                    <a:prstGeom prst="rect">
                      <a:avLst/>
                    </a:prstGeom>
                  </pic:spPr>
                </pic:pic>
              </a:graphicData>
            </a:graphic>
          </wp:inline>
        </w:drawing>
      </w:r>
    </w:p>
    <w:p w14:paraId="34A60748" w14:textId="3ED1BAB0" w:rsidR="00103698" w:rsidRDefault="00376CDA">
      <w:pPr>
        <w:jc w:val="both"/>
        <w:rPr>
          <w:rFonts w:ascii="Baskerville" w:eastAsia="SimSun" w:hAnsi="Baskerville"/>
          <w:lang w:eastAsia="zh-CN"/>
        </w:rPr>
      </w:pPr>
      <w:r>
        <w:rPr>
          <w:rFonts w:ascii="Baskerville" w:hAnsi="Baskerville"/>
          <w:b/>
          <w:bCs/>
        </w:rPr>
        <w:t>Figure 5</w:t>
      </w:r>
      <w:r>
        <w:rPr>
          <w:rFonts w:ascii="Baskerville" w:hAnsi="Baskerville"/>
        </w:rPr>
        <w:t>: The difference</w:t>
      </w:r>
      <w:r w:rsidR="00371C58">
        <w:rPr>
          <w:rFonts w:ascii="Baskerville" w:hAnsi="Baskerville"/>
        </w:rPr>
        <w:t xml:space="preserve"> </w:t>
      </w:r>
      <w:r>
        <w:rPr>
          <w:rFonts w:ascii="Baskerville" w:hAnsi="Baskerville"/>
        </w:rPr>
        <w:t xml:space="preserve">in the seasonal climatological </w:t>
      </w:r>
      <w:r>
        <w:rPr>
          <w:rFonts w:ascii="Baskerville" w:eastAsia="SimSun" w:hAnsi="Baskerville"/>
          <w:lang w:eastAsia="zh-CN"/>
        </w:rPr>
        <w:t>(top row: a-d) mean (mm day</w:t>
      </w:r>
      <w:r>
        <w:rPr>
          <w:rFonts w:ascii="Baskerville" w:eastAsia="SimSun" w:hAnsi="Baskerville"/>
          <w:vertAlign w:val="superscript"/>
          <w:lang w:eastAsia="zh-CN"/>
        </w:rPr>
        <w:t>-1</w:t>
      </w:r>
      <w:r>
        <w:rPr>
          <w:rFonts w:ascii="Baskerville" w:eastAsia="SimSun" w:hAnsi="Baskerville"/>
          <w:lang w:eastAsia="zh-CN"/>
        </w:rPr>
        <w:t>) and its corresponding (2</w:t>
      </w:r>
      <w:r>
        <w:rPr>
          <w:rFonts w:ascii="Baskerville" w:eastAsia="SimSun" w:hAnsi="Baskerville"/>
          <w:vertAlign w:val="superscript"/>
          <w:lang w:eastAsia="zh-CN"/>
        </w:rPr>
        <w:t>nd</w:t>
      </w:r>
      <w:r>
        <w:rPr>
          <w:rFonts w:ascii="Baskerville" w:eastAsia="SimSun" w:hAnsi="Baskerville"/>
          <w:lang w:eastAsia="zh-CN"/>
        </w:rPr>
        <w:t xml:space="preserve"> row: e-h) standard deviation (mm day</w:t>
      </w:r>
      <w:r>
        <w:rPr>
          <w:rFonts w:ascii="Baskerville" w:eastAsia="SimSun" w:hAnsi="Baskerville"/>
          <w:vertAlign w:val="superscript"/>
          <w:lang w:eastAsia="zh-CN"/>
        </w:rPr>
        <w:t>-1</w:t>
      </w:r>
      <w:r>
        <w:rPr>
          <w:rFonts w:ascii="Baskerville" w:eastAsia="SimSun" w:hAnsi="Baskerville"/>
          <w:lang w:eastAsia="zh-CN"/>
        </w:rPr>
        <w:t>), (3</w:t>
      </w:r>
      <w:r>
        <w:rPr>
          <w:rFonts w:ascii="Baskerville" w:eastAsia="SimSun" w:hAnsi="Baskerville"/>
          <w:vertAlign w:val="superscript"/>
          <w:lang w:eastAsia="zh-CN"/>
        </w:rPr>
        <w:t>rd</w:t>
      </w:r>
      <w:r>
        <w:rPr>
          <w:rFonts w:ascii="Baskerville" w:eastAsia="SimSun" w:hAnsi="Baskerville"/>
          <w:lang w:eastAsia="zh-CN"/>
        </w:rPr>
        <w:t xml:space="preserve"> row: </w:t>
      </w:r>
      <w:proofErr w:type="spellStart"/>
      <w:r>
        <w:rPr>
          <w:rFonts w:ascii="Baskerville" w:eastAsia="SimSun" w:hAnsi="Baskerville"/>
          <w:lang w:eastAsia="zh-CN"/>
        </w:rPr>
        <w:t>i</w:t>
      </w:r>
      <w:proofErr w:type="spellEnd"/>
      <w:r>
        <w:rPr>
          <w:rFonts w:ascii="Baskerville" w:eastAsia="SimSun" w:hAnsi="Baskerville"/>
          <w:lang w:eastAsia="zh-CN"/>
        </w:rPr>
        <w:t>-l) skewness and (4</w:t>
      </w:r>
      <w:r>
        <w:rPr>
          <w:rFonts w:ascii="Baskerville" w:eastAsia="SimSun" w:hAnsi="Baskerville"/>
          <w:vertAlign w:val="superscript"/>
          <w:lang w:eastAsia="zh-CN"/>
        </w:rPr>
        <w:t>th</w:t>
      </w:r>
      <w:r>
        <w:rPr>
          <w:rFonts w:ascii="Baskerville" w:eastAsia="SimSun" w:hAnsi="Baskerville"/>
          <w:lang w:eastAsia="zh-CN"/>
        </w:rPr>
        <w:t xml:space="preserve"> row: m-p) kurtosis of the four seasons (DJF, MAM, JJA, and SON) of the </w:t>
      </w:r>
      <w:r w:rsidR="005C6347">
        <w:rPr>
          <w:rFonts w:ascii="Baskerville" w:eastAsia="SimSun" w:hAnsi="Baskerville"/>
          <w:lang w:eastAsia="zh-CN"/>
        </w:rPr>
        <w:t xml:space="preserve">modified </w:t>
      </w:r>
      <w:r>
        <w:rPr>
          <w:rFonts w:ascii="Baskerville" w:eastAsia="SimSun" w:hAnsi="Baskerville"/>
          <w:lang w:eastAsia="zh-CN"/>
        </w:rPr>
        <w:t>rainfall data</w:t>
      </w:r>
      <w:r w:rsidR="00371C58">
        <w:rPr>
          <w:rFonts w:ascii="Baskerville" w:eastAsia="SimSun" w:hAnsi="Baskerville"/>
          <w:lang w:eastAsia="zh-CN"/>
        </w:rPr>
        <w:t xml:space="preserve"> (wherein the days with rain rates at or above the 95</w:t>
      </w:r>
      <w:r w:rsidR="00371C58">
        <w:rPr>
          <w:rFonts w:ascii="Baskerville" w:eastAsia="SimSun" w:hAnsi="Baskerville"/>
          <w:vertAlign w:val="superscript"/>
          <w:lang w:eastAsia="zh-CN"/>
        </w:rPr>
        <w:t>th</w:t>
      </w:r>
      <w:r w:rsidR="00371C58">
        <w:rPr>
          <w:rFonts w:ascii="Baskerville" w:eastAsia="SimSun" w:hAnsi="Baskerville"/>
          <w:lang w:eastAsia="zh-CN"/>
        </w:rPr>
        <w:t xml:space="preserve"> percentile is zeroed out)</w:t>
      </w:r>
      <w:r>
        <w:rPr>
          <w:rFonts w:ascii="Baskerville" w:eastAsia="SimSun" w:hAnsi="Baskerville"/>
          <w:lang w:eastAsia="zh-CN"/>
        </w:rPr>
        <w:t xml:space="preserve"> from the </w:t>
      </w:r>
      <w:r w:rsidR="005C6347">
        <w:rPr>
          <w:rFonts w:ascii="Baskerville" w:eastAsia="SimSun" w:hAnsi="Baskerville"/>
          <w:lang w:eastAsia="zh-CN"/>
        </w:rPr>
        <w:t xml:space="preserve">original </w:t>
      </w:r>
      <w:r>
        <w:rPr>
          <w:rFonts w:ascii="Baskerville" w:eastAsia="SimSun" w:hAnsi="Baskerville"/>
          <w:lang w:eastAsia="zh-CN"/>
        </w:rPr>
        <w:t xml:space="preserve">data. The </w:t>
      </w:r>
      <w:r w:rsidR="00CB1634">
        <w:rPr>
          <w:rFonts w:ascii="Baskerville" w:eastAsia="SimSun" w:hAnsi="Baskerville"/>
          <w:lang w:eastAsia="zh-CN"/>
        </w:rPr>
        <w:t xml:space="preserve">dots </w:t>
      </w:r>
      <w:r>
        <w:rPr>
          <w:rFonts w:ascii="Baskerville" w:eastAsia="SimSun" w:hAnsi="Baskerville"/>
          <w:lang w:eastAsia="zh-CN"/>
        </w:rPr>
        <w:t xml:space="preserve">indicate that the </w:t>
      </w:r>
      <w:r w:rsidR="00371C58">
        <w:rPr>
          <w:rFonts w:ascii="Baskerville" w:hAnsi="Baskerville"/>
        </w:rPr>
        <w:t xml:space="preserve">(original-modified) </w:t>
      </w:r>
      <w:r>
        <w:rPr>
          <w:rFonts w:ascii="Baskerville" w:eastAsia="SimSun" w:hAnsi="Baskerville"/>
          <w:lang w:eastAsia="zh-CN"/>
        </w:rPr>
        <w:t xml:space="preserve">differences are statistically significant at 95% confidence interval according to </w:t>
      </w:r>
      <w:r w:rsidR="00371C58">
        <w:rPr>
          <w:rFonts w:ascii="Baskerville" w:eastAsia="SimSun" w:hAnsi="Baskerville"/>
          <w:lang w:eastAsia="zh-CN"/>
        </w:rPr>
        <w:t xml:space="preserve">the </w:t>
      </w:r>
      <w:r>
        <w:rPr>
          <w:rFonts w:ascii="Baskerville" w:eastAsia="SimSun" w:hAnsi="Baskerville"/>
          <w:lang w:eastAsia="zh-CN"/>
        </w:rPr>
        <w:t>bootstrap method.</w:t>
      </w:r>
    </w:p>
    <w:p w14:paraId="60722301" w14:textId="77777777" w:rsidR="00103698" w:rsidRDefault="00376CDA">
      <w:pPr>
        <w:rPr>
          <w:rFonts w:ascii="Baskerville" w:hAnsi="Baskerville"/>
        </w:rPr>
      </w:pPr>
      <w:r>
        <w:rPr>
          <w:rFonts w:ascii="Baskerville" w:hAnsi="Baskerville"/>
        </w:rPr>
        <w:br w:type="page"/>
      </w:r>
    </w:p>
    <w:p w14:paraId="15B5D301" w14:textId="0715574B" w:rsidR="00103698" w:rsidRDefault="00376CDA">
      <w:pPr>
        <w:jc w:val="both"/>
        <w:rPr>
          <w:rFonts w:ascii="Baskerville" w:hAnsi="Baskerville"/>
          <w:b/>
          <w:bCs/>
        </w:rPr>
      </w:pPr>
      <w:r>
        <w:rPr>
          <w:rFonts w:ascii="Baskerville" w:hAnsi="Baskerville"/>
          <w:b/>
          <w:bCs/>
          <w:noProof/>
        </w:rPr>
        <w:lastRenderedPageBreak/>
        <w:drawing>
          <wp:inline distT="0" distB="0" distL="114300" distR="114300" wp14:anchorId="7F730FA9" wp14:editId="7C2CD0B5">
            <wp:extent cx="5937250" cy="3097530"/>
            <wp:effectExtent l="0" t="0" r="6350" b="7620"/>
            <wp:docPr id="4" name="图片 4"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6"/>
                    <pic:cNvPicPr>
                      <a:picLocks noChangeAspect="1"/>
                    </pic:cNvPicPr>
                  </pic:nvPicPr>
                  <pic:blipFill>
                    <a:blip r:embed="rId24"/>
                    <a:stretch>
                      <a:fillRect/>
                    </a:stretch>
                  </pic:blipFill>
                  <pic:spPr>
                    <a:xfrm>
                      <a:off x="0" y="0"/>
                      <a:ext cx="5937250" cy="3097530"/>
                    </a:xfrm>
                    <a:prstGeom prst="rect">
                      <a:avLst/>
                    </a:prstGeom>
                  </pic:spPr>
                </pic:pic>
              </a:graphicData>
            </a:graphic>
          </wp:inline>
        </w:drawing>
      </w:r>
    </w:p>
    <w:p w14:paraId="7B6C8794" w14:textId="5CDF2393" w:rsidR="00103698" w:rsidRDefault="00376CDA">
      <w:pPr>
        <w:jc w:val="both"/>
        <w:rPr>
          <w:rFonts w:ascii="Baskerville" w:eastAsia="SimSun" w:hAnsi="Baskerville"/>
          <w:lang w:eastAsia="zh-CN"/>
        </w:rPr>
      </w:pPr>
      <w:r>
        <w:rPr>
          <w:rFonts w:ascii="Baskerville" w:hAnsi="Baskerville"/>
          <w:b/>
          <w:bCs/>
        </w:rPr>
        <w:t>Figure 6</w:t>
      </w:r>
      <w:r>
        <w:rPr>
          <w:rFonts w:ascii="Baskerville" w:hAnsi="Baskerville"/>
        </w:rPr>
        <w:t xml:space="preserve">: The </w:t>
      </w:r>
      <w:r w:rsidR="00B152A5">
        <w:rPr>
          <w:rFonts w:ascii="Baskerville" w:hAnsi="Baskerville"/>
        </w:rPr>
        <w:t>G</w:t>
      </w:r>
      <w:r>
        <w:rPr>
          <w:rFonts w:ascii="Baskerville" w:hAnsi="Baskerville"/>
        </w:rPr>
        <w:t xml:space="preserve">amma distribution (a, b, c, d) shape and (e, f, g, h) scale parameters fitted to the daily rainfall distribution in (a, e) DJF, (b, f) MAM, (c, g) JJA, and (d, h) SON seasons.  The shaded values indicate that the </w:t>
      </w:r>
      <w:r w:rsidR="00B152A5">
        <w:rPr>
          <w:rFonts w:ascii="Baskerville" w:hAnsi="Baskerville"/>
        </w:rPr>
        <w:t>G</w:t>
      </w:r>
      <w:r>
        <w:rPr>
          <w:rFonts w:ascii="Baskerville" w:hAnsi="Baskerville"/>
        </w:rPr>
        <w:t>amma distribution passes the goodness of fit according to the chi-squared test</w:t>
      </w:r>
      <w:r w:rsidR="005C6347" w:rsidRPr="005C6347">
        <w:rPr>
          <w:rFonts w:ascii="Baskerville" w:hAnsi="Baskerville"/>
        </w:rPr>
        <w:t xml:space="preserve"> </w:t>
      </w:r>
      <w:r w:rsidR="005C6347">
        <w:rPr>
          <w:rFonts w:ascii="Baskerville" w:hAnsi="Baskerville"/>
        </w:rPr>
        <w:t>at 95% significance level</w:t>
      </w:r>
      <w:r w:rsidR="00547AC8">
        <w:rPr>
          <w:rFonts w:ascii="Baskerville" w:hAnsi="Baskerville"/>
        </w:rPr>
        <w:t xml:space="preserve"> except for the grey areas in</w:t>
      </w:r>
      <w:r w:rsidR="00D93D9D">
        <w:rPr>
          <w:rFonts w:ascii="Baskerville" w:hAnsi="Baskerville"/>
        </w:rPr>
        <w:t xml:space="preserve"> (c), (g),</w:t>
      </w:r>
      <w:r w:rsidR="00547AC8">
        <w:rPr>
          <w:rFonts w:ascii="Baskerville" w:hAnsi="Baskerville"/>
        </w:rPr>
        <w:t xml:space="preserve"> (d) and (h)</w:t>
      </w:r>
      <w:r>
        <w:rPr>
          <w:rFonts w:ascii="Baskerville" w:hAnsi="Baskerville"/>
        </w:rPr>
        <w:t xml:space="preserve">.   </w:t>
      </w:r>
    </w:p>
    <w:p w14:paraId="714EAAD7" w14:textId="77777777" w:rsidR="00103698" w:rsidRDefault="00376CDA">
      <w:pPr>
        <w:rPr>
          <w:rFonts w:ascii="Baskerville" w:hAnsi="Baskerville"/>
        </w:rPr>
      </w:pPr>
      <w:r>
        <w:rPr>
          <w:rFonts w:ascii="Baskerville" w:hAnsi="Baskerville"/>
        </w:rPr>
        <w:br w:type="page"/>
      </w:r>
    </w:p>
    <w:p w14:paraId="5C5D6E78" w14:textId="309F702E" w:rsidR="00CB1634" w:rsidRDefault="00CB1634">
      <w:pPr>
        <w:rPr>
          <w:rFonts w:ascii="Baskerville" w:hAnsi="Baskerville"/>
        </w:rPr>
      </w:pPr>
    </w:p>
    <w:p w14:paraId="48EEEB5B" w14:textId="02CDB61D" w:rsidR="00103698" w:rsidRDefault="00CB1634">
      <w:pPr>
        <w:jc w:val="both"/>
        <w:rPr>
          <w:rFonts w:ascii="Baskerville" w:hAnsi="Baskerville"/>
        </w:rPr>
      </w:pPr>
      <w:r>
        <w:rPr>
          <w:rFonts w:ascii="Baskerville" w:hAnsi="Baskerville"/>
          <w:noProof/>
        </w:rPr>
        <w:drawing>
          <wp:inline distT="0" distB="0" distL="0" distR="0" wp14:anchorId="28D0340E" wp14:editId="558BDB38">
            <wp:extent cx="5943600" cy="310070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7_2_test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7A88ECB" w14:textId="070DD77F" w:rsidR="00103698" w:rsidRDefault="00103698">
      <w:pPr>
        <w:jc w:val="both"/>
        <w:rPr>
          <w:rFonts w:ascii="Baskerville" w:hAnsi="Baskerville"/>
        </w:rPr>
      </w:pPr>
    </w:p>
    <w:p w14:paraId="287AED92" w14:textId="6AFD3F80" w:rsidR="00103698" w:rsidRDefault="00376CDA">
      <w:pPr>
        <w:rPr>
          <w:rFonts w:ascii="Baskerville" w:hAnsi="Baskerville"/>
        </w:rPr>
      </w:pPr>
      <w:r>
        <w:rPr>
          <w:rFonts w:ascii="Baskerville" w:hAnsi="Baskerville"/>
          <w:b/>
          <w:bCs/>
        </w:rPr>
        <w:t>Figure 7</w:t>
      </w:r>
      <w:r>
        <w:rPr>
          <w:rFonts w:ascii="Baskerville" w:hAnsi="Baskerville"/>
        </w:rPr>
        <w:t xml:space="preserve">: The difference of </w:t>
      </w:r>
      <w:r w:rsidR="00B152A5">
        <w:rPr>
          <w:rFonts w:ascii="Baskerville" w:hAnsi="Baskerville"/>
        </w:rPr>
        <w:t>G</w:t>
      </w:r>
      <w:r>
        <w:rPr>
          <w:rFonts w:ascii="Baskerville" w:hAnsi="Baskerville"/>
        </w:rPr>
        <w:t>amma distribution (a, b, c, d) shape and (e, f, g, h) scale parameters fitted to the modified daily rainfall distribution (original - modified), where in rain events at or exceeding the 95</w:t>
      </w:r>
      <w:r>
        <w:rPr>
          <w:rFonts w:ascii="Baskerville" w:hAnsi="Baskerville"/>
          <w:vertAlign w:val="superscript"/>
        </w:rPr>
        <w:t>th</w:t>
      </w:r>
      <w:r>
        <w:rPr>
          <w:rFonts w:ascii="Baskerville" w:hAnsi="Baskerville"/>
        </w:rPr>
        <w:t xml:space="preserve"> percentile threshold is zeroed out in (a, e) DJF, (b, f) MAM, (c, g) JJA, and (d, h) SON seasons.  The shaded values indicate that the </w:t>
      </w:r>
      <w:r w:rsidR="00B152A5">
        <w:rPr>
          <w:rFonts w:ascii="Baskerville" w:hAnsi="Baskerville"/>
        </w:rPr>
        <w:t>G</w:t>
      </w:r>
      <w:r>
        <w:rPr>
          <w:rFonts w:ascii="Baskerville" w:hAnsi="Baskerville"/>
        </w:rPr>
        <w:t>amma distribution passes the goodness of fit according to the chi-squared test.</w:t>
      </w:r>
      <w:r w:rsidR="00CB1634">
        <w:rPr>
          <w:rFonts w:ascii="Baskerville" w:hAnsi="Baskerville"/>
        </w:rPr>
        <w:t xml:space="preserve"> </w:t>
      </w:r>
      <w:r w:rsidR="00CB1634">
        <w:rPr>
          <w:rFonts w:ascii="Baskerville" w:eastAsia="SimSun" w:hAnsi="Baskerville"/>
          <w:lang w:eastAsia="zh-CN"/>
        </w:rPr>
        <w:t xml:space="preserve">The dots indicate that the differences are statistically significant at 95% confidence interval according to </w:t>
      </w:r>
      <w:r w:rsidR="00371C58">
        <w:rPr>
          <w:rFonts w:ascii="Baskerville" w:eastAsia="SimSun" w:hAnsi="Baskerville"/>
          <w:lang w:eastAsia="zh-CN"/>
        </w:rPr>
        <w:t xml:space="preserve">the </w:t>
      </w:r>
      <w:r w:rsidR="00CB1634">
        <w:rPr>
          <w:rFonts w:ascii="Baskerville" w:eastAsia="SimSun" w:hAnsi="Baskerville"/>
          <w:lang w:eastAsia="zh-CN"/>
        </w:rPr>
        <w:t>bootstrap method.</w:t>
      </w:r>
      <w:r>
        <w:rPr>
          <w:rFonts w:ascii="Baskerville" w:hAnsi="Baskerville"/>
        </w:rPr>
        <w:br w:type="page"/>
      </w:r>
    </w:p>
    <w:p w14:paraId="7755F967" w14:textId="0EF3BC7F" w:rsidR="00103698" w:rsidRDefault="009F36E2" w:rsidP="00857A50">
      <w:pPr>
        <w:jc w:val="center"/>
        <w:rPr>
          <w:rFonts w:ascii="Baskerville" w:hAnsi="Baskerville"/>
          <w:b/>
        </w:rPr>
      </w:pPr>
      <w:r>
        <w:rPr>
          <w:rFonts w:ascii="Baskerville" w:hAnsi="Baskerville"/>
          <w:b/>
          <w:noProof/>
        </w:rPr>
        <w:lastRenderedPageBreak/>
        <w:drawing>
          <wp:inline distT="0" distB="0" distL="0" distR="0" wp14:anchorId="086CC0B9" wp14:editId="19A1DA2C">
            <wp:extent cx="5943600" cy="297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8.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2E206B" w14:textId="0A8BDA03" w:rsidR="00103698" w:rsidRDefault="00376CDA">
      <w:pPr>
        <w:jc w:val="both"/>
        <w:rPr>
          <w:rFonts w:ascii="Baskerville" w:hAnsi="Baskerville"/>
        </w:rPr>
      </w:pPr>
      <w:r>
        <w:rPr>
          <w:rFonts w:ascii="Baskerville" w:hAnsi="Baskerville"/>
          <w:b/>
        </w:rPr>
        <w:t>Figure 8</w:t>
      </w:r>
      <w:r>
        <w:rPr>
          <w:rFonts w:ascii="Baskerville" w:hAnsi="Baskerville"/>
          <w:bCs/>
        </w:rPr>
        <w:t xml:space="preserve">: The (a, </w:t>
      </w:r>
      <w:r w:rsidR="00BA364E">
        <w:rPr>
          <w:rFonts w:ascii="Baskerville" w:hAnsi="Baskerville"/>
          <w:bCs/>
        </w:rPr>
        <w:t>c</w:t>
      </w:r>
      <w:r>
        <w:rPr>
          <w:rFonts w:ascii="Baskerville" w:hAnsi="Baskerville"/>
          <w:bCs/>
        </w:rPr>
        <w:t>) shape and (b,</w:t>
      </w:r>
      <w:r w:rsidR="00BA364E">
        <w:rPr>
          <w:rFonts w:ascii="Baskerville" w:hAnsi="Baskerville"/>
          <w:bCs/>
        </w:rPr>
        <w:t xml:space="preserve"> d</w:t>
      </w:r>
      <w:r>
        <w:rPr>
          <w:rFonts w:ascii="Baskerville" w:hAnsi="Baskerville"/>
          <w:bCs/>
        </w:rPr>
        <w:t xml:space="preserve">) scale parameters for the fitted </w:t>
      </w:r>
      <w:r w:rsidR="00B152A5">
        <w:rPr>
          <w:rFonts w:ascii="Baskerville" w:hAnsi="Baskerville"/>
          <w:bCs/>
        </w:rPr>
        <w:t>G</w:t>
      </w:r>
      <w:r>
        <w:rPr>
          <w:rFonts w:ascii="Baskerville" w:hAnsi="Baskerville"/>
          <w:bCs/>
        </w:rPr>
        <w:t xml:space="preserve">amma distribution </w:t>
      </w:r>
      <w:r w:rsidR="00A845A8">
        <w:rPr>
          <w:rFonts w:ascii="Baskerville" w:hAnsi="Baskerville"/>
          <w:bCs/>
        </w:rPr>
        <w:t>on</w:t>
      </w:r>
      <w:r>
        <w:rPr>
          <w:rFonts w:ascii="Baskerville" w:hAnsi="Baskerville"/>
          <w:bCs/>
        </w:rPr>
        <w:t xml:space="preserve"> the daily rainfall in the ENSO forced warm (a, b) DJF and (</w:t>
      </w:r>
      <w:r w:rsidR="00AA642F">
        <w:rPr>
          <w:rFonts w:ascii="Baskerville" w:hAnsi="Baskerville"/>
          <w:bCs/>
        </w:rPr>
        <w:t>c</w:t>
      </w:r>
      <w:r>
        <w:rPr>
          <w:rFonts w:ascii="Baskerville" w:hAnsi="Baskerville"/>
          <w:bCs/>
        </w:rPr>
        <w:t xml:space="preserve">, </w:t>
      </w:r>
      <w:r w:rsidR="00AA642F">
        <w:rPr>
          <w:rFonts w:ascii="Baskerville" w:hAnsi="Baskerville"/>
          <w:bCs/>
        </w:rPr>
        <w:t>d</w:t>
      </w:r>
      <w:r>
        <w:rPr>
          <w:rFonts w:ascii="Baskerville" w:hAnsi="Baskerville"/>
          <w:bCs/>
        </w:rPr>
        <w:t>) MAM seasons. The corresponding differences of (</w:t>
      </w:r>
      <w:r w:rsidR="00AA642F">
        <w:rPr>
          <w:rFonts w:ascii="Baskerville" w:hAnsi="Baskerville"/>
          <w:bCs/>
        </w:rPr>
        <w:t>e</w:t>
      </w:r>
      <w:r>
        <w:rPr>
          <w:rFonts w:ascii="Baskerville" w:hAnsi="Baskerville"/>
          <w:bCs/>
        </w:rPr>
        <w:t xml:space="preserve">, </w:t>
      </w:r>
      <w:r w:rsidR="00AA642F">
        <w:rPr>
          <w:rFonts w:ascii="Baskerville" w:hAnsi="Baskerville"/>
          <w:bCs/>
        </w:rPr>
        <w:t>g</w:t>
      </w:r>
      <w:r>
        <w:rPr>
          <w:rFonts w:ascii="Baskerville" w:hAnsi="Baskerville"/>
          <w:bCs/>
        </w:rPr>
        <w:t>) shape and (</w:t>
      </w:r>
      <w:r w:rsidR="00AA642F">
        <w:rPr>
          <w:rFonts w:ascii="Baskerville" w:hAnsi="Baskerville"/>
          <w:bCs/>
        </w:rPr>
        <w:t>f</w:t>
      </w:r>
      <w:r>
        <w:rPr>
          <w:rFonts w:ascii="Baskerville" w:hAnsi="Baskerville"/>
          <w:bCs/>
        </w:rPr>
        <w:t xml:space="preserve">, h) scale parameters of the </w:t>
      </w:r>
      <w:r w:rsidR="00B152A5">
        <w:rPr>
          <w:rFonts w:ascii="Baskerville" w:hAnsi="Baskerville"/>
          <w:bCs/>
        </w:rPr>
        <w:t>G</w:t>
      </w:r>
      <w:r>
        <w:rPr>
          <w:rFonts w:ascii="Baskerville" w:hAnsi="Baskerville"/>
          <w:bCs/>
        </w:rPr>
        <w:t>amma distribution for ENSO forced warm-cold (</w:t>
      </w:r>
      <w:r w:rsidR="00A845A8">
        <w:rPr>
          <w:rFonts w:ascii="Baskerville" w:hAnsi="Baskerville"/>
          <w:bCs/>
        </w:rPr>
        <w:t>c</w:t>
      </w:r>
      <w:r>
        <w:rPr>
          <w:rFonts w:ascii="Baskerville" w:hAnsi="Baskerville"/>
          <w:bCs/>
        </w:rPr>
        <w:t xml:space="preserve">, </w:t>
      </w:r>
      <w:r w:rsidR="00A845A8">
        <w:rPr>
          <w:rFonts w:ascii="Baskerville" w:hAnsi="Baskerville"/>
          <w:bCs/>
        </w:rPr>
        <w:t>d</w:t>
      </w:r>
      <w:r>
        <w:rPr>
          <w:rFonts w:ascii="Baskerville" w:hAnsi="Baskerville"/>
          <w:bCs/>
        </w:rPr>
        <w:t xml:space="preserve">) DJF and (g, h) MAM seasons. </w:t>
      </w:r>
      <w:r>
        <w:rPr>
          <w:rFonts w:ascii="Baskerville" w:hAnsi="Baskerville"/>
        </w:rPr>
        <w:t xml:space="preserve">The shaded values indicate that the </w:t>
      </w:r>
      <w:r w:rsidR="00B152A5">
        <w:rPr>
          <w:rFonts w:ascii="Baskerville" w:hAnsi="Baskerville"/>
        </w:rPr>
        <w:t>G</w:t>
      </w:r>
      <w:r>
        <w:rPr>
          <w:rFonts w:ascii="Baskerville" w:hAnsi="Baskerville"/>
        </w:rPr>
        <w:t>amma distribution passes the goodness of fit according to the chi-squared test</w:t>
      </w:r>
      <w:r w:rsidR="005C6347" w:rsidRPr="005C6347">
        <w:rPr>
          <w:rFonts w:ascii="Baskerville" w:hAnsi="Baskerville"/>
        </w:rPr>
        <w:t xml:space="preserve"> </w:t>
      </w:r>
      <w:r w:rsidR="005C6347">
        <w:rPr>
          <w:rFonts w:ascii="Baskerville" w:hAnsi="Baskerville"/>
        </w:rPr>
        <w:t>at 95% significance level</w:t>
      </w:r>
      <w:r>
        <w:rPr>
          <w:rFonts w:ascii="Baskerville" w:hAnsi="Baskerville"/>
        </w:rPr>
        <w:t>.</w:t>
      </w:r>
      <w:r w:rsidR="00371C58">
        <w:rPr>
          <w:rFonts w:ascii="Baskerville" w:hAnsi="Baskerville"/>
        </w:rPr>
        <w:t xml:space="preserve"> The differences in</w:t>
      </w:r>
      <w:r w:rsidR="00AA642F">
        <w:rPr>
          <w:rFonts w:ascii="Baskerville" w:hAnsi="Baskerville"/>
        </w:rPr>
        <w:t xml:space="preserve"> (e-h)</w:t>
      </w:r>
      <w:r w:rsidR="00371C58">
        <w:rPr>
          <w:rFonts w:ascii="Baskerville" w:hAnsi="Baskerville"/>
        </w:rPr>
        <w:t xml:space="preserve"> are significant at 95% confidence interval according to the bootstrap method.</w:t>
      </w:r>
    </w:p>
    <w:sectPr w:rsidR="00103698">
      <w:footerReference w:type="even" r:id="rId27"/>
      <w:footerReference w:type="default" r:id="rId2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3B101" w14:textId="77777777" w:rsidR="002A3683" w:rsidRDefault="002A3683">
      <w:r>
        <w:separator/>
      </w:r>
    </w:p>
  </w:endnote>
  <w:endnote w:type="continuationSeparator" w:id="0">
    <w:p w14:paraId="0C0A9FE9" w14:textId="77777777" w:rsidR="002A3683" w:rsidRDefault="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Baskerville">
    <w:altName w:val="Baskerville Old Face"/>
    <w:charset w:val="00"/>
    <w:family w:val="roman"/>
    <w:pitch w:val="variable"/>
    <w:sig w:usb0="80000067" w:usb1="02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Open Sans">
    <w:altName w:val="Arial"/>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214666338"/>
    </w:sdtPr>
    <w:sdtEndPr>
      <w:rPr>
        <w:rStyle w:val="af"/>
      </w:rPr>
    </w:sdtEndPr>
    <w:sdtContent>
      <w:p w14:paraId="4B7D34E2" w14:textId="77777777" w:rsidR="001256B5" w:rsidRDefault="001256B5">
        <w:pPr>
          <w:pStyle w:val="a8"/>
          <w:framePr w:wrap="around"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1D62A190" w14:textId="77777777" w:rsidR="001256B5" w:rsidRDefault="001256B5">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Fonts w:ascii="Baskerville" w:hAnsi="Baskerville"/>
      </w:rPr>
      <w:id w:val="331424892"/>
    </w:sdtPr>
    <w:sdtEndPr>
      <w:rPr>
        <w:rStyle w:val="af"/>
      </w:rPr>
    </w:sdtEndPr>
    <w:sdtContent>
      <w:p w14:paraId="7B4408D9" w14:textId="77777777" w:rsidR="001256B5" w:rsidRDefault="001256B5">
        <w:pPr>
          <w:pStyle w:val="a8"/>
          <w:framePr w:wrap="around" w:vAnchor="text" w:hAnchor="margin" w:xAlign="right" w:y="1"/>
          <w:rPr>
            <w:rStyle w:val="af"/>
            <w:rFonts w:ascii="Baskerville" w:hAnsi="Baskerville"/>
          </w:rPr>
        </w:pPr>
        <w:r>
          <w:rPr>
            <w:rStyle w:val="af"/>
            <w:rFonts w:ascii="Baskerville" w:hAnsi="Baskerville"/>
          </w:rPr>
          <w:fldChar w:fldCharType="begin"/>
        </w:r>
        <w:r>
          <w:rPr>
            <w:rStyle w:val="af"/>
            <w:rFonts w:ascii="Baskerville" w:hAnsi="Baskerville"/>
          </w:rPr>
          <w:instrText xml:space="preserve"> PAGE </w:instrText>
        </w:r>
        <w:r>
          <w:rPr>
            <w:rStyle w:val="af"/>
            <w:rFonts w:ascii="Baskerville" w:hAnsi="Baskerville"/>
          </w:rPr>
          <w:fldChar w:fldCharType="separate"/>
        </w:r>
        <w:r>
          <w:rPr>
            <w:rStyle w:val="af"/>
            <w:rFonts w:ascii="Baskerville" w:hAnsi="Baskerville"/>
          </w:rPr>
          <w:t>1</w:t>
        </w:r>
        <w:r>
          <w:rPr>
            <w:rStyle w:val="af"/>
            <w:rFonts w:ascii="Baskerville" w:hAnsi="Baskerville"/>
          </w:rPr>
          <w:fldChar w:fldCharType="end"/>
        </w:r>
      </w:p>
    </w:sdtContent>
  </w:sdt>
  <w:p w14:paraId="7C14683C" w14:textId="77777777" w:rsidR="001256B5" w:rsidRDefault="001256B5">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81F9F" w14:textId="77777777" w:rsidR="002A3683" w:rsidRDefault="002A3683">
      <w:r>
        <w:separator/>
      </w:r>
    </w:p>
  </w:footnote>
  <w:footnote w:type="continuationSeparator" w:id="0">
    <w:p w14:paraId="2CAAF13D" w14:textId="77777777" w:rsidR="002A3683" w:rsidRDefault="002A3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42660C"/>
    <w:multiLevelType w:val="hybridMultilevel"/>
    <w:tmpl w:val="4F0C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A4337E"/>
    <w:multiLevelType w:val="singleLevel"/>
    <w:tmpl w:val="58A4337E"/>
    <w:lvl w:ilvl="0">
      <w:start w:val="1"/>
      <w:numFmt w:val="lowerLetter"/>
      <w:suff w:val="space"/>
      <w:lvlText w:val="%1)"/>
      <w:lvlJc w:val="left"/>
    </w:lvl>
  </w:abstractNum>
  <w:abstractNum w:abstractNumId="2" w15:restartNumberingAfterBreak="0">
    <w:nsid w:val="5B7F5403"/>
    <w:multiLevelType w:val="multilevel"/>
    <w:tmpl w:val="5B7F540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138"/>
    <w:rsid w:val="00000D47"/>
    <w:rsid w:val="00000F28"/>
    <w:rsid w:val="00002657"/>
    <w:rsid w:val="00003A63"/>
    <w:rsid w:val="000105D2"/>
    <w:rsid w:val="00013CB9"/>
    <w:rsid w:val="00015055"/>
    <w:rsid w:val="0001505D"/>
    <w:rsid w:val="00015AB2"/>
    <w:rsid w:val="00017287"/>
    <w:rsid w:val="00021343"/>
    <w:rsid w:val="000250F3"/>
    <w:rsid w:val="00030911"/>
    <w:rsid w:val="0003292D"/>
    <w:rsid w:val="00032F5F"/>
    <w:rsid w:val="00034983"/>
    <w:rsid w:val="00035740"/>
    <w:rsid w:val="0003653D"/>
    <w:rsid w:val="00037340"/>
    <w:rsid w:val="00037667"/>
    <w:rsid w:val="00040B10"/>
    <w:rsid w:val="00042AB8"/>
    <w:rsid w:val="00042E21"/>
    <w:rsid w:val="000479AF"/>
    <w:rsid w:val="00050B6B"/>
    <w:rsid w:val="00051791"/>
    <w:rsid w:val="00052B50"/>
    <w:rsid w:val="00053173"/>
    <w:rsid w:val="00055592"/>
    <w:rsid w:val="000566AB"/>
    <w:rsid w:val="000567FA"/>
    <w:rsid w:val="000628BA"/>
    <w:rsid w:val="0007213B"/>
    <w:rsid w:val="000723BB"/>
    <w:rsid w:val="00072823"/>
    <w:rsid w:val="00073D81"/>
    <w:rsid w:val="000740FB"/>
    <w:rsid w:val="000764C2"/>
    <w:rsid w:val="00076857"/>
    <w:rsid w:val="00076B28"/>
    <w:rsid w:val="00080476"/>
    <w:rsid w:val="000812D9"/>
    <w:rsid w:val="000826B6"/>
    <w:rsid w:val="00082C28"/>
    <w:rsid w:val="00083638"/>
    <w:rsid w:val="00085795"/>
    <w:rsid w:val="00086BE1"/>
    <w:rsid w:val="000872A4"/>
    <w:rsid w:val="000872DC"/>
    <w:rsid w:val="00087D3D"/>
    <w:rsid w:val="00090126"/>
    <w:rsid w:val="00090CD9"/>
    <w:rsid w:val="0009175B"/>
    <w:rsid w:val="00093F06"/>
    <w:rsid w:val="00095B60"/>
    <w:rsid w:val="00096DEE"/>
    <w:rsid w:val="000A0010"/>
    <w:rsid w:val="000A1B69"/>
    <w:rsid w:val="000A1CA6"/>
    <w:rsid w:val="000A3ACA"/>
    <w:rsid w:val="000A3B35"/>
    <w:rsid w:val="000A49B1"/>
    <w:rsid w:val="000A74EB"/>
    <w:rsid w:val="000A77A5"/>
    <w:rsid w:val="000A7E02"/>
    <w:rsid w:val="000B00E1"/>
    <w:rsid w:val="000B03A0"/>
    <w:rsid w:val="000B3C45"/>
    <w:rsid w:val="000B6753"/>
    <w:rsid w:val="000C1A2A"/>
    <w:rsid w:val="000C394C"/>
    <w:rsid w:val="000C42F9"/>
    <w:rsid w:val="000C788A"/>
    <w:rsid w:val="000D0AFB"/>
    <w:rsid w:val="000D3E39"/>
    <w:rsid w:val="000D3EC3"/>
    <w:rsid w:val="000F21C3"/>
    <w:rsid w:val="000F281C"/>
    <w:rsid w:val="000F5C02"/>
    <w:rsid w:val="000F6A96"/>
    <w:rsid w:val="00103698"/>
    <w:rsid w:val="00106DDA"/>
    <w:rsid w:val="00107DA8"/>
    <w:rsid w:val="00110AE3"/>
    <w:rsid w:val="00110C2B"/>
    <w:rsid w:val="00112B0C"/>
    <w:rsid w:val="00115D97"/>
    <w:rsid w:val="00117B26"/>
    <w:rsid w:val="00120158"/>
    <w:rsid w:val="00121025"/>
    <w:rsid w:val="00121696"/>
    <w:rsid w:val="001216B7"/>
    <w:rsid w:val="0012404D"/>
    <w:rsid w:val="001256B5"/>
    <w:rsid w:val="0012586F"/>
    <w:rsid w:val="00126E8D"/>
    <w:rsid w:val="00126FE3"/>
    <w:rsid w:val="00127DF8"/>
    <w:rsid w:val="00130958"/>
    <w:rsid w:val="00130BFB"/>
    <w:rsid w:val="00134830"/>
    <w:rsid w:val="00135B08"/>
    <w:rsid w:val="00137016"/>
    <w:rsid w:val="001377FB"/>
    <w:rsid w:val="0014607E"/>
    <w:rsid w:val="00151E3B"/>
    <w:rsid w:val="0015639F"/>
    <w:rsid w:val="001603E8"/>
    <w:rsid w:val="00160FFA"/>
    <w:rsid w:val="00161C9A"/>
    <w:rsid w:val="00162B27"/>
    <w:rsid w:val="00162E82"/>
    <w:rsid w:val="001630D2"/>
    <w:rsid w:val="001632D2"/>
    <w:rsid w:val="00164593"/>
    <w:rsid w:val="00164D12"/>
    <w:rsid w:val="00174320"/>
    <w:rsid w:val="00181EF8"/>
    <w:rsid w:val="0018204B"/>
    <w:rsid w:val="00183B18"/>
    <w:rsid w:val="00184D77"/>
    <w:rsid w:val="0018683B"/>
    <w:rsid w:val="0018791A"/>
    <w:rsid w:val="00191B14"/>
    <w:rsid w:val="00192032"/>
    <w:rsid w:val="00192E4A"/>
    <w:rsid w:val="00193E9C"/>
    <w:rsid w:val="00195BDD"/>
    <w:rsid w:val="00195CF8"/>
    <w:rsid w:val="001A0479"/>
    <w:rsid w:val="001A122F"/>
    <w:rsid w:val="001A29DA"/>
    <w:rsid w:val="001A2E51"/>
    <w:rsid w:val="001A5093"/>
    <w:rsid w:val="001A5C83"/>
    <w:rsid w:val="001A5E33"/>
    <w:rsid w:val="001B2B48"/>
    <w:rsid w:val="001B4C42"/>
    <w:rsid w:val="001B61BC"/>
    <w:rsid w:val="001B676E"/>
    <w:rsid w:val="001C79AD"/>
    <w:rsid w:val="001C7D6C"/>
    <w:rsid w:val="001C7E09"/>
    <w:rsid w:val="001C7EB9"/>
    <w:rsid w:val="001D07C4"/>
    <w:rsid w:val="001D5A98"/>
    <w:rsid w:val="001D6806"/>
    <w:rsid w:val="001D7376"/>
    <w:rsid w:val="001E2379"/>
    <w:rsid w:val="001E2B20"/>
    <w:rsid w:val="001E4B65"/>
    <w:rsid w:val="001F0915"/>
    <w:rsid w:val="001F0DEB"/>
    <w:rsid w:val="001F1364"/>
    <w:rsid w:val="001F28C4"/>
    <w:rsid w:val="001F31F4"/>
    <w:rsid w:val="001F50DC"/>
    <w:rsid w:val="001F65AF"/>
    <w:rsid w:val="00200EF7"/>
    <w:rsid w:val="00201F5A"/>
    <w:rsid w:val="002074E1"/>
    <w:rsid w:val="0021213C"/>
    <w:rsid w:val="002127AD"/>
    <w:rsid w:val="00212CC0"/>
    <w:rsid w:val="002177C2"/>
    <w:rsid w:val="00220B81"/>
    <w:rsid w:val="00220B87"/>
    <w:rsid w:val="002234FC"/>
    <w:rsid w:val="0023179E"/>
    <w:rsid w:val="00232563"/>
    <w:rsid w:val="00235896"/>
    <w:rsid w:val="00241776"/>
    <w:rsid w:val="0024238B"/>
    <w:rsid w:val="00246D4D"/>
    <w:rsid w:val="002503B1"/>
    <w:rsid w:val="00250608"/>
    <w:rsid w:val="00250A42"/>
    <w:rsid w:val="00252A77"/>
    <w:rsid w:val="00260172"/>
    <w:rsid w:val="002615C0"/>
    <w:rsid w:val="00261C43"/>
    <w:rsid w:val="00267AD7"/>
    <w:rsid w:val="00270AC7"/>
    <w:rsid w:val="0027388B"/>
    <w:rsid w:val="002740F9"/>
    <w:rsid w:val="002758C0"/>
    <w:rsid w:val="00280253"/>
    <w:rsid w:val="0028224A"/>
    <w:rsid w:val="00282BB3"/>
    <w:rsid w:val="00283A0B"/>
    <w:rsid w:val="00283AD5"/>
    <w:rsid w:val="00284A98"/>
    <w:rsid w:val="002905C1"/>
    <w:rsid w:val="00294992"/>
    <w:rsid w:val="00294AA9"/>
    <w:rsid w:val="00296032"/>
    <w:rsid w:val="002A057C"/>
    <w:rsid w:val="002A2019"/>
    <w:rsid w:val="002A23A8"/>
    <w:rsid w:val="002A2953"/>
    <w:rsid w:val="002A3683"/>
    <w:rsid w:val="002A56F5"/>
    <w:rsid w:val="002A6264"/>
    <w:rsid w:val="002A77F9"/>
    <w:rsid w:val="002B094E"/>
    <w:rsid w:val="002B6045"/>
    <w:rsid w:val="002B6233"/>
    <w:rsid w:val="002B6AC8"/>
    <w:rsid w:val="002B7A8A"/>
    <w:rsid w:val="002C1A50"/>
    <w:rsid w:val="002C50AA"/>
    <w:rsid w:val="002C7E09"/>
    <w:rsid w:val="002D0661"/>
    <w:rsid w:val="002D0F51"/>
    <w:rsid w:val="002D106C"/>
    <w:rsid w:val="002D3CDE"/>
    <w:rsid w:val="002E28D1"/>
    <w:rsid w:val="002E348E"/>
    <w:rsid w:val="002E439B"/>
    <w:rsid w:val="002E457D"/>
    <w:rsid w:val="002E5A09"/>
    <w:rsid w:val="002E6439"/>
    <w:rsid w:val="002E704B"/>
    <w:rsid w:val="002F1B23"/>
    <w:rsid w:val="002F21AA"/>
    <w:rsid w:val="002F3CA3"/>
    <w:rsid w:val="002F56D2"/>
    <w:rsid w:val="00300815"/>
    <w:rsid w:val="0030356A"/>
    <w:rsid w:val="003040CD"/>
    <w:rsid w:val="00307A36"/>
    <w:rsid w:val="00313FEA"/>
    <w:rsid w:val="003156FF"/>
    <w:rsid w:val="00316FB9"/>
    <w:rsid w:val="00317958"/>
    <w:rsid w:val="0032569C"/>
    <w:rsid w:val="00326234"/>
    <w:rsid w:val="00327A2A"/>
    <w:rsid w:val="00327F12"/>
    <w:rsid w:val="00330C33"/>
    <w:rsid w:val="003341EC"/>
    <w:rsid w:val="00342B51"/>
    <w:rsid w:val="00350BDC"/>
    <w:rsid w:val="00351C86"/>
    <w:rsid w:val="0035213E"/>
    <w:rsid w:val="0035277D"/>
    <w:rsid w:val="003546EF"/>
    <w:rsid w:val="003548E0"/>
    <w:rsid w:val="003556E5"/>
    <w:rsid w:val="003561AD"/>
    <w:rsid w:val="00356AE5"/>
    <w:rsid w:val="00371C58"/>
    <w:rsid w:val="00371F91"/>
    <w:rsid w:val="00376CDA"/>
    <w:rsid w:val="0037792C"/>
    <w:rsid w:val="00382050"/>
    <w:rsid w:val="00384677"/>
    <w:rsid w:val="00387248"/>
    <w:rsid w:val="00394297"/>
    <w:rsid w:val="00395801"/>
    <w:rsid w:val="00396077"/>
    <w:rsid w:val="003961C5"/>
    <w:rsid w:val="003A014B"/>
    <w:rsid w:val="003A0FC2"/>
    <w:rsid w:val="003A2224"/>
    <w:rsid w:val="003B13F9"/>
    <w:rsid w:val="003B2341"/>
    <w:rsid w:val="003B2A70"/>
    <w:rsid w:val="003B2FBD"/>
    <w:rsid w:val="003B3BC5"/>
    <w:rsid w:val="003B478A"/>
    <w:rsid w:val="003B5EAA"/>
    <w:rsid w:val="003B6AA3"/>
    <w:rsid w:val="003B6B42"/>
    <w:rsid w:val="003B72B9"/>
    <w:rsid w:val="003C4A2B"/>
    <w:rsid w:val="003C54F9"/>
    <w:rsid w:val="003C6A41"/>
    <w:rsid w:val="003D00BA"/>
    <w:rsid w:val="003D1010"/>
    <w:rsid w:val="003D5BD6"/>
    <w:rsid w:val="003D6AC7"/>
    <w:rsid w:val="003D7A37"/>
    <w:rsid w:val="003E070B"/>
    <w:rsid w:val="003E18EF"/>
    <w:rsid w:val="003E1D0C"/>
    <w:rsid w:val="003E1E88"/>
    <w:rsid w:val="003E4371"/>
    <w:rsid w:val="003E767D"/>
    <w:rsid w:val="003E7D0B"/>
    <w:rsid w:val="003F0BF0"/>
    <w:rsid w:val="0040099E"/>
    <w:rsid w:val="00402631"/>
    <w:rsid w:val="0040709C"/>
    <w:rsid w:val="0041204E"/>
    <w:rsid w:val="0041467A"/>
    <w:rsid w:val="004178BE"/>
    <w:rsid w:val="004211A2"/>
    <w:rsid w:val="00421217"/>
    <w:rsid w:val="00423113"/>
    <w:rsid w:val="00423C93"/>
    <w:rsid w:val="0043014D"/>
    <w:rsid w:val="00433233"/>
    <w:rsid w:val="00433691"/>
    <w:rsid w:val="004430FF"/>
    <w:rsid w:val="0044332B"/>
    <w:rsid w:val="00443EC0"/>
    <w:rsid w:val="00443F7D"/>
    <w:rsid w:val="00451CEB"/>
    <w:rsid w:val="00453FFC"/>
    <w:rsid w:val="00454807"/>
    <w:rsid w:val="0045707D"/>
    <w:rsid w:val="004578A8"/>
    <w:rsid w:val="00464E77"/>
    <w:rsid w:val="00466839"/>
    <w:rsid w:val="004674BC"/>
    <w:rsid w:val="00472B8E"/>
    <w:rsid w:val="00473A3C"/>
    <w:rsid w:val="004754DB"/>
    <w:rsid w:val="00477EAE"/>
    <w:rsid w:val="00480840"/>
    <w:rsid w:val="00480DD7"/>
    <w:rsid w:val="00484C79"/>
    <w:rsid w:val="00486C7F"/>
    <w:rsid w:val="00492C31"/>
    <w:rsid w:val="004966B0"/>
    <w:rsid w:val="00496EF9"/>
    <w:rsid w:val="00496FA6"/>
    <w:rsid w:val="004A11BF"/>
    <w:rsid w:val="004A3111"/>
    <w:rsid w:val="004A3609"/>
    <w:rsid w:val="004A4208"/>
    <w:rsid w:val="004A43CB"/>
    <w:rsid w:val="004A4685"/>
    <w:rsid w:val="004A57B1"/>
    <w:rsid w:val="004A6365"/>
    <w:rsid w:val="004A6DC9"/>
    <w:rsid w:val="004A7852"/>
    <w:rsid w:val="004B02CC"/>
    <w:rsid w:val="004B12C2"/>
    <w:rsid w:val="004B572D"/>
    <w:rsid w:val="004C4496"/>
    <w:rsid w:val="004C4C5C"/>
    <w:rsid w:val="004C7DDD"/>
    <w:rsid w:val="004C7F2A"/>
    <w:rsid w:val="004D13C6"/>
    <w:rsid w:val="004D33D4"/>
    <w:rsid w:val="004D46C9"/>
    <w:rsid w:val="004D4EB7"/>
    <w:rsid w:val="004D6ABA"/>
    <w:rsid w:val="004D76BA"/>
    <w:rsid w:val="004E26B2"/>
    <w:rsid w:val="004E2847"/>
    <w:rsid w:val="004E2C68"/>
    <w:rsid w:val="004E3107"/>
    <w:rsid w:val="004E5198"/>
    <w:rsid w:val="004E7F02"/>
    <w:rsid w:val="004F221B"/>
    <w:rsid w:val="004F3C9C"/>
    <w:rsid w:val="004F42AA"/>
    <w:rsid w:val="004F4C86"/>
    <w:rsid w:val="00501B97"/>
    <w:rsid w:val="005034B8"/>
    <w:rsid w:val="00503FF0"/>
    <w:rsid w:val="00511028"/>
    <w:rsid w:val="00511056"/>
    <w:rsid w:val="00513741"/>
    <w:rsid w:val="005144B4"/>
    <w:rsid w:val="00515B15"/>
    <w:rsid w:val="00523153"/>
    <w:rsid w:val="00523311"/>
    <w:rsid w:val="00523A32"/>
    <w:rsid w:val="00525DC2"/>
    <w:rsid w:val="005312B1"/>
    <w:rsid w:val="005319D9"/>
    <w:rsid w:val="00534138"/>
    <w:rsid w:val="00534C8A"/>
    <w:rsid w:val="00540C20"/>
    <w:rsid w:val="00542BB9"/>
    <w:rsid w:val="0054553B"/>
    <w:rsid w:val="00545D31"/>
    <w:rsid w:val="00547893"/>
    <w:rsid w:val="00547AC8"/>
    <w:rsid w:val="005516DB"/>
    <w:rsid w:val="0055266E"/>
    <w:rsid w:val="00555553"/>
    <w:rsid w:val="00556BBA"/>
    <w:rsid w:val="005611E2"/>
    <w:rsid w:val="00563AE9"/>
    <w:rsid w:val="005671B6"/>
    <w:rsid w:val="00571E89"/>
    <w:rsid w:val="0057406D"/>
    <w:rsid w:val="00574DE4"/>
    <w:rsid w:val="00576EB3"/>
    <w:rsid w:val="00582FA0"/>
    <w:rsid w:val="005846FC"/>
    <w:rsid w:val="00584C61"/>
    <w:rsid w:val="005853FF"/>
    <w:rsid w:val="00585ED2"/>
    <w:rsid w:val="00592DCB"/>
    <w:rsid w:val="0059531A"/>
    <w:rsid w:val="00596BD7"/>
    <w:rsid w:val="005977A2"/>
    <w:rsid w:val="005A0B07"/>
    <w:rsid w:val="005A7602"/>
    <w:rsid w:val="005B08E5"/>
    <w:rsid w:val="005B2581"/>
    <w:rsid w:val="005B3B08"/>
    <w:rsid w:val="005B6B04"/>
    <w:rsid w:val="005B789B"/>
    <w:rsid w:val="005C424C"/>
    <w:rsid w:val="005C6347"/>
    <w:rsid w:val="005C6A56"/>
    <w:rsid w:val="005C7F25"/>
    <w:rsid w:val="005D0F39"/>
    <w:rsid w:val="005D2AE0"/>
    <w:rsid w:val="005D38CE"/>
    <w:rsid w:val="005D4CB5"/>
    <w:rsid w:val="005D4D20"/>
    <w:rsid w:val="005D6C9F"/>
    <w:rsid w:val="005D6E38"/>
    <w:rsid w:val="005E0EA9"/>
    <w:rsid w:val="005E16BD"/>
    <w:rsid w:val="005E18FB"/>
    <w:rsid w:val="005E39E2"/>
    <w:rsid w:val="005E5CD7"/>
    <w:rsid w:val="005E76DB"/>
    <w:rsid w:val="005F0146"/>
    <w:rsid w:val="005F05CA"/>
    <w:rsid w:val="005F3416"/>
    <w:rsid w:val="005F6BD8"/>
    <w:rsid w:val="005F7353"/>
    <w:rsid w:val="006033FD"/>
    <w:rsid w:val="00603432"/>
    <w:rsid w:val="00603996"/>
    <w:rsid w:val="00610A3A"/>
    <w:rsid w:val="00610FAE"/>
    <w:rsid w:val="00615E51"/>
    <w:rsid w:val="00622E37"/>
    <w:rsid w:val="00626B19"/>
    <w:rsid w:val="00627098"/>
    <w:rsid w:val="006272A7"/>
    <w:rsid w:val="00630AAF"/>
    <w:rsid w:val="006318EA"/>
    <w:rsid w:val="00634F3F"/>
    <w:rsid w:val="00642802"/>
    <w:rsid w:val="00645CC2"/>
    <w:rsid w:val="0064786B"/>
    <w:rsid w:val="00653175"/>
    <w:rsid w:val="00656943"/>
    <w:rsid w:val="00657F06"/>
    <w:rsid w:val="00663154"/>
    <w:rsid w:val="006669DE"/>
    <w:rsid w:val="006672BC"/>
    <w:rsid w:val="00670954"/>
    <w:rsid w:val="00670A93"/>
    <w:rsid w:val="0067569D"/>
    <w:rsid w:val="00675EFA"/>
    <w:rsid w:val="006767A8"/>
    <w:rsid w:val="00680F01"/>
    <w:rsid w:val="006932AE"/>
    <w:rsid w:val="00695273"/>
    <w:rsid w:val="0069592A"/>
    <w:rsid w:val="006A0617"/>
    <w:rsid w:val="006A2B66"/>
    <w:rsid w:val="006A471D"/>
    <w:rsid w:val="006A580A"/>
    <w:rsid w:val="006A6D75"/>
    <w:rsid w:val="006B099D"/>
    <w:rsid w:val="006B0C73"/>
    <w:rsid w:val="006B116C"/>
    <w:rsid w:val="006B4CE8"/>
    <w:rsid w:val="006B69AF"/>
    <w:rsid w:val="006B69CF"/>
    <w:rsid w:val="006C0509"/>
    <w:rsid w:val="006C2C9C"/>
    <w:rsid w:val="006C5215"/>
    <w:rsid w:val="006D14DA"/>
    <w:rsid w:val="006D1E50"/>
    <w:rsid w:val="006D1EB2"/>
    <w:rsid w:val="006D3688"/>
    <w:rsid w:val="006D5CF4"/>
    <w:rsid w:val="006E252A"/>
    <w:rsid w:val="006E35C5"/>
    <w:rsid w:val="006E5C3F"/>
    <w:rsid w:val="006E7A28"/>
    <w:rsid w:val="006F0377"/>
    <w:rsid w:val="0070037B"/>
    <w:rsid w:val="00706253"/>
    <w:rsid w:val="007101BB"/>
    <w:rsid w:val="00712891"/>
    <w:rsid w:val="00714122"/>
    <w:rsid w:val="007156E6"/>
    <w:rsid w:val="007158EC"/>
    <w:rsid w:val="007162B3"/>
    <w:rsid w:val="00716E98"/>
    <w:rsid w:val="00717B8C"/>
    <w:rsid w:val="00720354"/>
    <w:rsid w:val="007244C8"/>
    <w:rsid w:val="007306AE"/>
    <w:rsid w:val="007323AA"/>
    <w:rsid w:val="00732B31"/>
    <w:rsid w:val="007336A7"/>
    <w:rsid w:val="00733770"/>
    <w:rsid w:val="007339F5"/>
    <w:rsid w:val="007357F3"/>
    <w:rsid w:val="00737132"/>
    <w:rsid w:val="00742DA3"/>
    <w:rsid w:val="00746D07"/>
    <w:rsid w:val="0075210B"/>
    <w:rsid w:val="00752E6C"/>
    <w:rsid w:val="007569DF"/>
    <w:rsid w:val="00760C36"/>
    <w:rsid w:val="00765424"/>
    <w:rsid w:val="00770CBE"/>
    <w:rsid w:val="00772AF5"/>
    <w:rsid w:val="00773242"/>
    <w:rsid w:val="00774904"/>
    <w:rsid w:val="007760F4"/>
    <w:rsid w:val="00782838"/>
    <w:rsid w:val="00784458"/>
    <w:rsid w:val="0078490C"/>
    <w:rsid w:val="00785D9F"/>
    <w:rsid w:val="00794823"/>
    <w:rsid w:val="007956C1"/>
    <w:rsid w:val="00795B98"/>
    <w:rsid w:val="00795E28"/>
    <w:rsid w:val="0079740E"/>
    <w:rsid w:val="00797DD5"/>
    <w:rsid w:val="007A0E10"/>
    <w:rsid w:val="007A3337"/>
    <w:rsid w:val="007A5D44"/>
    <w:rsid w:val="007B20F1"/>
    <w:rsid w:val="007B21B5"/>
    <w:rsid w:val="007B29EA"/>
    <w:rsid w:val="007B3384"/>
    <w:rsid w:val="007B4171"/>
    <w:rsid w:val="007B45AE"/>
    <w:rsid w:val="007B604D"/>
    <w:rsid w:val="007C1177"/>
    <w:rsid w:val="007C1252"/>
    <w:rsid w:val="007C4BEC"/>
    <w:rsid w:val="007C5E59"/>
    <w:rsid w:val="007C6B37"/>
    <w:rsid w:val="007C6D27"/>
    <w:rsid w:val="007D3800"/>
    <w:rsid w:val="007D4F20"/>
    <w:rsid w:val="007D656A"/>
    <w:rsid w:val="007D6AE4"/>
    <w:rsid w:val="007E0713"/>
    <w:rsid w:val="007E40BC"/>
    <w:rsid w:val="007E76EB"/>
    <w:rsid w:val="007E77D6"/>
    <w:rsid w:val="007F1425"/>
    <w:rsid w:val="007F3F82"/>
    <w:rsid w:val="007F4425"/>
    <w:rsid w:val="007F4AE8"/>
    <w:rsid w:val="007F7A10"/>
    <w:rsid w:val="008009CC"/>
    <w:rsid w:val="00800FC5"/>
    <w:rsid w:val="00802C17"/>
    <w:rsid w:val="00805E6B"/>
    <w:rsid w:val="00811B9E"/>
    <w:rsid w:val="00811DAF"/>
    <w:rsid w:val="00812E7F"/>
    <w:rsid w:val="008137A8"/>
    <w:rsid w:val="008139D9"/>
    <w:rsid w:val="0081594A"/>
    <w:rsid w:val="00816711"/>
    <w:rsid w:val="0082159C"/>
    <w:rsid w:val="008215A0"/>
    <w:rsid w:val="00824736"/>
    <w:rsid w:val="00825CBE"/>
    <w:rsid w:val="00826A5D"/>
    <w:rsid w:val="00826CA7"/>
    <w:rsid w:val="008325BB"/>
    <w:rsid w:val="00833D8B"/>
    <w:rsid w:val="00836F54"/>
    <w:rsid w:val="00837038"/>
    <w:rsid w:val="0083706D"/>
    <w:rsid w:val="00837CC0"/>
    <w:rsid w:val="00837E37"/>
    <w:rsid w:val="00851E3D"/>
    <w:rsid w:val="00854164"/>
    <w:rsid w:val="0085563E"/>
    <w:rsid w:val="00857A50"/>
    <w:rsid w:val="00860083"/>
    <w:rsid w:val="0086485C"/>
    <w:rsid w:val="00864C98"/>
    <w:rsid w:val="00865824"/>
    <w:rsid w:val="00871BDF"/>
    <w:rsid w:val="00871FD9"/>
    <w:rsid w:val="008735E0"/>
    <w:rsid w:val="008737C0"/>
    <w:rsid w:val="00873A06"/>
    <w:rsid w:val="00874497"/>
    <w:rsid w:val="00875310"/>
    <w:rsid w:val="00876D2F"/>
    <w:rsid w:val="008778F6"/>
    <w:rsid w:val="00877FB2"/>
    <w:rsid w:val="00881AA9"/>
    <w:rsid w:val="00882C1A"/>
    <w:rsid w:val="00882C93"/>
    <w:rsid w:val="008866EF"/>
    <w:rsid w:val="008872A3"/>
    <w:rsid w:val="00891A66"/>
    <w:rsid w:val="00894D37"/>
    <w:rsid w:val="008952B6"/>
    <w:rsid w:val="008A3E54"/>
    <w:rsid w:val="008A5B21"/>
    <w:rsid w:val="008A6BCB"/>
    <w:rsid w:val="008B46BF"/>
    <w:rsid w:val="008B4C8B"/>
    <w:rsid w:val="008B7EF1"/>
    <w:rsid w:val="008C0970"/>
    <w:rsid w:val="008C48D0"/>
    <w:rsid w:val="008C4B6A"/>
    <w:rsid w:val="008C7781"/>
    <w:rsid w:val="008E19D8"/>
    <w:rsid w:val="008E33C5"/>
    <w:rsid w:val="008E38C5"/>
    <w:rsid w:val="008F1871"/>
    <w:rsid w:val="008F795A"/>
    <w:rsid w:val="00900022"/>
    <w:rsid w:val="00903264"/>
    <w:rsid w:val="009111C6"/>
    <w:rsid w:val="009112B2"/>
    <w:rsid w:val="00912A20"/>
    <w:rsid w:val="00913075"/>
    <w:rsid w:val="0091403A"/>
    <w:rsid w:val="00915DA7"/>
    <w:rsid w:val="00917B6C"/>
    <w:rsid w:val="0092286D"/>
    <w:rsid w:val="00923B66"/>
    <w:rsid w:val="009242D9"/>
    <w:rsid w:val="0092516C"/>
    <w:rsid w:val="0092574B"/>
    <w:rsid w:val="00927EF9"/>
    <w:rsid w:val="00934D00"/>
    <w:rsid w:val="00935FCF"/>
    <w:rsid w:val="009414CB"/>
    <w:rsid w:val="0094231B"/>
    <w:rsid w:val="0094273B"/>
    <w:rsid w:val="00942CA1"/>
    <w:rsid w:val="009440E9"/>
    <w:rsid w:val="00946013"/>
    <w:rsid w:val="00947D05"/>
    <w:rsid w:val="00955B7C"/>
    <w:rsid w:val="00956D80"/>
    <w:rsid w:val="00957044"/>
    <w:rsid w:val="0096036A"/>
    <w:rsid w:val="00960EBE"/>
    <w:rsid w:val="00961299"/>
    <w:rsid w:val="009617BE"/>
    <w:rsid w:val="009625D5"/>
    <w:rsid w:val="00962BB6"/>
    <w:rsid w:val="009652DC"/>
    <w:rsid w:val="009670FC"/>
    <w:rsid w:val="0097527B"/>
    <w:rsid w:val="009828FE"/>
    <w:rsid w:val="00983253"/>
    <w:rsid w:val="00983A2E"/>
    <w:rsid w:val="009850CE"/>
    <w:rsid w:val="00986253"/>
    <w:rsid w:val="00986F77"/>
    <w:rsid w:val="00990167"/>
    <w:rsid w:val="009904F4"/>
    <w:rsid w:val="009923A4"/>
    <w:rsid w:val="0099704B"/>
    <w:rsid w:val="009A105B"/>
    <w:rsid w:val="009A526E"/>
    <w:rsid w:val="009B031F"/>
    <w:rsid w:val="009B235C"/>
    <w:rsid w:val="009B2D00"/>
    <w:rsid w:val="009B63E8"/>
    <w:rsid w:val="009C0E11"/>
    <w:rsid w:val="009C1C2F"/>
    <w:rsid w:val="009C3A94"/>
    <w:rsid w:val="009C3EC8"/>
    <w:rsid w:val="009C48B1"/>
    <w:rsid w:val="009C4B8D"/>
    <w:rsid w:val="009D6AB8"/>
    <w:rsid w:val="009E175E"/>
    <w:rsid w:val="009E39EB"/>
    <w:rsid w:val="009E5CC5"/>
    <w:rsid w:val="009F07E1"/>
    <w:rsid w:val="009F0A98"/>
    <w:rsid w:val="009F2D5E"/>
    <w:rsid w:val="009F30F6"/>
    <w:rsid w:val="009F36E2"/>
    <w:rsid w:val="009F3DA8"/>
    <w:rsid w:val="009F461C"/>
    <w:rsid w:val="009F51FE"/>
    <w:rsid w:val="009F702D"/>
    <w:rsid w:val="00A00A62"/>
    <w:rsid w:val="00A05475"/>
    <w:rsid w:val="00A067C2"/>
    <w:rsid w:val="00A113F5"/>
    <w:rsid w:val="00A115F6"/>
    <w:rsid w:val="00A1322B"/>
    <w:rsid w:val="00A1437D"/>
    <w:rsid w:val="00A16039"/>
    <w:rsid w:val="00A1629C"/>
    <w:rsid w:val="00A17790"/>
    <w:rsid w:val="00A17BBF"/>
    <w:rsid w:val="00A208C4"/>
    <w:rsid w:val="00A22C23"/>
    <w:rsid w:val="00A24CE0"/>
    <w:rsid w:val="00A26727"/>
    <w:rsid w:val="00A27C1E"/>
    <w:rsid w:val="00A3283C"/>
    <w:rsid w:val="00A342A4"/>
    <w:rsid w:val="00A36CA3"/>
    <w:rsid w:val="00A37E4F"/>
    <w:rsid w:val="00A43709"/>
    <w:rsid w:val="00A44749"/>
    <w:rsid w:val="00A46C21"/>
    <w:rsid w:val="00A515D7"/>
    <w:rsid w:val="00A577A4"/>
    <w:rsid w:val="00A638BC"/>
    <w:rsid w:val="00A63F76"/>
    <w:rsid w:val="00A642FC"/>
    <w:rsid w:val="00A67227"/>
    <w:rsid w:val="00A70DE3"/>
    <w:rsid w:val="00A711C4"/>
    <w:rsid w:val="00A721F4"/>
    <w:rsid w:val="00A74DBC"/>
    <w:rsid w:val="00A75923"/>
    <w:rsid w:val="00A8046A"/>
    <w:rsid w:val="00A835E5"/>
    <w:rsid w:val="00A845A8"/>
    <w:rsid w:val="00A85005"/>
    <w:rsid w:val="00A86B5E"/>
    <w:rsid w:val="00A86D61"/>
    <w:rsid w:val="00A8736B"/>
    <w:rsid w:val="00A9050B"/>
    <w:rsid w:val="00A93976"/>
    <w:rsid w:val="00A94C34"/>
    <w:rsid w:val="00AA0E72"/>
    <w:rsid w:val="00AA5F10"/>
    <w:rsid w:val="00AA642F"/>
    <w:rsid w:val="00AA6E8A"/>
    <w:rsid w:val="00AB28A1"/>
    <w:rsid w:val="00AB6097"/>
    <w:rsid w:val="00AB67F5"/>
    <w:rsid w:val="00AC09A3"/>
    <w:rsid w:val="00AC14C3"/>
    <w:rsid w:val="00AC1577"/>
    <w:rsid w:val="00AC6853"/>
    <w:rsid w:val="00AD0F3E"/>
    <w:rsid w:val="00AD6739"/>
    <w:rsid w:val="00AD78AF"/>
    <w:rsid w:val="00AE03E2"/>
    <w:rsid w:val="00AE0E9B"/>
    <w:rsid w:val="00AF04F5"/>
    <w:rsid w:val="00AF161C"/>
    <w:rsid w:val="00AF2699"/>
    <w:rsid w:val="00AF3ECC"/>
    <w:rsid w:val="00AF4B21"/>
    <w:rsid w:val="00AF685F"/>
    <w:rsid w:val="00B00073"/>
    <w:rsid w:val="00B001F2"/>
    <w:rsid w:val="00B0220C"/>
    <w:rsid w:val="00B05465"/>
    <w:rsid w:val="00B115D7"/>
    <w:rsid w:val="00B12F14"/>
    <w:rsid w:val="00B13A20"/>
    <w:rsid w:val="00B152A5"/>
    <w:rsid w:val="00B1556C"/>
    <w:rsid w:val="00B156B9"/>
    <w:rsid w:val="00B21ABB"/>
    <w:rsid w:val="00B22E27"/>
    <w:rsid w:val="00B261C9"/>
    <w:rsid w:val="00B26BEA"/>
    <w:rsid w:val="00B3277A"/>
    <w:rsid w:val="00B359C8"/>
    <w:rsid w:val="00B37B1C"/>
    <w:rsid w:val="00B43298"/>
    <w:rsid w:val="00B446F0"/>
    <w:rsid w:val="00B46336"/>
    <w:rsid w:val="00B47ECA"/>
    <w:rsid w:val="00B50FFD"/>
    <w:rsid w:val="00B5329E"/>
    <w:rsid w:val="00B55005"/>
    <w:rsid w:val="00B56BE7"/>
    <w:rsid w:val="00B6228B"/>
    <w:rsid w:val="00B63D06"/>
    <w:rsid w:val="00B644D8"/>
    <w:rsid w:val="00B64C3C"/>
    <w:rsid w:val="00B65779"/>
    <w:rsid w:val="00B7483E"/>
    <w:rsid w:val="00B74D05"/>
    <w:rsid w:val="00B759FD"/>
    <w:rsid w:val="00B763C2"/>
    <w:rsid w:val="00B764B6"/>
    <w:rsid w:val="00B81580"/>
    <w:rsid w:val="00B91639"/>
    <w:rsid w:val="00B93726"/>
    <w:rsid w:val="00B93FFC"/>
    <w:rsid w:val="00B95DC1"/>
    <w:rsid w:val="00B97F5A"/>
    <w:rsid w:val="00BA007E"/>
    <w:rsid w:val="00BA2D82"/>
    <w:rsid w:val="00BA364E"/>
    <w:rsid w:val="00BA3E4B"/>
    <w:rsid w:val="00BA601E"/>
    <w:rsid w:val="00BA607D"/>
    <w:rsid w:val="00BB150F"/>
    <w:rsid w:val="00BB1881"/>
    <w:rsid w:val="00BB1DAB"/>
    <w:rsid w:val="00BB410B"/>
    <w:rsid w:val="00BB516F"/>
    <w:rsid w:val="00BC1449"/>
    <w:rsid w:val="00BC16D1"/>
    <w:rsid w:val="00BC1DAB"/>
    <w:rsid w:val="00BC2542"/>
    <w:rsid w:val="00BC5267"/>
    <w:rsid w:val="00BC5966"/>
    <w:rsid w:val="00BC59FB"/>
    <w:rsid w:val="00BC77BB"/>
    <w:rsid w:val="00BD293F"/>
    <w:rsid w:val="00BD631F"/>
    <w:rsid w:val="00BD7075"/>
    <w:rsid w:val="00BD7A7C"/>
    <w:rsid w:val="00BE0B68"/>
    <w:rsid w:val="00BE1060"/>
    <w:rsid w:val="00BE3AD1"/>
    <w:rsid w:val="00BE3DB4"/>
    <w:rsid w:val="00BE616B"/>
    <w:rsid w:val="00BE6C22"/>
    <w:rsid w:val="00BF189E"/>
    <w:rsid w:val="00BF32EA"/>
    <w:rsid w:val="00BF3741"/>
    <w:rsid w:val="00BF47BB"/>
    <w:rsid w:val="00BF5462"/>
    <w:rsid w:val="00C0367E"/>
    <w:rsid w:val="00C03B77"/>
    <w:rsid w:val="00C075A8"/>
    <w:rsid w:val="00C13250"/>
    <w:rsid w:val="00C15498"/>
    <w:rsid w:val="00C16C4B"/>
    <w:rsid w:val="00C17C7C"/>
    <w:rsid w:val="00C22A62"/>
    <w:rsid w:val="00C26097"/>
    <w:rsid w:val="00C26971"/>
    <w:rsid w:val="00C2703A"/>
    <w:rsid w:val="00C31BD6"/>
    <w:rsid w:val="00C32239"/>
    <w:rsid w:val="00C326F5"/>
    <w:rsid w:val="00C32A48"/>
    <w:rsid w:val="00C34C0E"/>
    <w:rsid w:val="00C34F74"/>
    <w:rsid w:val="00C36D2F"/>
    <w:rsid w:val="00C41FFF"/>
    <w:rsid w:val="00C4286C"/>
    <w:rsid w:val="00C43BDB"/>
    <w:rsid w:val="00C45EF0"/>
    <w:rsid w:val="00C45FDB"/>
    <w:rsid w:val="00C47A69"/>
    <w:rsid w:val="00C53C2B"/>
    <w:rsid w:val="00C57FBB"/>
    <w:rsid w:val="00C63A16"/>
    <w:rsid w:val="00C644C4"/>
    <w:rsid w:val="00C66769"/>
    <w:rsid w:val="00C671F3"/>
    <w:rsid w:val="00C74DCD"/>
    <w:rsid w:val="00C77002"/>
    <w:rsid w:val="00C8053D"/>
    <w:rsid w:val="00C9142A"/>
    <w:rsid w:val="00C92458"/>
    <w:rsid w:val="00C94559"/>
    <w:rsid w:val="00C96F2E"/>
    <w:rsid w:val="00C9737E"/>
    <w:rsid w:val="00C97B60"/>
    <w:rsid w:val="00CA0528"/>
    <w:rsid w:val="00CA21BE"/>
    <w:rsid w:val="00CA4766"/>
    <w:rsid w:val="00CB1634"/>
    <w:rsid w:val="00CB1AC6"/>
    <w:rsid w:val="00CB5CEE"/>
    <w:rsid w:val="00CB5E1A"/>
    <w:rsid w:val="00CB7FD7"/>
    <w:rsid w:val="00CC1FBC"/>
    <w:rsid w:val="00CC3436"/>
    <w:rsid w:val="00CC536E"/>
    <w:rsid w:val="00CD032E"/>
    <w:rsid w:val="00CD34AA"/>
    <w:rsid w:val="00CD50FF"/>
    <w:rsid w:val="00CD56FF"/>
    <w:rsid w:val="00CE1C7A"/>
    <w:rsid w:val="00CE2A2C"/>
    <w:rsid w:val="00CE2E6B"/>
    <w:rsid w:val="00CE7C7E"/>
    <w:rsid w:val="00CF4A7F"/>
    <w:rsid w:val="00CF56D2"/>
    <w:rsid w:val="00D024D4"/>
    <w:rsid w:val="00D05F9E"/>
    <w:rsid w:val="00D067AC"/>
    <w:rsid w:val="00D076F0"/>
    <w:rsid w:val="00D07FBC"/>
    <w:rsid w:val="00D11081"/>
    <w:rsid w:val="00D113C6"/>
    <w:rsid w:val="00D13FD7"/>
    <w:rsid w:val="00D173F7"/>
    <w:rsid w:val="00D20487"/>
    <w:rsid w:val="00D23A8D"/>
    <w:rsid w:val="00D25B5B"/>
    <w:rsid w:val="00D25BF0"/>
    <w:rsid w:val="00D31688"/>
    <w:rsid w:val="00D31A3B"/>
    <w:rsid w:val="00D350B8"/>
    <w:rsid w:val="00D36A90"/>
    <w:rsid w:val="00D40EB9"/>
    <w:rsid w:val="00D41A9D"/>
    <w:rsid w:val="00D42506"/>
    <w:rsid w:val="00D435F2"/>
    <w:rsid w:val="00D43911"/>
    <w:rsid w:val="00D440CE"/>
    <w:rsid w:val="00D442BC"/>
    <w:rsid w:val="00D44A30"/>
    <w:rsid w:val="00D4573D"/>
    <w:rsid w:val="00D50BB2"/>
    <w:rsid w:val="00D56793"/>
    <w:rsid w:val="00D60DD0"/>
    <w:rsid w:val="00D61EBA"/>
    <w:rsid w:val="00D63BF0"/>
    <w:rsid w:val="00D66936"/>
    <w:rsid w:val="00D67031"/>
    <w:rsid w:val="00D67493"/>
    <w:rsid w:val="00D73182"/>
    <w:rsid w:val="00D739AC"/>
    <w:rsid w:val="00D7609A"/>
    <w:rsid w:val="00D81233"/>
    <w:rsid w:val="00D82D16"/>
    <w:rsid w:val="00D834DD"/>
    <w:rsid w:val="00D8553D"/>
    <w:rsid w:val="00D866F0"/>
    <w:rsid w:val="00D87D71"/>
    <w:rsid w:val="00D92B45"/>
    <w:rsid w:val="00D92E43"/>
    <w:rsid w:val="00D92FD4"/>
    <w:rsid w:val="00D9376A"/>
    <w:rsid w:val="00D93D9D"/>
    <w:rsid w:val="00D940C0"/>
    <w:rsid w:val="00D97350"/>
    <w:rsid w:val="00DA0CA7"/>
    <w:rsid w:val="00DA33E3"/>
    <w:rsid w:val="00DB11D1"/>
    <w:rsid w:val="00DB2220"/>
    <w:rsid w:val="00DB2234"/>
    <w:rsid w:val="00DB23F3"/>
    <w:rsid w:val="00DB2F4D"/>
    <w:rsid w:val="00DB335A"/>
    <w:rsid w:val="00DB524D"/>
    <w:rsid w:val="00DC7025"/>
    <w:rsid w:val="00DD01DA"/>
    <w:rsid w:val="00DD021B"/>
    <w:rsid w:val="00DD0B19"/>
    <w:rsid w:val="00DD171C"/>
    <w:rsid w:val="00DD41EB"/>
    <w:rsid w:val="00DE0C50"/>
    <w:rsid w:val="00DE33D6"/>
    <w:rsid w:val="00DE3CBC"/>
    <w:rsid w:val="00DE430B"/>
    <w:rsid w:val="00DE4BED"/>
    <w:rsid w:val="00DF2A94"/>
    <w:rsid w:val="00DF4C60"/>
    <w:rsid w:val="00DF5782"/>
    <w:rsid w:val="00DF59FE"/>
    <w:rsid w:val="00E03542"/>
    <w:rsid w:val="00E03EBC"/>
    <w:rsid w:val="00E05A6B"/>
    <w:rsid w:val="00E07248"/>
    <w:rsid w:val="00E15797"/>
    <w:rsid w:val="00E26D8C"/>
    <w:rsid w:val="00E31B97"/>
    <w:rsid w:val="00E328F1"/>
    <w:rsid w:val="00E32CB3"/>
    <w:rsid w:val="00E3456F"/>
    <w:rsid w:val="00E350EA"/>
    <w:rsid w:val="00E4017D"/>
    <w:rsid w:val="00E402F3"/>
    <w:rsid w:val="00E425D0"/>
    <w:rsid w:val="00E44623"/>
    <w:rsid w:val="00E458C7"/>
    <w:rsid w:val="00E45D5D"/>
    <w:rsid w:val="00E46D0E"/>
    <w:rsid w:val="00E479E7"/>
    <w:rsid w:val="00E55086"/>
    <w:rsid w:val="00E55C20"/>
    <w:rsid w:val="00E56F65"/>
    <w:rsid w:val="00E62086"/>
    <w:rsid w:val="00E6274D"/>
    <w:rsid w:val="00E700AD"/>
    <w:rsid w:val="00E72FE8"/>
    <w:rsid w:val="00E7655E"/>
    <w:rsid w:val="00E77E86"/>
    <w:rsid w:val="00E82671"/>
    <w:rsid w:val="00E8436E"/>
    <w:rsid w:val="00E85B89"/>
    <w:rsid w:val="00E86CA1"/>
    <w:rsid w:val="00E90AAC"/>
    <w:rsid w:val="00E91A5B"/>
    <w:rsid w:val="00E92657"/>
    <w:rsid w:val="00E96902"/>
    <w:rsid w:val="00EA0429"/>
    <w:rsid w:val="00EA1915"/>
    <w:rsid w:val="00EA1BF9"/>
    <w:rsid w:val="00EA1D8D"/>
    <w:rsid w:val="00EB001B"/>
    <w:rsid w:val="00EB19B1"/>
    <w:rsid w:val="00EC29B0"/>
    <w:rsid w:val="00EC3194"/>
    <w:rsid w:val="00EC42CA"/>
    <w:rsid w:val="00ED0F52"/>
    <w:rsid w:val="00ED79CE"/>
    <w:rsid w:val="00EE376D"/>
    <w:rsid w:val="00EE48C1"/>
    <w:rsid w:val="00EE6D72"/>
    <w:rsid w:val="00EF2F19"/>
    <w:rsid w:val="00EF4B3F"/>
    <w:rsid w:val="00F0193C"/>
    <w:rsid w:val="00F01E21"/>
    <w:rsid w:val="00F02C23"/>
    <w:rsid w:val="00F06038"/>
    <w:rsid w:val="00F06DD3"/>
    <w:rsid w:val="00F074BE"/>
    <w:rsid w:val="00F077F3"/>
    <w:rsid w:val="00F10D97"/>
    <w:rsid w:val="00F10F57"/>
    <w:rsid w:val="00F1172D"/>
    <w:rsid w:val="00F11809"/>
    <w:rsid w:val="00F136FC"/>
    <w:rsid w:val="00F22526"/>
    <w:rsid w:val="00F23C8E"/>
    <w:rsid w:val="00F2494B"/>
    <w:rsid w:val="00F24C1A"/>
    <w:rsid w:val="00F26FD7"/>
    <w:rsid w:val="00F276E0"/>
    <w:rsid w:val="00F32DED"/>
    <w:rsid w:val="00F3394C"/>
    <w:rsid w:val="00F3414D"/>
    <w:rsid w:val="00F36BAB"/>
    <w:rsid w:val="00F41C56"/>
    <w:rsid w:val="00F433F3"/>
    <w:rsid w:val="00F43F23"/>
    <w:rsid w:val="00F464A7"/>
    <w:rsid w:val="00F5313F"/>
    <w:rsid w:val="00F539FA"/>
    <w:rsid w:val="00F63A2C"/>
    <w:rsid w:val="00F65832"/>
    <w:rsid w:val="00F67C66"/>
    <w:rsid w:val="00F71AFE"/>
    <w:rsid w:val="00F737D8"/>
    <w:rsid w:val="00F73ED9"/>
    <w:rsid w:val="00F761DB"/>
    <w:rsid w:val="00F8246F"/>
    <w:rsid w:val="00F82D4D"/>
    <w:rsid w:val="00F9037A"/>
    <w:rsid w:val="00F90B43"/>
    <w:rsid w:val="00F91280"/>
    <w:rsid w:val="00F92099"/>
    <w:rsid w:val="00F92A8E"/>
    <w:rsid w:val="00F93590"/>
    <w:rsid w:val="00F9495F"/>
    <w:rsid w:val="00F975B0"/>
    <w:rsid w:val="00FA16BF"/>
    <w:rsid w:val="00FA196A"/>
    <w:rsid w:val="00FA2DB9"/>
    <w:rsid w:val="00FA653A"/>
    <w:rsid w:val="00FA74A8"/>
    <w:rsid w:val="00FA7C2B"/>
    <w:rsid w:val="00FB3E17"/>
    <w:rsid w:val="00FB4C7C"/>
    <w:rsid w:val="00FB575D"/>
    <w:rsid w:val="00FC0612"/>
    <w:rsid w:val="00FC0A3C"/>
    <w:rsid w:val="00FC0A4C"/>
    <w:rsid w:val="00FC5325"/>
    <w:rsid w:val="00FC7095"/>
    <w:rsid w:val="00FD0600"/>
    <w:rsid w:val="00FD1B54"/>
    <w:rsid w:val="00FD20BF"/>
    <w:rsid w:val="00FD304B"/>
    <w:rsid w:val="00FD755B"/>
    <w:rsid w:val="00FD7F8A"/>
    <w:rsid w:val="00FE1FCB"/>
    <w:rsid w:val="00FE325A"/>
    <w:rsid w:val="00FE4684"/>
    <w:rsid w:val="00FE636B"/>
    <w:rsid w:val="00FF414D"/>
    <w:rsid w:val="00FF5E9E"/>
    <w:rsid w:val="00FF5FA0"/>
    <w:rsid w:val="00FF727E"/>
    <w:rsid w:val="00FF79EF"/>
    <w:rsid w:val="0A385062"/>
    <w:rsid w:val="1A1001F2"/>
    <w:rsid w:val="32805692"/>
    <w:rsid w:val="41A278D5"/>
    <w:rsid w:val="4D614CE5"/>
    <w:rsid w:val="544F1D75"/>
    <w:rsid w:val="63F434DD"/>
    <w:rsid w:val="6B934D69"/>
    <w:rsid w:val="71F928DF"/>
    <w:rsid w:val="7CDD7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C061E"/>
  <w15:docId w15:val="{3EB304F5-3A8C-49E5-B547-61E094935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C9C"/>
    <w:pPr>
      <w:spacing w:after="0" w:line="240" w:lineRule="auto"/>
    </w:pPr>
    <w:rPr>
      <w:rFonts w:ascii="Times New Roman" w:eastAsia="Times New Roman" w:hAnsi="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ind w:firstLine="144"/>
    </w:pPr>
    <w:rPr>
      <w:rFonts w:asciiTheme="minorHAnsi" w:eastAsiaTheme="minorEastAsia" w:hAnsiTheme="minorHAnsi" w:cstheme="minorBidi"/>
      <w:i/>
      <w:iCs/>
      <w:color w:val="44546A" w:themeColor="text2"/>
      <w:sz w:val="18"/>
      <w:szCs w:val="18"/>
      <w:lang w:eastAsia="zh-CN"/>
    </w:rPr>
  </w:style>
  <w:style w:type="paragraph" w:styleId="a4">
    <w:name w:val="annotation text"/>
    <w:basedOn w:val="a"/>
    <w:link w:val="a5"/>
    <w:uiPriority w:val="99"/>
    <w:unhideWhenUsed/>
    <w:qFormat/>
    <w:rPr>
      <w:rFonts w:asciiTheme="minorHAnsi" w:eastAsiaTheme="minorHAnsi" w:hAnsiTheme="minorHAnsi" w:cstheme="minorBidi"/>
      <w:sz w:val="20"/>
      <w:szCs w:val="20"/>
    </w:rPr>
  </w:style>
  <w:style w:type="paragraph" w:styleId="a6">
    <w:name w:val="Balloon Text"/>
    <w:basedOn w:val="a"/>
    <w:link w:val="a7"/>
    <w:uiPriority w:val="99"/>
    <w:semiHidden/>
    <w:unhideWhenUsed/>
    <w:qFormat/>
    <w:rPr>
      <w:rFonts w:eastAsiaTheme="minorHAnsi"/>
      <w:sz w:val="18"/>
      <w:szCs w:val="18"/>
    </w:rPr>
  </w:style>
  <w:style w:type="paragraph" w:styleId="a8">
    <w:name w:val="footer"/>
    <w:basedOn w:val="a"/>
    <w:link w:val="a9"/>
    <w:uiPriority w:val="99"/>
    <w:unhideWhenUsed/>
    <w:qFormat/>
    <w:pPr>
      <w:tabs>
        <w:tab w:val="center" w:pos="4680"/>
        <w:tab w:val="right" w:pos="9360"/>
      </w:tabs>
    </w:pPr>
    <w:rPr>
      <w:rFonts w:asciiTheme="minorHAnsi" w:eastAsiaTheme="minorHAnsi" w:hAnsiTheme="minorHAnsi" w:cstheme="minorBidi"/>
    </w:rPr>
  </w:style>
  <w:style w:type="paragraph" w:styleId="aa">
    <w:name w:val="header"/>
    <w:basedOn w:val="a"/>
    <w:link w:val="ab"/>
    <w:uiPriority w:val="99"/>
    <w:unhideWhenUsed/>
    <w:qFormat/>
    <w:pPr>
      <w:tabs>
        <w:tab w:val="center" w:pos="4680"/>
        <w:tab w:val="right" w:pos="9360"/>
      </w:tabs>
    </w:pPr>
    <w:rPr>
      <w:rFonts w:asciiTheme="minorHAnsi" w:eastAsiaTheme="minorHAnsi" w:hAnsiTheme="minorHAnsi" w:cstheme="minorBidi"/>
    </w:rPr>
  </w:style>
  <w:style w:type="paragraph" w:styleId="ac">
    <w:name w:val="Normal (Web)"/>
    <w:basedOn w:val="a"/>
    <w:uiPriority w:val="99"/>
    <w:semiHidden/>
    <w:unhideWhenUsed/>
    <w:pPr>
      <w:spacing w:before="100" w:beforeAutospacing="1" w:after="100" w:afterAutospacing="1"/>
    </w:pPr>
  </w:style>
  <w:style w:type="paragraph" w:styleId="ad">
    <w:name w:val="annotation subject"/>
    <w:basedOn w:val="a4"/>
    <w:next w:val="a4"/>
    <w:link w:val="ae"/>
    <w:uiPriority w:val="99"/>
    <w:semiHidden/>
    <w:unhideWhenUsed/>
    <w:qFormat/>
    <w:rPr>
      <w:b/>
      <w:bCs/>
    </w:rPr>
  </w:style>
  <w:style w:type="character" w:styleId="af">
    <w:name w:val="page number"/>
    <w:basedOn w:val="a0"/>
    <w:uiPriority w:val="99"/>
    <w:semiHidden/>
    <w:unhideWhenUsed/>
    <w:qFormat/>
  </w:style>
  <w:style w:type="character" w:styleId="af0">
    <w:name w:val="FollowedHyperlink"/>
    <w:basedOn w:val="a0"/>
    <w:uiPriority w:val="99"/>
    <w:semiHidden/>
    <w:unhideWhenUsed/>
    <w:qFormat/>
    <w:rPr>
      <w:color w:val="954F72" w:themeColor="followedHyperlink"/>
      <w:u w:val="single"/>
    </w:rPr>
  </w:style>
  <w:style w:type="character" w:styleId="af1">
    <w:name w:val="line number"/>
    <w:basedOn w:val="a0"/>
    <w:uiPriority w:val="99"/>
    <w:semiHidden/>
    <w:unhideWhenUsed/>
    <w:qFormat/>
  </w:style>
  <w:style w:type="character" w:styleId="af2">
    <w:name w:val="Hyperlink"/>
    <w:basedOn w:val="a0"/>
    <w:uiPriority w:val="99"/>
    <w:unhideWhenUsed/>
    <w:rPr>
      <w:color w:val="0563C1" w:themeColor="hyperlink"/>
      <w:u w:val="single"/>
    </w:rPr>
  </w:style>
  <w:style w:type="character" w:styleId="af3">
    <w:name w:val="annotation reference"/>
    <w:basedOn w:val="a0"/>
    <w:uiPriority w:val="99"/>
    <w:semiHidden/>
    <w:unhideWhenUsed/>
    <w:qFormat/>
    <w:rPr>
      <w:sz w:val="16"/>
      <w:szCs w:val="16"/>
    </w:rPr>
  </w:style>
  <w:style w:type="character" w:customStyle="1" w:styleId="a5">
    <w:name w:val="批注文字 字符"/>
    <w:basedOn w:val="a0"/>
    <w:link w:val="a4"/>
    <w:uiPriority w:val="99"/>
    <w:qFormat/>
    <w:rPr>
      <w:sz w:val="20"/>
      <w:szCs w:val="20"/>
    </w:rPr>
  </w:style>
  <w:style w:type="character" w:customStyle="1" w:styleId="ae">
    <w:name w:val="批注主题 字符"/>
    <w:basedOn w:val="a5"/>
    <w:link w:val="ad"/>
    <w:uiPriority w:val="99"/>
    <w:semiHidden/>
    <w:qFormat/>
    <w:rPr>
      <w:b/>
      <w:bCs/>
      <w:sz w:val="20"/>
      <w:szCs w:val="20"/>
    </w:rPr>
  </w:style>
  <w:style w:type="character" w:customStyle="1" w:styleId="a7">
    <w:name w:val="批注框文本 字符"/>
    <w:basedOn w:val="a0"/>
    <w:link w:val="a6"/>
    <w:uiPriority w:val="99"/>
    <w:semiHidden/>
    <w:qFormat/>
    <w:rPr>
      <w:rFonts w:ascii="Times New Roman" w:hAnsi="Times New Roman" w:cs="Times New Roman"/>
      <w:sz w:val="18"/>
      <w:szCs w:val="18"/>
    </w:rPr>
  </w:style>
  <w:style w:type="character" w:customStyle="1" w:styleId="a9">
    <w:name w:val="页脚 字符"/>
    <w:basedOn w:val="a0"/>
    <w:link w:val="a8"/>
    <w:uiPriority w:val="99"/>
    <w:qFormat/>
  </w:style>
  <w:style w:type="character" w:customStyle="1" w:styleId="ab">
    <w:name w:val="页眉 字符"/>
    <w:basedOn w:val="a0"/>
    <w:link w:val="aa"/>
    <w:uiPriority w:val="99"/>
    <w:qFormat/>
  </w:style>
  <w:style w:type="character" w:customStyle="1" w:styleId="apple-converted-space">
    <w:name w:val="apple-converted-space"/>
    <w:basedOn w:val="a0"/>
    <w:qFormat/>
  </w:style>
  <w:style w:type="character" w:customStyle="1" w:styleId="author">
    <w:name w:val="author"/>
    <w:basedOn w:val="a0"/>
    <w:qFormat/>
  </w:style>
  <w:style w:type="character" w:customStyle="1" w:styleId="pubyear">
    <w:name w:val="pubyear"/>
    <w:basedOn w:val="a0"/>
    <w:qFormat/>
  </w:style>
  <w:style w:type="character" w:customStyle="1" w:styleId="articletitle">
    <w:name w:val="articletitle"/>
    <w:basedOn w:val="a0"/>
    <w:qFormat/>
  </w:style>
  <w:style w:type="character" w:customStyle="1" w:styleId="journaltitle">
    <w:name w:val="journaltitle"/>
    <w:basedOn w:val="a0"/>
    <w:qFormat/>
  </w:style>
  <w:style w:type="character" w:customStyle="1" w:styleId="vol">
    <w:name w:val="vol"/>
    <w:basedOn w:val="a0"/>
  </w:style>
  <w:style w:type="character" w:customStyle="1" w:styleId="pagefirst">
    <w:name w:val="pagefirst"/>
    <w:basedOn w:val="a0"/>
  </w:style>
  <w:style w:type="character" w:customStyle="1" w:styleId="pagelast">
    <w:name w:val="pagelast"/>
    <w:basedOn w:val="a0"/>
    <w:qFormat/>
  </w:style>
  <w:style w:type="character" w:customStyle="1" w:styleId="nlmgiven-names">
    <w:name w:val="nlm_given-names"/>
    <w:basedOn w:val="a0"/>
    <w:qFormat/>
  </w:style>
  <w:style w:type="character" w:customStyle="1" w:styleId="nlmyear">
    <w:name w:val="nlm_year"/>
    <w:basedOn w:val="a0"/>
    <w:qFormat/>
  </w:style>
  <w:style w:type="character" w:customStyle="1" w:styleId="nlmarticle-title">
    <w:name w:val="nlm_article-title"/>
    <w:basedOn w:val="a0"/>
    <w:qFormat/>
  </w:style>
  <w:style w:type="character" w:customStyle="1" w:styleId="citationsource-journal">
    <w:name w:val="citation_source-journal"/>
    <w:basedOn w:val="a0"/>
    <w:qFormat/>
  </w:style>
  <w:style w:type="character" w:customStyle="1" w:styleId="nlmfpage">
    <w:name w:val="nlm_fpage"/>
    <w:basedOn w:val="a0"/>
    <w:qFormat/>
  </w:style>
  <w:style w:type="character" w:customStyle="1" w:styleId="nlmlpage">
    <w:name w:val="nlm_lpage"/>
    <w:basedOn w:val="a0"/>
    <w:qFormat/>
  </w:style>
  <w:style w:type="character" w:styleId="af4">
    <w:name w:val="Placeholder Text"/>
    <w:basedOn w:val="a0"/>
    <w:uiPriority w:val="99"/>
    <w:semiHidden/>
    <w:qFormat/>
    <w:rPr>
      <w:color w:val="808080"/>
    </w:rPr>
  </w:style>
  <w:style w:type="paragraph" w:styleId="af5">
    <w:name w:val="List Paragraph"/>
    <w:basedOn w:val="a"/>
    <w:uiPriority w:val="34"/>
    <w:qFormat/>
    <w:pPr>
      <w:ind w:left="720"/>
      <w:contextualSpacing/>
    </w:pPr>
  </w:style>
  <w:style w:type="paragraph" w:styleId="af6">
    <w:name w:val="Revision"/>
    <w:hidden/>
    <w:uiPriority w:val="99"/>
    <w:semiHidden/>
    <w:rsid w:val="00DB11D1"/>
    <w:pPr>
      <w:spacing w:after="0" w:line="240" w:lineRule="auto"/>
    </w:pPr>
    <w:rPr>
      <w:rFonts w:ascii="Times New Roman" w:eastAsia="Times New Roman" w:hAnsi="Times New Roman"/>
      <w:sz w:val="24"/>
      <w:szCs w:val="24"/>
      <w:lang w:eastAsia="en-US"/>
    </w:rPr>
  </w:style>
  <w:style w:type="character" w:styleId="af7">
    <w:name w:val="Unresolved Mention"/>
    <w:basedOn w:val="a0"/>
    <w:uiPriority w:val="99"/>
    <w:semiHidden/>
    <w:unhideWhenUsed/>
    <w:rsid w:val="00E85B89"/>
    <w:rPr>
      <w:color w:val="605E5C"/>
      <w:shd w:val="clear" w:color="auto" w:fill="E1DFDD"/>
    </w:rPr>
  </w:style>
  <w:style w:type="character" w:styleId="af8">
    <w:name w:val="Emphasis"/>
    <w:basedOn w:val="a0"/>
    <w:uiPriority w:val="20"/>
    <w:qFormat/>
    <w:rsid w:val="007760F4"/>
    <w:rPr>
      <w:i/>
      <w:iCs/>
    </w:rPr>
  </w:style>
  <w:style w:type="character" w:styleId="af9">
    <w:name w:val="Strong"/>
    <w:basedOn w:val="a0"/>
    <w:uiPriority w:val="22"/>
    <w:qFormat/>
    <w:rsid w:val="00773242"/>
    <w:rPr>
      <w:b/>
      <w:bCs/>
    </w:rPr>
  </w:style>
  <w:style w:type="character" w:customStyle="1" w:styleId="nlmstring-name">
    <w:name w:val="nlm_string-name"/>
    <w:basedOn w:val="a0"/>
    <w:rsid w:val="00D83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48790">
      <w:bodyDiv w:val="1"/>
      <w:marLeft w:val="0"/>
      <w:marRight w:val="0"/>
      <w:marTop w:val="0"/>
      <w:marBottom w:val="0"/>
      <w:divBdr>
        <w:top w:val="none" w:sz="0" w:space="0" w:color="auto"/>
        <w:left w:val="none" w:sz="0" w:space="0" w:color="auto"/>
        <w:bottom w:val="none" w:sz="0" w:space="0" w:color="auto"/>
        <w:right w:val="none" w:sz="0" w:space="0" w:color="auto"/>
      </w:divBdr>
    </w:div>
    <w:div w:id="204175653">
      <w:bodyDiv w:val="1"/>
      <w:marLeft w:val="0"/>
      <w:marRight w:val="0"/>
      <w:marTop w:val="0"/>
      <w:marBottom w:val="0"/>
      <w:divBdr>
        <w:top w:val="none" w:sz="0" w:space="0" w:color="auto"/>
        <w:left w:val="none" w:sz="0" w:space="0" w:color="auto"/>
        <w:bottom w:val="none" w:sz="0" w:space="0" w:color="auto"/>
        <w:right w:val="none" w:sz="0" w:space="0" w:color="auto"/>
      </w:divBdr>
    </w:div>
    <w:div w:id="271327348">
      <w:bodyDiv w:val="1"/>
      <w:marLeft w:val="0"/>
      <w:marRight w:val="0"/>
      <w:marTop w:val="0"/>
      <w:marBottom w:val="0"/>
      <w:divBdr>
        <w:top w:val="none" w:sz="0" w:space="0" w:color="auto"/>
        <w:left w:val="none" w:sz="0" w:space="0" w:color="auto"/>
        <w:bottom w:val="none" w:sz="0" w:space="0" w:color="auto"/>
        <w:right w:val="none" w:sz="0" w:space="0" w:color="auto"/>
      </w:divBdr>
    </w:div>
    <w:div w:id="360479388">
      <w:bodyDiv w:val="1"/>
      <w:marLeft w:val="0"/>
      <w:marRight w:val="0"/>
      <w:marTop w:val="0"/>
      <w:marBottom w:val="0"/>
      <w:divBdr>
        <w:top w:val="none" w:sz="0" w:space="0" w:color="auto"/>
        <w:left w:val="none" w:sz="0" w:space="0" w:color="auto"/>
        <w:bottom w:val="none" w:sz="0" w:space="0" w:color="auto"/>
        <w:right w:val="none" w:sz="0" w:space="0" w:color="auto"/>
      </w:divBdr>
    </w:div>
    <w:div w:id="502664177">
      <w:bodyDiv w:val="1"/>
      <w:marLeft w:val="0"/>
      <w:marRight w:val="0"/>
      <w:marTop w:val="0"/>
      <w:marBottom w:val="0"/>
      <w:divBdr>
        <w:top w:val="none" w:sz="0" w:space="0" w:color="auto"/>
        <w:left w:val="none" w:sz="0" w:space="0" w:color="auto"/>
        <w:bottom w:val="none" w:sz="0" w:space="0" w:color="auto"/>
        <w:right w:val="none" w:sz="0" w:space="0" w:color="auto"/>
      </w:divBdr>
    </w:div>
    <w:div w:id="525678546">
      <w:bodyDiv w:val="1"/>
      <w:marLeft w:val="0"/>
      <w:marRight w:val="0"/>
      <w:marTop w:val="0"/>
      <w:marBottom w:val="0"/>
      <w:divBdr>
        <w:top w:val="none" w:sz="0" w:space="0" w:color="auto"/>
        <w:left w:val="none" w:sz="0" w:space="0" w:color="auto"/>
        <w:bottom w:val="none" w:sz="0" w:space="0" w:color="auto"/>
        <w:right w:val="none" w:sz="0" w:space="0" w:color="auto"/>
      </w:divBdr>
    </w:div>
    <w:div w:id="531576482">
      <w:bodyDiv w:val="1"/>
      <w:marLeft w:val="0"/>
      <w:marRight w:val="0"/>
      <w:marTop w:val="0"/>
      <w:marBottom w:val="0"/>
      <w:divBdr>
        <w:top w:val="none" w:sz="0" w:space="0" w:color="auto"/>
        <w:left w:val="none" w:sz="0" w:space="0" w:color="auto"/>
        <w:bottom w:val="none" w:sz="0" w:space="0" w:color="auto"/>
        <w:right w:val="none" w:sz="0" w:space="0" w:color="auto"/>
      </w:divBdr>
    </w:div>
    <w:div w:id="538128489">
      <w:bodyDiv w:val="1"/>
      <w:marLeft w:val="0"/>
      <w:marRight w:val="0"/>
      <w:marTop w:val="0"/>
      <w:marBottom w:val="0"/>
      <w:divBdr>
        <w:top w:val="none" w:sz="0" w:space="0" w:color="auto"/>
        <w:left w:val="none" w:sz="0" w:space="0" w:color="auto"/>
        <w:bottom w:val="none" w:sz="0" w:space="0" w:color="auto"/>
        <w:right w:val="none" w:sz="0" w:space="0" w:color="auto"/>
      </w:divBdr>
    </w:div>
    <w:div w:id="605506342">
      <w:bodyDiv w:val="1"/>
      <w:marLeft w:val="0"/>
      <w:marRight w:val="0"/>
      <w:marTop w:val="0"/>
      <w:marBottom w:val="0"/>
      <w:divBdr>
        <w:top w:val="none" w:sz="0" w:space="0" w:color="auto"/>
        <w:left w:val="none" w:sz="0" w:space="0" w:color="auto"/>
        <w:bottom w:val="none" w:sz="0" w:space="0" w:color="auto"/>
        <w:right w:val="none" w:sz="0" w:space="0" w:color="auto"/>
      </w:divBdr>
    </w:div>
    <w:div w:id="758020044">
      <w:bodyDiv w:val="1"/>
      <w:marLeft w:val="0"/>
      <w:marRight w:val="0"/>
      <w:marTop w:val="0"/>
      <w:marBottom w:val="0"/>
      <w:divBdr>
        <w:top w:val="none" w:sz="0" w:space="0" w:color="auto"/>
        <w:left w:val="none" w:sz="0" w:space="0" w:color="auto"/>
        <w:bottom w:val="none" w:sz="0" w:space="0" w:color="auto"/>
        <w:right w:val="none" w:sz="0" w:space="0" w:color="auto"/>
      </w:divBdr>
    </w:div>
    <w:div w:id="1067150923">
      <w:bodyDiv w:val="1"/>
      <w:marLeft w:val="0"/>
      <w:marRight w:val="0"/>
      <w:marTop w:val="0"/>
      <w:marBottom w:val="0"/>
      <w:divBdr>
        <w:top w:val="none" w:sz="0" w:space="0" w:color="auto"/>
        <w:left w:val="none" w:sz="0" w:space="0" w:color="auto"/>
        <w:bottom w:val="none" w:sz="0" w:space="0" w:color="auto"/>
        <w:right w:val="none" w:sz="0" w:space="0" w:color="auto"/>
      </w:divBdr>
    </w:div>
    <w:div w:id="1073742075">
      <w:bodyDiv w:val="1"/>
      <w:marLeft w:val="0"/>
      <w:marRight w:val="0"/>
      <w:marTop w:val="0"/>
      <w:marBottom w:val="0"/>
      <w:divBdr>
        <w:top w:val="none" w:sz="0" w:space="0" w:color="auto"/>
        <w:left w:val="none" w:sz="0" w:space="0" w:color="auto"/>
        <w:bottom w:val="none" w:sz="0" w:space="0" w:color="auto"/>
        <w:right w:val="none" w:sz="0" w:space="0" w:color="auto"/>
      </w:divBdr>
    </w:div>
    <w:div w:id="1102603067">
      <w:bodyDiv w:val="1"/>
      <w:marLeft w:val="0"/>
      <w:marRight w:val="0"/>
      <w:marTop w:val="0"/>
      <w:marBottom w:val="0"/>
      <w:divBdr>
        <w:top w:val="none" w:sz="0" w:space="0" w:color="auto"/>
        <w:left w:val="none" w:sz="0" w:space="0" w:color="auto"/>
        <w:bottom w:val="none" w:sz="0" w:space="0" w:color="auto"/>
        <w:right w:val="none" w:sz="0" w:space="0" w:color="auto"/>
      </w:divBdr>
    </w:div>
    <w:div w:id="1145925121">
      <w:bodyDiv w:val="1"/>
      <w:marLeft w:val="0"/>
      <w:marRight w:val="0"/>
      <w:marTop w:val="0"/>
      <w:marBottom w:val="0"/>
      <w:divBdr>
        <w:top w:val="none" w:sz="0" w:space="0" w:color="auto"/>
        <w:left w:val="none" w:sz="0" w:space="0" w:color="auto"/>
        <w:bottom w:val="none" w:sz="0" w:space="0" w:color="auto"/>
        <w:right w:val="none" w:sz="0" w:space="0" w:color="auto"/>
      </w:divBdr>
    </w:div>
    <w:div w:id="1199049636">
      <w:bodyDiv w:val="1"/>
      <w:marLeft w:val="0"/>
      <w:marRight w:val="0"/>
      <w:marTop w:val="0"/>
      <w:marBottom w:val="0"/>
      <w:divBdr>
        <w:top w:val="none" w:sz="0" w:space="0" w:color="auto"/>
        <w:left w:val="none" w:sz="0" w:space="0" w:color="auto"/>
        <w:bottom w:val="none" w:sz="0" w:space="0" w:color="auto"/>
        <w:right w:val="none" w:sz="0" w:space="0" w:color="auto"/>
      </w:divBdr>
    </w:div>
    <w:div w:id="1406680657">
      <w:bodyDiv w:val="1"/>
      <w:marLeft w:val="0"/>
      <w:marRight w:val="0"/>
      <w:marTop w:val="0"/>
      <w:marBottom w:val="0"/>
      <w:divBdr>
        <w:top w:val="none" w:sz="0" w:space="0" w:color="auto"/>
        <w:left w:val="none" w:sz="0" w:space="0" w:color="auto"/>
        <w:bottom w:val="none" w:sz="0" w:space="0" w:color="auto"/>
        <w:right w:val="none" w:sz="0" w:space="0" w:color="auto"/>
      </w:divBdr>
    </w:div>
    <w:div w:id="1508397126">
      <w:bodyDiv w:val="1"/>
      <w:marLeft w:val="0"/>
      <w:marRight w:val="0"/>
      <w:marTop w:val="0"/>
      <w:marBottom w:val="0"/>
      <w:divBdr>
        <w:top w:val="none" w:sz="0" w:space="0" w:color="auto"/>
        <w:left w:val="none" w:sz="0" w:space="0" w:color="auto"/>
        <w:bottom w:val="none" w:sz="0" w:space="0" w:color="auto"/>
        <w:right w:val="none" w:sz="0" w:space="0" w:color="auto"/>
      </w:divBdr>
    </w:div>
    <w:div w:id="1600945884">
      <w:bodyDiv w:val="1"/>
      <w:marLeft w:val="0"/>
      <w:marRight w:val="0"/>
      <w:marTop w:val="0"/>
      <w:marBottom w:val="0"/>
      <w:divBdr>
        <w:top w:val="none" w:sz="0" w:space="0" w:color="auto"/>
        <w:left w:val="none" w:sz="0" w:space="0" w:color="auto"/>
        <w:bottom w:val="none" w:sz="0" w:space="0" w:color="auto"/>
        <w:right w:val="none" w:sz="0" w:space="0" w:color="auto"/>
      </w:divBdr>
    </w:div>
    <w:div w:id="1653412528">
      <w:bodyDiv w:val="1"/>
      <w:marLeft w:val="0"/>
      <w:marRight w:val="0"/>
      <w:marTop w:val="0"/>
      <w:marBottom w:val="0"/>
      <w:divBdr>
        <w:top w:val="none" w:sz="0" w:space="0" w:color="auto"/>
        <w:left w:val="none" w:sz="0" w:space="0" w:color="auto"/>
        <w:bottom w:val="none" w:sz="0" w:space="0" w:color="auto"/>
        <w:right w:val="none" w:sz="0" w:space="0" w:color="auto"/>
      </w:divBdr>
    </w:div>
    <w:div w:id="1707175878">
      <w:bodyDiv w:val="1"/>
      <w:marLeft w:val="0"/>
      <w:marRight w:val="0"/>
      <w:marTop w:val="0"/>
      <w:marBottom w:val="0"/>
      <w:divBdr>
        <w:top w:val="none" w:sz="0" w:space="0" w:color="auto"/>
        <w:left w:val="none" w:sz="0" w:space="0" w:color="auto"/>
        <w:bottom w:val="none" w:sz="0" w:space="0" w:color="auto"/>
        <w:right w:val="none" w:sz="0" w:space="0" w:color="auto"/>
      </w:divBdr>
    </w:div>
    <w:div w:id="2012636843">
      <w:bodyDiv w:val="1"/>
      <w:marLeft w:val="0"/>
      <w:marRight w:val="0"/>
      <w:marTop w:val="0"/>
      <w:marBottom w:val="0"/>
      <w:divBdr>
        <w:top w:val="none" w:sz="0" w:space="0" w:color="auto"/>
        <w:left w:val="none" w:sz="0" w:space="0" w:color="auto"/>
        <w:bottom w:val="none" w:sz="0" w:space="0" w:color="auto"/>
        <w:right w:val="none" w:sz="0" w:space="0" w:color="auto"/>
      </w:divBdr>
    </w:div>
    <w:div w:id="2063825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rl.noaa.gov/psd/data/gridded/data.cpc.globalprecip.html" TargetMode="External"/><Relationship Id="rId13" Type="http://schemas.openxmlformats.org/officeDocument/2006/relationships/hyperlink" Target="http://dx.doi.org/10.1029/2009JD012511" TargetMode="External"/><Relationship Id="rId18" Type="http://schemas.openxmlformats.org/officeDocument/2006/relationships/hyperlink" Target="https://doi.org/10.1016/j.atmosres.2009.03.005"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s://doi.org/10.17125/fci2017.ch17" TargetMode="External"/><Relationship Id="rId17" Type="http://schemas.openxmlformats.org/officeDocument/2006/relationships/hyperlink" Target="https://doi.org/10.1175/1520-0493(1958)086%3c0117:anotgd%3e2.0.co;2."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doi.org/10.1175/1520-0493(1974)102%3C0115:ATDNMO%3E2.0.CO;2" TargetMode="Externa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5%2FBAMS-D-12-00050.1"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oi.org/10.1007/s10584-005-1812-y" TargetMode="External"/><Relationship Id="rId23" Type="http://schemas.openxmlformats.org/officeDocument/2006/relationships/image" Target="media/image5.jpg"/><Relationship Id="rId28" Type="http://schemas.openxmlformats.org/officeDocument/2006/relationships/footer" Target="footer2.xml"/><Relationship Id="rId10" Type="http://schemas.openxmlformats.org/officeDocument/2006/relationships/hyperlink" Target="https://doi.org/10.1029/2007JD009132" TargetMode="Externa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origin.cpc.ncep.noaa.gov/products/analysis_monitoring/ensostuff/ONI_v5.php" TargetMode="External"/><Relationship Id="rId14" Type="http://schemas.openxmlformats.org/officeDocument/2006/relationships/hyperlink" Target="https://doi.org/10.1029/2011MS000106" TargetMode="External"/><Relationship Id="rId22" Type="http://schemas.openxmlformats.org/officeDocument/2006/relationships/image" Target="media/image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1</Pages>
  <Words>7941</Words>
  <Characters>45270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Vasubandhu Misra</dc:creator>
  <cp:lastModifiedBy>Shi Shangyong</cp:lastModifiedBy>
  <cp:revision>347</cp:revision>
  <cp:lastPrinted>2020-03-26T12:00:00Z</cp:lastPrinted>
  <dcterms:created xsi:type="dcterms:W3CDTF">2020-02-03T16:31:00Z</dcterms:created>
  <dcterms:modified xsi:type="dcterms:W3CDTF">2020-08-24T03:49:00Z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