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purl.oclc.org/ooxml/wordprocessingml/main">
  <w:compat>
    <w:compatSetting w:name="compatibilityMode" w:uri="http://schemas.microsoft.com/office/word" w:val="15"/>
  </w:compat>
</w:settings>
</file>

<file path=word/styles.xml><?xml version="1.0" encoding="utf-8"?>
<w:styles xmlns:w="http://purl.oclc.org/ooxml/wordprocessingml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/Relationships>
</file>