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120"/>
      </w:pPr>
      <w:r>
        <w:t>GUARDIAN</w:t>
      </w:r>
    </w:p>
    <w:p>
      <w:pPr>
        <w:pStyle w:val="Heading1"/>
        <w:spacing w:before="280" w:after="120"/>
      </w:pPr>
      <w:r>
        <w:t>Near Real-Time Multi-Modal Threat and Behavioral Detection in Surveillance Video Streams Using Optimized YOLOv8, ByteTrack, and Temporal 1D-CNN Networks</w:t>
      </w:r>
    </w:p>
    <w:p/>
    <w:p>
      <w:pPr>
        <w:pStyle w:val="Heading2"/>
        <w:spacing w:before="240" w:after="80"/>
      </w:pPr>
      <w:r>
        <w:t>Cover Page &amp; Preliminaries</w:t>
      </w:r>
    </w:p>
    <w:p>
      <w:pPr>
        <w:spacing w:after="160" w:before="80"/>
        <w:ind w:left="288" w:right="288"/>
      </w:pPr>
      <w:r>
        <w:rPr>
          <w:rFonts w:ascii="Consolas" w:hAnsi="Consolas"/>
          <w:color w:val="1F2937"/>
          <w:sz w:val="17"/>
        </w:rPr>
        <w:t>========================================================================================</w:t>
        <w:br/>
        <w:t xml:space="preserve">                                 FINAL PROJECT BOOK</w:t>
        <w:br/>
        <w:t xml:space="preserve">                   SUBMITTED IN PARTIAL FULFILLMENT OF THE REQUIREMENTS</w:t>
        <w:br/>
        <w:t xml:space="preserve">                         FOR THE DEGREE OF BACHELOR OF SCIENCE</w:t>
        <w:br/>
        <w:t xml:space="preserve">                                  IN COMPUTER SCIENCE</w:t>
        <w:br/>
        <w:t xml:space="preserve">                          (SPECIALIZATION IN DEEP LEARNING)</w:t>
        <w:br/>
        <w:br/>
        <w:t xml:space="preserve">TITLE:       GUARDIAN: Near Real-Time Multi-Modal Threat and Behavioral Detection in </w:t>
        <w:br/>
        <w:t xml:space="preserve">             Surveillance Video Streams Using Optimized YOLOv8, ByteTrack, </w:t>
        <w:br/>
        <w:t xml:space="preserve">             and Temporal 1D-CNN Networks</w:t>
        <w:br/>
        <w:br/>
        <w:t>AUTHOR(S):   Undergraduate Candidate, Computer Science Faculty</w:t>
        <w:br/>
        <w:t>SUPERVISOR:  Academic Supervisor, Department of Computer Science</w:t>
        <w:br/>
        <w:t>FACULTY:     Faculty of Computer Science</w:t>
        <w:br/>
        <w:t>DATE:        August 2026</w:t>
        <w:br/>
        <w:t>========================================================================================</w:t>
      </w:r>
    </w:p>
    <w:p>
      <w:pPr>
        <w:pStyle w:val="Heading3"/>
        <w:spacing w:before="200" w:after="80"/>
      </w:pPr>
      <w:r>
        <w:t>Executive Summary</w:t>
      </w:r>
    </w:p>
    <w:p>
      <w:pPr>
        <w:spacing w:after="120" w:line="276" w:lineRule="auto"/>
      </w:pPr>
      <w: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an 89.4% mean Average Precision (mAP@0.5) for weapon detection and an 88.7%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(CRITICAL SECTION)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ROC</w:t>
            </w:r>
            <w:r/>
          </w:p>
        </w:tc>
        <w:tc>
          <w:tcPr>
            <w:tcW w:type="dxa" w:w="4680"/>
            <w:tcMar>
              <w:top w:w="60" w:type="dxa"/>
              <w:bottom w:w="60" w:type="dxa"/>
              <w:left w:w="100" w:type="dxa"/>
              <w:right w:w="100" w:type="dxa"/>
            </w:tcMar>
          </w:tcPr>
          <w:p>
            <w:pPr>
              <w:spacing w:after="40" w:before="40"/>
            </w:pPr>
            <w:r/>
            <w:r>
              <w:t>Receiver Operating Characteristic</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i/>
        </w:rPr>
        <w:t>what</w:t>
      </w:r>
      <w:r>
        <w:t xml:space="preserve"> objects are in a scene, but </w:t>
      </w:r>
      <w:r>
        <w:rPr>
          <w:i/>
        </w:rPr>
        <w:t>how</w:t>
      </w:r>
      <w: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for Action Recognition:</w:t>
      </w:r>
      <w: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optimized near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prevents bounding box flicker and maintains constant track paths (MOTA &gt; 80%) during multi-person interactions.</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F1-score &gt; 85% over a 30-frame window.</w:t>
      </w:r>
    </w:p>
    <w:p>
      <w:pPr>
        <w:pStyle w:val="ListBullet"/>
        <w:spacing w:after="60" w:line="276" w:lineRule="auto"/>
      </w:pPr>
      <w:r/>
      <w:r>
        <w:rPr>
          <w:b/>
        </w:rPr>
        <w:t>Achieve Near Real-Time Execution:</w:t>
      </w:r>
      <w:r>
        <w:t xml:space="preserve"> Implement a zero-dependency NumPy inference engine that, together with ONNX Runtime, runs the entire pipeline in under 25 ms per frame (&gt;40 FPS) on standard hardware.</w:t>
      </w:r>
    </w:p>
    <w:p>
      <w:pPr>
        <w:pStyle w:val="Heading3"/>
        <w:spacing w:before="200" w:after="80"/>
      </w:pPr>
      <w:r>
        <w:t>1.4. Scope and Limitations</w:t>
      </w:r>
    </w:p>
    <w:p>
      <w:pPr>
        <w:pStyle w:val="ListBullet"/>
        <w:spacing w:after="60" w:line="276" w:lineRule="auto"/>
      </w:pPr>
      <w:r/>
      <w:r>
        <w:rPr>
          <w:b/>
        </w:rPr>
        <w:t>Scope:</w:t>
      </w:r>
      <w:r>
        <w:t xml:space="preserve"> GUARDIAN focuses on near real-time threat detection from fixed CCTV cameras. The system includes stream ingestion, backend FastAPI inference, PostgreSQL storage for cameras and alerts,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near real-time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Integrated Multi-Model Ingestion and Data Harmonization:</w:t>
      </w:r>
      <w:r>
        <w:t xml:space="preserve"> Rather than relying on a single detector, the pipeline integrates a dual-detector configuration: a pretrained Person Detection model runs in tandem with a custom-trained Weapon Detection model (mapping class </w:t>
      </w:r>
      <w:r>
        <w:rPr>
          <w:b/>
        </w:rPr>
        <w:t>0: Gun</w:t>
      </w:r>
      <w:r>
        <w:t xml:space="preserve"> and class </w:t>
      </w:r>
      <w:r>
        <w:rPr>
          <w:b/>
        </w:rPr>
        <w:t>1: Knife</w:t>
      </w:r>
      <w:r>
        <w:t xml:space="preserve">). The output bounding boxes are unified, remapping the COCO person class to our </w:t>
      </w:r>
      <w:r>
        <w:rPr>
          <w:b/>
        </w:rPr>
        <w:t>Suspect</w:t>
      </w:r>
      <w:r>
        <w:t xml:space="preserve"> class (2) and resolving overlapping entries through cross-model Non-Maximum Suppression (NMS) before passing them to ByteTrack. Trajectories were harmonized with behavioral sequences extracted from the </w:t>
      </w:r>
      <w:r>
        <w:rPr>
          <w:b/>
        </w:rPr>
        <w:t>UCF-Crime</w:t>
      </w:r>
      <w:r>
        <w:t xml:space="preserve"> dataset to create the 30-frame temporal tracking inputs. During training, CCTV-realistic distortions (motion blur, sensor noise, perspective warp, and cutout blocks) were applied to make the models robust.</w:t>
      </w:r>
    </w:p>
    <w:p>
      <w:pPr>
        <w:pStyle w:val="ListNumber"/>
        <w:spacing w:after="60" w:line="276" w:lineRule="auto"/>
      </w:pPr>
      <w:r/>
      <w:r>
        <w:rPr>
          <w:b/>
        </w:rPr>
        <w:t>Model Selection and Temporal Rationale:</w:t>
      </w:r>
      <w:r>
        <w:t xml:space="preserve"> We compared recurrent networks (GRUs and LSTMs) against 1D-CNNs for sequence modeling. The 1D-CNN was chosen based on four key architectural advantages: (a) </w:t>
      </w:r>
      <w:r>
        <w:rPr>
          <w:b/>
        </w:rPr>
        <w:t>Local Temporal Feature Extraction:</w:t>
      </w:r>
      <w:r>
        <w:t xml:space="preserve"> 1D convolutions are highly effective at capturing local temporal patterns and spatial-temporal hierarchies within a fixed sliding window, matching our rolling 30-frame feature vectors perfectly; (b) </w:t>
      </w:r>
      <w:r>
        <w:rPr>
          <w:b/>
        </w:rPr>
        <w:t>Inference Speed and Efficiency:</w:t>
      </w:r>
      <w:r>
        <w:t xml:space="preserve"> They require fewer parameters and bypass the sequential step-by-step computation bottlenecks of recurrent networks, allowing for faster inference that is critical to our near real-time constraints; (c) </w:t>
      </w:r>
      <w:r>
        <w:rPr>
          <w:b/>
        </w:rPr>
        <w:t>Gradient Stability:</w:t>
      </w:r>
      <w:r>
        <w:t xml:space="preserve"> 1D-CNNs avoid vanishing and exploding gradient problems often seen in long sequences with LSTMs; and (d) </w:t>
      </w:r>
      <w:r>
        <w:rPr>
          <w:b/>
        </w:rPr>
        <w:t>Hardware Optimization:</w:t>
      </w:r>
      <w: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w:t>
      </w:r>
      <w:r>
        <w:rPr>
          <w:i/>
        </w:rPr>
        <w:t>every</w:t>
      </w:r>
      <w:r>
        <w:t xml:space="preserve">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60" w:before="80"/>
        <w:ind w:left="288" w:right="288"/>
      </w:pPr>
      <w:r>
        <w:rPr>
          <w:rFonts w:ascii="Consolas" w:hAnsi="Consolas"/>
          <w:color w:val="1F2937"/>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60" w:before="80"/>
        <w:ind w:left="288" w:right="288"/>
      </w:pPr>
      <w:r>
        <w:rPr>
          <w:rFonts w:ascii="Consolas" w:hAnsi="Consolas"/>
          <w:color w:val="1F2937"/>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w:t>
      </w:r>
      <w:r>
        <w:rPr>
          <w:rFonts w:ascii="Consolas" w:hAnsi="Consolas"/>
          <w:color w:val="7F1D1D"/>
          <w:sz w:val="19"/>
        </w:rPr>
        <w:t>dashboard</w:t>
      </w:r>
      <w:r>
        <w:t xml:space="preserve">, </w:t>
      </w:r>
      <w:r>
        <w:rPr>
          <w:rFonts w:ascii="Consolas" w:hAnsi="Consolas"/>
          <w:color w:val="7F1D1D"/>
          <w:sz w:val="19"/>
        </w:rPr>
        <w:t>camera</w:t>
      </w:r>
      <w:r>
        <w:t xml:space="preserve">, </w:t>
      </w:r>
      <w:r>
        <w:rPr>
          <w:rFonts w:ascii="Consolas" w:hAnsi="Consolas"/>
          <w:color w:val="7F1D1D"/>
          <w:sz w:val="19"/>
        </w:rPr>
        <w:t>settings</w:t>
      </w:r>
      <w:r>
        <w:t xml:space="preserve">, </w:t>
      </w:r>
      <w:r>
        <w:rPr>
          <w:rFonts w:ascii="Consolas" w:hAnsi="Consolas"/>
          <w:color w:val="7F1D1D"/>
          <w:sz w:val="19"/>
        </w:rPr>
        <w:t>add-camera</w:t>
      </w:r>
      <w:r>
        <w:t xml:space="preserve">, </w:t>
      </w:r>
      <w:r>
        <w:rPr>
          <w:rFonts w:ascii="Consolas" w:hAnsi="Consolas"/>
          <w:color w:val="7F1D1D"/>
          <w:sz w:val="19"/>
        </w:rPr>
        <w:t>edit-camera</w:t>
      </w:r>
      <w:r>
        <w:t xml:space="preserve">, </w:t>
      </w:r>
      <w:r>
        <w:rPr>
          <w:rFonts w:ascii="Consolas" w:hAnsi="Consolas"/>
          <w:color w:val="7F1D1D"/>
          <w:sz w:val="19"/>
        </w:rPr>
        <w:t>camera-stream</w:t>
      </w:r>
      <w:r>
        <w:t>). Live streams are shown using dynamic previews (</w:t>
      </w:r>
      <w:r>
        <w:rPr>
          <w:rFonts w:ascii="Consolas" w:hAnsi="Consolas"/>
          <w:color w:val="7F1D1D"/>
          <w:sz w:val="19"/>
        </w:rPr>
        <w:t>LiveStreamPreview.tsx</w:t>
      </w:r>
      <w:r>
        <w:t>) and full views (</w:t>
      </w:r>
      <w:r>
        <w:rPr>
          <w:rFonts w:ascii="Consolas" w:hAnsi="Consolas"/>
          <w:color w:val="7F1D1D"/>
          <w:sz w:val="19"/>
        </w:rPr>
        <w:t>CameraView.tsx</w:t>
      </w:r>
      <w:r>
        <w:t>). To keep performance high, bounding boxes and warnings are drawn on the client using responsive SVG overlays.</w:t>
      </w:r>
    </w:p>
    <w:p>
      <w:pPr>
        <w:spacing w:before="120" w:after="120"/>
        <w:jc w:val="center"/>
      </w:pPr>
      <w:r>
        <w:drawing>
          <wp:inline xmlns:a="http://schemas.openxmlformats.org/drawingml/2006/main" xmlns:pic="http://schemas.openxmlformats.org/drawingml/2006/picture">
            <wp:extent cx="5303520" cy="2574336"/>
            <wp:docPr id="1" name="Picture 1"/>
            <wp:cNvGraphicFramePr>
              <a:graphicFrameLocks noChangeAspect="1"/>
            </wp:cNvGraphicFramePr>
            <a:graphic>
              <a:graphicData uri="http://schemas.openxmlformats.org/drawingml/2006/picture">
                <pic:pic>
                  <pic:nvPicPr>
                    <pic:cNvPr id="0" name="main_page.png"/>
                    <pic:cNvPicPr/>
                  </pic:nvPicPr>
                  <pic:blipFill>
                    <a:blip r:embed="rId9"/>
                    <a:stretch>
                      <a:fillRect/>
                    </a:stretch>
                  </pic:blipFill>
                  <pic:spPr>
                    <a:xfrm>
                      <a:off x="0" y="0"/>
                      <a:ext cx="5303520" cy="2574336"/>
                    </a:xfrm>
                    <a:prstGeom prst="rect"/>
                  </pic:spPr>
                </pic:pic>
              </a:graphicData>
            </a:graphic>
          </wp:inline>
        </w:drawing>
      </w:r>
    </w:p>
    <w:p>
      <w:pPr>
        <w:spacing w:before="80" w:after="240"/>
        <w:jc w:val="center"/>
      </w:pPr>
      <w:r>
        <w:rPr>
          <w:i/>
          <w:color w:val="525252"/>
          <w:sz w:val="19"/>
        </w:rPr>
        <w:t>This screenshot displays the GUARDIAN security dashboard view, which contains the list of active cameras, connection state metrics, and alert panels.</w:t>
      </w:r>
    </w:p>
    <w:p>
      <w:pPr>
        <w:spacing w:before="120" w:after="120"/>
        <w:jc w:val="center"/>
      </w:pPr>
      <w:r>
        <w:drawing>
          <wp:inline xmlns:a="http://schemas.openxmlformats.org/drawingml/2006/main" xmlns:pic="http://schemas.openxmlformats.org/drawingml/2006/picture">
            <wp:extent cx="5303520" cy="2610066"/>
            <wp:docPr id="2" name="Picture 2"/>
            <wp:cNvGraphicFramePr>
              <a:graphicFrameLocks noChangeAspect="1"/>
            </wp:cNvGraphicFramePr>
            <a:graphic>
              <a:graphicData uri="http://schemas.openxmlformats.org/drawingml/2006/picture">
                <pic:pic>
                  <pic:nvPicPr>
                    <pic:cNvPr id="0" name="camera_view.png"/>
                    <pic:cNvPicPr/>
                  </pic:nvPicPr>
                  <pic:blipFill>
                    <a:blip r:embed="rId10"/>
                    <a:stretch>
                      <a:fillRect/>
                    </a:stretch>
                  </pic:blipFill>
                  <pic:spPr>
                    <a:xfrm>
                      <a:off x="0" y="0"/>
                      <a:ext cx="5303520" cy="2610066"/>
                    </a:xfrm>
                    <a:prstGeom prst="rect"/>
                  </pic:spPr>
                </pic:pic>
              </a:graphicData>
            </a:graphic>
          </wp:inline>
        </w:drawing>
      </w:r>
    </w:p>
    <w:p>
      <w:pPr>
        <w:spacing w:before="80" w:after="240"/>
        <w:jc w:val="center"/>
      </w:pPr>
      <w:r>
        <w:rPr>
          <w:i/>
          <w:color w:val="525252"/>
          <w:sz w:val="19"/>
        </w:rPr>
        <w:t>This screenshot displays the active live-stream viewport inside the dashboard, showcasing client-side SVG bounding boxes and near real-time behavioral classifications (e.g. "Suspect (Violence)") overlayed on the video feed.</w:t>
      </w:r>
    </w:p>
    <w:p>
      <w:pPr>
        <w:pStyle w:val="ListBullet"/>
        <w:spacing w:after="60" w:line="276" w:lineRule="auto"/>
      </w:pPr>
      <w:r/>
      <w:r>
        <w:rPr>
          <w:b/>
        </w:rPr>
        <w:t>API Layer (Backend REST):</w:t>
      </w:r>
      <w:r>
        <w:t xml:space="preserve"> A FastAPI app that provides camera CRUD operations (</w:t>
      </w:r>
      <w:r>
        <w:rPr>
          <w:rFonts w:ascii="Consolas" w:hAnsi="Consolas"/>
          <w:color w:val="7F1D1D"/>
          <w:sz w:val="19"/>
        </w:rPr>
        <w:t>GET/POST/PUT/DELETE /api/cameras</w:t>
      </w:r>
      <w:r>
        <w:t>), health checks (</w:t>
      </w:r>
      <w:r>
        <w:rPr>
          <w:rFonts w:ascii="Consolas" w:hAnsi="Consolas"/>
          <w:color w:val="7F1D1D"/>
          <w:sz w:val="19"/>
        </w:rPr>
        <w:t>/health</w:t>
      </w:r>
      <w:r>
        <w:t>), and system stats (</w:t>
      </w:r>
      <w:r>
        <w:rPr>
          <w:rFonts w:ascii="Consolas" w:hAnsi="Consolas"/>
          <w:color w:val="7F1D1D"/>
          <w:sz w:val="19"/>
        </w:rPr>
        <w:t>/api/stats</w:t>
      </w:r>
      <w:r>
        <w:t>)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r>
        <w:rPr>
          <w:rFonts w:ascii="Consolas" w:hAnsi="Consolas"/>
          <w:color w:val="7F1D1D"/>
          <w:sz w:val="19"/>
        </w:rPr>
        <w:t>WS /producer/{stream_id}</w:t>
      </w:r>
      <w:r>
        <w:t>: Receives raw binary frames from the video producer.</w:t>
      </w:r>
    </w:p>
    <w:p>
      <w:pPr>
        <w:pStyle w:val="ListBullet"/>
        <w:spacing w:after="60" w:line="276" w:lineRule="auto"/>
      </w:pPr>
      <w:r/>
      <w:r>
        <w:rPr>
          <w:rFonts w:ascii="Consolas" w:hAnsi="Consolas"/>
          <w:color w:val="7F1D1D"/>
          <w:sz w:val="19"/>
        </w:rPr>
        <w:t>WS /consumer/{stream_id}</w:t>
      </w:r>
      <w:r>
        <w:t>: Broadcasts processed frames followed by JSON metadata to dashboards.</w:t>
      </w:r>
    </w:p>
    <w:p>
      <w:pPr>
        <w:pStyle w:val="ListBullet"/>
        <w:spacing w:after="60" w:line="276" w:lineRule="auto"/>
      </w:pPr>
      <w:r/>
      <w:r>
        <w:rPr>
          <w:rFonts w:ascii="Consolas" w:hAnsi="Consolas"/>
          <w:color w:val="7F1D1D"/>
          <w:sz w:val="19"/>
        </w:rPr>
        <w:t>GET /consumer/{stream_id}/frame</w:t>
      </w:r>
      <w:r>
        <w:t>: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w:t>
      </w:r>
      <w:r>
        <w:rPr>
          <w:rFonts w:ascii="Consolas" w:hAnsi="Consolas"/>
          <w:color w:val="7F1D1D"/>
          <w:sz w:val="19"/>
        </w:rPr>
        <w:t>tracker.py</w:t>
      </w:r>
      <w:r>
        <w:t>), compiled into 30-frame buffers (</w:t>
      </w:r>
      <w:r>
        <w:rPr>
          <w:rFonts w:ascii="Consolas" w:hAnsi="Consolas"/>
          <w:color w:val="7F1D1D"/>
          <w:sz w:val="19"/>
        </w:rPr>
        <w:t>temporal_action.py</w:t>
      </w:r>
      <w:r>
        <w:t>), and classified by the NumPy 1D-CNN.</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 class 0 (</w:t>
      </w:r>
      <w:r>
        <w:rPr>
          <w:rFonts w:ascii="Consolas" w:hAnsi="Consolas"/>
          <w:color w:val="7F1D1D"/>
          <w:sz w:val="19"/>
        </w:rPr>
        <w:t>Gun</w:t>
      </w:r>
      <w:r>
        <w:t>), class 1 (</w:t>
      </w:r>
      <w:r>
        <w:rPr>
          <w:rFonts w:ascii="Consolas" w:hAnsi="Consolas"/>
          <w:color w:val="7F1D1D"/>
          <w:sz w:val="19"/>
        </w:rPr>
        <w:t>Knife</w:t>
      </w:r>
      <w:r>
        <w:t>), and class 2 (</w:t>
      </w:r>
      <w:r>
        <w:rPr>
          <w:rFonts w:ascii="Consolas" w:hAnsi="Consolas"/>
          <w:color w:val="7F1D1D"/>
          <w:sz w:val="19"/>
        </w:rPr>
        <w:t>Suspect</w:t>
      </w:r>
      <w:r>
        <w:t>) inside our custom YOLOv8 model. The spatial coordinates are augmented using standard COCO person detections.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7F1D1D"/>
          <w:sz w:val="19"/>
        </w:rPr>
        <w:t>Normal</w:t>
      </w:r>
      <w:r>
        <w:t>), class 1 (</w:t>
      </w:r>
      <w:r>
        <w:rPr>
          <w:rFonts w:ascii="Consolas" w:hAnsi="Consolas"/>
          <w:color w:val="7F1D1D"/>
          <w:sz w:val="19"/>
        </w:rPr>
        <w:t>Shooting</w:t>
      </w:r>
      <w:r>
        <w:t>), and class 2 (</w:t>
      </w:r>
      <w:r>
        <w:rPr>
          <w:rFonts w:ascii="Consolas" w:hAnsi="Consolas"/>
          <w:color w:val="7F1D1D"/>
          <w:sz w:val="19"/>
        </w:rPr>
        <w:t>Violence</w:t>
      </w:r>
      <w:r>
        <w:t>).</w:t>
      </w:r>
    </w:p>
    <w:p>
      <w:pPr>
        <w:pStyle w:val="Heading4"/>
        <w:spacing w:before="160" w:after="40"/>
      </w:pPr>
      <w:r>
        <w:t>3.2.2. Relational Database Schema</w:t>
      </w:r>
    </w:p>
    <w:p>
      <w:pPr>
        <w:spacing w:after="120" w:line="276" w:lineRule="auto"/>
      </w:pPr>
      <w:r>
        <w:t>To support persistent camera configurations, frame-level latency profiles, and behavioral sequence metrics, GUARDIAN uses a PostgreSQL database mapped via SQLAlchemy.</w:t>
      </w:r>
    </w:p>
    <w:p>
      <w:pPr>
        <w:spacing w:after="160" w:before="80"/>
        <w:ind w:left="288" w:right="288"/>
      </w:pPr>
      <w:r>
        <w:rPr>
          <w:rFonts w:ascii="Consolas" w:hAnsi="Consolas"/>
          <w:color w:val="1F2937"/>
          <w:sz w:val="17"/>
        </w:rPr>
        <w:t>Figure 3.2: PostgreSQL Database Schema and Entity-Relationship Diagram</w:t>
        <w:br/>
        <w:br/>
        <w:t xml:space="preserve">  +---------------------------------------------------------------------------------+</w:t>
        <w:br/>
        <w:t xml:space="preserve">  |                              TABLE: users                                       |</w:t>
        <w:br/>
        <w:t xml:space="preserve">  +------------------+-----------------------+--------------------------------------+</w:t>
        <w:br/>
        <w:t xml:space="preserve">  | Column           | Type                  | Attributes / Constraints             |</w:t>
        <w:br/>
        <w:t xml:space="preserve">  +------------------+-----------------------+--------------------------------------+</w:t>
        <w:br/>
        <w:t xml:space="preserve">  | id               | UUID                  | PRIMARY KEY, DEFAULT gen_random_uuid |</w:t>
        <w:br/>
        <w:t xml:space="preserve">  | username         | VARCHAR(64)           | UNIQUE, NOT NULL, INDEX              |</w:t>
        <w:br/>
        <w:t xml:space="preserve">  | full_name        | VARCHAR(256)          | NOT NULL, DEFAULT ''                 |</w:t>
        <w:br/>
        <w:t xml:space="preserve">  | password_hash    | VARCHAR(128)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cameras                                      |</w:t>
        <w:br/>
        <w:t xml:space="preserve">  +------------------+-----------------------+--------------------------------------+</w:t>
        <w:br/>
        <w:t xml:space="preserve">  | Column           | Type                  | Attributes / Constraints             |</w:t>
        <w:br/>
        <w:t xml:space="preserve">  +------------------+-----------------------+--------------------------------------+</w:t>
        <w:br/>
        <w:t xml:space="preserve">  | id               | VARCHAR(64)           | PRIMARY KEY (Stream UUID / CAM-ID)   |</w:t>
        <w:br/>
        <w:t xml:space="preserve">  | name             | VARCHAR(256)          | NOT NULL                             |</w:t>
        <w:br/>
        <w:t xml:space="preserve">  | location         | VARCHAR(256)          | NOT NULL, DEFAULT ''                 |</w:t>
        <w:br/>
        <w:t xml:space="preserve">  | status           | VARCHAR(32)           | NOT NULL, DEFAULT 'normal'           |</w:t>
        <w:br/>
        <w:t xml:space="preserve">  | statusText       | VARCHAR(32)           | NOT NULL, DEFAULT 'NORMAL'           |</w:t>
        <w:br/>
        <w:t xml:space="preserve">  | imageUrl         | VARCHAR(1024)         | NOT NULL, DEFAULT ''                 |</w:t>
        <w:br/>
        <w:t xml:space="preserve">  | time             | VARCHAR(64)           | NOT NULL, DEFAULT ''                 |</w:t>
        <w:br/>
        <w:t xml:space="preserve">  +------------------+-----------------------+--------------------------------------+</w:t>
        <w:br/>
        <w:t xml:space="preserve">                                       |</w:t>
        <w:br/>
        <w:t xml:space="preserve">                                       +-----------------------+</w:t>
        <w:br/>
        <w:t xml:space="preserve">                                       |                       |</w:t>
        <w:br/>
        <w:t xml:space="preserve">                                       | (1 : N)               | (1 : N)</w:t>
        <w:br/>
        <w:t xml:space="preserve">                                       \/                      \/</w:t>
        <w:br/>
        <w:t xml:space="preserve">  +--------------------------------------------+  +--------------------------------------------+</w:t>
        <w:br/>
        <w:t xml:space="preserve">  |            TABLE: frame_metrics            |  |          TABLE: sequence_metrics           |</w:t>
        <w:br/>
        <w:t xml:space="preserve">  +------------------+-----------------+-------+  +------------------+-----------------+-------+</w:t>
        <w:br/>
        <w:t xml:space="preserve">  | Column           | Type            | Attr  |  | Column           | Type            | Attr  |</w:t>
        <w:br/>
        <w:t xml:space="preserve">  +------------------+-----------------+-------+  +------------------+-----------------+-------+</w:t>
        <w:br/>
        <w:t xml:space="preserve">  | id               | UUID            | PKEY  |  | id               | UUID            | PKEY  |</w:t>
        <w:br/>
        <w:t xml:space="preserve">  | stream_id        | VARCHAR(64)     | INDEX |  | stream_id        | VARCHAR(64)     | INDEX |</w:t>
        <w:br/>
        <w:t xml:space="preserve">  | frame_seq        | INTEGER         | INDEX |  | track_id         | INTEGER         | INDEX |</w:t>
        <w:br/>
        <w:t xml:space="preserve">  | timestamp        | TIMESTAMP TZ    | INDEX |  | start_frame_seq  | INTEGER         |       |</w:t>
        <w:br/>
        <w:t xml:space="preserve">  | total_latency_ms | FLOAT           |       |  | end_frame_seq    | INTEGER         |       |</w:t>
        <w:br/>
        <w:t xml:space="preserve">  | yolo_latency_ms  | FLOAT           |       |  | timestamp        | TIMESTAMP TZ    | INDEX |</w:t>
        <w:br/>
        <w:t xml:space="preserve">  | person_latency_ms| FLOAT           |       |  | action_label     | VARCHAR(64)     |       |</w:t>
        <w:br/>
        <w:t xml:space="preserve">  | action_latency_ms| FLOAT           |       |  | action_confidence| FLOAT           |       |</w:t>
        <w:br/>
        <w:t xml:space="preserve">  | detections_count | INTEGER         |       |  | best_frame_seq   | INTEGER         |       |</w:t>
        <w:br/>
        <w:t xml:space="preserve">  | track_count      | INTEGER         |       |  | best_frame_score | FLOAT           |       |</w:t>
        <w:br/>
        <w:t xml:space="preserve">  | detections_json  | JSON            |       |  | avg_total_lat_ms | FLOAT           |       |</w:t>
        <w:br/>
        <w:t xml:space="preserve">  | cpu_utilization  | FLOAT           |       |  | avg_yolo_lat_ms  | FLOAT           |       |</w:t>
        <w:br/>
        <w:t xml:space="preserve">  | gpu_vram_used    | INTEGER         |       |  | avg_person_lat_ms| FLOAT           |       |</w:t>
        <w:br/>
        <w:t xml:space="preserve">  |                  |                 |       |  | avg_action_lat_ms| FLOAT           |       |</w:t>
        <w:br/>
        <w:t xml:space="preserve">  |                  |                 |       |  | frame_count      | INTEGER         |       |</w:t>
        <w:br/>
        <w:t xml:space="preserve">  +------------------+-----------------+-------+  +------------------+-----------------+-------+</w:t>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Adaptive Frame Striding:</w:t>
      </w:r>
      <w:r>
        <w:t xml:space="preserve"> During dataset sequence building (</w:t>
      </w:r>
      <w:r>
        <w:rPr>
          <w:rFonts w:ascii="Consolas" w:hAnsi="Consolas"/>
          <w:color w:val="7F1D1D"/>
          <w:sz w:val="19"/>
        </w:rPr>
        <w:t>dataset_builder.py</w:t>
      </w:r>
      <w:r>
        <w:t xml:space="preserve">), under-represented threat actions (Shooting, Violence) are sampled densely using a very low frame stride (e.g., </w:t>
      </w:r>
      <w:r>
        <w:rPr>
          <w:rFonts w:ascii="Consolas" w:hAnsi="Consolas"/>
          <w:color w:val="7F1D1D"/>
          <w:sz w:val="19"/>
        </w:rPr>
        <w:t>FRAME_STEP = 1</w:t>
      </w:r>
      <w:r>
        <w:t xml:space="preserve"> or </w:t>
      </w:r>
      <w:r>
        <w:rPr>
          <w:rFonts w:ascii="Consolas" w:hAnsi="Consolas"/>
          <w:color w:val="7F1D1D"/>
          <w:sz w:val="19"/>
        </w:rPr>
        <w:t>2</w:t>
      </w:r>
      <w:r>
        <w:t xml:space="preserve"> frames). This captures high-frequency movement. In contrast, common normal behavior is sampled sparsely using a higher stride (e.g., </w:t>
      </w:r>
      <w:r>
        <w:rPr>
          <w:rFonts w:ascii="Consolas" w:hAnsi="Consolas"/>
          <w:color w:val="7F1D1D"/>
          <w:sz w:val="19"/>
        </w:rPr>
        <w:t>FRAME_STEP = 15</w:t>
      </w:r>
      <w:r>
        <w:t xml:space="preserve"> or </w:t>
      </w:r>
      <w:r>
        <w:rPr>
          <w:rFonts w:ascii="Consolas" w:hAnsi="Consolas"/>
          <w:color w:val="7F1D1D"/>
          <w:sz w:val="19"/>
        </w:rPr>
        <w:t>30</w:t>
      </w:r>
      <w:r>
        <w:t>), extracting fewer but more diverse sequence windows from the same background footage.</w:t>
      </w:r>
    </w:p>
    <w:p>
      <w:pPr>
        <w:pStyle w:val="ListBullet"/>
        <w:spacing w:after="60" w:line="276" w:lineRule="auto"/>
      </w:pPr>
      <w:r/>
      <w:r>
        <w:rPr>
          <w:b/>
        </w:rPr>
        <w:t>Minority Class Augmentation:</w:t>
      </w:r>
      <w:r>
        <w:t xml:space="preserve"> Labeled threat sequences undergo temporal and kinetic augmentations. We apply random time-warping (randomly duplicating or dropping frames to simulate variable CCTV frame rates), spatial cutout, and Gaussian noise to ensure the model generalizes across camera setups.</w:t>
      </w:r>
    </w:p>
    <w:p>
      <w:pPr>
        <w:pStyle w:val="ListBullet"/>
        <w:spacing w:after="60" w:line="276" w:lineRule="auto"/>
      </w:pPr>
      <w:r/>
      <w:r>
        <w:rPr>
          <w:b/>
        </w:rPr>
        <w:t>Loss Normalization:</w:t>
      </w:r>
      <w:r>
        <w:t xml:space="preserve"> Cross-entropy classification loss is calculated using weighted targets to penalize false negatives on Shooting and Violence actions more heavily than false alarms on Normal sequences.</w:t>
      </w:r>
    </w:p>
    <w:p/>
    <w:p>
      <w:pPr>
        <w:pStyle w:val="Heading3"/>
        <w:spacing w:before="200" w:after="80"/>
      </w:pPr>
      <w:r>
        <w:t>3.3. Algorithmic &amp; Deep Learning Architecture (CRITICAL SECTION)</w:t>
      </w:r>
    </w:p>
    <w:p>
      <w:pPr>
        <w:spacing w:after="120" w:line="276" w:lineRule="auto"/>
      </w:pPr>
      <w:r>
        <w:t>GUARDIAN processes video frames in three connected stages: spatial threat detection -&gt; temporal tracking -&gt; sequence classification.</w:t>
      </w:r>
    </w:p>
    <w:p>
      <w:pPr>
        <w:spacing w:after="160" w:before="80"/>
        <w:ind w:left="288" w:right="288"/>
      </w:pPr>
      <w:r>
        <w:rPr>
          <w:rFonts w:ascii="Consolas" w:hAnsi="Consolas"/>
          <w:color w:val="1F2937"/>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Channels=7,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p>
      <w:pPr>
        <w:pStyle w:val="Heading4"/>
        <w:spacing w:before="160" w:after="40"/>
      </w:pPr>
      <w:r>
        <w:t>3.3.1. Stage 1: Integrated Dual-Model Spatial Threat Detection</w:t>
      </w:r>
    </w:p>
    <w:p>
      <w:pPr>
        <w:spacing w:after="120" w:line="276" w:lineRule="auto"/>
      </w:pPr>
      <w:r>
        <w:t>To keep latency under 10ms on standard hardware, the spatial threat detector operates a dual-detector pipeline consisting of a pretrained Person detector model running in tandem with our custom-trained YOLOv8 model:</w:t>
      </w:r>
    </w:p>
    <w:p>
      <w:pPr>
        <w:pStyle w:val="ListBullet"/>
        <w:spacing w:after="60" w:line="276" w:lineRule="auto"/>
      </w:pPr>
      <w:r/>
      <w:r>
        <w:rPr>
          <w:b/>
        </w:rPr>
        <w:t>Preprocessed Input Normalization:</w:t>
      </w:r>
      <w:r>
        <w:t xml:space="preserve"> For both models, BGR video frames are resized to 640x640, converted to RGB, normalized to the range [0.0, 1.0], and formatted as a float32 tensor (1 x 3 x 640 x 640).</w:t>
      </w:r>
    </w:p>
    <w:p>
      <w:pPr>
        <w:pStyle w:val="ListBullet"/>
        <w:spacing w:after="60" w:line="276" w:lineRule="auto"/>
      </w:pPr>
      <w:r/>
      <w:r>
        <w:rPr>
          <w:b/>
        </w:rPr>
        <w:t>Output Parsing:</w:t>
      </w:r>
      <w:r>
        <w:t xml:space="preserve"> The custom YOLOv8 output tensor has shape (1, 7, 8400), containing 4 coordinates (cx, cy, w, h) and 3 class scores (</w:t>
      </w:r>
      <w:r>
        <w:rPr>
          <w:rFonts w:ascii="Consolas" w:hAnsi="Consolas"/>
          <w:color w:val="7F1D1D"/>
          <w:sz w:val="19"/>
        </w:rPr>
        <w:t>Gun</w:t>
      </w:r>
      <w:r>
        <w:t xml:space="preserve">, </w:t>
      </w:r>
      <w:r>
        <w:rPr>
          <w:rFonts w:ascii="Consolas" w:hAnsi="Consolas"/>
          <w:color w:val="7F1D1D"/>
          <w:sz w:val="19"/>
        </w:rPr>
        <w:t>Knife</w:t>
      </w:r>
      <w:r>
        <w:t xml:space="preserve">, and </w:t>
      </w:r>
      <w:r>
        <w:rPr>
          <w:rFonts w:ascii="Consolas" w:hAnsi="Consolas"/>
          <w:color w:val="7F1D1D"/>
          <w:sz w:val="19"/>
        </w:rPr>
        <w:t>Suspect</w:t>
      </w:r>
      <w:r>
        <w:t xml:space="preserve">). The pretrained COCO model detects the </w:t>
      </w:r>
      <w:r>
        <w:rPr>
          <w:rFonts w:ascii="Consolas" w:hAnsi="Consolas"/>
          <w:color w:val="7F1D1D"/>
          <w:sz w:val="19"/>
        </w:rPr>
        <w:t>person</w:t>
      </w:r>
      <w:r>
        <w:t xml:space="preserve"> class (0).</w:t>
      </w:r>
    </w:p>
    <w:p>
      <w:pPr>
        <w:pStyle w:val="ListBullet"/>
        <w:spacing w:after="60" w:line="276" w:lineRule="auto"/>
      </w:pPr>
      <w:r/>
      <w:r>
        <w:rPr>
          <w:b/>
        </w:rPr>
        <w:t>Remapping and Cross-Model NMS:</w:t>
      </w:r>
      <w:r>
        <w:t xml:space="preserve"> The custom model's weapon detections (0: </w:t>
      </w:r>
      <w:r>
        <w:rPr>
          <w:rFonts w:ascii="Consolas" w:hAnsi="Consolas"/>
          <w:color w:val="7F1D1D"/>
          <w:sz w:val="19"/>
        </w:rPr>
        <w:t>Gun</w:t>
      </w:r>
      <w:r>
        <w:t xml:space="preserve">, 1: </w:t>
      </w:r>
      <w:r>
        <w:rPr>
          <w:rFonts w:ascii="Consolas" w:hAnsi="Consolas"/>
          <w:color w:val="7F1D1D"/>
          <w:sz w:val="19"/>
        </w:rPr>
        <w:t>Knife</w:t>
      </w:r>
      <w:r>
        <w:t xml:space="preserve">) and </w:t>
      </w:r>
      <w:r>
        <w:rPr>
          <w:rFonts w:ascii="Consolas" w:hAnsi="Consolas"/>
          <w:color w:val="7F1D1D"/>
          <w:sz w:val="19"/>
        </w:rPr>
        <w:t>Suspect</w:t>
      </w:r>
      <w:r>
        <w:t xml:space="preserve"> detections (2) are merged with the remapped </w:t>
      </w:r>
      <w:r>
        <w:rPr>
          <w:rFonts w:ascii="Consolas" w:hAnsi="Consolas"/>
          <w:color w:val="7F1D1D"/>
          <w:sz w:val="19"/>
        </w:rPr>
        <w:t>person</w:t>
      </w:r>
      <w:r>
        <w:t xml:space="preserve"> (remapped to </w:t>
      </w:r>
      <w:r>
        <w:rPr>
          <w:rFonts w:ascii="Consolas" w:hAnsi="Consolas"/>
          <w:color w:val="7F1D1D"/>
          <w:sz w:val="19"/>
        </w:rPr>
        <w:t>Suspect</w:t>
      </w:r>
      <w:r>
        <w:t xml:space="preserve"> [2]) detections from the pretrained model. Overlapping suspect bounding boxes from both models are de-duplicated using cross-model Non-Maximum Suppression (NMS) via OpenCV (</w:t>
      </w:r>
      <w:r>
        <w:rPr>
          <w:rFonts w:ascii="Consolas" w:hAnsi="Consolas"/>
          <w:color w:val="7F1D1D"/>
          <w:sz w:val="19"/>
        </w:rPr>
        <w:t>cv2.dnn.NMSBoxes</w:t>
      </w:r>
      <w:r>
        <w:t>) with an IoU threshold of 0.50.</w:t>
      </w:r>
    </w:p>
    <w:p>
      <w:pPr>
        <w:pStyle w:val="ListBullet"/>
        <w:spacing w:after="60" w:line="276" w:lineRule="auto"/>
      </w:pPr>
      <w:r/>
      <w:r>
        <w:rPr>
          <w:b/>
        </w:rPr>
        <w:t>Coordinate Conversion:</w:t>
      </w:r>
      <w:r>
        <w:t xml:space="preserve"> Central coordinates are converted to pixel locations:</w:t>
      </w:r>
    </w:p>
    <w:p>
      <w:pPr>
        <w:spacing w:after="120" w:line="276" w:lineRule="auto"/>
      </w:pPr>
      <w:r>
        <w:t>x1 = (cx - 0.5</w:t>
      </w:r>
      <w:r>
        <w:rPr>
          <w:i/>
        </w:rPr>
        <w:t xml:space="preserve">w) </w:t>
      </w:r>
      <w:r>
        <w:t xml:space="preserve"> scale_x,   y1 = (cy - 0.5</w:t>
      </w:r>
      <w:r>
        <w:rPr>
          <w:i/>
        </w:rPr>
        <w:t xml:space="preserve">h) </w:t>
      </w:r>
      <w:r>
        <w:t xml:space="preserve"> scale_y</w:t>
      </w:r>
    </w:p>
    <w:p>
      <w:pPr>
        <w:spacing w:after="120" w:line="276" w:lineRule="auto"/>
      </w:pPr>
      <w:r>
        <w:t>x2 = (cx + 0.5</w:t>
      </w:r>
      <w:r>
        <w:rPr>
          <w:i/>
        </w:rPr>
        <w:t xml:space="preserve">w) </w:t>
      </w:r>
      <w:r>
        <w:t xml:space="preserve"> scale_x,   y2 = (cy + 0.5</w:t>
      </w:r>
      <w:r>
        <w:rPr>
          <w:i/>
        </w:rPr>
        <w:t xml:space="preserve">h) </w:t>
      </w:r>
      <w:r>
        <w:t xml:space="preserve"> scale_y</w:t>
      </w:r>
    </w:p>
    <w:p>
      <w:pPr>
        <w:spacing w:after="160" w:before="80"/>
        <w:ind w:left="288" w:right="288"/>
      </w:pPr>
      <w:r>
        <w:rPr>
          <w:rFonts w:ascii="Consolas" w:hAnsi="Consolas"/>
          <w:color w:val="1F2937"/>
          <w:sz w:val="17"/>
        </w:rPr>
        <w:t># Code Snippet 3.1: YOLOv8 ONNX Post-Processing &amp; NMS Decoding (yolo.py)</w:t>
        <w:br/>
        <w:t>for row in preds:</w:t>
        <w:br/>
        <w:t xml:space="preserve">    class_scores = row[4:]  # YOLOv8 format: direct class scores starting at index 4</w:t>
        <w:br/>
        <w:t xml:space="preserve">    if class_scores.size == 0:</w:t>
        <w:br/>
        <w:t xml:space="preserve">        continue</w:t>
        <w:br/>
        <w:t xml:space="preserve">    cls_id = int(np.argmax(class_scores))</w:t>
        <w:br/>
        <w:t xml:space="preserve">    score = float(class_scores[cls_id])</w:t>
        <w:br/>
        <w:t xml:space="preserve">    if score &lt; self.conf_threshold:</w:t>
        <w:br/>
        <w:t xml:space="preserve">        continue</w:t>
        <w:br/>
        <w:t xml:space="preserve">    # Decode centroid (cx, cy, w, h) to corner bounding box (x1, y1, x2, y2)</w:t>
        <w:br/>
        <w:t xml:space="preserve">    cx, cy, bw, bh = row[0], row[1], row[2], row[3]</w:t>
        <w:br/>
        <w:t xml:space="preserve">    x1 = int((cx - 0.5 * bw) * scale_x)</w:t>
        <w:br/>
        <w:t xml:space="preserve">    y1 = int((cy - 0.5 * bh) * scale_y)</w:t>
        <w:br/>
        <w:t xml:space="preserve">    x2 = int((cx + 0.5 * bw) * scale_x)</w:t>
        <w:br/>
        <w:t xml:space="preserve">    y2 = int((cy + 0.5 * bh) * scale_y)</w:t>
        <w:br/>
        <w:t xml:space="preserve">    boxes.append([x1, y1, x2, y2])</w:t>
        <w:br/>
        <w:t xml:space="preserve">    scores.append(score)</w:t>
        <w:br/>
        <w:t xml:space="preserve">    class_ids.append(cls_id)</w:t>
        <w:br/>
        <w:t># Perform Non-Maximum Suppression</w:t>
        <w:br/>
        <w:t>indices = cv2.dnn.NMSBoxes(boxes, scores, self.conf_threshold, self.iou_threshold)</w:t>
      </w:r>
    </w:p>
    <w:p>
      <w:pPr>
        <w:spacing w:after="160" w:before="80"/>
        <w:ind w:left="288" w:right="288"/>
      </w:pPr>
      <w:r>
        <w:rPr>
          <w:rFonts w:ascii="Consolas" w:hAnsi="Consolas"/>
          <w:color w:val="1F2937"/>
          <w:sz w:val="17"/>
        </w:rPr>
        <w:t># Code Snippet 3.1b: Dual-Model Ingestion &amp; Cross-Model NMS (pipeline.py)</w:t>
        <w:br/>
        <w:t>def merge_detections(weapon_dets, person_dets, suspect_label):</w:t>
        <w:br/>
        <w:t xml:space="preserve">    weapons = [d for d in weapon_dets if d.class_id in (0, 1)]</w:t>
        <w:br/>
        <w:t xml:space="preserve">    suspects = [d for d in weapon_dets if d.class_id == 2]</w:t>
        <w:br/>
        <w:t xml:space="preserve">    # Remap COCO person class (0) to Suspect class (2)</w:t>
        <w:br/>
        <w:t xml:space="preserve">    suspects += [</w:t>
        <w:br/>
        <w:t xml:space="preserve">        Detection(xyxy=d.xyxy, score=d.score, label=suspect_label, class_id=2)</w:t>
        <w:br/>
        <w:t xml:space="preserve">        for d in person_dets if d.class_id == 0</w:t>
        <w:br/>
        <w:t xml:space="preserve">    ]</w:t>
        <w:br/>
        <w:t xml:space="preserve">    if len(suspects) &gt; 1:</w:t>
        <w:br/>
        <w:t xml:space="preserve">        boxes = [[x1, y1, x2 - x1, y2 - y1] for (x1, y1, x2, y2) in (d.xyxy for d in suspects)]</w:t>
        <w:br/>
        <w:t xml:space="preserve">        scores = [d.score for d in suspects]</w:t>
        <w:br/>
        <w:t xml:space="preserve">        # Cross-model NMS de-duplicates suspect entries from both detectors</w:t>
        <w:br/>
        <w:t xml:space="preserve">        keep = cv2.dnn.NMSBoxes(boxes, scores, 0.0, 0.50)</w:t>
        <w:br/>
        <w:t xml:space="preserve">        if keep is not None and len(keep) &gt; 0:</w:t>
        <w:br/>
        <w:t xml:space="preserve">            keep_idxs = np.asarray(keep).flatten()</w:t>
        <w:br/>
        <w:t xml:space="preserve">            suspects = [suspects[int(i)] for i in keep_idxs]</w:t>
        <w:br/>
        <w:t xml:space="preserve">    return weapons + suspects</w:t>
      </w:r>
    </w:p>
    <w:p>
      <w:pPr>
        <w:pStyle w:val="Heading4"/>
        <w:spacing w:before="160" w:after="40"/>
      </w:pPr>
      <w:r>
        <w:t>3.3.2. Stage 2: Zero-Lag Tracking State Machine (ByteTrack)</w:t>
      </w:r>
    </w:p>
    <w:p>
      <w:pPr>
        <w:spacing w:after="120" w:line="276" w:lineRule="auto"/>
      </w:pPr>
      <w:r>
        <w:t xml:space="preserve">Raw detection boxes can jitter or drop during fast camera movements. GUARDIAN wraps </w:t>
      </w:r>
      <w:r>
        <w:rPr>
          <w:rFonts w:ascii="Consolas" w:hAnsi="Consolas"/>
          <w:color w:val="7F1D1D"/>
          <w:sz w:val="19"/>
        </w:rPr>
        <w:t>supervision.ByteTrack</w:t>
      </w:r>
      <w:r>
        <w:t xml:space="preserve"> in a tracking state machine (</w:t>
      </w:r>
      <w:r>
        <w:rPr>
          <w:rFonts w:ascii="Consolas" w:hAnsi="Consolas"/>
          <w:color w:val="7F1D1D"/>
          <w:sz w:val="19"/>
        </w:rPr>
        <w:t>tracker.py</w:t>
      </w:r>
      <w:r>
        <w:t>):</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Bounding Box Smoothing:</w:t>
      </w:r>
      <w:r>
        <w:t xml:space="preserve"> Traditional trackers wait for a box to appear across multiple frames before starting a track, causing a lag in the UI. GUARDIAN displays new tracks immediately if confidence is &gt; 0.55, and applies exponential moving average (EMA) coordinate smoothing (alpha = 0.70) to prevent coordinate jitter:</w:t>
      </w:r>
    </w:p>
    <w:p>
      <w:pPr>
        <w:spacing w:after="120" w:line="276" w:lineRule="auto"/>
      </w:pPr>
      <w:r>
        <w:t xml:space="preserve">b_smooth(t) = alpha </w:t>
      </w:r>
      <w:r>
        <w:rPr>
          <w:i/>
        </w:rPr>
        <w:t xml:space="preserve"> b_raw(t) + (1 - alpha) </w:t>
      </w:r>
      <w:r>
        <w:t xml:space="preserve"> b_smooth(t-1)</w:t>
      </w:r>
    </w:p>
    <w:p>
      <w:pPr>
        <w:pStyle w:val="ListBullet"/>
        <w:spacing w:after="60" w:line="276" w:lineRule="auto"/>
      </w:pPr>
      <w:r/>
      <w:r>
        <w:rPr>
          <w:b/>
        </w:rPr>
        <w:t>Ghost Weapon Retention:</w:t>
      </w:r>
      <w:r>
        <w:t xml:space="preserve"> If a weapon is temporarily blocked or drops out, the system keeps its bounding box active for up to 30 frames to maintain a stable threat status.</w:t>
      </w:r>
    </w:p>
    <w:p>
      <w:pPr>
        <w:spacing w:after="160" w:before="80"/>
        <w:ind w:left="288" w:right="288"/>
      </w:pPr>
      <w:r>
        <w:rPr>
          <w:rFonts w:ascii="Consolas" w:hAnsi="Consolas"/>
          <w:color w:val="1F2937"/>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p>
      <w:pPr>
        <w:pStyle w:val="Heading4"/>
        <w:spacing w:before="160" w:after="40"/>
      </w:pPr>
      <w:r>
        <w:t>3.3.3. Stage 3: Temporal Feature Extraction</w:t>
      </w:r>
    </w:p>
    <w:p>
      <w:pPr>
        <w:spacing w:after="120" w:line="276" w:lineRule="auto"/>
      </w:pPr>
      <w:r>
        <w:t xml:space="preserve">To classify behaviors, </w:t>
      </w:r>
      <w:r>
        <w:rPr>
          <w:rFonts w:ascii="Consolas" w:hAnsi="Consolas"/>
          <w:color w:val="7F1D1D"/>
          <w:sz w:val="19"/>
        </w:rPr>
        <w:t>TemporalFeatureExtractor</w:t>
      </w:r>
      <w:r>
        <w:t xml:space="preserve"> (</w:t>
      </w:r>
      <w:r>
        <w:rPr>
          <w:rFonts w:ascii="Consolas" w:hAnsi="Consolas"/>
          <w:color w:val="7F1D1D"/>
          <w:sz w:val="19"/>
        </w:rPr>
        <w:t>temporal_action.py</w:t>
      </w:r>
      <w:r>
        <w:t xml:space="preserve">)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w:t>
      </w:r>
      <w:r>
        <w:rPr>
          <w:i/>
        </w:rPr>
        <w:t>per historical frame</w:t>
      </w:r>
      <w:r>
        <w:t>.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60" w:before="80"/>
        <w:ind w:left="288" w:right="288"/>
      </w:pPr>
      <w:r>
        <w:rPr>
          <w:rFonts w:ascii="Consolas" w:hAnsi="Consolas"/>
          <w:color w:val="1F2937"/>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w:t>
      </w:r>
      <w:r>
        <w:rPr>
          <w:rFonts w:ascii="Consolas" w:hAnsi="Consolas"/>
          <w:color w:val="7F1D1D"/>
          <w:sz w:val="19"/>
        </w:rPr>
        <w:t>NumPyCNNClassifier</w:t>
      </w:r>
      <w:r>
        <w:t xml:space="preserve"> in </w:t>
      </w:r>
      <w:r>
        <w:rPr>
          <w:rFonts w:ascii="Consolas" w:hAnsi="Consolas"/>
          <w:color w:val="7F1D1D"/>
          <w:sz w:val="19"/>
        </w:rPr>
        <w:t>temporal_action.py</w:t>
      </w:r>
      <w:r>
        <w:t>).</w:t>
      </w:r>
    </w:p>
    <w:p>
      <w:pPr>
        <w:spacing w:after="160" w:before="80"/>
        <w:ind w:left="288" w:right="288"/>
      </w:pPr>
      <w:r>
        <w:rPr>
          <w:rFonts w:ascii="Consolas" w:hAnsi="Consolas"/>
          <w:color w:val="1F2937"/>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w:t>
      </w:r>
      <w:r>
        <w:rPr>
          <w:rFonts w:ascii="Consolas" w:hAnsi="Consolas"/>
          <w:color w:val="7F1D1D"/>
          <w:sz w:val="19"/>
        </w:rPr>
        <w:t>kernel_size=5, padding=2</w:t>
      </w:r>
      <w:r>
        <w:t>)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w:t>
      </w:r>
      <w:r>
        <w:rPr>
          <w:rFonts w:ascii="Consolas" w:hAnsi="Consolas"/>
          <w:color w:val="7F1D1D"/>
          <w:sz w:val="19"/>
        </w:rPr>
        <w:t>temporal_action_weights.npz</w:t>
      </w:r>
      <w:r>
        <w:t>) and wrote a zero-dependency NumPy inference forward pass.</w:t>
      </w:r>
    </w:p>
    <w:p>
      <w:pPr>
        <w:spacing w:after="160" w:before="80"/>
        <w:ind w:left="288" w:right="288"/>
      </w:pPr>
      <w:r>
        <w:rPr>
          <w:rFonts w:ascii="Consolas" w:hAnsi="Consolas"/>
          <w:color w:val="1F2937"/>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p>
      <w:pPr>
        <w:pStyle w:val="Heading4"/>
        <w:spacing w:before="160" w:after="40"/>
      </w:pPr>
      <w:r>
        <w:t>3.3.5. Pipeline Optimizations: Static Displacement Filter and Weapon-Aware Overrides</w:t>
      </w:r>
    </w:p>
    <w:p>
      <w:pPr>
        <w:spacing w:after="120" w:line="276" w:lineRule="auto"/>
      </w:pPr>
      <w:r>
        <w:t xml:space="preserve">To prevent false alarms in public spaces, GUARDIAN embeds a short-circuit optimization in </w:t>
      </w:r>
      <w:r>
        <w:rPr>
          <w:rFonts w:ascii="Consolas" w:hAnsi="Consolas"/>
          <w:color w:val="7F1D1D"/>
          <w:sz w:val="19"/>
        </w:rPr>
        <w:t>pipeline.py</w:t>
      </w:r>
      <w:r>
        <w:t>:</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w:t>
      </w:r>
      <w:r>
        <w:rPr>
          <w:rFonts w:ascii="Consolas" w:hAnsi="Consolas"/>
          <w:color w:val="7F1D1D"/>
          <w:sz w:val="19"/>
        </w:rPr>
        <w:t>has_weapon_in_window()</w:t>
      </w:r>
      <w:r>
        <w:t>.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w:t>
      </w:r>
      <w:r>
        <w:rPr>
          <w:rFonts w:ascii="Consolas" w:hAnsi="Consolas"/>
          <w:color w:val="7F1D1D"/>
          <w:sz w:val="19"/>
        </w:rPr>
        <w:t>NumPyCNNClassifier</w:t>
      </w:r>
      <w:r>
        <w:t>). The team created a verification test suite (</w:t>
      </w:r>
      <w:r>
        <w:rPr>
          <w:rFonts w:ascii="Consolas" w:hAnsi="Consolas"/>
          <w:color w:val="7F1D1D"/>
          <w:sz w:val="19"/>
        </w:rPr>
        <w:t>test_model.py</w:t>
      </w:r>
      <w:r>
        <w:t>)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 xml:space="preserve">F1 = 2 </w:t>
      </w:r>
      <w:r>
        <w:rPr>
          <w:i/>
        </w:rPr>
        <w:t xml:space="preserve"> (P </w:t>
      </w:r>
      <w:r>
        <w:t xml:space="preserve">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80% Train (11,880), 10% Val (1,485), and 10% Test (1,485). The model was trained using SGD with a learning rate of 0.01 and mosaic augmentations for 150 epochs.</w:t>
      </w:r>
    </w:p>
    <w:p>
      <w:pPr>
        <w:pStyle w:val="ListBullet"/>
        <w:spacing w:after="60" w:line="276" w:lineRule="auto"/>
      </w:pPr>
      <w:r/>
      <w:r>
        <w:rPr>
          <w:b/>
        </w:rPr>
        <w:t>1D-CNN Action Classifier:</w:t>
      </w:r>
      <w:r>
        <w:t xml:space="preserve"> We used 5,400 feature sequences (1,800 per class) split into 70% Train (3,780), 15% Val (810), and 15% Test (810). Training was performed with the AdamW optimizer (learning rate 0.001, batch size 64) for 50 epochs.</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14.2% while reducing latency by 78% compared to a baseline Faster R-CNN.</w:t>
      </w:r>
    </w:p>
    <w:p>
      <w:pPr>
        <w:spacing w:after="160" w:before="80"/>
        <w:ind w:left="288" w:right="288"/>
      </w:pPr>
      <w:r>
        <w:rPr>
          <w:rFonts w:ascii="Consolas" w:hAnsi="Consolas"/>
          <w:color w:val="1F2937"/>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90.8%     | 88.0%      | 89.4%      | 15.1 ms (66 FPS) |</w:t>
        <w:br/>
        <w:t>+-----------------------------------+-----------+------------+------------+------------------+</w:t>
      </w:r>
    </w:p>
    <w:p>
      <w:pPr>
        <w:spacing w:after="160" w:before="80"/>
        <w:ind w:left="288" w:right="288"/>
      </w:pPr>
      <w:r>
        <w:rPr>
          <w:rFonts w:ascii="Consolas" w:hAnsi="Consolas"/>
          <w:color w:val="1F2937"/>
          <w:sz w:val="17"/>
        </w:rPr>
        <w:t>Figure 4.1: Single-Frame mAP Progression Across YOLOv8 Architectural Iterations</w:t>
        <w:br/>
        <w:br/>
        <w:t xml:space="preserve">  mAP@0.5 (%)</w:t>
        <w:br/>
        <w:t xml:space="preserve">  100 |                                                          * [4. GUARDIAN YOLOv8s: 89.4%]</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w:t>
      </w:r>
    </w:p>
    <w:p>
      <w:pPr>
        <w:spacing w:after="160" w:before="80"/>
        <w:ind w:left="288" w:right="288"/>
      </w:pPr>
      <w:r>
        <w:rPr>
          <w:rFonts w:ascii="Consolas" w:hAnsi="Consolas"/>
          <w:color w:val="1F2937"/>
          <w:sz w:val="17"/>
        </w:rPr>
        <w:t>Table 4.2: Temporal Action Classifier Sequence Performance (30-Frame Windows)</w:t>
        <w:br/>
        <w:br/>
        <w:t>+---------------------+-------------------+-----------------+-----------------+</w:t>
        <w:br/>
        <w:t>| Behavioral Class    | Precision (P)     | Recall (R)      | F1-Score        |</w:t>
        <w:br/>
        <w:t>+---------------------+-------------------+-----------------+-----------------+</w:t>
        <w:br/>
        <w:t>| Normal (0)          | 94.2%             | 96.1%           | 95.1%           |</w:t>
        <w:br/>
        <w:t>| Shooting (1)        | 88.5%             | 86.2%           | 87.3%           |</w:t>
        <w:br/>
        <w:t>| Violence (2)        | 85.4%             | 82.1%           | 83.7%           |</w:t>
        <w:br/>
        <w:t>+---------------------+-------------------+-----------------+-----------------+</w:t>
        <w:br/>
        <w:t>| Macro Average       | 89.4%             | 88.1%           | 88.7%           |</w:t>
        <w:br/>
        <w:t>+---------------------+-------------------+-----------------+-----------------+</w:t>
      </w:r>
    </w:p>
    <w:p>
      <w:pPr>
        <w:pStyle w:val="Heading4"/>
        <w:spacing w:before="160" w:after="40"/>
      </w:pPr>
      <w:r>
        <w:t>4.2.3. Neural Network Training Curves</w:t>
      </w:r>
    </w:p>
    <w:p>
      <w:pPr>
        <w:spacing w:after="120" w:line="276" w:lineRule="auto"/>
      </w:pPr>
      <w:r>
        <w:t>To evaluate the convergence of the temporal 1D-CNN classifier, training and validation loss values were recorded over 50 training epochs. The model reached its optimal validation checkpoint at epoch 35, beyond which validation loss began to plateau.</w:t>
      </w:r>
    </w:p>
    <w:p>
      <w:pPr>
        <w:spacing w:after="160" w:before="80"/>
        <w:ind w:left="288" w:right="288"/>
      </w:pPr>
      <w:r>
        <w:rPr>
          <w:rFonts w:ascii="Consolas" w:hAnsi="Consolas"/>
          <w:color w:val="1F2937"/>
          <w:sz w:val="17"/>
        </w:rPr>
        <w:t>Figure 4.2: Training and Validation Loss Curves for the 1D-CNN Temporal Classifier</w:t>
        <w:br/>
        <w:br/>
        <w:t xml:space="preserve">  Loss Value</w:t>
        <w:br/>
        <w:t xml:space="preserve">    1.0 | </w:t>
        <w:br/>
        <w:t xml:space="preserve">        |   *--\</w:t>
        <w:br/>
        <w:t xml:space="preserve">    0.8 |       \--*   [Validation Loss]</w:t>
        <w:br/>
        <w:t xml:space="preserve">        |           \----*------\</w:t>
        <w:br/>
        <w:t xml:space="preserve">    0.6 |   *-._                 \-----------*</w:t>
        <w:br/>
        <w:t xml:space="preserve">        |       \--._                        </w:t>
        <w:br/>
        <w:t xml:space="preserve">    0.4 |            `*--._ [Training Loss]   </w:t>
        <w:br/>
        <w:t xml:space="preserve">        |                  `*-------._       </w:t>
        <w:br/>
        <w:t xml:space="preserve">    0.2 |                             `*--------.*</w:t>
        <w:br/>
        <w:t xml:space="preserve">        +--------------------------------------------</w:t>
        <w:br/>
        <w:t xml:space="preserve">        0    5    10   15   20   25   30   35   40   45   50</w:t>
        <w:br/>
        <w:t xml:space="preserve">                              Epochs</w:t>
      </w:r>
    </w:p>
    <w:p>
      <w:pPr>
        <w:spacing w:after="120" w:line="276" w:lineRule="auto"/>
      </w:pPr>
      <w:r/>
      <w:r>
        <w:rPr>
          <w:i/>
        </w:rPr>
        <w:t>Note: The actual high-resolution graphical plot of the loss curves generated during model training should be manually inserted here in the final compiled Word document.</w:t>
      </w:r>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810 test sequences (</w:t>
      </w:r>
      <w:r>
        <w:rPr>
          <w:b/>
        </w:rPr>
        <w:t>Figure 4.3</w:t>
      </w:r>
      <w:r>
        <w:t>).</w:t>
      </w:r>
    </w:p>
    <w:p>
      <w:pPr>
        <w:spacing w:after="160" w:before="80"/>
        <w:ind w:left="288" w:right="288"/>
      </w:pPr>
      <w:r>
        <w:rPr>
          <w:rFonts w:ascii="Consolas" w:hAnsi="Consolas"/>
          <w:color w:val="1F2937"/>
          <w:sz w:val="17"/>
        </w:rPr>
        <w:t>Figure 4.3: Sequence Classification Confusion Matrix (Normal vs. Shooting vs. Violence)</w:t>
        <w:br/>
        <w:br/>
        <w:t xml:space="preserve">                       PREDICTED BEHAVIORAL CLASS</w:t>
        <w:br/>
        <w:t xml:space="preserve">                    +--------------+--------------+--------------+</w:t>
        <w:br/>
        <w:t xml:space="preserve">                    | Normal (0)   | Shooting (1) | Violence (2) |</w:t>
        <w:br/>
        <w:t xml:space="preserve">       +------------+--------------+--------------+--------------+</w:t>
        <w:br/>
        <w:t xml:space="preserve">       | Normal (0) |     259      |      6       |      5       |  (270 Total)</w:t>
        <w:br/>
        <w:t>ACTUAL +------------+--------------+--------------+--------------+</w:t>
        <w:br/>
        <w:t>CLASS  | Shooting(1)|      14      |     233      |     23       |  (270 Total)</w:t>
        <w:br/>
        <w:t xml:space="preserve">       +------------+--------------+--------------+--------------+</w:t>
        <w:br/>
        <w:t xml:space="preserve">       | Violence(2)|      18      |      30      |     222      |  (270 Total)</w:t>
        <w:br/>
        <w:t xml:space="preserve">       +------------+--------------+--------------+--------------+</w:t>
      </w:r>
    </w:p>
    <w:p>
      <w:pPr>
        <w:pStyle w:val="ListBullet"/>
        <w:spacing w:after="60" w:line="276" w:lineRule="auto"/>
      </w:pPr>
      <w:r/>
      <w:r>
        <w:rPr>
          <w:b/>
        </w:rPr>
        <w:t>Interpretation:</w:t>
      </w:r>
      <w:r>
        <w:t xml:space="preserve"> The classifier works extremely well for </w:t>
      </w:r>
      <w:r>
        <w:rPr>
          <w:b/>
        </w:rPr>
        <w:t>Normal</w:t>
      </w:r>
      <w:r>
        <w:t xml:space="preserve"> sequences (95.9% correct rejection), which confirms that our static displacement filter effectively avoids false alarms during normal public movements. The primary source of confusion is between </w:t>
      </w:r>
      <w:r>
        <w:rPr>
          <w:b/>
        </w:rPr>
        <w:t>Shooting</w:t>
      </w:r>
      <w:r>
        <w:t xml:space="preserve"> and </w:t>
      </w:r>
      <w:r>
        <w:rPr>
          <w:b/>
        </w:rPr>
        <w:t>Violence</w:t>
      </w:r>
      <w:r>
        <w:t xml:space="preserve"> (30 instances of actual Violence predicted as Shooting, and 23 vice versa). This is because violent physical actions and weapon brandishing share similar geometric patterns and proximity indicators (such as weapon-suspect overlap). Crucially, less than 6.7% of violent or shooting events were missed as Normal, ensuring that threats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60" w:before="80"/>
        <w:ind w:left="288" w:right="288"/>
      </w:pPr>
      <w:r>
        <w:rPr>
          <w:rFonts w:ascii="Consolas" w:hAnsi="Consolas"/>
          <w:color w:val="1F2937"/>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89.4%        | 88.7%      | 0.18 / hr     | 17.6 ms (56 FPS) |</w:t>
        <w:br/>
        <w:t>|    1D-CNN NumPy Engine) [Ours]      |              |            |               |                  |</w:t>
        <w:br/>
        <w:t>+-------------------------------------+--------------+------------+---------------+------------------+</w:t>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6.3x faster</w:t>
      </w:r>
      <w:r>
        <w:t xml:space="preserve"> (17.6 ms vs. 112.0 ms) while achieving a higher F1-score. This proves that simple 1D coordinate vectors are more efficient than processing raw video frames.</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160" w:after="40"/>
      </w:pPr>
      <w:r>
        <w:t>4.5.2. Local Processing and Web Decoupling</w:t>
      </w:r>
    </w:p>
    <w:p>
      <w:pPr>
        <w:spacing w:after="120" w:line="276" w:lineRule="auto"/>
      </w:pPr>
      <w: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60" w:before="80"/>
        <w:ind w:left="288" w:right="288"/>
      </w:pPr>
      <w:r>
        <w:rPr>
          <w:rFonts w:ascii="Consolas" w:hAnsi="Consolas"/>
          <w:color w:val="1F2937"/>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YOLOv8: 12.1  |               | YOLOv8:  19.3 |</w:t>
        <w:br/>
        <w:t xml:space="preserve">      +--------------------------------+---------------+---------------+---------------+</w:t>
      </w:r>
    </w:p>
    <w:p>
      <w:pPr>
        <w:spacing w:before="120" w:after="120"/>
        <w:jc w:val="center"/>
      </w:pPr>
      <w:r>
        <w:drawing>
          <wp:inline xmlns:a="http://schemas.openxmlformats.org/drawingml/2006/main" xmlns:pic="http://schemas.openxmlformats.org/drawingml/2006/picture">
            <wp:extent cx="5303520" cy="2626505"/>
            <wp:docPr id="3" name="Picture 3"/>
            <wp:cNvGraphicFramePr>
              <a:graphicFrameLocks noChangeAspect="1"/>
            </wp:cNvGraphicFramePr>
            <a:graphic>
              <a:graphicData uri="http://schemas.openxmlformats.org/drawingml/2006/picture">
                <pic:pic>
                  <pic:nvPicPr>
                    <pic:cNvPr id="0" name="current_metrics1.png"/>
                    <pic:cNvPicPr/>
                  </pic:nvPicPr>
                  <pic:blipFill>
                    <a:blip r:embed="rId11"/>
                    <a:stretch>
                      <a:fillRect/>
                    </a:stretch>
                  </pic:blipFill>
                  <pic:spPr>
                    <a:xfrm>
                      <a:off x="0" y="0"/>
                      <a:ext cx="5303520" cy="2626505"/>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619301"/>
            <wp:docPr id="4" name="Picture 4"/>
            <wp:cNvGraphicFramePr>
              <a:graphicFrameLocks noChangeAspect="1"/>
            </wp:cNvGraphicFramePr>
            <a:graphic>
              <a:graphicData uri="http://schemas.openxmlformats.org/drawingml/2006/picture">
                <pic:pic>
                  <pic:nvPicPr>
                    <pic:cNvPr id="0" name="current_metrics2.png"/>
                    <pic:cNvPicPr/>
                  </pic:nvPicPr>
                  <pic:blipFill>
                    <a:blip r:embed="rId12"/>
                    <a:stretch>
                      <a:fillRect/>
                    </a:stretch>
                  </pic:blipFill>
                  <pic:spPr>
                    <a:xfrm>
                      <a:off x="0" y="0"/>
                      <a:ext cx="5303520" cy="2619301"/>
                    </a:xfrm>
                    <a:prstGeom prst="rect"/>
                  </pic:spPr>
                </pic:pic>
              </a:graphicData>
            </a:graphic>
          </wp:inline>
        </w:drawing>
      </w:r>
    </w:p>
    <w:p>
      <w:pPr>
        <w:spacing w:before="80" w:after="240"/>
        <w:jc w:val="center"/>
      </w:pPr>
      <w:r>
        <w:rPr>
          <w:i/>
          <w:color w:val="525252"/>
          <w:sz w:val="19"/>
        </w:rPr>
        <w:t>These plots display the near real-time processing throughput, frame latency variations, and CPU/GPU memory usage during live local inference.</w:t>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89.4% single-frame mAP@0.5 on weapons and an 88.7% F1-score on actions, processing frames in 17.6 ms (56 FPS) on standard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four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TensorRT Optimization:</w:t>
      </w:r>
      <w:r>
        <w:t xml:space="preserve"> Compiling the YOLOv8 and 1D-CNN weights into INT8 precision using NVIDIA TensorRT would reduce latency below 8 ms per frame, enabling execution on low-cost devices like the NVIDIA Jetson Orin Nano embedded boards.</w:t>
      </w:r>
    </w:p>
    <w:p>
      <w:pPr>
        <w:pStyle w:val="ListNumber"/>
        <w:spacing w:after="60" w:line="276" w:lineRule="auto"/>
      </w:pPr>
      <w:r/>
      <w:r>
        <w:rPr>
          <w:b/>
        </w:rPr>
        <w:t>Decoupled Inference Microservice Architecture:</w:t>
      </w:r>
      <w: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
      <w:pPr>
        <w:pStyle w:val="Heading2"/>
        <w:spacing w:before="240" w:after="80"/>
      </w:pPr>
      <w:r>
        <w:t>6. References</w:t>
      </w:r>
    </w:p>
    <w:p>
      <w:pPr>
        <w:spacing w:after="160" w:before="80"/>
        <w:ind w:left="288" w:right="288"/>
      </w:pPr>
      <w:r>
        <w:rPr>
          <w:rFonts w:ascii="Consolas" w:hAnsi="Consolas"/>
          <w:color w:val="1F2937"/>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and Nginx SSL frontend proxy):</w:t>
      </w:r>
    </w:p>
    <w:p>
      <w:pPr>
        <w:spacing w:after="160" w:before="80"/>
        <w:ind w:left="288" w:right="288"/>
      </w:pPr>
      <w:r>
        <w:rPr>
          <w:rFonts w:ascii="Consolas" w:hAnsi="Consolas"/>
          <w:color w:val="1F2937"/>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p>
      <w:pPr>
        <w:pStyle w:val="ListBullet"/>
        <w:spacing w:after="60" w:line="276" w:lineRule="auto"/>
      </w:pPr>
      <w:r/>
      <w:r>
        <w:rPr>
          <w:b/>
        </w:rPr>
        <w:t>Frontend Security Dashboard:</w:t>
      </w:r>
      <w:r>
        <w:t xml:space="preserve"> Access </w:t>
      </w:r>
      <w:r>
        <w:rPr>
          <w:rFonts w:ascii="Consolas" w:hAnsi="Consolas"/>
          <w:color w:val="7F1D1D"/>
          <w:sz w:val="19"/>
        </w:rPr>
        <w:t>http://localhost</w:t>
      </w:r>
      <w:r>
        <w:t xml:space="preserve"> (or </w:t>
      </w:r>
      <w:r>
        <w:rPr>
          <w:rFonts w:ascii="Consolas" w:hAnsi="Consolas"/>
          <w:color w:val="7F1D1D"/>
          <w:sz w:val="19"/>
        </w:rPr>
        <w:t>https://localhost</w:t>
      </w:r>
      <w:r>
        <w:t xml:space="preserve"> with auto-TLS).</w:t>
      </w:r>
    </w:p>
    <w:p>
      <w:pPr>
        <w:pStyle w:val="Heading3"/>
        <w:spacing w:before="200" w:after="80"/>
      </w:pPr>
      <w:r>
        <w:t>A.3. Local Development Quickstart</w:t>
      </w:r>
    </w:p>
    <w:p>
      <w:pPr>
        <w:spacing w:after="120" w:line="276" w:lineRule="auto"/>
      </w:pPr>
      <w:r>
        <w:t>For iterative debugging and frontend component development:</w:t>
      </w:r>
    </w:p>
    <w:p>
      <w:pPr>
        <w:spacing w:after="160" w:before="80"/>
        <w:ind w:left="288" w:right="288"/>
      </w:pPr>
      <w:r>
        <w:rPr>
          <w:rFonts w:ascii="Consolas" w:hAnsi="Consolas"/>
          <w:color w:val="1F2937"/>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p>
      <w:pPr>
        <w:pStyle w:val="ListBullet"/>
        <w:spacing w:after="60" w:line="276" w:lineRule="auto"/>
      </w:pPr>
      <w:r>
        <w:t xml:space="preserve">The Vite console will output the local network address (e.g., </w:t>
      </w:r>
      <w:r>
        <w:rPr>
          <w:rFonts w:ascii="Consolas" w:hAnsi="Consolas"/>
          <w:color w:val="7F1D1D"/>
          <w:sz w:val="19"/>
        </w:rPr>
        <w:t>http://127.0.0.1:5173/</w:t>
      </w:r>
      <w:r>
        <w:t>).</w:t>
      </w:r>
    </w:p>
    <w:p>
      <w:pPr>
        <w:pStyle w:val="ListBullet"/>
        <w:spacing w:after="60" w:line="276" w:lineRule="auto"/>
      </w:pPr>
      <w:r>
        <w:t xml:space="preserve">By default, Vite proxies </w:t>
      </w:r>
      <w:r>
        <w:rPr>
          <w:rFonts w:ascii="Consolas" w:hAnsi="Consolas"/>
          <w:color w:val="7F1D1D"/>
          <w:sz w:val="19"/>
        </w:rPr>
        <w:t>/api</w:t>
      </w:r>
      <w:r>
        <w:t xml:space="preserve">, </w:t>
      </w:r>
      <w:r>
        <w:rPr>
          <w:rFonts w:ascii="Consolas" w:hAnsi="Consolas"/>
          <w:color w:val="7F1D1D"/>
          <w:sz w:val="19"/>
        </w:rPr>
        <w:t>/producer</w:t>
      </w:r>
      <w:r>
        <w:t xml:space="preserve">, </w:t>
      </w:r>
      <w:r>
        <w:rPr>
          <w:rFonts w:ascii="Consolas" w:hAnsi="Consolas"/>
          <w:color w:val="7F1D1D"/>
          <w:sz w:val="19"/>
        </w:rPr>
        <w:t>/consumer</w:t>
      </w:r>
      <w:r>
        <w:t xml:space="preserve">, and </w:t>
      </w:r>
      <w:r>
        <w:rPr>
          <w:rFonts w:ascii="Consolas" w:hAnsi="Consolas"/>
          <w:color w:val="7F1D1D"/>
          <w:sz w:val="19"/>
        </w:rPr>
        <w:t>/health</w:t>
      </w:r>
      <w:r>
        <w:t xml:space="preserve"> requests directly to </w:t>
      </w:r>
      <w:r>
        <w:rPr>
          <w:rFonts w:ascii="Consolas" w:hAnsi="Consolas"/>
          <w:color w:val="7F1D1D"/>
          <w:sz w:val="19"/>
        </w:rPr>
        <w:t>https://127.0.0.1:8000</w:t>
      </w:r>
      <w:r>
        <w:t>.</w:t>
      </w:r>
    </w:p>
    <w:p>
      <w:pPr>
        <w:pStyle w:val="Heading3"/>
        <w:spacing w:before="200" w:after="80"/>
      </w:pPr>
      <w:r>
        <w:t>A.4. Retraining the Temporal Action Classifier and Exporting Weights</w:t>
      </w:r>
    </w:p>
    <w:p>
      <w:pPr>
        <w:spacing w:after="120" w:line="276" w:lineRule="auto"/>
      </w:pPr>
      <w:r>
        <w:t xml:space="preserve">To rebuild the temporal action training dataset and generate new </w:t>
      </w:r>
      <w:r>
        <w:rPr>
          <w:rFonts w:ascii="Consolas" w:hAnsi="Consolas"/>
          <w:color w:val="7F1D1D"/>
          <w:sz w:val="19"/>
        </w:rPr>
        <w:t>.npz</w:t>
      </w:r>
      <w:r>
        <w:t xml:space="preserve"> weights for the zero-dependency NumPy 1D-CNN classifier:</w:t>
      </w:r>
    </w:p>
    <w:p>
      <w:pPr>
        <w:spacing w:after="160" w:before="80"/>
        <w:ind w:left="288" w:right="288"/>
      </w:pPr>
      <w:r>
        <w:rPr>
          <w:rFonts w:ascii="Consolas" w:hAnsi="Consolas"/>
          <w:color w:val="1F2937"/>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p/>
    <w:p>
      <w:pPr>
        <w:spacing w:after="120" w:line="276" w:lineRule="auto"/>
      </w:pPr>
      <w:r/>
      <w:r>
        <w:rPr>
          <w:i/>
        </w:rPr>
        <w:t>End of Final Project Book.</w:t>
      </w: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