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BC390" w14:textId="77777777" w:rsidR="00A56587" w:rsidRDefault="00A56587">
      <w:pPr>
        <w:spacing w:after="1600"/>
      </w:pPr>
    </w:p>
    <w:p w14:paraId="2CB55D28" w14:textId="3918A692" w:rsidR="000F3609" w:rsidRDefault="000F3609" w:rsidP="000F3609">
      <w:pPr>
        <w:jc w:val="center"/>
        <w:rPr>
          <w:b/>
          <w:bCs/>
          <w:sz w:val="40"/>
          <w:szCs w:val="40"/>
        </w:rPr>
      </w:pPr>
      <w:r w:rsidRPr="000F3609">
        <w:rPr>
          <w:b/>
          <w:bCs/>
          <w:sz w:val="40"/>
          <w:szCs w:val="40"/>
        </w:rPr>
        <w:t>Multi-Factor Student Attrition Risk Prediction Using Academic, Engagement, Psychosocial, Environmental Factors</w:t>
      </w:r>
    </w:p>
    <w:p w14:paraId="7FFCE9A6" w14:textId="77777777" w:rsidR="000F3609" w:rsidRPr="000F3609" w:rsidRDefault="000F3609" w:rsidP="000F3609">
      <w:pPr>
        <w:jc w:val="center"/>
        <w:rPr>
          <w:b/>
          <w:bCs/>
          <w:sz w:val="40"/>
          <w:szCs w:val="40"/>
        </w:rPr>
      </w:pPr>
    </w:p>
    <w:p w14:paraId="303F9FE5" w14:textId="77777777" w:rsidR="00A56587" w:rsidRPr="000F3609" w:rsidRDefault="00000000">
      <w:pPr>
        <w:spacing w:after="800"/>
        <w:jc w:val="center"/>
      </w:pPr>
      <w:r w:rsidRPr="000F3609">
        <w:rPr>
          <w:sz w:val="28"/>
          <w:szCs w:val="28"/>
        </w:rPr>
        <w:t>Multimodal Student Engagement Intelligence</w:t>
      </w:r>
    </w:p>
    <w:p w14:paraId="13E5F141" w14:textId="6CD9AC7A" w:rsidR="00A56587" w:rsidRDefault="00000000" w:rsidP="000F3609">
      <w:pPr>
        <w:spacing w:after="1600"/>
        <w:jc w:val="center"/>
      </w:pPr>
      <w:r>
        <w:t xml:space="preserve">Project ID: </w:t>
      </w:r>
      <w:r w:rsidR="000F3609" w:rsidRPr="000F3609">
        <w:t>KND_CDAP_IT_05</w:t>
      </w:r>
    </w:p>
    <w:p w14:paraId="77651504" w14:textId="77777777" w:rsidR="00A56587" w:rsidRDefault="00000000">
      <w:pPr>
        <w:spacing w:after="200"/>
        <w:jc w:val="center"/>
      </w:pPr>
      <w:r>
        <w:rPr>
          <w:b/>
          <w:bCs/>
          <w:sz w:val="26"/>
          <w:szCs w:val="26"/>
        </w:rPr>
        <w:t>Project Proposal Report</w:t>
      </w:r>
    </w:p>
    <w:p w14:paraId="7BE42273" w14:textId="77777777" w:rsidR="00A56587" w:rsidRDefault="00000000">
      <w:pPr>
        <w:spacing w:after="1200"/>
        <w:jc w:val="center"/>
      </w:pPr>
      <w:r>
        <w:t>Vimukthi H.A.V.C. – IT23191242</w:t>
      </w:r>
    </w:p>
    <w:p w14:paraId="7A0A9A79" w14:textId="56540D4C" w:rsidR="00A56587" w:rsidRDefault="00000000">
      <w:pPr>
        <w:spacing w:after="200"/>
        <w:jc w:val="center"/>
      </w:pPr>
      <w:r>
        <w:t xml:space="preserve">B.Sc. (Hons) Degree in Information Technology Specialized in </w:t>
      </w:r>
      <w:r w:rsidR="000F3609">
        <w:t>Information Technology</w:t>
      </w:r>
    </w:p>
    <w:p w14:paraId="03D5082D" w14:textId="6B00DA5B" w:rsidR="00A56587" w:rsidRDefault="00000000">
      <w:pPr>
        <w:spacing w:after="200"/>
        <w:jc w:val="center"/>
      </w:pPr>
      <w:r>
        <w:t xml:space="preserve">Department of </w:t>
      </w:r>
      <w:r w:rsidR="000F3609">
        <w:t>Information Technology</w:t>
      </w:r>
    </w:p>
    <w:p w14:paraId="1EA74F56" w14:textId="77777777" w:rsidR="00A56587" w:rsidRDefault="00000000">
      <w:pPr>
        <w:spacing w:after="200"/>
        <w:jc w:val="center"/>
      </w:pPr>
      <w:r>
        <w:t>Sri Lanka Institute of Information Technology Sri Lanka</w:t>
      </w:r>
    </w:p>
    <w:p w14:paraId="139B576F" w14:textId="77777777" w:rsidR="00A56587" w:rsidRDefault="00000000">
      <w:pPr>
        <w:jc w:val="center"/>
      </w:pPr>
      <w:r>
        <w:t>September 2026</w:t>
      </w:r>
    </w:p>
    <w:p w14:paraId="4975F1D9" w14:textId="77777777" w:rsidR="00A56587" w:rsidRDefault="00000000">
      <w:r>
        <w:br w:type="page"/>
      </w:r>
    </w:p>
    <w:p w14:paraId="4CCBF855" w14:textId="77777777" w:rsidR="00A56587" w:rsidRDefault="00000000">
      <w:pPr>
        <w:pStyle w:val="Heading1"/>
        <w:spacing w:before="400" w:after="200"/>
      </w:pPr>
      <w:bookmarkStart w:id="0" w:name="_Toc240268438"/>
      <w:r>
        <w:rPr>
          <w:b/>
          <w:bCs/>
          <w:sz w:val="30"/>
          <w:szCs w:val="30"/>
        </w:rPr>
        <w:lastRenderedPageBreak/>
        <w:t>DECLARATION</w:t>
      </w:r>
      <w:bookmarkEnd w:id="0"/>
    </w:p>
    <w:p w14:paraId="4802C14D" w14:textId="77777777" w:rsidR="00A56587" w:rsidRDefault="00000000">
      <w:pPr>
        <w:spacing w:after="200" w:line="360" w:lineRule="auto"/>
        <w:jc w:val="both"/>
      </w:pPr>
      <w:r>
        <w:t>I declare that this is my own work, and this proposal does not knowingly incorporate any material previously submitted for a degree or diploma at any other university or higher education institution, nor does it contain any material that has been previously published or written by another person apart from where proper acknowledgment is given in the text.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500"/>
      </w:tblGrid>
      <w:tr w:rsidR="00A56587" w14:paraId="5DA19E6D" w14:textId="77777777">
        <w:tc>
          <w:tcPr>
            <w:tcW w:w="3000" w:type="dxa"/>
            <w:tcMar>
              <w:top w:w="60" w:type="dxa"/>
              <w:left w:w="80" w:type="dxa"/>
              <w:bottom w:w="60" w:type="dxa"/>
              <w:right w:w="80" w:type="dxa"/>
            </w:tcMar>
            <w:vAlign w:val="center"/>
          </w:tcPr>
          <w:p w14:paraId="2CBE7A72" w14:textId="77777777" w:rsidR="00A56587" w:rsidRDefault="00000000">
            <w:r>
              <w:rPr>
                <w:b/>
                <w:bCs/>
                <w:sz w:val="20"/>
                <w:szCs w:val="20"/>
              </w:rPr>
              <w:t>Name</w:t>
            </w:r>
          </w:p>
        </w:tc>
        <w:tc>
          <w:tcPr>
            <w:tcW w:w="2500" w:type="dxa"/>
            <w:tcMar>
              <w:top w:w="60" w:type="dxa"/>
              <w:left w:w="80" w:type="dxa"/>
              <w:bottom w:w="60" w:type="dxa"/>
              <w:right w:w="80" w:type="dxa"/>
            </w:tcMar>
            <w:vAlign w:val="center"/>
          </w:tcPr>
          <w:p w14:paraId="226C283B" w14:textId="77777777" w:rsidR="00A56587" w:rsidRDefault="00000000">
            <w:r>
              <w:rPr>
                <w:b/>
                <w:bCs/>
                <w:sz w:val="20"/>
                <w:szCs w:val="20"/>
              </w:rPr>
              <w:t>Student ID</w:t>
            </w:r>
          </w:p>
        </w:tc>
        <w:tc>
          <w:tcPr>
            <w:tcW w:w="3500" w:type="dxa"/>
            <w:tcMar>
              <w:top w:w="60" w:type="dxa"/>
              <w:left w:w="80" w:type="dxa"/>
              <w:bottom w:w="60" w:type="dxa"/>
              <w:right w:w="80" w:type="dxa"/>
            </w:tcMar>
            <w:vAlign w:val="center"/>
          </w:tcPr>
          <w:p w14:paraId="2A50177B" w14:textId="77777777" w:rsidR="00A56587" w:rsidRDefault="00000000">
            <w:r>
              <w:rPr>
                <w:b/>
                <w:bCs/>
                <w:sz w:val="20"/>
                <w:szCs w:val="20"/>
              </w:rPr>
              <w:t>Signature</w:t>
            </w:r>
          </w:p>
        </w:tc>
      </w:tr>
      <w:tr w:rsidR="00A56587" w14:paraId="1B1C8402" w14:textId="77777777">
        <w:tc>
          <w:tcPr>
            <w:tcW w:w="3000" w:type="dxa"/>
            <w:tcMar>
              <w:top w:w="60" w:type="dxa"/>
              <w:left w:w="80" w:type="dxa"/>
              <w:bottom w:w="60" w:type="dxa"/>
              <w:right w:w="80" w:type="dxa"/>
            </w:tcMar>
            <w:vAlign w:val="center"/>
          </w:tcPr>
          <w:p w14:paraId="1C47A626" w14:textId="77777777" w:rsidR="00A56587" w:rsidRDefault="00000000">
            <w:r>
              <w:rPr>
                <w:sz w:val="20"/>
                <w:szCs w:val="20"/>
              </w:rPr>
              <w:t>Vimukthi H.A.V.C.</w:t>
            </w:r>
          </w:p>
        </w:tc>
        <w:tc>
          <w:tcPr>
            <w:tcW w:w="2500" w:type="dxa"/>
            <w:tcMar>
              <w:top w:w="60" w:type="dxa"/>
              <w:left w:w="80" w:type="dxa"/>
              <w:bottom w:w="60" w:type="dxa"/>
              <w:right w:w="80" w:type="dxa"/>
            </w:tcMar>
            <w:vAlign w:val="center"/>
          </w:tcPr>
          <w:p w14:paraId="03BDBE86" w14:textId="77777777" w:rsidR="00A56587" w:rsidRDefault="00000000">
            <w:r>
              <w:rPr>
                <w:sz w:val="20"/>
                <w:szCs w:val="20"/>
              </w:rPr>
              <w:t>IT23191242</w:t>
            </w:r>
          </w:p>
        </w:tc>
        <w:tc>
          <w:tcPr>
            <w:tcW w:w="3500" w:type="dxa"/>
            <w:tcMar>
              <w:top w:w="60" w:type="dxa"/>
              <w:left w:w="80" w:type="dxa"/>
              <w:bottom w:w="60" w:type="dxa"/>
              <w:right w:w="80" w:type="dxa"/>
            </w:tcMar>
            <w:vAlign w:val="center"/>
          </w:tcPr>
          <w:p w14:paraId="2142CF6E" w14:textId="77777777" w:rsidR="00A56587" w:rsidRDefault="00A56587"/>
        </w:tc>
      </w:tr>
    </w:tbl>
    <w:p w14:paraId="3000FA6C" w14:textId="77777777" w:rsidR="00A56587" w:rsidRDefault="00A56587">
      <w:pPr>
        <w:spacing w:after="200" w:line="360" w:lineRule="auto"/>
        <w:jc w:val="both"/>
      </w:pPr>
    </w:p>
    <w:p w14:paraId="3093D5D4" w14:textId="77777777" w:rsidR="00A56587" w:rsidRDefault="00000000">
      <w:pPr>
        <w:spacing w:after="200" w:line="360" w:lineRule="auto"/>
        <w:jc w:val="both"/>
      </w:pPr>
      <w:r>
        <w:t>The above candidate is conducting research for their undergraduate Dissertation under my supervision.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500"/>
      </w:tblGrid>
      <w:tr w:rsidR="00A56587" w14:paraId="2A13EA62" w14:textId="77777777">
        <w:tc>
          <w:tcPr>
            <w:tcW w:w="3000" w:type="dxa"/>
            <w:tcMar>
              <w:top w:w="60" w:type="dxa"/>
              <w:left w:w="80" w:type="dxa"/>
              <w:bottom w:w="60" w:type="dxa"/>
              <w:right w:w="80" w:type="dxa"/>
            </w:tcMar>
            <w:vAlign w:val="center"/>
          </w:tcPr>
          <w:p w14:paraId="327F02A1" w14:textId="77777777" w:rsidR="00A56587" w:rsidRDefault="00000000">
            <w:r>
              <w:rPr>
                <w:b/>
                <w:bCs/>
                <w:sz w:val="20"/>
                <w:szCs w:val="20"/>
              </w:rPr>
              <w:t>Name</w:t>
            </w:r>
          </w:p>
        </w:tc>
        <w:tc>
          <w:tcPr>
            <w:tcW w:w="2500" w:type="dxa"/>
            <w:tcMar>
              <w:top w:w="60" w:type="dxa"/>
              <w:left w:w="80" w:type="dxa"/>
              <w:bottom w:w="60" w:type="dxa"/>
              <w:right w:w="80" w:type="dxa"/>
            </w:tcMar>
            <w:vAlign w:val="center"/>
          </w:tcPr>
          <w:p w14:paraId="4D94A172" w14:textId="77777777" w:rsidR="00A56587" w:rsidRDefault="00000000">
            <w:r>
              <w:rPr>
                <w:b/>
                <w:bCs/>
                <w:sz w:val="20"/>
                <w:szCs w:val="20"/>
              </w:rPr>
              <w:t>Date</w:t>
            </w:r>
          </w:p>
        </w:tc>
        <w:tc>
          <w:tcPr>
            <w:tcW w:w="3500" w:type="dxa"/>
            <w:tcMar>
              <w:top w:w="60" w:type="dxa"/>
              <w:left w:w="80" w:type="dxa"/>
              <w:bottom w:w="60" w:type="dxa"/>
              <w:right w:w="80" w:type="dxa"/>
            </w:tcMar>
            <w:vAlign w:val="center"/>
          </w:tcPr>
          <w:p w14:paraId="5A026CC7" w14:textId="77777777" w:rsidR="00A56587" w:rsidRDefault="00000000">
            <w:r>
              <w:rPr>
                <w:b/>
                <w:bCs/>
                <w:sz w:val="20"/>
                <w:szCs w:val="20"/>
              </w:rPr>
              <w:t>Signature</w:t>
            </w:r>
          </w:p>
        </w:tc>
      </w:tr>
      <w:tr w:rsidR="00A56587" w14:paraId="0913BD87" w14:textId="77777777">
        <w:tc>
          <w:tcPr>
            <w:tcW w:w="3000" w:type="dxa"/>
            <w:tcMar>
              <w:top w:w="60" w:type="dxa"/>
              <w:left w:w="80" w:type="dxa"/>
              <w:bottom w:w="60" w:type="dxa"/>
              <w:right w:w="80" w:type="dxa"/>
            </w:tcMar>
            <w:vAlign w:val="center"/>
          </w:tcPr>
          <w:p w14:paraId="59136E24" w14:textId="77777777" w:rsidR="00A56587" w:rsidRDefault="00000000">
            <w:r>
              <w:rPr>
                <w:sz w:val="20"/>
                <w:szCs w:val="20"/>
              </w:rPr>
              <w:t xml:space="preserve">Ms. Chathurika </w:t>
            </w:r>
            <w:proofErr w:type="spellStart"/>
            <w:r>
              <w:rPr>
                <w:sz w:val="20"/>
                <w:szCs w:val="20"/>
              </w:rPr>
              <w:t>Koswatte</w:t>
            </w:r>
            <w:proofErr w:type="spellEnd"/>
            <w:r>
              <w:rPr>
                <w:sz w:val="20"/>
                <w:szCs w:val="20"/>
              </w:rPr>
              <w:t xml:space="preserve"> (Supervisor)</w:t>
            </w:r>
          </w:p>
        </w:tc>
        <w:tc>
          <w:tcPr>
            <w:tcW w:w="2500" w:type="dxa"/>
            <w:tcMar>
              <w:top w:w="60" w:type="dxa"/>
              <w:left w:w="80" w:type="dxa"/>
              <w:bottom w:w="60" w:type="dxa"/>
              <w:right w:w="80" w:type="dxa"/>
            </w:tcMar>
            <w:vAlign w:val="center"/>
          </w:tcPr>
          <w:p w14:paraId="5975524A" w14:textId="00DDA64A" w:rsidR="00A56587" w:rsidRDefault="00DF6D94">
            <w:r>
              <w:t>4/15/2026</w:t>
            </w:r>
          </w:p>
        </w:tc>
        <w:tc>
          <w:tcPr>
            <w:tcW w:w="3500" w:type="dxa"/>
            <w:tcMar>
              <w:top w:w="60" w:type="dxa"/>
              <w:left w:w="80" w:type="dxa"/>
              <w:bottom w:w="60" w:type="dxa"/>
              <w:right w:w="80" w:type="dxa"/>
            </w:tcMar>
            <w:vAlign w:val="center"/>
          </w:tcPr>
          <w:p w14:paraId="04E2BA5A" w14:textId="7C84B0BD" w:rsidR="00A56587" w:rsidRDefault="00DF7F0C">
            <w:r>
              <w:rPr>
                <w:noProof/>
              </w:rPr>
              <w:drawing>
                <wp:anchor distT="0" distB="0" distL="114300" distR="114300" simplePos="0" relativeHeight="251659264" behindDoc="0" locked="0" layoutInCell="1" allowOverlap="1" wp14:anchorId="097D32D5" wp14:editId="0BCCB440">
                  <wp:simplePos x="0" y="0"/>
                  <wp:positionH relativeFrom="column">
                    <wp:posOffset>-862965</wp:posOffset>
                  </wp:positionH>
                  <wp:positionV relativeFrom="paragraph">
                    <wp:posOffset>-33020</wp:posOffset>
                  </wp:positionV>
                  <wp:extent cx="819150" cy="377190"/>
                  <wp:effectExtent l="0" t="0" r="0" b="3810"/>
                  <wp:wrapSquare wrapText="bothSides"/>
                  <wp:docPr id="174653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34841"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9150" cy="37719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56587" w14:paraId="5D215FBE" w14:textId="77777777">
        <w:tc>
          <w:tcPr>
            <w:tcW w:w="3000" w:type="dxa"/>
            <w:tcMar>
              <w:top w:w="60" w:type="dxa"/>
              <w:left w:w="80" w:type="dxa"/>
              <w:bottom w:w="60" w:type="dxa"/>
              <w:right w:w="80" w:type="dxa"/>
            </w:tcMar>
            <w:vAlign w:val="center"/>
          </w:tcPr>
          <w:p w14:paraId="555AABAC" w14:textId="77777777" w:rsidR="00A56587" w:rsidRDefault="00000000">
            <w:r>
              <w:rPr>
                <w:sz w:val="20"/>
                <w:szCs w:val="20"/>
              </w:rPr>
              <w:t xml:space="preserve">Ms. </w:t>
            </w:r>
            <w:proofErr w:type="spellStart"/>
            <w:r>
              <w:rPr>
                <w:sz w:val="20"/>
                <w:szCs w:val="20"/>
              </w:rPr>
              <w:t>Anuththara</w:t>
            </w:r>
            <w:proofErr w:type="spellEnd"/>
            <w:r>
              <w:rPr>
                <w:sz w:val="20"/>
                <w:szCs w:val="20"/>
              </w:rPr>
              <w:t xml:space="preserve"> Ekanayake (Co-Supervisor)</w:t>
            </w:r>
          </w:p>
        </w:tc>
        <w:tc>
          <w:tcPr>
            <w:tcW w:w="2500" w:type="dxa"/>
            <w:tcMar>
              <w:top w:w="60" w:type="dxa"/>
              <w:left w:w="80" w:type="dxa"/>
              <w:bottom w:w="60" w:type="dxa"/>
              <w:right w:w="80" w:type="dxa"/>
            </w:tcMar>
            <w:vAlign w:val="center"/>
          </w:tcPr>
          <w:p w14:paraId="1278D834" w14:textId="5DA2504B" w:rsidR="00A56587" w:rsidRDefault="00DF6D94">
            <w:r>
              <w:t>4/15/2026</w:t>
            </w:r>
          </w:p>
        </w:tc>
        <w:tc>
          <w:tcPr>
            <w:tcW w:w="3500" w:type="dxa"/>
            <w:tcMar>
              <w:top w:w="60" w:type="dxa"/>
              <w:left w:w="80" w:type="dxa"/>
              <w:bottom w:w="60" w:type="dxa"/>
              <w:right w:w="80" w:type="dxa"/>
            </w:tcMar>
            <w:vAlign w:val="center"/>
          </w:tcPr>
          <w:p w14:paraId="410AF9E3" w14:textId="7BA0F7E4" w:rsidR="00A56587" w:rsidRDefault="002B7216">
            <w:r>
              <w:rPr>
                <w:noProof/>
              </w:rPr>
              <w:drawing>
                <wp:inline distT="0" distB="0" distL="0" distR="0" wp14:anchorId="6952CFA0" wp14:editId="00E8A1F5">
                  <wp:extent cx="1423129" cy="441960"/>
                  <wp:effectExtent l="0" t="0" r="0" b="0"/>
                  <wp:docPr id="1587991579" name="Picture 158799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3289" cy="451326"/>
                          </a:xfrm>
                          <a:prstGeom prst="rect">
                            <a:avLst/>
                          </a:prstGeom>
                        </pic:spPr>
                      </pic:pic>
                    </a:graphicData>
                  </a:graphic>
                </wp:inline>
              </w:drawing>
            </w:r>
          </w:p>
        </w:tc>
      </w:tr>
    </w:tbl>
    <w:p w14:paraId="6462D38A" w14:textId="77777777" w:rsidR="00A56587" w:rsidRDefault="00000000">
      <w:r>
        <w:br w:type="page"/>
      </w:r>
    </w:p>
    <w:p w14:paraId="3E5A34F7" w14:textId="77777777" w:rsidR="00A56587" w:rsidRDefault="00000000">
      <w:pPr>
        <w:pStyle w:val="Heading1"/>
        <w:spacing w:before="400" w:after="200"/>
      </w:pPr>
      <w:bookmarkStart w:id="1" w:name="_Toc240268439"/>
      <w:r>
        <w:rPr>
          <w:b/>
          <w:bCs/>
          <w:sz w:val="30"/>
          <w:szCs w:val="30"/>
        </w:rPr>
        <w:lastRenderedPageBreak/>
        <w:t>ABSTRACT</w:t>
      </w:r>
      <w:bookmarkEnd w:id="1"/>
    </w:p>
    <w:p w14:paraId="183D0EC7" w14:textId="4284A01C" w:rsidR="000F3609" w:rsidRPr="000F3609" w:rsidRDefault="000F3609" w:rsidP="000F3609">
      <w:pPr>
        <w:spacing w:line="360" w:lineRule="auto"/>
      </w:pPr>
      <w:r w:rsidRPr="000F3609">
        <w:t xml:space="preserve">Student attrition is still a massive hurdle in higher education today. When students don't finish their degrees, it creates heavy personal, institutional, and economic costs. Looking specifically at the Sri Lankan higher-education context, dropout and disengagement usually stem from a complex mix of academic, behavioral, psychosocial, and </w:t>
      </w:r>
      <w:r w:rsidR="00D820BE" w:rsidRPr="000F3609">
        <w:t>socio</w:t>
      </w:r>
      <w:r w:rsidR="00D820BE">
        <w:t>-economic</w:t>
      </w:r>
      <w:r w:rsidRPr="000F3609">
        <w:t xml:space="preserve"> pressures. Unfortunately, these warning signs are often completely invisible until a student has already fallen too far behind [1], [9]</w:t>
      </w:r>
      <w:r w:rsidR="00D820BE" w:rsidRPr="000F3609">
        <w:t>– [</w:t>
      </w:r>
      <w:r w:rsidRPr="000F3609">
        <w:t>11].</w:t>
      </w:r>
    </w:p>
    <w:p w14:paraId="796CB59E" w14:textId="00B7A0B4" w:rsidR="000F3609" w:rsidRPr="000F3609" w:rsidRDefault="000F3609" w:rsidP="000F3609">
      <w:pPr>
        <w:spacing w:line="360" w:lineRule="auto"/>
      </w:pPr>
      <w:r w:rsidRPr="000F3609">
        <w:t>As part of a broader four</w:t>
      </w:r>
      <w:r>
        <w:t xml:space="preserve"> </w:t>
      </w:r>
      <w:r w:rsidRPr="000F3609">
        <w:t>component attrition</w:t>
      </w:r>
      <w:r>
        <w:t xml:space="preserve"> </w:t>
      </w:r>
      <w:r w:rsidRPr="000F3609">
        <w:t>risk prediction system, this specific component focuses entirely on the behavioral side of that risk: student engagement. Right now, most existing engagement</w:t>
      </w:r>
      <w:r>
        <w:t xml:space="preserve"> </w:t>
      </w:r>
      <w:r w:rsidRPr="000F3609">
        <w:t>analytics tools</w:t>
      </w:r>
      <w:r>
        <w:t xml:space="preserve"> </w:t>
      </w:r>
      <w:r w:rsidRPr="000F3609">
        <w:t>like the Moodle Engagement Analytics Plugin</w:t>
      </w:r>
      <w:r>
        <w:t xml:space="preserve"> </w:t>
      </w:r>
      <w:r w:rsidRPr="000F3609">
        <w:t>depend on a very limited set of static proxies to flag risk, with login frequency being the most common [17], [18]. Similarly, prior machine</w:t>
      </w:r>
      <w:r>
        <w:t xml:space="preserve"> </w:t>
      </w:r>
      <w:r w:rsidRPr="000F3609">
        <w:t>learning studies that use Learning Management System (LMS) logs mostly rely on basic, aggregated activity counts. They rarely look at the actual evolving patterns of a student's behavior over the course of a semester. This leaves a significant research gap. Current systems simply do not fuse different behavioral modalities into a single engagement signal, and they completely miss the week-on-week "behavioral drift" that almost always happens right before a student fully disengages.</w:t>
      </w:r>
    </w:p>
    <w:p w14:paraId="5A80599F" w14:textId="77777777" w:rsidR="000F3609" w:rsidRPr="000F3609" w:rsidRDefault="000F3609" w:rsidP="000F3609">
      <w:pPr>
        <w:spacing w:line="360" w:lineRule="auto"/>
      </w:pPr>
      <w:r w:rsidRPr="000F3609">
        <w:t>To address this gap, our component creates a comprehensive Multimodal Engagement Index. We achieve this by fusing together LMS activity, quiz attempts, classroom-interaction data, and even mouse-activity logs. Next, we apply clustering and Hidden Markov Modeling to uncover hidden engagement states and track that crucial behavioral drift. For the prediction phase, we train a Gradient Boosting classifier to spot disengagement—benchmarking it against standard Logistic Regression and Random Forest models. We also apply SHAP values to ensure we can clearly explain the exact behavioral drivers behind every single prediction.</w:t>
      </w:r>
    </w:p>
    <w:p w14:paraId="08FAFFE8" w14:textId="77777777" w:rsidR="000F3609" w:rsidRDefault="000F3609" w:rsidP="000F3609">
      <w:pPr>
        <w:spacing w:line="360" w:lineRule="auto"/>
      </w:pPr>
      <w:r w:rsidRPr="000F3609">
        <w:t xml:space="preserve">We plan to develop this component using an iterative, prototype-driven approach. This allows us to continuously refine our feature engineering as we validate behavioral indicators against real-world LMS data. To evaluate the system, we will use standard classification metrics (accuracy, F1-score, AUC-ROC), paired with a qualitative review of the SHAP explanations by actual teaching staff. Ultimately, the drift alerts and the Multimodal Engagement Index generated here will feed directly into the overarching Attrition Risk Score, working seamlessly alongside the Academic, Psychosocial, and Environmental &amp; Financial components. This provides the complete system with an early, explainable, and deeply </w:t>
      </w:r>
      <w:r w:rsidRPr="000F3609">
        <w:lastRenderedPageBreak/>
        <w:t>behavior-grounded warning signal that goes far beyond just looking at academic performance.</w:t>
      </w:r>
    </w:p>
    <w:p w14:paraId="6EE29798" w14:textId="2CDFD86A" w:rsidR="000F3609" w:rsidRPr="000F3609" w:rsidRDefault="008C3E27" w:rsidP="000F3609">
      <w:pPr>
        <w:spacing w:line="360" w:lineRule="auto"/>
      </w:pPr>
      <w:r>
        <w:rPr>
          <w:noProof/>
        </w:rPr>
        <mc:AlternateContent>
          <mc:Choice Requires="wps">
            <w:drawing>
              <wp:anchor distT="0" distB="0" distL="114300" distR="114300" simplePos="0" relativeHeight="251660288" behindDoc="0" locked="0" layoutInCell="1" allowOverlap="1" wp14:anchorId="227E2C42" wp14:editId="629A28B5">
                <wp:simplePos x="0" y="0"/>
                <wp:positionH relativeFrom="column">
                  <wp:posOffset>-388620</wp:posOffset>
                </wp:positionH>
                <wp:positionV relativeFrom="paragraph">
                  <wp:posOffset>144780</wp:posOffset>
                </wp:positionV>
                <wp:extent cx="6423660" cy="38100"/>
                <wp:effectExtent l="0" t="0" r="34290" b="19050"/>
                <wp:wrapNone/>
                <wp:docPr id="1956387482" name="Straight Connector 1"/>
                <wp:cNvGraphicFramePr/>
                <a:graphic xmlns:a="http://schemas.openxmlformats.org/drawingml/2006/main">
                  <a:graphicData uri="http://schemas.microsoft.com/office/word/2010/wordprocessingShape">
                    <wps:wsp>
                      <wps:cNvCnPr/>
                      <wps:spPr>
                        <a:xfrm flipV="1">
                          <a:off x="0" y="0"/>
                          <a:ext cx="6423660" cy="3810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C33DC0D"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30.6pt,11.4pt" to="475.2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" strokecolor="black [3213]" strokeweight="1.5pt">
                <v:stroke joinstyle="miter"/>
              </v:line>
            </w:pict>
          </mc:Fallback>
        </mc:AlternateContent>
      </w:r>
    </w:p>
    <w:p w14:paraId="20382446" w14:textId="5E9FCFFB" w:rsidR="000F3609" w:rsidRPr="000F3609" w:rsidRDefault="000F3609" w:rsidP="000F3609">
      <w:pPr>
        <w:spacing w:line="360" w:lineRule="auto"/>
      </w:pPr>
      <w:r w:rsidRPr="000F3609">
        <w:t>Keywords: Student Engagement, Learning Analytics, Hidden Markov Model, Explainable AI, Behavioral Drift</w:t>
      </w:r>
    </w:p>
    <w:p w14:paraId="6DB6BEAF" w14:textId="77777777" w:rsidR="00A56587" w:rsidRDefault="00000000">
      <w:r>
        <w:br w:type="page"/>
      </w:r>
    </w:p>
    <w:p w14:paraId="16BE2481" w14:textId="77777777" w:rsidR="00A56587" w:rsidRDefault="00000000">
      <w:pPr>
        <w:pStyle w:val="Heading1"/>
        <w:spacing w:before="400" w:after="200"/>
      </w:pPr>
      <w:bookmarkStart w:id="2" w:name="_Toc240268440"/>
      <w:r>
        <w:rPr>
          <w:b/>
          <w:bCs/>
          <w:sz w:val="30"/>
          <w:szCs w:val="30"/>
        </w:rPr>
        <w:lastRenderedPageBreak/>
        <w:t>ACKNOWLEDGEMENT</w:t>
      </w:r>
      <w:bookmarkEnd w:id="2"/>
    </w:p>
    <w:p w14:paraId="178B361E" w14:textId="32BBDA24" w:rsidR="00A56587" w:rsidRDefault="00000000">
      <w:pPr>
        <w:spacing w:after="200" w:line="360" w:lineRule="auto"/>
        <w:jc w:val="both"/>
      </w:pPr>
      <w:r>
        <w:t>I would like to express my sincere gratitude to my supervisor, Ms. Chathurika Koswatte, and co</w:t>
      </w:r>
      <w:r w:rsidR="000F3609">
        <w:t xml:space="preserve"> </w:t>
      </w:r>
      <w:r>
        <w:t xml:space="preserve">supervisor, Ms. </w:t>
      </w:r>
      <w:proofErr w:type="spellStart"/>
      <w:r>
        <w:t>Anuththara</w:t>
      </w:r>
      <w:proofErr w:type="spellEnd"/>
      <w:r>
        <w:t xml:space="preserve"> Ekanayake, for their continuous guidance and feedback throughout the development of this proposal. I also thank my project group members Gunasekara V.S.H., Samarakoon S.M.S.R.K. and </w:t>
      </w:r>
      <w:proofErr w:type="spellStart"/>
      <w:r>
        <w:t>Bombugala</w:t>
      </w:r>
      <w:proofErr w:type="spellEnd"/>
      <w:r>
        <w:t xml:space="preserve"> B.A.C.D.  for their collaboration in shaping the overall attrition</w:t>
      </w:r>
      <w:r w:rsidR="000F3609">
        <w:t xml:space="preserve"> </w:t>
      </w:r>
      <w:r>
        <w:t>risk prediction system, and the Sri Lanka Institute of Information Technology for the resources made available for this research.</w:t>
      </w:r>
    </w:p>
    <w:p w14:paraId="52A7DACA" w14:textId="77777777" w:rsidR="00A56587" w:rsidRDefault="00000000">
      <w:r>
        <w:br w:type="page"/>
      </w:r>
    </w:p>
    <w:p w14:paraId="0C815293" w14:textId="77777777" w:rsidR="00A56587" w:rsidRDefault="00000000">
      <w:pPr>
        <w:pStyle w:val="Heading1"/>
        <w:spacing w:before="400" w:after="200"/>
      </w:pPr>
      <w:bookmarkStart w:id="3" w:name="_Toc240268441"/>
      <w:r>
        <w:rPr>
          <w:b/>
          <w:bCs/>
          <w:sz w:val="30"/>
          <w:szCs w:val="30"/>
        </w:rPr>
        <w:lastRenderedPageBreak/>
        <w:t>TABLE OF CONTENT</w:t>
      </w:r>
      <w:bookmarkEnd w:id="3"/>
    </w:p>
    <w:sdt>
      <w:sdtPr>
        <w:alias w:val="Table of Contents"/>
        <w:id w:val="1722098343"/>
      </w:sdtPr>
      <w:sdtContent>
        <w:p w14:paraId="5A925BB9" w14:textId="26BAC211" w:rsidR="000F3609" w:rsidRDefault="00000000">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0268438" w:history="1">
            <w:r w:rsidR="000F3609" w:rsidRPr="002D76EF">
              <w:rPr>
                <w:rStyle w:val="Hyperlink"/>
                <w:b/>
                <w:bCs/>
                <w:noProof/>
              </w:rPr>
              <w:t>DECLARATION</w:t>
            </w:r>
            <w:r w:rsidR="000F3609">
              <w:rPr>
                <w:noProof/>
              </w:rPr>
              <w:tab/>
            </w:r>
            <w:r w:rsidR="000F3609">
              <w:rPr>
                <w:noProof/>
              </w:rPr>
              <w:fldChar w:fldCharType="begin"/>
            </w:r>
            <w:r w:rsidR="000F3609">
              <w:rPr>
                <w:noProof/>
              </w:rPr>
              <w:instrText xml:space="preserve"> PAGEREF _Toc240268438 \h </w:instrText>
            </w:r>
            <w:r w:rsidR="000F3609">
              <w:rPr>
                <w:noProof/>
              </w:rPr>
            </w:r>
            <w:r w:rsidR="000F3609">
              <w:rPr>
                <w:noProof/>
              </w:rPr>
              <w:fldChar w:fldCharType="separate"/>
            </w:r>
            <w:r w:rsidR="000F3609">
              <w:rPr>
                <w:noProof/>
              </w:rPr>
              <w:t>2</w:t>
            </w:r>
            <w:r w:rsidR="000F3609">
              <w:rPr>
                <w:noProof/>
              </w:rPr>
              <w:fldChar w:fldCharType="end"/>
            </w:r>
          </w:hyperlink>
        </w:p>
        <w:p w14:paraId="3BD5A68B" w14:textId="3CC05800" w:rsidR="000F3609" w:rsidRDefault="000F3609">
          <w:pPr>
            <w:pStyle w:val="TOC1"/>
            <w:tabs>
              <w:tab w:val="right" w:leader="dot" w:pos="9016"/>
            </w:tabs>
            <w:rPr>
              <w:rFonts w:asciiTheme="minorHAnsi" w:eastAsiaTheme="minorEastAsia" w:hAnsiTheme="minorHAnsi" w:cstheme="minorBidi"/>
              <w:noProof/>
              <w:kern w:val="2"/>
              <w14:ligatures w14:val="standardContextual"/>
            </w:rPr>
          </w:pPr>
          <w:hyperlink w:anchor="_Toc240268439" w:history="1">
            <w:r w:rsidRPr="002D76EF">
              <w:rPr>
                <w:rStyle w:val="Hyperlink"/>
                <w:b/>
                <w:bCs/>
                <w:noProof/>
              </w:rPr>
              <w:t>ABSTRACT</w:t>
            </w:r>
            <w:r>
              <w:rPr>
                <w:noProof/>
              </w:rPr>
              <w:tab/>
            </w:r>
            <w:r>
              <w:rPr>
                <w:noProof/>
              </w:rPr>
              <w:fldChar w:fldCharType="begin"/>
            </w:r>
            <w:r>
              <w:rPr>
                <w:noProof/>
              </w:rPr>
              <w:instrText xml:space="preserve"> PAGEREF _Toc240268439 \h </w:instrText>
            </w:r>
            <w:r>
              <w:rPr>
                <w:noProof/>
              </w:rPr>
            </w:r>
            <w:r>
              <w:rPr>
                <w:noProof/>
              </w:rPr>
              <w:fldChar w:fldCharType="separate"/>
            </w:r>
            <w:r>
              <w:rPr>
                <w:noProof/>
              </w:rPr>
              <w:t>3</w:t>
            </w:r>
            <w:r>
              <w:rPr>
                <w:noProof/>
              </w:rPr>
              <w:fldChar w:fldCharType="end"/>
            </w:r>
          </w:hyperlink>
        </w:p>
        <w:p w14:paraId="0E62F046" w14:textId="348F0552" w:rsidR="000F3609" w:rsidRDefault="000F3609">
          <w:pPr>
            <w:pStyle w:val="TOC1"/>
            <w:tabs>
              <w:tab w:val="right" w:leader="dot" w:pos="9016"/>
            </w:tabs>
            <w:rPr>
              <w:rFonts w:asciiTheme="minorHAnsi" w:eastAsiaTheme="minorEastAsia" w:hAnsiTheme="minorHAnsi" w:cstheme="minorBidi"/>
              <w:noProof/>
              <w:kern w:val="2"/>
              <w14:ligatures w14:val="standardContextual"/>
            </w:rPr>
          </w:pPr>
          <w:hyperlink w:anchor="_Toc240268440" w:history="1">
            <w:r w:rsidRPr="002D76EF">
              <w:rPr>
                <w:rStyle w:val="Hyperlink"/>
                <w:b/>
                <w:bCs/>
                <w:noProof/>
              </w:rPr>
              <w:t>ACKNOWLEDGEMENT</w:t>
            </w:r>
            <w:r>
              <w:rPr>
                <w:noProof/>
              </w:rPr>
              <w:tab/>
            </w:r>
            <w:r>
              <w:rPr>
                <w:noProof/>
              </w:rPr>
              <w:fldChar w:fldCharType="begin"/>
            </w:r>
            <w:r>
              <w:rPr>
                <w:noProof/>
              </w:rPr>
              <w:instrText xml:space="preserve"> PAGEREF _Toc240268440 \h </w:instrText>
            </w:r>
            <w:r>
              <w:rPr>
                <w:noProof/>
              </w:rPr>
            </w:r>
            <w:r>
              <w:rPr>
                <w:noProof/>
              </w:rPr>
              <w:fldChar w:fldCharType="separate"/>
            </w:r>
            <w:r>
              <w:rPr>
                <w:noProof/>
              </w:rPr>
              <w:t>4</w:t>
            </w:r>
            <w:r>
              <w:rPr>
                <w:noProof/>
              </w:rPr>
              <w:fldChar w:fldCharType="end"/>
            </w:r>
          </w:hyperlink>
        </w:p>
        <w:p w14:paraId="04A875BD" w14:textId="4180982C" w:rsidR="000F3609" w:rsidRDefault="000F3609">
          <w:pPr>
            <w:pStyle w:val="TOC1"/>
            <w:tabs>
              <w:tab w:val="right" w:leader="dot" w:pos="9016"/>
            </w:tabs>
            <w:rPr>
              <w:rFonts w:asciiTheme="minorHAnsi" w:eastAsiaTheme="minorEastAsia" w:hAnsiTheme="minorHAnsi" w:cstheme="minorBidi"/>
              <w:noProof/>
              <w:kern w:val="2"/>
              <w14:ligatures w14:val="standardContextual"/>
            </w:rPr>
          </w:pPr>
          <w:hyperlink w:anchor="_Toc240268441" w:history="1">
            <w:r w:rsidRPr="002D76EF">
              <w:rPr>
                <w:rStyle w:val="Hyperlink"/>
                <w:b/>
                <w:bCs/>
                <w:noProof/>
              </w:rPr>
              <w:t>TABLE OF CONTENT</w:t>
            </w:r>
            <w:r>
              <w:rPr>
                <w:noProof/>
              </w:rPr>
              <w:tab/>
            </w:r>
            <w:r>
              <w:rPr>
                <w:noProof/>
              </w:rPr>
              <w:fldChar w:fldCharType="begin"/>
            </w:r>
            <w:r>
              <w:rPr>
                <w:noProof/>
              </w:rPr>
              <w:instrText xml:space="preserve"> PAGEREF _Toc240268441 \h </w:instrText>
            </w:r>
            <w:r>
              <w:rPr>
                <w:noProof/>
              </w:rPr>
            </w:r>
            <w:r>
              <w:rPr>
                <w:noProof/>
              </w:rPr>
              <w:fldChar w:fldCharType="separate"/>
            </w:r>
            <w:r>
              <w:rPr>
                <w:noProof/>
              </w:rPr>
              <w:t>5</w:t>
            </w:r>
            <w:r>
              <w:rPr>
                <w:noProof/>
              </w:rPr>
              <w:fldChar w:fldCharType="end"/>
            </w:r>
          </w:hyperlink>
        </w:p>
        <w:p w14:paraId="4DB99200" w14:textId="1B96454A" w:rsidR="000F3609" w:rsidRDefault="000F3609">
          <w:pPr>
            <w:pStyle w:val="TOC1"/>
            <w:tabs>
              <w:tab w:val="right" w:leader="dot" w:pos="9016"/>
            </w:tabs>
            <w:rPr>
              <w:rFonts w:asciiTheme="minorHAnsi" w:eastAsiaTheme="minorEastAsia" w:hAnsiTheme="minorHAnsi" w:cstheme="minorBidi"/>
              <w:noProof/>
              <w:kern w:val="2"/>
              <w14:ligatures w14:val="standardContextual"/>
            </w:rPr>
          </w:pPr>
          <w:hyperlink w:anchor="_Toc240268442" w:history="1">
            <w:r w:rsidRPr="002D76EF">
              <w:rPr>
                <w:rStyle w:val="Hyperlink"/>
                <w:b/>
                <w:bCs/>
                <w:noProof/>
              </w:rPr>
              <w:t>LIST OF TABLES</w:t>
            </w:r>
            <w:r>
              <w:rPr>
                <w:noProof/>
              </w:rPr>
              <w:tab/>
            </w:r>
            <w:r>
              <w:rPr>
                <w:noProof/>
              </w:rPr>
              <w:fldChar w:fldCharType="begin"/>
            </w:r>
            <w:r>
              <w:rPr>
                <w:noProof/>
              </w:rPr>
              <w:instrText xml:space="preserve"> PAGEREF _Toc240268442 \h </w:instrText>
            </w:r>
            <w:r>
              <w:rPr>
                <w:noProof/>
              </w:rPr>
            </w:r>
            <w:r>
              <w:rPr>
                <w:noProof/>
              </w:rPr>
              <w:fldChar w:fldCharType="separate"/>
            </w:r>
            <w:r>
              <w:rPr>
                <w:noProof/>
              </w:rPr>
              <w:t>7</w:t>
            </w:r>
            <w:r>
              <w:rPr>
                <w:noProof/>
              </w:rPr>
              <w:fldChar w:fldCharType="end"/>
            </w:r>
          </w:hyperlink>
        </w:p>
        <w:p w14:paraId="6322E8A2" w14:textId="1384FD9C" w:rsidR="000F3609" w:rsidRDefault="000F3609">
          <w:pPr>
            <w:pStyle w:val="TOC1"/>
            <w:tabs>
              <w:tab w:val="right" w:leader="dot" w:pos="9016"/>
            </w:tabs>
            <w:rPr>
              <w:rFonts w:asciiTheme="minorHAnsi" w:eastAsiaTheme="minorEastAsia" w:hAnsiTheme="minorHAnsi" w:cstheme="minorBidi"/>
              <w:noProof/>
              <w:kern w:val="2"/>
              <w14:ligatures w14:val="standardContextual"/>
            </w:rPr>
          </w:pPr>
          <w:hyperlink w:anchor="_Toc240268443" w:history="1">
            <w:r w:rsidRPr="002D76EF">
              <w:rPr>
                <w:rStyle w:val="Hyperlink"/>
                <w:b/>
                <w:bCs/>
                <w:noProof/>
              </w:rPr>
              <w:t>LIST OF FIGURES</w:t>
            </w:r>
            <w:r>
              <w:rPr>
                <w:noProof/>
              </w:rPr>
              <w:tab/>
            </w:r>
            <w:r>
              <w:rPr>
                <w:noProof/>
              </w:rPr>
              <w:fldChar w:fldCharType="begin"/>
            </w:r>
            <w:r>
              <w:rPr>
                <w:noProof/>
              </w:rPr>
              <w:instrText xml:space="preserve"> PAGEREF _Toc240268443 \h </w:instrText>
            </w:r>
            <w:r>
              <w:rPr>
                <w:noProof/>
              </w:rPr>
            </w:r>
            <w:r>
              <w:rPr>
                <w:noProof/>
              </w:rPr>
              <w:fldChar w:fldCharType="separate"/>
            </w:r>
            <w:r>
              <w:rPr>
                <w:noProof/>
              </w:rPr>
              <w:t>8</w:t>
            </w:r>
            <w:r>
              <w:rPr>
                <w:noProof/>
              </w:rPr>
              <w:fldChar w:fldCharType="end"/>
            </w:r>
          </w:hyperlink>
        </w:p>
        <w:p w14:paraId="4D437880" w14:textId="1792E9E5" w:rsidR="000F3609" w:rsidRDefault="000F3609">
          <w:pPr>
            <w:pStyle w:val="TOC1"/>
            <w:tabs>
              <w:tab w:val="right" w:leader="dot" w:pos="9016"/>
            </w:tabs>
            <w:rPr>
              <w:rFonts w:asciiTheme="minorHAnsi" w:eastAsiaTheme="minorEastAsia" w:hAnsiTheme="minorHAnsi" w:cstheme="minorBidi"/>
              <w:noProof/>
              <w:kern w:val="2"/>
              <w14:ligatures w14:val="standardContextual"/>
            </w:rPr>
          </w:pPr>
          <w:hyperlink w:anchor="_Toc240268444" w:history="1">
            <w:r w:rsidRPr="002D76EF">
              <w:rPr>
                <w:rStyle w:val="Hyperlink"/>
                <w:b/>
                <w:bCs/>
                <w:noProof/>
              </w:rPr>
              <w:t>LIST OF ABBREVIATIONS</w:t>
            </w:r>
            <w:r>
              <w:rPr>
                <w:noProof/>
              </w:rPr>
              <w:tab/>
            </w:r>
            <w:r>
              <w:rPr>
                <w:noProof/>
              </w:rPr>
              <w:fldChar w:fldCharType="begin"/>
            </w:r>
            <w:r>
              <w:rPr>
                <w:noProof/>
              </w:rPr>
              <w:instrText xml:space="preserve"> PAGEREF _Toc240268444 \h </w:instrText>
            </w:r>
            <w:r>
              <w:rPr>
                <w:noProof/>
              </w:rPr>
            </w:r>
            <w:r>
              <w:rPr>
                <w:noProof/>
              </w:rPr>
              <w:fldChar w:fldCharType="separate"/>
            </w:r>
            <w:r>
              <w:rPr>
                <w:noProof/>
              </w:rPr>
              <w:t>9</w:t>
            </w:r>
            <w:r>
              <w:rPr>
                <w:noProof/>
              </w:rPr>
              <w:fldChar w:fldCharType="end"/>
            </w:r>
          </w:hyperlink>
        </w:p>
        <w:p w14:paraId="3072A4B0" w14:textId="444AE124" w:rsidR="000F3609" w:rsidRDefault="000F3609">
          <w:pPr>
            <w:pStyle w:val="TOC1"/>
            <w:tabs>
              <w:tab w:val="right" w:leader="dot" w:pos="9016"/>
            </w:tabs>
            <w:rPr>
              <w:rFonts w:asciiTheme="minorHAnsi" w:eastAsiaTheme="minorEastAsia" w:hAnsiTheme="minorHAnsi" w:cstheme="minorBidi"/>
              <w:noProof/>
              <w:kern w:val="2"/>
              <w14:ligatures w14:val="standardContextual"/>
            </w:rPr>
          </w:pPr>
          <w:hyperlink w:anchor="_Toc240268445" w:history="1">
            <w:r w:rsidRPr="002D76EF">
              <w:rPr>
                <w:rStyle w:val="Hyperlink"/>
                <w:b/>
                <w:bCs/>
                <w:noProof/>
              </w:rPr>
              <w:t>LIST OF APPENDICES</w:t>
            </w:r>
            <w:r>
              <w:rPr>
                <w:noProof/>
              </w:rPr>
              <w:tab/>
            </w:r>
            <w:r>
              <w:rPr>
                <w:noProof/>
              </w:rPr>
              <w:fldChar w:fldCharType="begin"/>
            </w:r>
            <w:r>
              <w:rPr>
                <w:noProof/>
              </w:rPr>
              <w:instrText xml:space="preserve"> PAGEREF _Toc240268445 \h </w:instrText>
            </w:r>
            <w:r>
              <w:rPr>
                <w:noProof/>
              </w:rPr>
            </w:r>
            <w:r>
              <w:rPr>
                <w:noProof/>
              </w:rPr>
              <w:fldChar w:fldCharType="separate"/>
            </w:r>
            <w:r>
              <w:rPr>
                <w:noProof/>
              </w:rPr>
              <w:t>10</w:t>
            </w:r>
            <w:r>
              <w:rPr>
                <w:noProof/>
              </w:rPr>
              <w:fldChar w:fldCharType="end"/>
            </w:r>
          </w:hyperlink>
        </w:p>
        <w:p w14:paraId="3924B3C7" w14:textId="698AD375" w:rsidR="000F3609" w:rsidRDefault="000F3609">
          <w:pPr>
            <w:pStyle w:val="TOC1"/>
            <w:tabs>
              <w:tab w:val="right" w:leader="dot" w:pos="9016"/>
            </w:tabs>
            <w:rPr>
              <w:rFonts w:asciiTheme="minorHAnsi" w:eastAsiaTheme="minorEastAsia" w:hAnsiTheme="minorHAnsi" w:cstheme="minorBidi"/>
              <w:noProof/>
              <w:kern w:val="2"/>
              <w14:ligatures w14:val="standardContextual"/>
            </w:rPr>
          </w:pPr>
          <w:hyperlink w:anchor="_Toc240268446" w:history="1">
            <w:r w:rsidRPr="002D76EF">
              <w:rPr>
                <w:rStyle w:val="Hyperlink"/>
                <w:b/>
                <w:bCs/>
                <w:noProof/>
              </w:rPr>
              <w:t>1. INTRODUCTION</w:t>
            </w:r>
            <w:r>
              <w:rPr>
                <w:noProof/>
              </w:rPr>
              <w:tab/>
            </w:r>
            <w:r>
              <w:rPr>
                <w:noProof/>
              </w:rPr>
              <w:fldChar w:fldCharType="begin"/>
            </w:r>
            <w:r>
              <w:rPr>
                <w:noProof/>
              </w:rPr>
              <w:instrText xml:space="preserve"> PAGEREF _Toc240268446 \h </w:instrText>
            </w:r>
            <w:r>
              <w:rPr>
                <w:noProof/>
              </w:rPr>
            </w:r>
            <w:r>
              <w:rPr>
                <w:noProof/>
              </w:rPr>
              <w:fldChar w:fldCharType="separate"/>
            </w:r>
            <w:r>
              <w:rPr>
                <w:noProof/>
              </w:rPr>
              <w:t>11</w:t>
            </w:r>
            <w:r>
              <w:rPr>
                <w:noProof/>
              </w:rPr>
              <w:fldChar w:fldCharType="end"/>
            </w:r>
          </w:hyperlink>
        </w:p>
        <w:p w14:paraId="5011A9D7" w14:textId="44D75434" w:rsidR="000F3609" w:rsidRDefault="000F3609">
          <w:pPr>
            <w:pStyle w:val="TOC2"/>
            <w:tabs>
              <w:tab w:val="right" w:leader="dot" w:pos="9016"/>
            </w:tabs>
            <w:rPr>
              <w:rFonts w:asciiTheme="minorHAnsi" w:eastAsiaTheme="minorEastAsia" w:hAnsiTheme="minorHAnsi" w:cstheme="minorBidi"/>
              <w:noProof/>
              <w:kern w:val="2"/>
              <w14:ligatures w14:val="standardContextual"/>
            </w:rPr>
          </w:pPr>
          <w:hyperlink w:anchor="_Toc240268447" w:history="1">
            <w:r w:rsidRPr="002D76EF">
              <w:rPr>
                <w:rStyle w:val="Hyperlink"/>
                <w:b/>
                <w:bCs/>
                <w:noProof/>
              </w:rPr>
              <w:t>1.1 Background and Context</w:t>
            </w:r>
            <w:r>
              <w:rPr>
                <w:noProof/>
              </w:rPr>
              <w:tab/>
            </w:r>
            <w:r>
              <w:rPr>
                <w:noProof/>
              </w:rPr>
              <w:fldChar w:fldCharType="begin"/>
            </w:r>
            <w:r>
              <w:rPr>
                <w:noProof/>
              </w:rPr>
              <w:instrText xml:space="preserve"> PAGEREF _Toc240268447 \h </w:instrText>
            </w:r>
            <w:r>
              <w:rPr>
                <w:noProof/>
              </w:rPr>
            </w:r>
            <w:r>
              <w:rPr>
                <w:noProof/>
              </w:rPr>
              <w:fldChar w:fldCharType="separate"/>
            </w:r>
            <w:r>
              <w:rPr>
                <w:noProof/>
              </w:rPr>
              <w:t>11</w:t>
            </w:r>
            <w:r>
              <w:rPr>
                <w:noProof/>
              </w:rPr>
              <w:fldChar w:fldCharType="end"/>
            </w:r>
          </w:hyperlink>
        </w:p>
        <w:p w14:paraId="50AD810F" w14:textId="349F5966" w:rsidR="000F3609" w:rsidRDefault="000F3609">
          <w:pPr>
            <w:pStyle w:val="TOC1"/>
            <w:tabs>
              <w:tab w:val="right" w:leader="dot" w:pos="9016"/>
            </w:tabs>
            <w:rPr>
              <w:rFonts w:asciiTheme="minorHAnsi" w:eastAsiaTheme="minorEastAsia" w:hAnsiTheme="minorHAnsi" w:cstheme="minorBidi"/>
              <w:noProof/>
              <w:kern w:val="2"/>
              <w14:ligatures w14:val="standardContextual"/>
            </w:rPr>
          </w:pPr>
          <w:hyperlink w:anchor="_Toc240268448" w:history="1">
            <w:r w:rsidRPr="002D76EF">
              <w:rPr>
                <w:rStyle w:val="Hyperlink"/>
                <w:b/>
                <w:bCs/>
                <w:noProof/>
              </w:rPr>
              <w:t>2. LITERATURE REVIEW</w:t>
            </w:r>
            <w:r>
              <w:rPr>
                <w:noProof/>
              </w:rPr>
              <w:tab/>
            </w:r>
            <w:r>
              <w:rPr>
                <w:noProof/>
              </w:rPr>
              <w:fldChar w:fldCharType="begin"/>
            </w:r>
            <w:r>
              <w:rPr>
                <w:noProof/>
              </w:rPr>
              <w:instrText xml:space="preserve"> PAGEREF _Toc240268448 \h </w:instrText>
            </w:r>
            <w:r>
              <w:rPr>
                <w:noProof/>
              </w:rPr>
            </w:r>
            <w:r>
              <w:rPr>
                <w:noProof/>
              </w:rPr>
              <w:fldChar w:fldCharType="separate"/>
            </w:r>
            <w:r>
              <w:rPr>
                <w:noProof/>
              </w:rPr>
              <w:t>13</w:t>
            </w:r>
            <w:r>
              <w:rPr>
                <w:noProof/>
              </w:rPr>
              <w:fldChar w:fldCharType="end"/>
            </w:r>
          </w:hyperlink>
        </w:p>
        <w:p w14:paraId="2B3D0221" w14:textId="7D4E28FB" w:rsidR="000F3609" w:rsidRDefault="000F3609">
          <w:pPr>
            <w:pStyle w:val="TOC2"/>
            <w:tabs>
              <w:tab w:val="right" w:leader="dot" w:pos="9016"/>
            </w:tabs>
            <w:rPr>
              <w:rFonts w:asciiTheme="minorHAnsi" w:eastAsiaTheme="minorEastAsia" w:hAnsiTheme="minorHAnsi" w:cstheme="minorBidi"/>
              <w:noProof/>
              <w:kern w:val="2"/>
              <w14:ligatures w14:val="standardContextual"/>
            </w:rPr>
          </w:pPr>
          <w:hyperlink w:anchor="_Toc240268449" w:history="1">
            <w:r w:rsidRPr="002D76EF">
              <w:rPr>
                <w:rStyle w:val="Hyperlink"/>
                <w:b/>
                <w:bCs/>
                <w:noProof/>
              </w:rPr>
              <w:t>2.1 Engagement Prediction from Behavioural and LMS Data</w:t>
            </w:r>
            <w:r>
              <w:rPr>
                <w:noProof/>
              </w:rPr>
              <w:tab/>
            </w:r>
            <w:r>
              <w:rPr>
                <w:noProof/>
              </w:rPr>
              <w:fldChar w:fldCharType="begin"/>
            </w:r>
            <w:r>
              <w:rPr>
                <w:noProof/>
              </w:rPr>
              <w:instrText xml:space="preserve"> PAGEREF _Toc240268449 \h </w:instrText>
            </w:r>
            <w:r>
              <w:rPr>
                <w:noProof/>
              </w:rPr>
            </w:r>
            <w:r>
              <w:rPr>
                <w:noProof/>
              </w:rPr>
              <w:fldChar w:fldCharType="separate"/>
            </w:r>
            <w:r>
              <w:rPr>
                <w:noProof/>
              </w:rPr>
              <w:t>13</w:t>
            </w:r>
            <w:r>
              <w:rPr>
                <w:noProof/>
              </w:rPr>
              <w:fldChar w:fldCharType="end"/>
            </w:r>
          </w:hyperlink>
        </w:p>
        <w:p w14:paraId="5E87721F" w14:textId="6EFF89B5" w:rsidR="000F3609" w:rsidRDefault="000F3609">
          <w:pPr>
            <w:pStyle w:val="TOC2"/>
            <w:tabs>
              <w:tab w:val="right" w:leader="dot" w:pos="9016"/>
            </w:tabs>
            <w:rPr>
              <w:rFonts w:asciiTheme="minorHAnsi" w:eastAsiaTheme="minorEastAsia" w:hAnsiTheme="minorHAnsi" w:cstheme="minorBidi"/>
              <w:noProof/>
              <w:kern w:val="2"/>
              <w14:ligatures w14:val="standardContextual"/>
            </w:rPr>
          </w:pPr>
          <w:hyperlink w:anchor="_Toc240268450" w:history="1">
            <w:r w:rsidRPr="002D76EF">
              <w:rPr>
                <w:rStyle w:val="Hyperlink"/>
                <w:b/>
                <w:bCs/>
                <w:noProof/>
              </w:rPr>
              <w:t>2.2 Sequence and State-Based Engagement Modelling</w:t>
            </w:r>
            <w:r>
              <w:rPr>
                <w:noProof/>
              </w:rPr>
              <w:tab/>
            </w:r>
            <w:r>
              <w:rPr>
                <w:noProof/>
              </w:rPr>
              <w:fldChar w:fldCharType="begin"/>
            </w:r>
            <w:r>
              <w:rPr>
                <w:noProof/>
              </w:rPr>
              <w:instrText xml:space="preserve"> PAGEREF _Toc240268450 \h </w:instrText>
            </w:r>
            <w:r>
              <w:rPr>
                <w:noProof/>
              </w:rPr>
            </w:r>
            <w:r>
              <w:rPr>
                <w:noProof/>
              </w:rPr>
              <w:fldChar w:fldCharType="separate"/>
            </w:r>
            <w:r>
              <w:rPr>
                <w:noProof/>
              </w:rPr>
              <w:t>13</w:t>
            </w:r>
            <w:r>
              <w:rPr>
                <w:noProof/>
              </w:rPr>
              <w:fldChar w:fldCharType="end"/>
            </w:r>
          </w:hyperlink>
        </w:p>
        <w:p w14:paraId="0D31E9B4" w14:textId="717A1018" w:rsidR="000F3609" w:rsidRDefault="000F3609">
          <w:pPr>
            <w:pStyle w:val="TOC2"/>
            <w:tabs>
              <w:tab w:val="right" w:leader="dot" w:pos="9016"/>
            </w:tabs>
            <w:rPr>
              <w:rFonts w:asciiTheme="minorHAnsi" w:eastAsiaTheme="minorEastAsia" w:hAnsiTheme="minorHAnsi" w:cstheme="minorBidi"/>
              <w:noProof/>
              <w:kern w:val="2"/>
              <w14:ligatures w14:val="standardContextual"/>
            </w:rPr>
          </w:pPr>
          <w:hyperlink w:anchor="_Toc240268451" w:history="1">
            <w:r w:rsidRPr="002D76EF">
              <w:rPr>
                <w:rStyle w:val="Hyperlink"/>
                <w:b/>
                <w:bCs/>
                <w:noProof/>
              </w:rPr>
              <w:t>2.3 Explainable Machine Learning for Disengagement and Dropout Prediction</w:t>
            </w:r>
            <w:r>
              <w:rPr>
                <w:noProof/>
              </w:rPr>
              <w:tab/>
            </w:r>
            <w:r>
              <w:rPr>
                <w:noProof/>
              </w:rPr>
              <w:fldChar w:fldCharType="begin"/>
            </w:r>
            <w:r>
              <w:rPr>
                <w:noProof/>
              </w:rPr>
              <w:instrText xml:space="preserve"> PAGEREF _Toc240268451 \h </w:instrText>
            </w:r>
            <w:r>
              <w:rPr>
                <w:noProof/>
              </w:rPr>
            </w:r>
            <w:r>
              <w:rPr>
                <w:noProof/>
              </w:rPr>
              <w:fldChar w:fldCharType="separate"/>
            </w:r>
            <w:r>
              <w:rPr>
                <w:noProof/>
              </w:rPr>
              <w:t>13</w:t>
            </w:r>
            <w:r>
              <w:rPr>
                <w:noProof/>
              </w:rPr>
              <w:fldChar w:fldCharType="end"/>
            </w:r>
          </w:hyperlink>
        </w:p>
        <w:p w14:paraId="4EDF5B15" w14:textId="09BC421C" w:rsidR="000F3609" w:rsidRDefault="000F3609">
          <w:pPr>
            <w:pStyle w:val="TOC2"/>
            <w:tabs>
              <w:tab w:val="right" w:leader="dot" w:pos="9016"/>
            </w:tabs>
            <w:rPr>
              <w:rFonts w:asciiTheme="minorHAnsi" w:eastAsiaTheme="minorEastAsia" w:hAnsiTheme="minorHAnsi" w:cstheme="minorBidi"/>
              <w:noProof/>
              <w:kern w:val="2"/>
              <w14:ligatures w14:val="standardContextual"/>
            </w:rPr>
          </w:pPr>
          <w:hyperlink w:anchor="_Toc240268452" w:history="1">
            <w:r w:rsidRPr="002D76EF">
              <w:rPr>
                <w:rStyle w:val="Hyperlink"/>
                <w:b/>
                <w:bCs/>
                <w:noProof/>
              </w:rPr>
              <w:t>2.4 Existing Systems and Their Limitations</w:t>
            </w:r>
            <w:r>
              <w:rPr>
                <w:noProof/>
              </w:rPr>
              <w:tab/>
            </w:r>
            <w:r>
              <w:rPr>
                <w:noProof/>
              </w:rPr>
              <w:fldChar w:fldCharType="begin"/>
            </w:r>
            <w:r>
              <w:rPr>
                <w:noProof/>
              </w:rPr>
              <w:instrText xml:space="preserve"> PAGEREF _Toc240268452 \h </w:instrText>
            </w:r>
            <w:r>
              <w:rPr>
                <w:noProof/>
              </w:rPr>
            </w:r>
            <w:r>
              <w:rPr>
                <w:noProof/>
              </w:rPr>
              <w:fldChar w:fldCharType="separate"/>
            </w:r>
            <w:r>
              <w:rPr>
                <w:noProof/>
              </w:rPr>
              <w:t>13</w:t>
            </w:r>
            <w:r>
              <w:rPr>
                <w:noProof/>
              </w:rPr>
              <w:fldChar w:fldCharType="end"/>
            </w:r>
          </w:hyperlink>
        </w:p>
        <w:p w14:paraId="69B61369" w14:textId="50104927" w:rsidR="000F3609" w:rsidRDefault="000F3609">
          <w:pPr>
            <w:pStyle w:val="TOC2"/>
            <w:tabs>
              <w:tab w:val="right" w:leader="dot" w:pos="9016"/>
            </w:tabs>
            <w:rPr>
              <w:rFonts w:asciiTheme="minorHAnsi" w:eastAsiaTheme="minorEastAsia" w:hAnsiTheme="minorHAnsi" w:cstheme="minorBidi"/>
              <w:noProof/>
              <w:kern w:val="2"/>
              <w14:ligatures w14:val="standardContextual"/>
            </w:rPr>
          </w:pPr>
          <w:hyperlink w:anchor="_Toc240268453" w:history="1">
            <w:r w:rsidRPr="002D76EF">
              <w:rPr>
                <w:rStyle w:val="Hyperlink"/>
                <w:b/>
                <w:bCs/>
                <w:noProof/>
              </w:rPr>
              <w:t>2.5 Research Gap</w:t>
            </w:r>
            <w:r>
              <w:rPr>
                <w:noProof/>
              </w:rPr>
              <w:tab/>
            </w:r>
            <w:r>
              <w:rPr>
                <w:noProof/>
              </w:rPr>
              <w:fldChar w:fldCharType="begin"/>
            </w:r>
            <w:r>
              <w:rPr>
                <w:noProof/>
              </w:rPr>
              <w:instrText xml:space="preserve"> PAGEREF _Toc240268453 \h </w:instrText>
            </w:r>
            <w:r>
              <w:rPr>
                <w:noProof/>
              </w:rPr>
            </w:r>
            <w:r>
              <w:rPr>
                <w:noProof/>
              </w:rPr>
              <w:fldChar w:fldCharType="separate"/>
            </w:r>
            <w:r>
              <w:rPr>
                <w:noProof/>
              </w:rPr>
              <w:t>14</w:t>
            </w:r>
            <w:r>
              <w:rPr>
                <w:noProof/>
              </w:rPr>
              <w:fldChar w:fldCharType="end"/>
            </w:r>
          </w:hyperlink>
        </w:p>
        <w:p w14:paraId="09139ABC" w14:textId="0F7C6A37" w:rsidR="000F3609" w:rsidRDefault="000F3609">
          <w:pPr>
            <w:pStyle w:val="TOC1"/>
            <w:tabs>
              <w:tab w:val="right" w:leader="dot" w:pos="9016"/>
            </w:tabs>
            <w:rPr>
              <w:rFonts w:asciiTheme="minorHAnsi" w:eastAsiaTheme="minorEastAsia" w:hAnsiTheme="minorHAnsi" w:cstheme="minorBidi"/>
              <w:noProof/>
              <w:kern w:val="2"/>
              <w14:ligatures w14:val="standardContextual"/>
            </w:rPr>
          </w:pPr>
          <w:hyperlink w:anchor="_Toc240268454" w:history="1">
            <w:r w:rsidRPr="002D76EF">
              <w:rPr>
                <w:rStyle w:val="Hyperlink"/>
                <w:b/>
                <w:bCs/>
                <w:noProof/>
              </w:rPr>
              <w:t>2. OBJECTIVE</w:t>
            </w:r>
            <w:r>
              <w:rPr>
                <w:noProof/>
              </w:rPr>
              <w:tab/>
            </w:r>
            <w:r>
              <w:rPr>
                <w:noProof/>
              </w:rPr>
              <w:fldChar w:fldCharType="begin"/>
            </w:r>
            <w:r>
              <w:rPr>
                <w:noProof/>
              </w:rPr>
              <w:instrText xml:space="preserve"> PAGEREF _Toc240268454 \h </w:instrText>
            </w:r>
            <w:r>
              <w:rPr>
                <w:noProof/>
              </w:rPr>
            </w:r>
            <w:r>
              <w:rPr>
                <w:noProof/>
              </w:rPr>
              <w:fldChar w:fldCharType="separate"/>
            </w:r>
            <w:r>
              <w:rPr>
                <w:noProof/>
              </w:rPr>
              <w:t>15</w:t>
            </w:r>
            <w:r>
              <w:rPr>
                <w:noProof/>
              </w:rPr>
              <w:fldChar w:fldCharType="end"/>
            </w:r>
          </w:hyperlink>
        </w:p>
        <w:p w14:paraId="5023CDE0" w14:textId="262C2448" w:rsidR="000F3609" w:rsidRDefault="000F3609">
          <w:pPr>
            <w:pStyle w:val="TOC2"/>
            <w:tabs>
              <w:tab w:val="right" w:leader="dot" w:pos="9016"/>
            </w:tabs>
            <w:rPr>
              <w:rFonts w:asciiTheme="minorHAnsi" w:eastAsiaTheme="minorEastAsia" w:hAnsiTheme="minorHAnsi" w:cstheme="minorBidi"/>
              <w:noProof/>
              <w:kern w:val="2"/>
              <w14:ligatures w14:val="standardContextual"/>
            </w:rPr>
          </w:pPr>
          <w:hyperlink w:anchor="_Toc240268455" w:history="1">
            <w:r w:rsidRPr="002D76EF">
              <w:rPr>
                <w:rStyle w:val="Hyperlink"/>
                <w:b/>
                <w:bCs/>
                <w:noProof/>
              </w:rPr>
              <w:t>2.1 Main Objective</w:t>
            </w:r>
            <w:r>
              <w:rPr>
                <w:noProof/>
              </w:rPr>
              <w:tab/>
            </w:r>
            <w:r>
              <w:rPr>
                <w:noProof/>
              </w:rPr>
              <w:fldChar w:fldCharType="begin"/>
            </w:r>
            <w:r>
              <w:rPr>
                <w:noProof/>
              </w:rPr>
              <w:instrText xml:space="preserve"> PAGEREF _Toc240268455 \h </w:instrText>
            </w:r>
            <w:r>
              <w:rPr>
                <w:noProof/>
              </w:rPr>
            </w:r>
            <w:r>
              <w:rPr>
                <w:noProof/>
              </w:rPr>
              <w:fldChar w:fldCharType="separate"/>
            </w:r>
            <w:r>
              <w:rPr>
                <w:noProof/>
              </w:rPr>
              <w:t>15</w:t>
            </w:r>
            <w:r>
              <w:rPr>
                <w:noProof/>
              </w:rPr>
              <w:fldChar w:fldCharType="end"/>
            </w:r>
          </w:hyperlink>
        </w:p>
        <w:p w14:paraId="089DF155" w14:textId="5DB96004" w:rsidR="000F3609" w:rsidRDefault="000F3609">
          <w:pPr>
            <w:pStyle w:val="TOC2"/>
            <w:tabs>
              <w:tab w:val="right" w:leader="dot" w:pos="9016"/>
            </w:tabs>
            <w:rPr>
              <w:rFonts w:asciiTheme="minorHAnsi" w:eastAsiaTheme="minorEastAsia" w:hAnsiTheme="minorHAnsi" w:cstheme="minorBidi"/>
              <w:noProof/>
              <w:kern w:val="2"/>
              <w14:ligatures w14:val="standardContextual"/>
            </w:rPr>
          </w:pPr>
          <w:hyperlink w:anchor="_Toc240268456" w:history="1">
            <w:r w:rsidRPr="002D76EF">
              <w:rPr>
                <w:rStyle w:val="Hyperlink"/>
                <w:b/>
                <w:bCs/>
                <w:noProof/>
              </w:rPr>
              <w:t>2.2 Specific Objectives (Engagement Component)</w:t>
            </w:r>
            <w:r>
              <w:rPr>
                <w:noProof/>
              </w:rPr>
              <w:tab/>
            </w:r>
            <w:r>
              <w:rPr>
                <w:noProof/>
              </w:rPr>
              <w:fldChar w:fldCharType="begin"/>
            </w:r>
            <w:r>
              <w:rPr>
                <w:noProof/>
              </w:rPr>
              <w:instrText xml:space="preserve"> PAGEREF _Toc240268456 \h </w:instrText>
            </w:r>
            <w:r>
              <w:rPr>
                <w:noProof/>
              </w:rPr>
            </w:r>
            <w:r>
              <w:rPr>
                <w:noProof/>
              </w:rPr>
              <w:fldChar w:fldCharType="separate"/>
            </w:r>
            <w:r>
              <w:rPr>
                <w:noProof/>
              </w:rPr>
              <w:t>15</w:t>
            </w:r>
            <w:r>
              <w:rPr>
                <w:noProof/>
              </w:rPr>
              <w:fldChar w:fldCharType="end"/>
            </w:r>
          </w:hyperlink>
        </w:p>
        <w:p w14:paraId="2E3FED06" w14:textId="05477E92" w:rsidR="000F3609" w:rsidRDefault="000F3609">
          <w:pPr>
            <w:pStyle w:val="TOC1"/>
            <w:tabs>
              <w:tab w:val="right" w:leader="dot" w:pos="9016"/>
            </w:tabs>
            <w:rPr>
              <w:rFonts w:asciiTheme="minorHAnsi" w:eastAsiaTheme="minorEastAsia" w:hAnsiTheme="minorHAnsi" w:cstheme="minorBidi"/>
              <w:noProof/>
              <w:kern w:val="2"/>
              <w14:ligatures w14:val="standardContextual"/>
            </w:rPr>
          </w:pPr>
          <w:hyperlink w:anchor="_Toc240268457" w:history="1">
            <w:r w:rsidRPr="002D76EF">
              <w:rPr>
                <w:rStyle w:val="Hyperlink"/>
                <w:b/>
                <w:bCs/>
                <w:noProof/>
              </w:rPr>
              <w:t>3. METHODOLOGY</w:t>
            </w:r>
            <w:r>
              <w:rPr>
                <w:noProof/>
              </w:rPr>
              <w:tab/>
            </w:r>
            <w:r>
              <w:rPr>
                <w:noProof/>
              </w:rPr>
              <w:fldChar w:fldCharType="begin"/>
            </w:r>
            <w:r>
              <w:rPr>
                <w:noProof/>
              </w:rPr>
              <w:instrText xml:space="preserve"> PAGEREF _Toc240268457 \h </w:instrText>
            </w:r>
            <w:r>
              <w:rPr>
                <w:noProof/>
              </w:rPr>
            </w:r>
            <w:r>
              <w:rPr>
                <w:noProof/>
              </w:rPr>
              <w:fldChar w:fldCharType="separate"/>
            </w:r>
            <w:r>
              <w:rPr>
                <w:noProof/>
              </w:rPr>
              <w:t>16</w:t>
            </w:r>
            <w:r>
              <w:rPr>
                <w:noProof/>
              </w:rPr>
              <w:fldChar w:fldCharType="end"/>
            </w:r>
          </w:hyperlink>
        </w:p>
        <w:p w14:paraId="6574B9EC" w14:textId="07E18ADA" w:rsidR="000F3609" w:rsidRDefault="000F3609">
          <w:pPr>
            <w:pStyle w:val="TOC2"/>
            <w:tabs>
              <w:tab w:val="right" w:leader="dot" w:pos="9016"/>
            </w:tabs>
            <w:rPr>
              <w:rFonts w:asciiTheme="minorHAnsi" w:eastAsiaTheme="minorEastAsia" w:hAnsiTheme="minorHAnsi" w:cstheme="minorBidi"/>
              <w:noProof/>
              <w:kern w:val="2"/>
              <w14:ligatures w14:val="standardContextual"/>
            </w:rPr>
          </w:pPr>
          <w:hyperlink w:anchor="_Toc240268458" w:history="1">
            <w:r w:rsidRPr="002D76EF">
              <w:rPr>
                <w:rStyle w:val="Hyperlink"/>
                <w:b/>
                <w:bCs/>
                <w:noProof/>
              </w:rPr>
              <w:t>3.1 Research Methodology</w:t>
            </w:r>
            <w:r>
              <w:rPr>
                <w:noProof/>
              </w:rPr>
              <w:tab/>
            </w:r>
            <w:r>
              <w:rPr>
                <w:noProof/>
              </w:rPr>
              <w:fldChar w:fldCharType="begin"/>
            </w:r>
            <w:r>
              <w:rPr>
                <w:noProof/>
              </w:rPr>
              <w:instrText xml:space="preserve"> PAGEREF _Toc240268458 \h </w:instrText>
            </w:r>
            <w:r>
              <w:rPr>
                <w:noProof/>
              </w:rPr>
            </w:r>
            <w:r>
              <w:rPr>
                <w:noProof/>
              </w:rPr>
              <w:fldChar w:fldCharType="separate"/>
            </w:r>
            <w:r>
              <w:rPr>
                <w:noProof/>
              </w:rPr>
              <w:t>16</w:t>
            </w:r>
            <w:r>
              <w:rPr>
                <w:noProof/>
              </w:rPr>
              <w:fldChar w:fldCharType="end"/>
            </w:r>
          </w:hyperlink>
        </w:p>
        <w:p w14:paraId="4A0D7C28" w14:textId="61870165" w:rsidR="000F3609" w:rsidRDefault="000F3609">
          <w:pPr>
            <w:pStyle w:val="TOC2"/>
            <w:tabs>
              <w:tab w:val="right" w:leader="dot" w:pos="9016"/>
            </w:tabs>
            <w:rPr>
              <w:rFonts w:asciiTheme="minorHAnsi" w:eastAsiaTheme="minorEastAsia" w:hAnsiTheme="minorHAnsi" w:cstheme="minorBidi"/>
              <w:noProof/>
              <w:kern w:val="2"/>
              <w14:ligatures w14:val="standardContextual"/>
            </w:rPr>
          </w:pPr>
          <w:hyperlink w:anchor="_Toc240268459" w:history="1">
            <w:r w:rsidRPr="002D76EF">
              <w:rPr>
                <w:rStyle w:val="Hyperlink"/>
                <w:b/>
                <w:bCs/>
                <w:noProof/>
              </w:rPr>
              <w:t>3.2 Data, Participants and Experimental Inputs</w:t>
            </w:r>
            <w:r>
              <w:rPr>
                <w:noProof/>
              </w:rPr>
              <w:tab/>
            </w:r>
            <w:r>
              <w:rPr>
                <w:noProof/>
              </w:rPr>
              <w:fldChar w:fldCharType="begin"/>
            </w:r>
            <w:r>
              <w:rPr>
                <w:noProof/>
              </w:rPr>
              <w:instrText xml:space="preserve"> PAGEREF _Toc240268459 \h </w:instrText>
            </w:r>
            <w:r>
              <w:rPr>
                <w:noProof/>
              </w:rPr>
            </w:r>
            <w:r>
              <w:rPr>
                <w:noProof/>
              </w:rPr>
              <w:fldChar w:fldCharType="separate"/>
            </w:r>
            <w:r>
              <w:rPr>
                <w:noProof/>
              </w:rPr>
              <w:t>16</w:t>
            </w:r>
            <w:r>
              <w:rPr>
                <w:noProof/>
              </w:rPr>
              <w:fldChar w:fldCharType="end"/>
            </w:r>
          </w:hyperlink>
        </w:p>
        <w:p w14:paraId="0260FA2E" w14:textId="19EF0264" w:rsidR="000F3609" w:rsidRDefault="000F3609">
          <w:pPr>
            <w:pStyle w:val="TOC2"/>
            <w:tabs>
              <w:tab w:val="right" w:leader="dot" w:pos="9016"/>
            </w:tabs>
            <w:rPr>
              <w:rFonts w:asciiTheme="minorHAnsi" w:eastAsiaTheme="minorEastAsia" w:hAnsiTheme="minorHAnsi" w:cstheme="minorBidi"/>
              <w:noProof/>
              <w:kern w:val="2"/>
              <w14:ligatures w14:val="standardContextual"/>
            </w:rPr>
          </w:pPr>
          <w:hyperlink w:anchor="_Toc240268460" w:history="1">
            <w:r w:rsidRPr="002D76EF">
              <w:rPr>
                <w:rStyle w:val="Hyperlink"/>
                <w:b/>
                <w:bCs/>
                <w:noProof/>
              </w:rPr>
              <w:t>3.3 Baseline / Benchmark</w:t>
            </w:r>
            <w:r>
              <w:rPr>
                <w:noProof/>
              </w:rPr>
              <w:tab/>
            </w:r>
            <w:r>
              <w:rPr>
                <w:noProof/>
              </w:rPr>
              <w:fldChar w:fldCharType="begin"/>
            </w:r>
            <w:r>
              <w:rPr>
                <w:noProof/>
              </w:rPr>
              <w:instrText xml:space="preserve"> PAGEREF _Toc240268460 \h </w:instrText>
            </w:r>
            <w:r>
              <w:rPr>
                <w:noProof/>
              </w:rPr>
            </w:r>
            <w:r>
              <w:rPr>
                <w:noProof/>
              </w:rPr>
              <w:fldChar w:fldCharType="separate"/>
            </w:r>
            <w:r>
              <w:rPr>
                <w:noProof/>
              </w:rPr>
              <w:t>16</w:t>
            </w:r>
            <w:r>
              <w:rPr>
                <w:noProof/>
              </w:rPr>
              <w:fldChar w:fldCharType="end"/>
            </w:r>
          </w:hyperlink>
        </w:p>
        <w:p w14:paraId="5D6A5C8C" w14:textId="60D8042D" w:rsidR="000F3609" w:rsidRDefault="000F3609">
          <w:pPr>
            <w:pStyle w:val="TOC2"/>
            <w:tabs>
              <w:tab w:val="right" w:leader="dot" w:pos="9016"/>
            </w:tabs>
            <w:rPr>
              <w:rFonts w:asciiTheme="minorHAnsi" w:eastAsiaTheme="minorEastAsia" w:hAnsiTheme="minorHAnsi" w:cstheme="minorBidi"/>
              <w:noProof/>
              <w:kern w:val="2"/>
              <w14:ligatures w14:val="standardContextual"/>
            </w:rPr>
          </w:pPr>
          <w:hyperlink w:anchor="_Toc240268461" w:history="1">
            <w:r w:rsidRPr="002D76EF">
              <w:rPr>
                <w:rStyle w:val="Hyperlink"/>
                <w:b/>
                <w:bCs/>
                <w:noProof/>
              </w:rPr>
              <w:t>3.4 Evaluation Metrics</w:t>
            </w:r>
            <w:r>
              <w:rPr>
                <w:noProof/>
              </w:rPr>
              <w:tab/>
            </w:r>
            <w:r>
              <w:rPr>
                <w:noProof/>
              </w:rPr>
              <w:fldChar w:fldCharType="begin"/>
            </w:r>
            <w:r>
              <w:rPr>
                <w:noProof/>
              </w:rPr>
              <w:instrText xml:space="preserve"> PAGEREF _Toc240268461 \h </w:instrText>
            </w:r>
            <w:r>
              <w:rPr>
                <w:noProof/>
              </w:rPr>
            </w:r>
            <w:r>
              <w:rPr>
                <w:noProof/>
              </w:rPr>
              <w:fldChar w:fldCharType="separate"/>
            </w:r>
            <w:r>
              <w:rPr>
                <w:noProof/>
              </w:rPr>
              <w:t>17</w:t>
            </w:r>
            <w:r>
              <w:rPr>
                <w:noProof/>
              </w:rPr>
              <w:fldChar w:fldCharType="end"/>
            </w:r>
          </w:hyperlink>
        </w:p>
        <w:p w14:paraId="546D5CA6" w14:textId="5DBB4342" w:rsidR="000F3609" w:rsidRDefault="000F3609">
          <w:pPr>
            <w:pStyle w:val="TOC2"/>
            <w:tabs>
              <w:tab w:val="right" w:leader="dot" w:pos="9016"/>
            </w:tabs>
            <w:rPr>
              <w:rFonts w:asciiTheme="minorHAnsi" w:eastAsiaTheme="minorEastAsia" w:hAnsiTheme="minorHAnsi" w:cstheme="minorBidi"/>
              <w:noProof/>
              <w:kern w:val="2"/>
              <w14:ligatures w14:val="standardContextual"/>
            </w:rPr>
          </w:pPr>
          <w:hyperlink w:anchor="_Toc240268462" w:history="1">
            <w:r w:rsidRPr="002D76EF">
              <w:rPr>
                <w:rStyle w:val="Hyperlink"/>
                <w:b/>
                <w:bCs/>
                <w:noProof/>
              </w:rPr>
              <w:t>3.5 Validation Strategy</w:t>
            </w:r>
            <w:r>
              <w:rPr>
                <w:noProof/>
              </w:rPr>
              <w:tab/>
            </w:r>
            <w:r>
              <w:rPr>
                <w:noProof/>
              </w:rPr>
              <w:fldChar w:fldCharType="begin"/>
            </w:r>
            <w:r>
              <w:rPr>
                <w:noProof/>
              </w:rPr>
              <w:instrText xml:space="preserve"> PAGEREF _Toc240268462 \h </w:instrText>
            </w:r>
            <w:r>
              <w:rPr>
                <w:noProof/>
              </w:rPr>
            </w:r>
            <w:r>
              <w:rPr>
                <w:noProof/>
              </w:rPr>
              <w:fldChar w:fldCharType="separate"/>
            </w:r>
            <w:r>
              <w:rPr>
                <w:noProof/>
              </w:rPr>
              <w:t>17</w:t>
            </w:r>
            <w:r>
              <w:rPr>
                <w:noProof/>
              </w:rPr>
              <w:fldChar w:fldCharType="end"/>
            </w:r>
          </w:hyperlink>
        </w:p>
        <w:p w14:paraId="02882B78" w14:textId="28B07F74" w:rsidR="000F3609" w:rsidRDefault="000F3609">
          <w:pPr>
            <w:pStyle w:val="TOC2"/>
            <w:tabs>
              <w:tab w:val="right" w:leader="dot" w:pos="9016"/>
            </w:tabs>
            <w:rPr>
              <w:rFonts w:asciiTheme="minorHAnsi" w:eastAsiaTheme="minorEastAsia" w:hAnsiTheme="minorHAnsi" w:cstheme="minorBidi"/>
              <w:noProof/>
              <w:kern w:val="2"/>
              <w14:ligatures w14:val="standardContextual"/>
            </w:rPr>
          </w:pPr>
          <w:hyperlink w:anchor="_Toc240268463" w:history="1">
            <w:r w:rsidRPr="002D76EF">
              <w:rPr>
                <w:rStyle w:val="Hyperlink"/>
                <w:b/>
                <w:bCs/>
                <w:noProof/>
              </w:rPr>
              <w:t>3.6 Development Approach</w:t>
            </w:r>
            <w:r>
              <w:rPr>
                <w:noProof/>
              </w:rPr>
              <w:tab/>
            </w:r>
            <w:r>
              <w:rPr>
                <w:noProof/>
              </w:rPr>
              <w:fldChar w:fldCharType="begin"/>
            </w:r>
            <w:r>
              <w:rPr>
                <w:noProof/>
              </w:rPr>
              <w:instrText xml:space="preserve"> PAGEREF _Toc240268463 \h </w:instrText>
            </w:r>
            <w:r>
              <w:rPr>
                <w:noProof/>
              </w:rPr>
            </w:r>
            <w:r>
              <w:rPr>
                <w:noProof/>
              </w:rPr>
              <w:fldChar w:fldCharType="separate"/>
            </w:r>
            <w:r>
              <w:rPr>
                <w:noProof/>
              </w:rPr>
              <w:t>17</w:t>
            </w:r>
            <w:r>
              <w:rPr>
                <w:noProof/>
              </w:rPr>
              <w:fldChar w:fldCharType="end"/>
            </w:r>
          </w:hyperlink>
        </w:p>
        <w:p w14:paraId="3CF841EE" w14:textId="6ECE8853" w:rsidR="000F3609" w:rsidRDefault="000F3609">
          <w:pPr>
            <w:pStyle w:val="TOC1"/>
            <w:tabs>
              <w:tab w:val="right" w:leader="dot" w:pos="9016"/>
            </w:tabs>
            <w:rPr>
              <w:rFonts w:asciiTheme="minorHAnsi" w:eastAsiaTheme="minorEastAsia" w:hAnsiTheme="minorHAnsi" w:cstheme="minorBidi"/>
              <w:noProof/>
              <w:kern w:val="2"/>
              <w14:ligatures w14:val="standardContextual"/>
            </w:rPr>
          </w:pPr>
          <w:hyperlink w:anchor="_Toc240268464" w:history="1">
            <w:r w:rsidRPr="002D76EF">
              <w:rPr>
                <w:rStyle w:val="Hyperlink"/>
                <w:b/>
                <w:bCs/>
                <w:noProof/>
              </w:rPr>
              <w:t>4. HIGH-LEVEL SYSTEM ARCHITECTURE</w:t>
            </w:r>
            <w:r>
              <w:rPr>
                <w:noProof/>
              </w:rPr>
              <w:tab/>
            </w:r>
            <w:r>
              <w:rPr>
                <w:noProof/>
              </w:rPr>
              <w:fldChar w:fldCharType="begin"/>
            </w:r>
            <w:r>
              <w:rPr>
                <w:noProof/>
              </w:rPr>
              <w:instrText xml:space="preserve"> PAGEREF _Toc240268464 \h </w:instrText>
            </w:r>
            <w:r>
              <w:rPr>
                <w:noProof/>
              </w:rPr>
            </w:r>
            <w:r>
              <w:rPr>
                <w:noProof/>
              </w:rPr>
              <w:fldChar w:fldCharType="separate"/>
            </w:r>
            <w:r>
              <w:rPr>
                <w:noProof/>
              </w:rPr>
              <w:t>18</w:t>
            </w:r>
            <w:r>
              <w:rPr>
                <w:noProof/>
              </w:rPr>
              <w:fldChar w:fldCharType="end"/>
            </w:r>
          </w:hyperlink>
        </w:p>
        <w:p w14:paraId="1B062F2B" w14:textId="2B0D7DE1" w:rsidR="000F3609" w:rsidRDefault="000F3609">
          <w:pPr>
            <w:pStyle w:val="TOC2"/>
            <w:tabs>
              <w:tab w:val="right" w:leader="dot" w:pos="9016"/>
            </w:tabs>
            <w:rPr>
              <w:rFonts w:asciiTheme="minorHAnsi" w:eastAsiaTheme="minorEastAsia" w:hAnsiTheme="minorHAnsi" w:cstheme="minorBidi"/>
              <w:noProof/>
              <w:kern w:val="2"/>
              <w14:ligatures w14:val="standardContextual"/>
            </w:rPr>
          </w:pPr>
          <w:hyperlink w:anchor="_Toc240268465" w:history="1">
            <w:r w:rsidRPr="002D76EF">
              <w:rPr>
                <w:rStyle w:val="Hyperlink"/>
                <w:b/>
                <w:bCs/>
                <w:noProof/>
              </w:rPr>
              <w:t>4.1 Overview of Proposed Solution</w:t>
            </w:r>
            <w:r>
              <w:rPr>
                <w:noProof/>
              </w:rPr>
              <w:tab/>
            </w:r>
            <w:r>
              <w:rPr>
                <w:noProof/>
              </w:rPr>
              <w:fldChar w:fldCharType="begin"/>
            </w:r>
            <w:r>
              <w:rPr>
                <w:noProof/>
              </w:rPr>
              <w:instrText xml:space="preserve"> PAGEREF _Toc240268465 \h </w:instrText>
            </w:r>
            <w:r>
              <w:rPr>
                <w:noProof/>
              </w:rPr>
            </w:r>
            <w:r>
              <w:rPr>
                <w:noProof/>
              </w:rPr>
              <w:fldChar w:fldCharType="separate"/>
            </w:r>
            <w:r>
              <w:rPr>
                <w:noProof/>
              </w:rPr>
              <w:t>18</w:t>
            </w:r>
            <w:r>
              <w:rPr>
                <w:noProof/>
              </w:rPr>
              <w:fldChar w:fldCharType="end"/>
            </w:r>
          </w:hyperlink>
        </w:p>
        <w:p w14:paraId="574C37B9" w14:textId="66B69C80" w:rsidR="000F3609" w:rsidRDefault="000F3609">
          <w:pPr>
            <w:pStyle w:val="TOC2"/>
            <w:tabs>
              <w:tab w:val="right" w:leader="dot" w:pos="9016"/>
            </w:tabs>
            <w:rPr>
              <w:rFonts w:asciiTheme="minorHAnsi" w:eastAsiaTheme="minorEastAsia" w:hAnsiTheme="minorHAnsi" w:cstheme="minorBidi"/>
              <w:noProof/>
              <w:kern w:val="2"/>
              <w14:ligatures w14:val="standardContextual"/>
            </w:rPr>
          </w:pPr>
          <w:hyperlink w:anchor="_Toc240268466" w:history="1">
            <w:r w:rsidRPr="002D76EF">
              <w:rPr>
                <w:rStyle w:val="Hyperlink"/>
                <w:b/>
                <w:bCs/>
                <w:noProof/>
              </w:rPr>
              <w:t>4.2 Overall Integration</w:t>
            </w:r>
            <w:r>
              <w:rPr>
                <w:noProof/>
              </w:rPr>
              <w:tab/>
            </w:r>
            <w:r>
              <w:rPr>
                <w:noProof/>
              </w:rPr>
              <w:fldChar w:fldCharType="begin"/>
            </w:r>
            <w:r>
              <w:rPr>
                <w:noProof/>
              </w:rPr>
              <w:instrText xml:space="preserve"> PAGEREF _Toc240268466 \h </w:instrText>
            </w:r>
            <w:r>
              <w:rPr>
                <w:noProof/>
              </w:rPr>
            </w:r>
            <w:r>
              <w:rPr>
                <w:noProof/>
              </w:rPr>
              <w:fldChar w:fldCharType="separate"/>
            </w:r>
            <w:r>
              <w:rPr>
                <w:noProof/>
              </w:rPr>
              <w:t>18</w:t>
            </w:r>
            <w:r>
              <w:rPr>
                <w:noProof/>
              </w:rPr>
              <w:fldChar w:fldCharType="end"/>
            </w:r>
          </w:hyperlink>
        </w:p>
        <w:p w14:paraId="22028967" w14:textId="15D76CF9" w:rsidR="000F3609" w:rsidRDefault="000F3609">
          <w:pPr>
            <w:pStyle w:val="TOC2"/>
            <w:tabs>
              <w:tab w:val="right" w:leader="dot" w:pos="9016"/>
            </w:tabs>
            <w:rPr>
              <w:rFonts w:asciiTheme="minorHAnsi" w:eastAsiaTheme="minorEastAsia" w:hAnsiTheme="minorHAnsi" w:cstheme="minorBidi"/>
              <w:noProof/>
              <w:kern w:val="2"/>
              <w14:ligatures w14:val="standardContextual"/>
            </w:rPr>
          </w:pPr>
          <w:hyperlink w:anchor="_Toc240268467" w:history="1">
            <w:r w:rsidRPr="002D76EF">
              <w:rPr>
                <w:rStyle w:val="Hyperlink"/>
                <w:b/>
                <w:bCs/>
                <w:noProof/>
              </w:rPr>
              <w:t>4.3 Individual Responsibility Boundary</w:t>
            </w:r>
            <w:r>
              <w:rPr>
                <w:noProof/>
              </w:rPr>
              <w:tab/>
            </w:r>
            <w:r>
              <w:rPr>
                <w:noProof/>
              </w:rPr>
              <w:fldChar w:fldCharType="begin"/>
            </w:r>
            <w:r>
              <w:rPr>
                <w:noProof/>
              </w:rPr>
              <w:instrText xml:space="preserve"> PAGEREF _Toc240268467 \h </w:instrText>
            </w:r>
            <w:r>
              <w:rPr>
                <w:noProof/>
              </w:rPr>
            </w:r>
            <w:r>
              <w:rPr>
                <w:noProof/>
              </w:rPr>
              <w:fldChar w:fldCharType="separate"/>
            </w:r>
            <w:r>
              <w:rPr>
                <w:noProof/>
              </w:rPr>
              <w:t>18</w:t>
            </w:r>
            <w:r>
              <w:rPr>
                <w:noProof/>
              </w:rPr>
              <w:fldChar w:fldCharType="end"/>
            </w:r>
          </w:hyperlink>
        </w:p>
        <w:p w14:paraId="565DFC0C" w14:textId="2ED5982D" w:rsidR="000F3609" w:rsidRDefault="000F3609">
          <w:pPr>
            <w:pStyle w:val="TOC1"/>
            <w:tabs>
              <w:tab w:val="right" w:leader="dot" w:pos="9016"/>
            </w:tabs>
            <w:rPr>
              <w:rFonts w:asciiTheme="minorHAnsi" w:eastAsiaTheme="minorEastAsia" w:hAnsiTheme="minorHAnsi" w:cstheme="minorBidi"/>
              <w:noProof/>
              <w:kern w:val="2"/>
              <w14:ligatures w14:val="standardContextual"/>
            </w:rPr>
          </w:pPr>
          <w:hyperlink w:anchor="_Toc240268468" w:history="1">
            <w:r w:rsidRPr="002D76EF">
              <w:rPr>
                <w:rStyle w:val="Hyperlink"/>
                <w:b/>
                <w:bCs/>
                <w:noProof/>
              </w:rPr>
              <w:t>5. USER REQUIREMENTS</w:t>
            </w:r>
            <w:r>
              <w:rPr>
                <w:noProof/>
              </w:rPr>
              <w:tab/>
            </w:r>
            <w:r>
              <w:rPr>
                <w:noProof/>
              </w:rPr>
              <w:fldChar w:fldCharType="begin"/>
            </w:r>
            <w:r>
              <w:rPr>
                <w:noProof/>
              </w:rPr>
              <w:instrText xml:space="preserve"> PAGEREF _Toc240268468 \h </w:instrText>
            </w:r>
            <w:r>
              <w:rPr>
                <w:noProof/>
              </w:rPr>
            </w:r>
            <w:r>
              <w:rPr>
                <w:noProof/>
              </w:rPr>
              <w:fldChar w:fldCharType="separate"/>
            </w:r>
            <w:r>
              <w:rPr>
                <w:noProof/>
              </w:rPr>
              <w:t>20</w:t>
            </w:r>
            <w:r>
              <w:rPr>
                <w:noProof/>
              </w:rPr>
              <w:fldChar w:fldCharType="end"/>
            </w:r>
          </w:hyperlink>
        </w:p>
        <w:p w14:paraId="6E9B4B12" w14:textId="383E7827" w:rsidR="000F3609" w:rsidRDefault="000F3609">
          <w:pPr>
            <w:pStyle w:val="TOC2"/>
            <w:tabs>
              <w:tab w:val="right" w:leader="dot" w:pos="9016"/>
            </w:tabs>
            <w:rPr>
              <w:rFonts w:asciiTheme="minorHAnsi" w:eastAsiaTheme="minorEastAsia" w:hAnsiTheme="minorHAnsi" w:cstheme="minorBidi"/>
              <w:noProof/>
              <w:kern w:val="2"/>
              <w14:ligatures w14:val="standardContextual"/>
            </w:rPr>
          </w:pPr>
          <w:hyperlink w:anchor="_Toc240268469" w:history="1">
            <w:r w:rsidRPr="002D76EF">
              <w:rPr>
                <w:rStyle w:val="Hyperlink"/>
                <w:b/>
                <w:bCs/>
                <w:noProof/>
              </w:rPr>
              <w:t>5.1 Functional Requirements</w:t>
            </w:r>
            <w:r>
              <w:rPr>
                <w:noProof/>
              </w:rPr>
              <w:tab/>
            </w:r>
            <w:r>
              <w:rPr>
                <w:noProof/>
              </w:rPr>
              <w:fldChar w:fldCharType="begin"/>
            </w:r>
            <w:r>
              <w:rPr>
                <w:noProof/>
              </w:rPr>
              <w:instrText xml:space="preserve"> PAGEREF _Toc240268469 \h </w:instrText>
            </w:r>
            <w:r>
              <w:rPr>
                <w:noProof/>
              </w:rPr>
            </w:r>
            <w:r>
              <w:rPr>
                <w:noProof/>
              </w:rPr>
              <w:fldChar w:fldCharType="separate"/>
            </w:r>
            <w:r>
              <w:rPr>
                <w:noProof/>
              </w:rPr>
              <w:t>20</w:t>
            </w:r>
            <w:r>
              <w:rPr>
                <w:noProof/>
              </w:rPr>
              <w:fldChar w:fldCharType="end"/>
            </w:r>
          </w:hyperlink>
        </w:p>
        <w:p w14:paraId="569BF543" w14:textId="07ED94A2" w:rsidR="000F3609" w:rsidRDefault="000F3609">
          <w:pPr>
            <w:pStyle w:val="TOC2"/>
            <w:tabs>
              <w:tab w:val="right" w:leader="dot" w:pos="9016"/>
            </w:tabs>
            <w:rPr>
              <w:rFonts w:asciiTheme="minorHAnsi" w:eastAsiaTheme="minorEastAsia" w:hAnsiTheme="minorHAnsi" w:cstheme="minorBidi"/>
              <w:noProof/>
              <w:kern w:val="2"/>
              <w14:ligatures w14:val="standardContextual"/>
            </w:rPr>
          </w:pPr>
          <w:hyperlink w:anchor="_Toc240268470" w:history="1">
            <w:r w:rsidRPr="002D76EF">
              <w:rPr>
                <w:rStyle w:val="Hyperlink"/>
                <w:b/>
                <w:bCs/>
                <w:noProof/>
              </w:rPr>
              <w:t>5.2 Non-Functional Requirements</w:t>
            </w:r>
            <w:r>
              <w:rPr>
                <w:noProof/>
              </w:rPr>
              <w:tab/>
            </w:r>
            <w:r>
              <w:rPr>
                <w:noProof/>
              </w:rPr>
              <w:fldChar w:fldCharType="begin"/>
            </w:r>
            <w:r>
              <w:rPr>
                <w:noProof/>
              </w:rPr>
              <w:instrText xml:space="preserve"> PAGEREF _Toc240268470 \h </w:instrText>
            </w:r>
            <w:r>
              <w:rPr>
                <w:noProof/>
              </w:rPr>
            </w:r>
            <w:r>
              <w:rPr>
                <w:noProof/>
              </w:rPr>
              <w:fldChar w:fldCharType="separate"/>
            </w:r>
            <w:r>
              <w:rPr>
                <w:noProof/>
              </w:rPr>
              <w:t>20</w:t>
            </w:r>
            <w:r>
              <w:rPr>
                <w:noProof/>
              </w:rPr>
              <w:fldChar w:fldCharType="end"/>
            </w:r>
          </w:hyperlink>
        </w:p>
        <w:p w14:paraId="381CF1C5" w14:textId="01AAC018" w:rsidR="000F3609" w:rsidRDefault="000F3609">
          <w:pPr>
            <w:pStyle w:val="TOC1"/>
            <w:tabs>
              <w:tab w:val="right" w:leader="dot" w:pos="9016"/>
            </w:tabs>
            <w:rPr>
              <w:rFonts w:asciiTheme="minorHAnsi" w:eastAsiaTheme="minorEastAsia" w:hAnsiTheme="minorHAnsi" w:cstheme="minorBidi"/>
              <w:noProof/>
              <w:kern w:val="2"/>
              <w14:ligatures w14:val="standardContextual"/>
            </w:rPr>
          </w:pPr>
          <w:hyperlink w:anchor="_Toc240268471" w:history="1">
            <w:r w:rsidRPr="002D76EF">
              <w:rPr>
                <w:rStyle w:val="Hyperlink"/>
                <w:b/>
                <w:bCs/>
                <w:noProof/>
              </w:rPr>
              <w:t>6. COMMERCIALIZATION PLAN</w:t>
            </w:r>
            <w:r>
              <w:rPr>
                <w:noProof/>
              </w:rPr>
              <w:tab/>
            </w:r>
            <w:r>
              <w:rPr>
                <w:noProof/>
              </w:rPr>
              <w:fldChar w:fldCharType="begin"/>
            </w:r>
            <w:r>
              <w:rPr>
                <w:noProof/>
              </w:rPr>
              <w:instrText xml:space="preserve"> PAGEREF _Toc240268471 \h </w:instrText>
            </w:r>
            <w:r>
              <w:rPr>
                <w:noProof/>
              </w:rPr>
            </w:r>
            <w:r>
              <w:rPr>
                <w:noProof/>
              </w:rPr>
              <w:fldChar w:fldCharType="separate"/>
            </w:r>
            <w:r>
              <w:rPr>
                <w:noProof/>
              </w:rPr>
              <w:t>22</w:t>
            </w:r>
            <w:r>
              <w:rPr>
                <w:noProof/>
              </w:rPr>
              <w:fldChar w:fldCharType="end"/>
            </w:r>
          </w:hyperlink>
        </w:p>
        <w:p w14:paraId="4973D1A8" w14:textId="7BB3B957" w:rsidR="000F3609" w:rsidRDefault="000F3609">
          <w:pPr>
            <w:pStyle w:val="TOC1"/>
            <w:tabs>
              <w:tab w:val="right" w:leader="dot" w:pos="9016"/>
            </w:tabs>
            <w:rPr>
              <w:rFonts w:asciiTheme="minorHAnsi" w:eastAsiaTheme="minorEastAsia" w:hAnsiTheme="minorHAnsi" w:cstheme="minorBidi"/>
              <w:noProof/>
              <w:kern w:val="2"/>
              <w14:ligatures w14:val="standardContextual"/>
            </w:rPr>
          </w:pPr>
          <w:hyperlink w:anchor="_Toc240268472" w:history="1">
            <w:r w:rsidRPr="002D76EF">
              <w:rPr>
                <w:rStyle w:val="Hyperlink"/>
                <w:b/>
                <w:bCs/>
                <w:noProof/>
              </w:rPr>
              <w:t>7. BUDGET AND JUSTIFICATION</w:t>
            </w:r>
            <w:r>
              <w:rPr>
                <w:noProof/>
              </w:rPr>
              <w:tab/>
            </w:r>
            <w:r>
              <w:rPr>
                <w:noProof/>
              </w:rPr>
              <w:fldChar w:fldCharType="begin"/>
            </w:r>
            <w:r>
              <w:rPr>
                <w:noProof/>
              </w:rPr>
              <w:instrText xml:space="preserve"> PAGEREF _Toc240268472 \h </w:instrText>
            </w:r>
            <w:r>
              <w:rPr>
                <w:noProof/>
              </w:rPr>
            </w:r>
            <w:r>
              <w:rPr>
                <w:noProof/>
              </w:rPr>
              <w:fldChar w:fldCharType="separate"/>
            </w:r>
            <w:r>
              <w:rPr>
                <w:noProof/>
              </w:rPr>
              <w:t>23</w:t>
            </w:r>
            <w:r>
              <w:rPr>
                <w:noProof/>
              </w:rPr>
              <w:fldChar w:fldCharType="end"/>
            </w:r>
          </w:hyperlink>
        </w:p>
        <w:p w14:paraId="7B3EF19E" w14:textId="28F5CDF2" w:rsidR="000F3609" w:rsidRDefault="000F3609">
          <w:pPr>
            <w:pStyle w:val="TOC1"/>
            <w:tabs>
              <w:tab w:val="right" w:leader="dot" w:pos="9016"/>
            </w:tabs>
            <w:rPr>
              <w:rFonts w:asciiTheme="minorHAnsi" w:eastAsiaTheme="minorEastAsia" w:hAnsiTheme="minorHAnsi" w:cstheme="minorBidi"/>
              <w:noProof/>
              <w:kern w:val="2"/>
              <w14:ligatures w14:val="standardContextual"/>
            </w:rPr>
          </w:pPr>
          <w:hyperlink w:anchor="_Toc240268473" w:history="1">
            <w:r w:rsidRPr="002D76EF">
              <w:rPr>
                <w:rStyle w:val="Hyperlink"/>
                <w:b/>
                <w:bCs/>
                <w:noProof/>
              </w:rPr>
              <w:t>8. WORK BREAKDOWN STRUCTURE (WBS)</w:t>
            </w:r>
            <w:r>
              <w:rPr>
                <w:noProof/>
              </w:rPr>
              <w:tab/>
            </w:r>
            <w:r>
              <w:rPr>
                <w:noProof/>
              </w:rPr>
              <w:fldChar w:fldCharType="begin"/>
            </w:r>
            <w:r>
              <w:rPr>
                <w:noProof/>
              </w:rPr>
              <w:instrText xml:space="preserve"> PAGEREF _Toc240268473 \h </w:instrText>
            </w:r>
            <w:r>
              <w:rPr>
                <w:noProof/>
              </w:rPr>
            </w:r>
            <w:r>
              <w:rPr>
                <w:noProof/>
              </w:rPr>
              <w:fldChar w:fldCharType="separate"/>
            </w:r>
            <w:r>
              <w:rPr>
                <w:noProof/>
              </w:rPr>
              <w:t>24</w:t>
            </w:r>
            <w:r>
              <w:rPr>
                <w:noProof/>
              </w:rPr>
              <w:fldChar w:fldCharType="end"/>
            </w:r>
          </w:hyperlink>
        </w:p>
        <w:p w14:paraId="38C84790" w14:textId="58F9EF0E" w:rsidR="000F3609" w:rsidRDefault="000F3609">
          <w:pPr>
            <w:pStyle w:val="TOC1"/>
            <w:tabs>
              <w:tab w:val="right" w:leader="dot" w:pos="9016"/>
            </w:tabs>
            <w:rPr>
              <w:rFonts w:asciiTheme="minorHAnsi" w:eastAsiaTheme="minorEastAsia" w:hAnsiTheme="minorHAnsi" w:cstheme="minorBidi"/>
              <w:noProof/>
              <w:kern w:val="2"/>
              <w14:ligatures w14:val="standardContextual"/>
            </w:rPr>
          </w:pPr>
          <w:hyperlink w:anchor="_Toc240268474" w:history="1">
            <w:r w:rsidRPr="002D76EF">
              <w:rPr>
                <w:rStyle w:val="Hyperlink"/>
                <w:b/>
                <w:bCs/>
                <w:noProof/>
              </w:rPr>
              <w:t>9. GANTT CHART</w:t>
            </w:r>
            <w:r>
              <w:rPr>
                <w:noProof/>
              </w:rPr>
              <w:tab/>
            </w:r>
            <w:r>
              <w:rPr>
                <w:noProof/>
              </w:rPr>
              <w:fldChar w:fldCharType="begin"/>
            </w:r>
            <w:r>
              <w:rPr>
                <w:noProof/>
              </w:rPr>
              <w:instrText xml:space="preserve"> PAGEREF _Toc240268474 \h </w:instrText>
            </w:r>
            <w:r>
              <w:rPr>
                <w:noProof/>
              </w:rPr>
            </w:r>
            <w:r>
              <w:rPr>
                <w:noProof/>
              </w:rPr>
              <w:fldChar w:fldCharType="separate"/>
            </w:r>
            <w:r>
              <w:rPr>
                <w:noProof/>
              </w:rPr>
              <w:t>25</w:t>
            </w:r>
            <w:r>
              <w:rPr>
                <w:noProof/>
              </w:rPr>
              <w:fldChar w:fldCharType="end"/>
            </w:r>
          </w:hyperlink>
        </w:p>
        <w:p w14:paraId="766E413E" w14:textId="5A342707" w:rsidR="000F3609" w:rsidRDefault="000F3609">
          <w:pPr>
            <w:pStyle w:val="TOC1"/>
            <w:tabs>
              <w:tab w:val="right" w:leader="dot" w:pos="9016"/>
            </w:tabs>
            <w:rPr>
              <w:rFonts w:asciiTheme="minorHAnsi" w:eastAsiaTheme="minorEastAsia" w:hAnsiTheme="minorHAnsi" w:cstheme="minorBidi"/>
              <w:noProof/>
              <w:kern w:val="2"/>
              <w14:ligatures w14:val="standardContextual"/>
            </w:rPr>
          </w:pPr>
          <w:hyperlink w:anchor="_Toc240268475" w:history="1">
            <w:r w:rsidRPr="002D76EF">
              <w:rPr>
                <w:rStyle w:val="Hyperlink"/>
                <w:b/>
                <w:bCs/>
                <w:noProof/>
              </w:rPr>
              <w:t>10. REFERENCES LIST</w:t>
            </w:r>
            <w:r>
              <w:rPr>
                <w:noProof/>
              </w:rPr>
              <w:tab/>
            </w:r>
            <w:r>
              <w:rPr>
                <w:noProof/>
              </w:rPr>
              <w:fldChar w:fldCharType="begin"/>
            </w:r>
            <w:r>
              <w:rPr>
                <w:noProof/>
              </w:rPr>
              <w:instrText xml:space="preserve"> PAGEREF _Toc240268475 \h </w:instrText>
            </w:r>
            <w:r>
              <w:rPr>
                <w:noProof/>
              </w:rPr>
            </w:r>
            <w:r>
              <w:rPr>
                <w:noProof/>
              </w:rPr>
              <w:fldChar w:fldCharType="separate"/>
            </w:r>
            <w:r>
              <w:rPr>
                <w:noProof/>
              </w:rPr>
              <w:t>26</w:t>
            </w:r>
            <w:r>
              <w:rPr>
                <w:noProof/>
              </w:rPr>
              <w:fldChar w:fldCharType="end"/>
            </w:r>
          </w:hyperlink>
        </w:p>
        <w:p w14:paraId="7EC9D0DE" w14:textId="6D34A0D2" w:rsidR="000F3609" w:rsidRDefault="000F3609">
          <w:pPr>
            <w:pStyle w:val="TOC1"/>
            <w:tabs>
              <w:tab w:val="right" w:leader="dot" w:pos="9016"/>
            </w:tabs>
            <w:rPr>
              <w:rFonts w:asciiTheme="minorHAnsi" w:eastAsiaTheme="minorEastAsia" w:hAnsiTheme="minorHAnsi" w:cstheme="minorBidi"/>
              <w:noProof/>
              <w:kern w:val="2"/>
              <w14:ligatures w14:val="standardContextual"/>
            </w:rPr>
          </w:pPr>
          <w:hyperlink w:anchor="_Toc240268476" w:history="1">
            <w:r w:rsidRPr="002D76EF">
              <w:rPr>
                <w:rStyle w:val="Hyperlink"/>
                <w:b/>
                <w:bCs/>
                <w:noProof/>
              </w:rPr>
              <w:t>11. APPENDICES</w:t>
            </w:r>
            <w:r>
              <w:rPr>
                <w:noProof/>
              </w:rPr>
              <w:tab/>
            </w:r>
            <w:r>
              <w:rPr>
                <w:noProof/>
              </w:rPr>
              <w:fldChar w:fldCharType="begin"/>
            </w:r>
            <w:r>
              <w:rPr>
                <w:noProof/>
              </w:rPr>
              <w:instrText xml:space="preserve"> PAGEREF _Toc240268476 \h </w:instrText>
            </w:r>
            <w:r>
              <w:rPr>
                <w:noProof/>
              </w:rPr>
            </w:r>
            <w:r>
              <w:rPr>
                <w:noProof/>
              </w:rPr>
              <w:fldChar w:fldCharType="separate"/>
            </w:r>
            <w:r>
              <w:rPr>
                <w:noProof/>
              </w:rPr>
              <w:t>29</w:t>
            </w:r>
            <w:r>
              <w:rPr>
                <w:noProof/>
              </w:rPr>
              <w:fldChar w:fldCharType="end"/>
            </w:r>
          </w:hyperlink>
        </w:p>
        <w:p w14:paraId="1F5EE3D7" w14:textId="5BEDEDC4" w:rsidR="000F3609" w:rsidRDefault="000F3609">
          <w:pPr>
            <w:pStyle w:val="TOC2"/>
            <w:tabs>
              <w:tab w:val="right" w:leader="dot" w:pos="9016"/>
            </w:tabs>
            <w:rPr>
              <w:rFonts w:asciiTheme="minorHAnsi" w:eastAsiaTheme="minorEastAsia" w:hAnsiTheme="minorHAnsi" w:cstheme="minorBidi"/>
              <w:noProof/>
              <w:kern w:val="2"/>
              <w14:ligatures w14:val="standardContextual"/>
            </w:rPr>
          </w:pPr>
          <w:hyperlink w:anchor="_Toc240268477" w:history="1">
            <w:r w:rsidRPr="002D76EF">
              <w:rPr>
                <w:rStyle w:val="Hyperlink"/>
                <w:b/>
                <w:bCs/>
                <w:noProof/>
              </w:rPr>
              <w:t xml:space="preserve">Appendix 1: </w:t>
            </w:r>
            <w:r w:rsidR="00182199" w:rsidRPr="00182199">
              <w:rPr>
                <w:b/>
                <w:bCs/>
              </w:rPr>
              <w:t>Prototype Evidence</w:t>
            </w:r>
            <w:r>
              <w:rPr>
                <w:noProof/>
              </w:rPr>
              <w:tab/>
            </w:r>
            <w:r>
              <w:rPr>
                <w:noProof/>
              </w:rPr>
              <w:fldChar w:fldCharType="begin"/>
            </w:r>
            <w:r>
              <w:rPr>
                <w:noProof/>
              </w:rPr>
              <w:instrText xml:space="preserve"> PAGEREF _Toc240268477 \h </w:instrText>
            </w:r>
            <w:r>
              <w:rPr>
                <w:noProof/>
              </w:rPr>
            </w:r>
            <w:r>
              <w:rPr>
                <w:noProof/>
              </w:rPr>
              <w:fldChar w:fldCharType="separate"/>
            </w:r>
            <w:r>
              <w:rPr>
                <w:noProof/>
              </w:rPr>
              <w:t>29</w:t>
            </w:r>
            <w:r>
              <w:rPr>
                <w:noProof/>
              </w:rPr>
              <w:fldChar w:fldCharType="end"/>
            </w:r>
          </w:hyperlink>
        </w:p>
        <w:p w14:paraId="16576714" w14:textId="609F9CE4" w:rsidR="000F3609" w:rsidRDefault="000F3609">
          <w:pPr>
            <w:pStyle w:val="TOC2"/>
            <w:tabs>
              <w:tab w:val="right" w:leader="dot" w:pos="9016"/>
            </w:tabs>
            <w:rPr>
              <w:rFonts w:asciiTheme="minorHAnsi" w:eastAsiaTheme="minorEastAsia" w:hAnsiTheme="minorHAnsi" w:cstheme="minorBidi"/>
              <w:noProof/>
              <w:kern w:val="2"/>
              <w14:ligatures w14:val="standardContextual"/>
            </w:rPr>
          </w:pPr>
          <w:hyperlink w:anchor="_Toc240268478" w:history="1">
            <w:r w:rsidRPr="002D76EF">
              <w:rPr>
                <w:rStyle w:val="Hyperlink"/>
                <w:b/>
                <w:bCs/>
                <w:noProof/>
              </w:rPr>
              <w:t>Appendix 2 — Mandatory Proposal Evidence and Decision Log</w:t>
            </w:r>
            <w:r>
              <w:rPr>
                <w:noProof/>
              </w:rPr>
              <w:tab/>
            </w:r>
            <w:r>
              <w:rPr>
                <w:noProof/>
              </w:rPr>
              <w:fldChar w:fldCharType="begin"/>
            </w:r>
            <w:r>
              <w:rPr>
                <w:noProof/>
              </w:rPr>
              <w:instrText xml:space="preserve"> PAGEREF _Toc240268478 \h </w:instrText>
            </w:r>
            <w:r>
              <w:rPr>
                <w:noProof/>
              </w:rPr>
            </w:r>
            <w:r>
              <w:rPr>
                <w:noProof/>
              </w:rPr>
              <w:fldChar w:fldCharType="separate"/>
            </w:r>
            <w:r>
              <w:rPr>
                <w:noProof/>
              </w:rPr>
              <w:t>29</w:t>
            </w:r>
            <w:r>
              <w:rPr>
                <w:noProof/>
              </w:rPr>
              <w:fldChar w:fldCharType="end"/>
            </w:r>
          </w:hyperlink>
        </w:p>
        <w:p w14:paraId="321A380B" w14:textId="0EE2CFB1" w:rsidR="000F3609" w:rsidRDefault="000F3609">
          <w:pPr>
            <w:pStyle w:val="TOC2"/>
            <w:tabs>
              <w:tab w:val="right" w:leader="dot" w:pos="9016"/>
            </w:tabs>
            <w:rPr>
              <w:rFonts w:asciiTheme="minorHAnsi" w:eastAsiaTheme="minorEastAsia" w:hAnsiTheme="minorHAnsi" w:cstheme="minorBidi"/>
              <w:noProof/>
              <w:kern w:val="2"/>
              <w14:ligatures w14:val="standardContextual"/>
            </w:rPr>
          </w:pPr>
          <w:hyperlink w:anchor="_Toc240268479" w:history="1">
            <w:r w:rsidRPr="002D76EF">
              <w:rPr>
                <w:rStyle w:val="Hyperlink"/>
                <w:b/>
                <w:bCs/>
                <w:noProof/>
              </w:rPr>
              <w:t>Appendix 3 — AI Use Disclosure</w:t>
            </w:r>
            <w:r>
              <w:rPr>
                <w:noProof/>
              </w:rPr>
              <w:tab/>
            </w:r>
            <w:r>
              <w:rPr>
                <w:noProof/>
              </w:rPr>
              <w:fldChar w:fldCharType="begin"/>
            </w:r>
            <w:r>
              <w:rPr>
                <w:noProof/>
              </w:rPr>
              <w:instrText xml:space="preserve"> PAGEREF _Toc240268479 \h </w:instrText>
            </w:r>
            <w:r>
              <w:rPr>
                <w:noProof/>
              </w:rPr>
            </w:r>
            <w:r>
              <w:rPr>
                <w:noProof/>
              </w:rPr>
              <w:fldChar w:fldCharType="separate"/>
            </w:r>
            <w:r>
              <w:rPr>
                <w:noProof/>
              </w:rPr>
              <w:t>29</w:t>
            </w:r>
            <w:r>
              <w:rPr>
                <w:noProof/>
              </w:rPr>
              <w:fldChar w:fldCharType="end"/>
            </w:r>
          </w:hyperlink>
        </w:p>
        <w:p w14:paraId="78BA192D" w14:textId="32E4C64E" w:rsidR="00A56587" w:rsidRDefault="00000000">
          <w:r>
            <w:fldChar w:fldCharType="end"/>
          </w:r>
        </w:p>
      </w:sdtContent>
    </w:sdt>
    <w:p w14:paraId="3639CCC7" w14:textId="77777777" w:rsidR="00A56587" w:rsidRDefault="00000000">
      <w:r>
        <w:br w:type="page"/>
      </w:r>
    </w:p>
    <w:p w14:paraId="6271D04C" w14:textId="77777777" w:rsidR="00A56587" w:rsidRDefault="00000000">
      <w:pPr>
        <w:pStyle w:val="Heading1"/>
        <w:spacing w:before="400" w:after="200"/>
      </w:pPr>
      <w:bookmarkStart w:id="4" w:name="_Toc240268442"/>
      <w:r>
        <w:rPr>
          <w:b/>
          <w:bCs/>
          <w:sz w:val="30"/>
          <w:szCs w:val="30"/>
        </w:rPr>
        <w:lastRenderedPageBreak/>
        <w:t>LIST OF TABLES</w:t>
      </w:r>
      <w:bookmarkEnd w:id="4"/>
    </w:p>
    <w:p w14:paraId="4350E3ED" w14:textId="36232188" w:rsidR="00A56587" w:rsidRDefault="00000000">
      <w:pPr>
        <w:spacing w:after="200" w:line="360" w:lineRule="auto"/>
        <w:jc w:val="both"/>
      </w:pPr>
      <w:r>
        <w:t xml:space="preserve">Table </w:t>
      </w:r>
      <w:r w:rsidR="007671A7">
        <w:t>3</w:t>
      </w:r>
      <w:r>
        <w:t>.</w:t>
      </w:r>
      <w:r w:rsidR="007671A7">
        <w:t>4</w:t>
      </w:r>
      <w:r>
        <w:t>: Evaluation Metrics for the Multimodal Engagement Model</w:t>
      </w:r>
    </w:p>
    <w:p w14:paraId="1144DFA8" w14:textId="6C01AB9D" w:rsidR="00A56587" w:rsidRDefault="00000000">
      <w:pPr>
        <w:spacing w:after="200" w:line="360" w:lineRule="auto"/>
        <w:jc w:val="both"/>
      </w:pPr>
      <w:r>
        <w:t xml:space="preserve">Table </w:t>
      </w:r>
      <w:r w:rsidR="007671A7">
        <w:t>4</w:t>
      </w:r>
      <w:r>
        <w:t>.</w:t>
      </w:r>
      <w:r w:rsidR="007671A7">
        <w:t>3</w:t>
      </w:r>
      <w:r>
        <w:t>: Individual Responsibility Boundary</w:t>
      </w:r>
    </w:p>
    <w:p w14:paraId="0C51B149" w14:textId="72A2D85C" w:rsidR="00A56587" w:rsidRDefault="00000000">
      <w:pPr>
        <w:spacing w:after="200" w:line="360" w:lineRule="auto"/>
        <w:jc w:val="both"/>
      </w:pPr>
      <w:r>
        <w:t xml:space="preserve">Table </w:t>
      </w:r>
      <w:r w:rsidR="00D820BE">
        <w:t>7</w:t>
      </w:r>
      <w:r>
        <w:t>.</w:t>
      </w:r>
      <w:r w:rsidR="00D820BE">
        <w:t>1</w:t>
      </w:r>
      <w:r>
        <w:t>: Budget Estimation</w:t>
      </w:r>
    </w:p>
    <w:p w14:paraId="350B0467" w14:textId="77777777" w:rsidR="00A56587" w:rsidRDefault="00000000">
      <w:pPr>
        <w:spacing w:after="200" w:line="360" w:lineRule="auto"/>
        <w:jc w:val="both"/>
      </w:pPr>
      <w:r>
        <w:t>Table 9.1: Work Breakdown – Engagement Component</w:t>
      </w:r>
    </w:p>
    <w:p w14:paraId="69D629C5" w14:textId="77777777" w:rsidR="00A56587" w:rsidRDefault="00000000">
      <w:r>
        <w:br w:type="page"/>
      </w:r>
    </w:p>
    <w:p w14:paraId="580D4D19" w14:textId="77777777" w:rsidR="00A56587" w:rsidRDefault="00000000">
      <w:pPr>
        <w:pStyle w:val="Heading1"/>
        <w:spacing w:before="400" w:after="200"/>
      </w:pPr>
      <w:bookmarkStart w:id="5" w:name="_Toc240268443"/>
      <w:r>
        <w:rPr>
          <w:b/>
          <w:bCs/>
          <w:sz w:val="30"/>
          <w:szCs w:val="30"/>
        </w:rPr>
        <w:lastRenderedPageBreak/>
        <w:t>LIST OF FIGURES</w:t>
      </w:r>
      <w:bookmarkEnd w:id="5"/>
    </w:p>
    <w:p w14:paraId="1153A375" w14:textId="77777777" w:rsidR="00A56587" w:rsidRDefault="00000000">
      <w:pPr>
        <w:spacing w:after="200" w:line="360" w:lineRule="auto"/>
        <w:jc w:val="both"/>
      </w:pPr>
      <w:r>
        <w:t>Figure 1.1: Fusion of the Four Risk Dimensions into a Single Explainable Attrition Risk Score</w:t>
      </w:r>
    </w:p>
    <w:p w14:paraId="2C353FE3" w14:textId="1FD84674" w:rsidR="007671A7" w:rsidRDefault="007671A7">
      <w:pPr>
        <w:spacing w:after="200" w:line="360" w:lineRule="auto"/>
        <w:jc w:val="both"/>
      </w:pPr>
      <w:r>
        <w:t>Figure</w:t>
      </w:r>
      <w:r>
        <w:t xml:space="preserve"> </w:t>
      </w:r>
      <w:r>
        <w:t>4.1.1</w:t>
      </w:r>
      <w:r>
        <w:t>: S</w:t>
      </w:r>
      <w:r>
        <w:t>ystem diagram</w:t>
      </w:r>
    </w:p>
    <w:p w14:paraId="50B27E25" w14:textId="77777777" w:rsidR="00A56587" w:rsidRDefault="00000000">
      <w:pPr>
        <w:spacing w:after="200" w:line="360" w:lineRule="auto"/>
        <w:jc w:val="both"/>
      </w:pPr>
      <w:r>
        <w:t>Figure 5.1: High-Level System Architecture</w:t>
      </w:r>
    </w:p>
    <w:p w14:paraId="6A9E2595" w14:textId="77777777" w:rsidR="00A56587" w:rsidRDefault="00000000">
      <w:pPr>
        <w:spacing w:after="200" w:line="360" w:lineRule="auto"/>
        <w:jc w:val="both"/>
      </w:pPr>
      <w:r>
        <w:t>Figure 5.2: Engagement Component Pipeline</w:t>
      </w:r>
    </w:p>
    <w:p w14:paraId="0115D57C" w14:textId="2F58E214" w:rsidR="007671A7" w:rsidRDefault="007671A7">
      <w:pPr>
        <w:spacing w:after="200" w:line="360" w:lineRule="auto"/>
        <w:jc w:val="both"/>
      </w:pPr>
      <w:r>
        <w:t>Figure</w:t>
      </w:r>
      <w:r>
        <w:t xml:space="preserve"> </w:t>
      </w:r>
      <w:r>
        <w:t>9.1.1</w:t>
      </w:r>
      <w:r>
        <w:t xml:space="preserve">: </w:t>
      </w:r>
      <w:r>
        <w:t>Gantt Chart – multimodal student engagement intelligence component</w:t>
      </w:r>
    </w:p>
    <w:p w14:paraId="7E65F34E" w14:textId="2833EE2D" w:rsidR="009448E9" w:rsidRPr="009448E9" w:rsidRDefault="009448E9">
      <w:pPr>
        <w:spacing w:after="200" w:line="360" w:lineRule="auto"/>
        <w:jc w:val="both"/>
      </w:pPr>
      <w:r w:rsidRPr="009448E9">
        <w:t>Figure 11.1.1: Prototype 1</w:t>
      </w:r>
    </w:p>
    <w:p w14:paraId="6F1D7108" w14:textId="5586D551" w:rsidR="009448E9" w:rsidRPr="009448E9" w:rsidRDefault="009448E9">
      <w:pPr>
        <w:spacing w:after="200" w:line="360" w:lineRule="auto"/>
        <w:jc w:val="both"/>
      </w:pPr>
      <w:r w:rsidRPr="009448E9">
        <w:t>Figure 11.1.</w:t>
      </w:r>
      <w:r w:rsidRPr="009448E9">
        <w:t>2</w:t>
      </w:r>
      <w:r w:rsidRPr="009448E9">
        <w:t xml:space="preserve">: Prototype </w:t>
      </w:r>
      <w:r w:rsidRPr="009448E9">
        <w:t>2</w:t>
      </w:r>
    </w:p>
    <w:p w14:paraId="5312B691" w14:textId="44AF15B2" w:rsidR="009448E9" w:rsidRPr="009448E9" w:rsidRDefault="009448E9">
      <w:pPr>
        <w:spacing w:after="200" w:line="360" w:lineRule="auto"/>
        <w:jc w:val="both"/>
      </w:pPr>
      <w:r w:rsidRPr="009448E9">
        <w:t>Figure 11.1.</w:t>
      </w:r>
      <w:r w:rsidRPr="009448E9">
        <w:t>3</w:t>
      </w:r>
      <w:r w:rsidRPr="009448E9">
        <w:t xml:space="preserve">: Prototype </w:t>
      </w:r>
      <w:r w:rsidRPr="009448E9">
        <w:t>3</w:t>
      </w:r>
    </w:p>
    <w:p w14:paraId="6DCBFB7C" w14:textId="31A5EE0B" w:rsidR="009448E9" w:rsidRPr="009448E9" w:rsidRDefault="009448E9">
      <w:pPr>
        <w:spacing w:after="200" w:line="360" w:lineRule="auto"/>
        <w:jc w:val="both"/>
      </w:pPr>
      <w:r w:rsidRPr="009448E9">
        <w:t>Figure 11.1.</w:t>
      </w:r>
      <w:r w:rsidRPr="009448E9">
        <w:t>4</w:t>
      </w:r>
      <w:r w:rsidRPr="009448E9">
        <w:t xml:space="preserve">: Prototype </w:t>
      </w:r>
      <w:r w:rsidRPr="009448E9">
        <w:t>4</w:t>
      </w:r>
    </w:p>
    <w:p w14:paraId="6A39807E" w14:textId="24CA3E99" w:rsidR="009448E9" w:rsidRPr="009448E9" w:rsidRDefault="009448E9">
      <w:pPr>
        <w:spacing w:after="200" w:line="360" w:lineRule="auto"/>
        <w:jc w:val="both"/>
      </w:pPr>
      <w:r w:rsidRPr="009448E9">
        <w:t>Figure 11.1.</w:t>
      </w:r>
      <w:r w:rsidRPr="009448E9">
        <w:t>5</w:t>
      </w:r>
      <w:r w:rsidRPr="009448E9">
        <w:t xml:space="preserve">: Prototype </w:t>
      </w:r>
      <w:r w:rsidRPr="009448E9">
        <w:t>5</w:t>
      </w:r>
    </w:p>
    <w:p w14:paraId="1F7A7592" w14:textId="365A51E8" w:rsidR="009448E9" w:rsidRPr="009448E9" w:rsidRDefault="009448E9">
      <w:pPr>
        <w:spacing w:after="200" w:line="360" w:lineRule="auto"/>
        <w:jc w:val="both"/>
      </w:pPr>
      <w:r w:rsidRPr="009448E9">
        <w:t>Figure 11.1.</w:t>
      </w:r>
      <w:r w:rsidRPr="009448E9">
        <w:t>6</w:t>
      </w:r>
      <w:r w:rsidRPr="009448E9">
        <w:t xml:space="preserve">: Prototype </w:t>
      </w:r>
      <w:r w:rsidRPr="009448E9">
        <w:t>6</w:t>
      </w:r>
    </w:p>
    <w:p w14:paraId="5014C4A8" w14:textId="77777777" w:rsidR="00A56587" w:rsidRDefault="00000000">
      <w:r>
        <w:br w:type="page"/>
      </w:r>
    </w:p>
    <w:p w14:paraId="47C940B7" w14:textId="77777777" w:rsidR="00A56587" w:rsidRDefault="00000000">
      <w:pPr>
        <w:pStyle w:val="Heading1"/>
        <w:spacing w:before="400" w:after="200"/>
      </w:pPr>
      <w:bookmarkStart w:id="6" w:name="_Toc240268444"/>
      <w:r>
        <w:rPr>
          <w:b/>
          <w:bCs/>
          <w:sz w:val="30"/>
          <w:szCs w:val="30"/>
        </w:rPr>
        <w:lastRenderedPageBreak/>
        <w:t>LIST OF ABBREVIATIONS</w:t>
      </w:r>
      <w:bookmarkEnd w:id="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56587" w14:paraId="6E2709C5" w14:textId="77777777">
        <w:tc>
          <w:tcPr>
            <w:tcW w:w="4500" w:type="dxa"/>
            <w:tcMar>
              <w:top w:w="60" w:type="dxa"/>
              <w:left w:w="80" w:type="dxa"/>
              <w:bottom w:w="60" w:type="dxa"/>
              <w:right w:w="80" w:type="dxa"/>
            </w:tcMar>
            <w:vAlign w:val="center"/>
          </w:tcPr>
          <w:p w14:paraId="0EC48499" w14:textId="77777777" w:rsidR="00A56587" w:rsidRDefault="00000000">
            <w:r>
              <w:rPr>
                <w:b/>
                <w:bCs/>
                <w:sz w:val="20"/>
                <w:szCs w:val="20"/>
              </w:rPr>
              <w:t>Abbreviation</w:t>
            </w:r>
          </w:p>
        </w:tc>
        <w:tc>
          <w:tcPr>
            <w:tcW w:w="4500" w:type="dxa"/>
            <w:tcMar>
              <w:top w:w="60" w:type="dxa"/>
              <w:left w:w="80" w:type="dxa"/>
              <w:bottom w:w="60" w:type="dxa"/>
              <w:right w:w="80" w:type="dxa"/>
            </w:tcMar>
            <w:vAlign w:val="center"/>
          </w:tcPr>
          <w:p w14:paraId="241FAC70" w14:textId="77777777" w:rsidR="00A56587" w:rsidRDefault="00000000">
            <w:r>
              <w:rPr>
                <w:b/>
                <w:bCs/>
                <w:sz w:val="20"/>
                <w:szCs w:val="20"/>
              </w:rPr>
              <w:t>Description</w:t>
            </w:r>
          </w:p>
        </w:tc>
      </w:tr>
      <w:tr w:rsidR="00A56587" w14:paraId="787F63F0" w14:textId="77777777">
        <w:tc>
          <w:tcPr>
            <w:tcW w:w="4500" w:type="dxa"/>
            <w:tcMar>
              <w:top w:w="60" w:type="dxa"/>
              <w:left w:w="80" w:type="dxa"/>
              <w:bottom w:w="60" w:type="dxa"/>
              <w:right w:w="80" w:type="dxa"/>
            </w:tcMar>
            <w:vAlign w:val="center"/>
          </w:tcPr>
          <w:p w14:paraId="6AAEB689" w14:textId="77777777" w:rsidR="00A56587" w:rsidRDefault="00000000">
            <w:r>
              <w:rPr>
                <w:sz w:val="20"/>
                <w:szCs w:val="20"/>
              </w:rPr>
              <w:t>LMS</w:t>
            </w:r>
          </w:p>
        </w:tc>
        <w:tc>
          <w:tcPr>
            <w:tcW w:w="4500" w:type="dxa"/>
            <w:tcMar>
              <w:top w:w="60" w:type="dxa"/>
              <w:left w:w="80" w:type="dxa"/>
              <w:bottom w:w="60" w:type="dxa"/>
              <w:right w:w="80" w:type="dxa"/>
            </w:tcMar>
            <w:vAlign w:val="center"/>
          </w:tcPr>
          <w:p w14:paraId="4B9D9C3B" w14:textId="77777777" w:rsidR="00A56587" w:rsidRDefault="00000000">
            <w:r>
              <w:rPr>
                <w:sz w:val="20"/>
                <w:szCs w:val="20"/>
              </w:rPr>
              <w:t>Learning Management System</w:t>
            </w:r>
          </w:p>
        </w:tc>
      </w:tr>
      <w:tr w:rsidR="00A56587" w14:paraId="7FC57FE1" w14:textId="77777777">
        <w:tc>
          <w:tcPr>
            <w:tcW w:w="4500" w:type="dxa"/>
            <w:tcMar>
              <w:top w:w="60" w:type="dxa"/>
              <w:left w:w="80" w:type="dxa"/>
              <w:bottom w:w="60" w:type="dxa"/>
              <w:right w:w="80" w:type="dxa"/>
            </w:tcMar>
            <w:vAlign w:val="center"/>
          </w:tcPr>
          <w:p w14:paraId="4A29EC97" w14:textId="77777777" w:rsidR="00A56587" w:rsidRDefault="00000000">
            <w:r>
              <w:rPr>
                <w:sz w:val="20"/>
                <w:szCs w:val="20"/>
              </w:rPr>
              <w:t>HMM</w:t>
            </w:r>
          </w:p>
        </w:tc>
        <w:tc>
          <w:tcPr>
            <w:tcW w:w="4500" w:type="dxa"/>
            <w:tcMar>
              <w:top w:w="60" w:type="dxa"/>
              <w:left w:w="80" w:type="dxa"/>
              <w:bottom w:w="60" w:type="dxa"/>
              <w:right w:w="80" w:type="dxa"/>
            </w:tcMar>
            <w:vAlign w:val="center"/>
          </w:tcPr>
          <w:p w14:paraId="4566472E" w14:textId="77777777" w:rsidR="00A56587" w:rsidRDefault="00000000">
            <w:r>
              <w:rPr>
                <w:sz w:val="20"/>
                <w:szCs w:val="20"/>
              </w:rPr>
              <w:t>Hidden Markov Model</w:t>
            </w:r>
          </w:p>
        </w:tc>
      </w:tr>
      <w:tr w:rsidR="00A56587" w14:paraId="7A448911" w14:textId="77777777">
        <w:tc>
          <w:tcPr>
            <w:tcW w:w="4500" w:type="dxa"/>
            <w:tcMar>
              <w:top w:w="60" w:type="dxa"/>
              <w:left w:w="80" w:type="dxa"/>
              <w:bottom w:w="60" w:type="dxa"/>
              <w:right w:w="80" w:type="dxa"/>
            </w:tcMar>
            <w:vAlign w:val="center"/>
          </w:tcPr>
          <w:p w14:paraId="56C7E894" w14:textId="77777777" w:rsidR="00A56587" w:rsidRDefault="00000000">
            <w:r>
              <w:rPr>
                <w:sz w:val="20"/>
                <w:szCs w:val="20"/>
              </w:rPr>
              <w:t>SHAP</w:t>
            </w:r>
          </w:p>
        </w:tc>
        <w:tc>
          <w:tcPr>
            <w:tcW w:w="4500" w:type="dxa"/>
            <w:tcMar>
              <w:top w:w="60" w:type="dxa"/>
              <w:left w:w="80" w:type="dxa"/>
              <w:bottom w:w="60" w:type="dxa"/>
              <w:right w:w="80" w:type="dxa"/>
            </w:tcMar>
            <w:vAlign w:val="center"/>
          </w:tcPr>
          <w:p w14:paraId="4E3249C2" w14:textId="77777777" w:rsidR="00A56587" w:rsidRDefault="00000000">
            <w:proofErr w:type="spellStart"/>
            <w:r>
              <w:rPr>
                <w:sz w:val="20"/>
                <w:szCs w:val="20"/>
              </w:rPr>
              <w:t>SHapley</w:t>
            </w:r>
            <w:proofErr w:type="spellEnd"/>
            <w:r>
              <w:rPr>
                <w:sz w:val="20"/>
                <w:szCs w:val="20"/>
              </w:rPr>
              <w:t xml:space="preserve"> Additive </w:t>
            </w:r>
            <w:proofErr w:type="spellStart"/>
            <w:r>
              <w:rPr>
                <w:sz w:val="20"/>
                <w:szCs w:val="20"/>
              </w:rPr>
              <w:t>exPlanations</w:t>
            </w:r>
            <w:proofErr w:type="spellEnd"/>
          </w:p>
        </w:tc>
      </w:tr>
      <w:tr w:rsidR="00A56587" w14:paraId="794FEA54" w14:textId="77777777">
        <w:tc>
          <w:tcPr>
            <w:tcW w:w="4500" w:type="dxa"/>
            <w:tcMar>
              <w:top w:w="60" w:type="dxa"/>
              <w:left w:w="80" w:type="dxa"/>
              <w:bottom w:w="60" w:type="dxa"/>
              <w:right w:w="80" w:type="dxa"/>
            </w:tcMar>
            <w:vAlign w:val="center"/>
          </w:tcPr>
          <w:p w14:paraId="324B391A" w14:textId="77777777" w:rsidR="00A56587" w:rsidRDefault="00000000">
            <w:proofErr w:type="spellStart"/>
            <w:r>
              <w:rPr>
                <w:sz w:val="20"/>
                <w:szCs w:val="20"/>
              </w:rPr>
              <w:t>XGBoost</w:t>
            </w:r>
            <w:proofErr w:type="spellEnd"/>
          </w:p>
        </w:tc>
        <w:tc>
          <w:tcPr>
            <w:tcW w:w="4500" w:type="dxa"/>
            <w:tcMar>
              <w:top w:w="60" w:type="dxa"/>
              <w:left w:w="80" w:type="dxa"/>
              <w:bottom w:w="60" w:type="dxa"/>
              <w:right w:w="80" w:type="dxa"/>
            </w:tcMar>
            <w:vAlign w:val="center"/>
          </w:tcPr>
          <w:p w14:paraId="0ADA71E4" w14:textId="77777777" w:rsidR="00A56587" w:rsidRDefault="00000000">
            <w:proofErr w:type="spellStart"/>
            <w:r>
              <w:rPr>
                <w:sz w:val="20"/>
                <w:szCs w:val="20"/>
              </w:rPr>
              <w:t>eXtreme</w:t>
            </w:r>
            <w:proofErr w:type="spellEnd"/>
            <w:r>
              <w:rPr>
                <w:sz w:val="20"/>
                <w:szCs w:val="20"/>
              </w:rPr>
              <w:t xml:space="preserve"> Gradient Boosting</w:t>
            </w:r>
          </w:p>
        </w:tc>
      </w:tr>
      <w:tr w:rsidR="00A56587" w14:paraId="12FE915D" w14:textId="77777777">
        <w:tc>
          <w:tcPr>
            <w:tcW w:w="4500" w:type="dxa"/>
            <w:tcMar>
              <w:top w:w="60" w:type="dxa"/>
              <w:left w:w="80" w:type="dxa"/>
              <w:bottom w:w="60" w:type="dxa"/>
              <w:right w:w="80" w:type="dxa"/>
            </w:tcMar>
            <w:vAlign w:val="center"/>
          </w:tcPr>
          <w:p w14:paraId="09DD82B1" w14:textId="77777777" w:rsidR="00A56587" w:rsidRDefault="00000000">
            <w:r>
              <w:rPr>
                <w:sz w:val="20"/>
                <w:szCs w:val="20"/>
              </w:rPr>
              <w:t>MEI</w:t>
            </w:r>
          </w:p>
        </w:tc>
        <w:tc>
          <w:tcPr>
            <w:tcW w:w="4500" w:type="dxa"/>
            <w:tcMar>
              <w:top w:w="60" w:type="dxa"/>
              <w:left w:w="80" w:type="dxa"/>
              <w:bottom w:w="60" w:type="dxa"/>
              <w:right w:w="80" w:type="dxa"/>
            </w:tcMar>
            <w:vAlign w:val="center"/>
          </w:tcPr>
          <w:p w14:paraId="11EB829E" w14:textId="77777777" w:rsidR="00A56587" w:rsidRDefault="00000000">
            <w:r>
              <w:rPr>
                <w:sz w:val="20"/>
                <w:szCs w:val="20"/>
              </w:rPr>
              <w:t>Multimodal Engagement Index</w:t>
            </w:r>
          </w:p>
        </w:tc>
      </w:tr>
      <w:tr w:rsidR="00A56587" w14:paraId="21E9783A" w14:textId="77777777">
        <w:tc>
          <w:tcPr>
            <w:tcW w:w="4500" w:type="dxa"/>
            <w:tcMar>
              <w:top w:w="60" w:type="dxa"/>
              <w:left w:w="80" w:type="dxa"/>
              <w:bottom w:w="60" w:type="dxa"/>
              <w:right w:w="80" w:type="dxa"/>
            </w:tcMar>
            <w:vAlign w:val="center"/>
          </w:tcPr>
          <w:p w14:paraId="4B1B4579" w14:textId="77777777" w:rsidR="00A56587" w:rsidRDefault="00000000">
            <w:r>
              <w:rPr>
                <w:sz w:val="20"/>
                <w:szCs w:val="20"/>
              </w:rPr>
              <w:t>ARS</w:t>
            </w:r>
          </w:p>
        </w:tc>
        <w:tc>
          <w:tcPr>
            <w:tcW w:w="4500" w:type="dxa"/>
            <w:tcMar>
              <w:top w:w="60" w:type="dxa"/>
              <w:left w:w="80" w:type="dxa"/>
              <w:bottom w:w="60" w:type="dxa"/>
              <w:right w:w="80" w:type="dxa"/>
            </w:tcMar>
            <w:vAlign w:val="center"/>
          </w:tcPr>
          <w:p w14:paraId="7044FEA2" w14:textId="77777777" w:rsidR="00A56587" w:rsidRDefault="00000000">
            <w:r>
              <w:rPr>
                <w:sz w:val="20"/>
                <w:szCs w:val="20"/>
              </w:rPr>
              <w:t>Attrition Risk Score</w:t>
            </w:r>
          </w:p>
        </w:tc>
      </w:tr>
      <w:tr w:rsidR="00A56587" w14:paraId="39E13E65" w14:textId="77777777">
        <w:tc>
          <w:tcPr>
            <w:tcW w:w="4500" w:type="dxa"/>
            <w:tcMar>
              <w:top w:w="60" w:type="dxa"/>
              <w:left w:w="80" w:type="dxa"/>
              <w:bottom w:w="60" w:type="dxa"/>
              <w:right w:w="80" w:type="dxa"/>
            </w:tcMar>
            <w:vAlign w:val="center"/>
          </w:tcPr>
          <w:p w14:paraId="14B607CA" w14:textId="77777777" w:rsidR="00A56587" w:rsidRDefault="00000000">
            <w:r>
              <w:rPr>
                <w:sz w:val="20"/>
                <w:szCs w:val="20"/>
              </w:rPr>
              <w:t>AUC-ROC</w:t>
            </w:r>
          </w:p>
        </w:tc>
        <w:tc>
          <w:tcPr>
            <w:tcW w:w="4500" w:type="dxa"/>
            <w:tcMar>
              <w:top w:w="60" w:type="dxa"/>
              <w:left w:w="80" w:type="dxa"/>
              <w:bottom w:w="60" w:type="dxa"/>
              <w:right w:w="80" w:type="dxa"/>
            </w:tcMar>
            <w:vAlign w:val="center"/>
          </w:tcPr>
          <w:p w14:paraId="26558522" w14:textId="77777777" w:rsidR="00A56587" w:rsidRDefault="00000000">
            <w:r>
              <w:rPr>
                <w:sz w:val="20"/>
                <w:szCs w:val="20"/>
              </w:rPr>
              <w:t>Area Under the Receiver Operating Characteristic Curve</w:t>
            </w:r>
          </w:p>
        </w:tc>
      </w:tr>
      <w:tr w:rsidR="00A56587" w14:paraId="4E60C694" w14:textId="77777777">
        <w:tc>
          <w:tcPr>
            <w:tcW w:w="4500" w:type="dxa"/>
            <w:tcMar>
              <w:top w:w="60" w:type="dxa"/>
              <w:left w:w="80" w:type="dxa"/>
              <w:bottom w:w="60" w:type="dxa"/>
              <w:right w:w="80" w:type="dxa"/>
            </w:tcMar>
            <w:vAlign w:val="center"/>
          </w:tcPr>
          <w:p w14:paraId="112388C1" w14:textId="77777777" w:rsidR="00A56587" w:rsidRDefault="00000000">
            <w:r>
              <w:rPr>
                <w:sz w:val="20"/>
                <w:szCs w:val="20"/>
              </w:rPr>
              <w:t>SUS</w:t>
            </w:r>
          </w:p>
        </w:tc>
        <w:tc>
          <w:tcPr>
            <w:tcW w:w="4500" w:type="dxa"/>
            <w:tcMar>
              <w:top w:w="60" w:type="dxa"/>
              <w:left w:w="80" w:type="dxa"/>
              <w:bottom w:w="60" w:type="dxa"/>
              <w:right w:w="80" w:type="dxa"/>
            </w:tcMar>
            <w:vAlign w:val="center"/>
          </w:tcPr>
          <w:p w14:paraId="1B420259" w14:textId="77777777" w:rsidR="00A56587" w:rsidRDefault="00000000">
            <w:r>
              <w:rPr>
                <w:sz w:val="20"/>
                <w:szCs w:val="20"/>
              </w:rPr>
              <w:t>System Usability Scale</w:t>
            </w:r>
          </w:p>
        </w:tc>
      </w:tr>
      <w:tr w:rsidR="00A56587" w14:paraId="08AF5E4D" w14:textId="77777777">
        <w:tc>
          <w:tcPr>
            <w:tcW w:w="4500" w:type="dxa"/>
            <w:tcMar>
              <w:top w:w="60" w:type="dxa"/>
              <w:left w:w="80" w:type="dxa"/>
              <w:bottom w:w="60" w:type="dxa"/>
              <w:right w:w="80" w:type="dxa"/>
            </w:tcMar>
            <w:vAlign w:val="center"/>
          </w:tcPr>
          <w:p w14:paraId="71AF0915" w14:textId="77777777" w:rsidR="00A56587" w:rsidRDefault="00000000">
            <w:r>
              <w:rPr>
                <w:sz w:val="20"/>
                <w:szCs w:val="20"/>
              </w:rPr>
              <w:t>SDG</w:t>
            </w:r>
          </w:p>
        </w:tc>
        <w:tc>
          <w:tcPr>
            <w:tcW w:w="4500" w:type="dxa"/>
            <w:tcMar>
              <w:top w:w="60" w:type="dxa"/>
              <w:left w:w="80" w:type="dxa"/>
              <w:bottom w:w="60" w:type="dxa"/>
              <w:right w:w="80" w:type="dxa"/>
            </w:tcMar>
            <w:vAlign w:val="center"/>
          </w:tcPr>
          <w:p w14:paraId="62FC6B5B" w14:textId="77777777" w:rsidR="00A56587" w:rsidRDefault="00000000">
            <w:r>
              <w:rPr>
                <w:sz w:val="20"/>
                <w:szCs w:val="20"/>
              </w:rPr>
              <w:t>Sustainable Development Goal</w:t>
            </w:r>
          </w:p>
        </w:tc>
      </w:tr>
    </w:tbl>
    <w:p w14:paraId="4AC15416" w14:textId="77777777" w:rsidR="00A56587" w:rsidRDefault="00000000">
      <w:r>
        <w:br w:type="page"/>
      </w:r>
    </w:p>
    <w:p w14:paraId="75C3BEF5" w14:textId="77777777" w:rsidR="00A56587" w:rsidRDefault="00000000">
      <w:pPr>
        <w:pStyle w:val="Heading1"/>
        <w:spacing w:before="400" w:after="200"/>
      </w:pPr>
      <w:bookmarkStart w:id="7" w:name="_Toc240268445"/>
      <w:r>
        <w:rPr>
          <w:b/>
          <w:bCs/>
          <w:sz w:val="30"/>
          <w:szCs w:val="30"/>
        </w:rPr>
        <w:lastRenderedPageBreak/>
        <w:t>LIST OF APPENDICES</w:t>
      </w:r>
      <w:bookmarkEnd w:id="7"/>
    </w:p>
    <w:p w14:paraId="7181BD94" w14:textId="1067B4D6" w:rsidR="00A56587" w:rsidRDefault="00000000">
      <w:pPr>
        <w:spacing w:after="200" w:line="360" w:lineRule="auto"/>
        <w:jc w:val="both"/>
      </w:pPr>
      <w:r>
        <w:t xml:space="preserve">Appendix 1: </w:t>
      </w:r>
      <w:r w:rsidR="000E37C3">
        <w:t>P</w:t>
      </w:r>
      <w:r w:rsidR="000E37C3" w:rsidRPr="000E37C3">
        <w:t xml:space="preserve">rototype </w:t>
      </w:r>
      <w:r w:rsidR="000E37C3">
        <w:t>E</w:t>
      </w:r>
      <w:r w:rsidR="000E37C3" w:rsidRPr="000E37C3">
        <w:t>vidence</w:t>
      </w:r>
    </w:p>
    <w:p w14:paraId="1952CB48" w14:textId="77777777" w:rsidR="00A56587" w:rsidRDefault="00000000">
      <w:pPr>
        <w:spacing w:after="200" w:line="360" w:lineRule="auto"/>
        <w:jc w:val="both"/>
      </w:pPr>
      <w:r>
        <w:t>Appendix 2: Proposal Evidence and Decision Log</w:t>
      </w:r>
    </w:p>
    <w:p w14:paraId="184D4E05" w14:textId="77777777" w:rsidR="00A56587" w:rsidRDefault="00000000">
      <w:pPr>
        <w:spacing w:after="200" w:line="360" w:lineRule="auto"/>
        <w:jc w:val="both"/>
      </w:pPr>
      <w:r>
        <w:t>Appendix 3: AI Use Disclosure</w:t>
      </w:r>
    </w:p>
    <w:p w14:paraId="68B6C685" w14:textId="77777777" w:rsidR="00A56587" w:rsidRDefault="00000000">
      <w:r>
        <w:br w:type="page"/>
      </w:r>
    </w:p>
    <w:p w14:paraId="46EAB8B4" w14:textId="77777777" w:rsidR="00A56587" w:rsidRDefault="00000000">
      <w:pPr>
        <w:pStyle w:val="Heading1"/>
        <w:spacing w:before="400" w:after="200"/>
      </w:pPr>
      <w:bookmarkStart w:id="8" w:name="_Toc240268446"/>
      <w:r>
        <w:rPr>
          <w:b/>
          <w:bCs/>
          <w:sz w:val="30"/>
          <w:szCs w:val="30"/>
        </w:rPr>
        <w:lastRenderedPageBreak/>
        <w:t>1. INTRODUCTION</w:t>
      </w:r>
      <w:bookmarkEnd w:id="8"/>
    </w:p>
    <w:p w14:paraId="35BCA9CF" w14:textId="77777777" w:rsidR="00A56587" w:rsidRDefault="00000000">
      <w:pPr>
        <w:pStyle w:val="Heading2"/>
        <w:spacing w:before="300" w:after="150"/>
      </w:pPr>
      <w:bookmarkStart w:id="9" w:name="_Toc240268447"/>
      <w:r>
        <w:rPr>
          <w:b/>
          <w:bCs/>
        </w:rPr>
        <w:t>1.1 Background and Context</w:t>
      </w:r>
      <w:bookmarkEnd w:id="9"/>
    </w:p>
    <w:p w14:paraId="6A795D65" w14:textId="5979EB5D" w:rsidR="000F3609" w:rsidRPr="000F3609" w:rsidRDefault="000F3609" w:rsidP="000F3609">
      <w:pPr>
        <w:spacing w:line="360" w:lineRule="auto"/>
      </w:pPr>
      <w:r w:rsidRPr="000F3609">
        <w:t xml:space="preserve">Students leaving their degree programs </w:t>
      </w:r>
      <w:r w:rsidR="000E37C3" w:rsidRPr="000F3609">
        <w:t>early,</w:t>
      </w:r>
      <w:r>
        <w:t xml:space="preserve"> </w:t>
      </w:r>
      <w:r w:rsidRPr="000F3609">
        <w:t xml:space="preserve">commonly known as </w:t>
      </w:r>
      <w:r w:rsidR="000E37C3" w:rsidRPr="000F3609">
        <w:t>attrition,</w:t>
      </w:r>
      <w:r>
        <w:t xml:space="preserve"> </w:t>
      </w:r>
      <w:r w:rsidRPr="000F3609">
        <w:t xml:space="preserve">is a well-known issue across global higher education. When a student drops out, it is rarely due to just one reason. Instead, it usually happens when academic struggles, coursework disengagement, psychosocial stress, and </w:t>
      </w:r>
      <w:r w:rsidR="000E37C3" w:rsidRPr="000F3609">
        <w:t>socio</w:t>
      </w:r>
      <w:r w:rsidR="000E37C3">
        <w:t>-economic</w:t>
      </w:r>
      <w:r w:rsidRPr="000F3609">
        <w:t xml:space="preserve"> limits all pile up together [2]</w:t>
      </w:r>
      <w:r w:rsidR="000E37C3" w:rsidRPr="000F3609">
        <w:t>– [</w:t>
      </w:r>
      <w:r w:rsidRPr="000F3609">
        <w:t>5]. Here in Sri Lanka, these pressures are often much worse. Many undergraduates face deep structural inequalities, like lacking proper devices, stable internet, or a good study environment. In fact, research shows that dropouts across the broader Sri Lankan school and university systems are heavily tied to socio-economic disadvantages and the gap between rural and urban areas [9]</w:t>
      </w:r>
      <w:r w:rsidR="000E37C3" w:rsidRPr="000F3609">
        <w:t>– [</w:t>
      </w:r>
      <w:r w:rsidRPr="000F3609">
        <w:t>11].</w:t>
      </w:r>
    </w:p>
    <w:p w14:paraId="4D00D591" w14:textId="77777777" w:rsidR="000F3609" w:rsidRPr="000F3609" w:rsidRDefault="000F3609" w:rsidP="000F3609">
      <w:pPr>
        <w:spacing w:line="360" w:lineRule="auto"/>
      </w:pPr>
      <w:r w:rsidRPr="000F3609">
        <w:t xml:space="preserve">Our project group is developing a comprehensive attrition-risk system made up of four parts: Academic performance, Engagement, Psychosocial wellbeing, and Environmental &amp; Financial circumstances. This specific component focuses strictly on the Engagement piece. Why engagement? Because it acts as a behavioral footprint. Long before a bad exam grade officially confirms a student is struggling, their institutional systems show the warning signs. If a student starts logging into the LMS less often, skips quizzes, or stops interacting in virtual classes, we can usually spot it weeks before their grades </w:t>
      </w:r>
      <w:proofErr w:type="gramStart"/>
      <w:r w:rsidRPr="000F3609">
        <w:t>actually drop</w:t>
      </w:r>
      <w:proofErr w:type="gramEnd"/>
      <w:r w:rsidRPr="000F3609">
        <w:t>. This makes behavioral engagement one of the earliest, most actionable red flags for attrition risk.</w:t>
      </w:r>
    </w:p>
    <w:p w14:paraId="340DE867" w14:textId="77777777" w:rsidR="000F3609" w:rsidRPr="000F3609" w:rsidRDefault="000F3609" w:rsidP="000F3609">
      <w:pPr>
        <w:spacing w:line="360" w:lineRule="auto"/>
      </w:pPr>
      <w:r w:rsidRPr="000F3609">
        <w:t xml:space="preserve">The problem is that most existing institutional tools treat engagement as just a single, basic proxy. Take the Moodle Engagement Analytics Plugin, for instance. It pulls a few configurable indicators—like logins, forum posts, and submitted assessments—and turns them into a weighted risk percentage for each student [17]. Later studies did confirm that these online activity proxies can successfully identify at-risk learners [18]. Similarly, newer commercial platforms like Solin Early Warning use a basic rules-based design. They simply output a ranked list of vulnerable students without using any actual predictive modeling [19]. These tools are </w:t>
      </w:r>
      <w:proofErr w:type="gramStart"/>
      <w:r w:rsidRPr="000F3609">
        <w:t>definitely useful</w:t>
      </w:r>
      <w:proofErr w:type="gramEnd"/>
      <w:r w:rsidRPr="000F3609">
        <w:t xml:space="preserve">, but they rely heavily on manually set thresholds and only look at a very narrow slice of student behavior. Because of this, they lack strong predictive power and struggle to </w:t>
      </w:r>
      <w:proofErr w:type="gramStart"/>
      <w:r w:rsidRPr="000F3609">
        <w:t>actually explain</w:t>
      </w:r>
      <w:proofErr w:type="gramEnd"/>
      <w:r w:rsidRPr="000F3609">
        <w:t xml:space="preserve"> why a student was flagged in the first place.</w:t>
      </w:r>
    </w:p>
    <w:p w14:paraId="14999143" w14:textId="7BF97A1F" w:rsidR="000F3609" w:rsidRPr="000F3609" w:rsidRDefault="000F3609" w:rsidP="000F3609">
      <w:pPr>
        <w:spacing w:line="360" w:lineRule="auto"/>
      </w:pPr>
      <w:r w:rsidRPr="000F3609">
        <w:t xml:space="preserve">To fix this, our component approaches engagement as something that is inherently multidimensional. We don't just look at one metric. Instead, we capture LMS activity, quiz-attempt behavior, live classroom interactions, and even fine-grained details like mouse activity. More importantly, we model this behavior as a continuous trajectory rather than just </w:t>
      </w:r>
      <w:r w:rsidRPr="000F3609">
        <w:lastRenderedPageBreak/>
        <w:t>taking a static snapshot. By doing this, we can actively detect gradual behavioral decline</w:t>
      </w:r>
      <w:r>
        <w:t xml:space="preserve"> </w:t>
      </w:r>
      <w:r w:rsidRPr="000F3609">
        <w:t>or "drift"</w:t>
      </w:r>
      <w:r>
        <w:t xml:space="preserve"> </w:t>
      </w:r>
      <w:r w:rsidRPr="000F3609">
        <w:t>long before the student completely disconnects.</w:t>
      </w:r>
    </w:p>
    <w:p w14:paraId="626662A6" w14:textId="2868B063" w:rsidR="000F3609" w:rsidRPr="000F3609" w:rsidRDefault="000F3609" w:rsidP="000F3609">
      <w:pPr>
        <w:spacing w:line="360" w:lineRule="auto"/>
      </w:pPr>
      <w:r w:rsidRPr="000F3609">
        <w:t xml:space="preserve">On a broader scale, this research directly supports UN Sustainable Development Goal 4 (Quality Education). By accurately identifying struggling students earlier on, we can help provide the support they need to stay engaged, thereby promoting more inclusive and equitable learning opportunities. Within our university's research framework, this work falls under the [Data Science / Software </w:t>
      </w:r>
      <w:r w:rsidR="000E37C3" w:rsidRPr="000F3609">
        <w:t>Engineering confirm</w:t>
      </w:r>
      <w:r w:rsidRPr="000F3609">
        <w:t xml:space="preserve"> applicable cluster] cluster. It sits right at the intersection of behavioral data engineering, sequence/state modeling, and explainable machine learning.</w:t>
      </w:r>
    </w:p>
    <w:p w14:paraId="799A7893" w14:textId="77777777" w:rsidR="00A56587" w:rsidRDefault="00000000" w:rsidP="000F3609">
      <w:pPr>
        <w:spacing w:line="360" w:lineRule="auto"/>
      </w:pPr>
      <w:r>
        <w:br w:type="page"/>
      </w:r>
    </w:p>
    <w:p w14:paraId="36109843" w14:textId="77777777" w:rsidR="00A56587" w:rsidRDefault="00000000">
      <w:pPr>
        <w:pStyle w:val="Heading1"/>
        <w:spacing w:before="400" w:after="200"/>
      </w:pPr>
      <w:bookmarkStart w:id="10" w:name="_Toc240268448"/>
      <w:r>
        <w:rPr>
          <w:b/>
          <w:bCs/>
          <w:sz w:val="30"/>
          <w:szCs w:val="30"/>
        </w:rPr>
        <w:lastRenderedPageBreak/>
        <w:t>2. LITERATURE REVIEW</w:t>
      </w:r>
      <w:bookmarkEnd w:id="10"/>
    </w:p>
    <w:p w14:paraId="35AE1BBB" w14:textId="49C6E178" w:rsidR="00A56587" w:rsidRDefault="00000000">
      <w:pPr>
        <w:pStyle w:val="Heading2"/>
        <w:spacing w:before="300" w:after="150"/>
      </w:pPr>
      <w:bookmarkStart w:id="11" w:name="_Toc240268449"/>
      <w:r>
        <w:rPr>
          <w:b/>
          <w:bCs/>
        </w:rPr>
        <w:t xml:space="preserve">2.1 Engagement Prediction from </w:t>
      </w:r>
      <w:r w:rsidR="00DF6D94">
        <w:rPr>
          <w:b/>
          <w:bCs/>
        </w:rPr>
        <w:t>Behavioral</w:t>
      </w:r>
      <w:r>
        <w:rPr>
          <w:b/>
          <w:bCs/>
        </w:rPr>
        <w:t xml:space="preserve"> and LMS Data</w:t>
      </w:r>
      <w:bookmarkEnd w:id="11"/>
    </w:p>
    <w:p w14:paraId="736AA328" w14:textId="2A04DA90" w:rsidR="00A56587" w:rsidRDefault="000F3609">
      <w:pPr>
        <w:spacing w:after="200" w:line="360" w:lineRule="auto"/>
        <w:jc w:val="both"/>
      </w:pPr>
      <w:r w:rsidRPr="000F3609">
        <w:t xml:space="preserve">When researching student success, </w:t>
      </w:r>
      <w:proofErr w:type="gramStart"/>
      <w:r w:rsidRPr="000F3609">
        <w:t>the majority of</w:t>
      </w:r>
      <w:proofErr w:type="gramEnd"/>
      <w:r w:rsidRPr="000F3609">
        <w:t xml:space="preserve"> machine learning models rely on LMS trace data as a practical way to measure student engagement. However, taking a broader multimodal approach tends to yield better results. By combining LMS logs, library visits, and forum participation with psychosocial and academic records, researchers can predict both engagement levels and dropout rates much more accurately than they could by relying on academic data alone [14]. Other studies confirm this trend. Mixing actual student behavior (LMS traces) with their psychological traits through validated surveys creates stronger predictions than looking at </w:t>
      </w:r>
      <w:proofErr w:type="gramStart"/>
      <w:r w:rsidRPr="000F3609">
        <w:t>either dataset</w:t>
      </w:r>
      <w:proofErr w:type="gramEnd"/>
      <w:r w:rsidRPr="000F3609">
        <w:t xml:space="preserve"> by itself [15]. A wider review of multimodal learning analytics shows a clear move away from single-signal tracking toward these fused, multi-source models. Even so, because physiological biosensors are difficult to set up in everyday classrooms, most real-world applications still stick to practical, log-based tracking methods [16].</w:t>
      </w:r>
    </w:p>
    <w:p w14:paraId="5D0227A5" w14:textId="77777777" w:rsidR="00A56587" w:rsidRDefault="00000000">
      <w:pPr>
        <w:pStyle w:val="Heading2"/>
        <w:spacing w:before="300" w:after="150"/>
      </w:pPr>
      <w:bookmarkStart w:id="12" w:name="_Toc240268450"/>
      <w:r>
        <w:rPr>
          <w:b/>
          <w:bCs/>
        </w:rPr>
        <w:t>2.2 Sequence and State-Based Engagement Modelling</w:t>
      </w:r>
      <w:bookmarkEnd w:id="12"/>
    </w:p>
    <w:p w14:paraId="5F93A034" w14:textId="77777777" w:rsidR="000F3609" w:rsidRDefault="000F3609" w:rsidP="000F3609">
      <w:pPr>
        <w:pStyle w:val="Heading2"/>
        <w:spacing w:before="300" w:after="150" w:line="360" w:lineRule="auto"/>
        <w:rPr>
          <w:color w:val="auto"/>
          <w:sz w:val="24"/>
          <w:szCs w:val="24"/>
        </w:rPr>
      </w:pPr>
      <w:bookmarkStart w:id="13" w:name="_Toc240268451"/>
      <w:r w:rsidRPr="000F3609">
        <w:rPr>
          <w:color w:val="auto"/>
          <w:sz w:val="24"/>
          <w:szCs w:val="24"/>
        </w:rPr>
        <w:t xml:space="preserve">Similar Markov-chain methods have also been used to track student behavior during individual assessment sessions. By looking at data on a much tighter timeframe, researchers could map out exactly how learners shift between engaged and disengaged states. To make this work, they first used clustering techniques to clearly define those specific behavioral </w:t>
      </w:r>
      <w:proofErr w:type="gramStart"/>
      <w:r w:rsidRPr="000F3609">
        <w:rPr>
          <w:color w:val="auto"/>
          <w:sz w:val="24"/>
          <w:szCs w:val="24"/>
        </w:rPr>
        <w:t>states, and</w:t>
      </w:r>
      <w:proofErr w:type="gramEnd"/>
      <w:r w:rsidRPr="000F3609">
        <w:rPr>
          <w:color w:val="auto"/>
          <w:sz w:val="24"/>
          <w:szCs w:val="24"/>
        </w:rPr>
        <w:t xml:space="preserve"> then modeled the transitions between them [7].</w:t>
      </w:r>
    </w:p>
    <w:p w14:paraId="45CDA5E9" w14:textId="030485F4" w:rsidR="00A56587" w:rsidRDefault="00000000">
      <w:pPr>
        <w:pStyle w:val="Heading2"/>
        <w:spacing w:before="300" w:after="150"/>
      </w:pPr>
      <w:r>
        <w:rPr>
          <w:b/>
          <w:bCs/>
        </w:rPr>
        <w:t>2.3 Explainable Machine Learning for Disengagement and Dropout Prediction</w:t>
      </w:r>
      <w:bookmarkEnd w:id="13"/>
    </w:p>
    <w:p w14:paraId="426BB27C" w14:textId="77777777" w:rsidR="000F3609" w:rsidRDefault="000F3609" w:rsidP="000F3609">
      <w:pPr>
        <w:pStyle w:val="Heading2"/>
        <w:spacing w:before="300" w:after="150" w:line="360" w:lineRule="auto"/>
        <w:rPr>
          <w:color w:val="auto"/>
          <w:sz w:val="24"/>
          <w:szCs w:val="24"/>
        </w:rPr>
      </w:pPr>
      <w:bookmarkStart w:id="14" w:name="_Toc240268452"/>
      <w:r w:rsidRPr="000F3609">
        <w:rPr>
          <w:color w:val="auto"/>
          <w:sz w:val="24"/>
          <w:szCs w:val="24"/>
        </w:rPr>
        <w:t xml:space="preserve">When compared to baseline methods like Logistic Regression and Random Forest, Gradient Boosting models (such as </w:t>
      </w:r>
      <w:proofErr w:type="spellStart"/>
      <w:r w:rsidRPr="000F3609">
        <w:rPr>
          <w:color w:val="auto"/>
          <w:sz w:val="24"/>
          <w:szCs w:val="24"/>
        </w:rPr>
        <w:t>XGBoost</w:t>
      </w:r>
      <w:proofErr w:type="spellEnd"/>
      <w:r w:rsidRPr="000F3609">
        <w:rPr>
          <w:color w:val="auto"/>
          <w:sz w:val="24"/>
          <w:szCs w:val="24"/>
        </w:rPr>
        <w:t xml:space="preserve">, </w:t>
      </w:r>
      <w:proofErr w:type="spellStart"/>
      <w:r w:rsidRPr="000F3609">
        <w:rPr>
          <w:color w:val="auto"/>
          <w:sz w:val="24"/>
          <w:szCs w:val="24"/>
        </w:rPr>
        <w:t>LightGBM</w:t>
      </w:r>
      <w:proofErr w:type="spellEnd"/>
      <w:r w:rsidRPr="000F3609">
        <w:rPr>
          <w:color w:val="auto"/>
          <w:sz w:val="24"/>
          <w:szCs w:val="24"/>
        </w:rPr>
        <w:t>, and AdaBoost) consistently stand out as the most accurate tools for classifying student dropout and disengagement. To make these complex predictions easier for academic staff to understand, researchers are increasingly combining them with SHAP values to explain individual outcomes [11], [12]. These ensemble-plus-SHAP methods do a great job of highlighting specific, actionable factors for at-risk students, like their overall activity counts or exactly when they submit assignments. That is exactly why we chose to pair a Gradient Boosting classifier with SHAP for this component, rather than just relying on an unexplainable black-box model [13].</w:t>
      </w:r>
    </w:p>
    <w:p w14:paraId="7A46A741" w14:textId="77777777" w:rsidR="000F3609" w:rsidRDefault="000F3609" w:rsidP="000F3609">
      <w:pPr>
        <w:pStyle w:val="Heading2"/>
        <w:spacing w:before="300" w:after="150" w:line="360" w:lineRule="auto"/>
        <w:rPr>
          <w:color w:val="auto"/>
          <w:sz w:val="24"/>
          <w:szCs w:val="24"/>
        </w:rPr>
      </w:pPr>
    </w:p>
    <w:p w14:paraId="4D6EF803" w14:textId="189FB83D" w:rsidR="00A56587" w:rsidRDefault="00000000">
      <w:pPr>
        <w:pStyle w:val="Heading2"/>
        <w:spacing w:before="300" w:after="150"/>
      </w:pPr>
      <w:r>
        <w:rPr>
          <w:b/>
          <w:bCs/>
        </w:rPr>
        <w:lastRenderedPageBreak/>
        <w:t>2.4 Existing Systems and Their Limitations</w:t>
      </w:r>
      <w:bookmarkEnd w:id="14"/>
    </w:p>
    <w:p w14:paraId="54CA0A07" w14:textId="02423B97" w:rsidR="000F3609" w:rsidRPr="000F3609" w:rsidRDefault="000F3609" w:rsidP="000F3609">
      <w:pPr>
        <w:spacing w:after="200" w:line="360" w:lineRule="auto"/>
        <w:jc w:val="both"/>
      </w:pPr>
      <w:r w:rsidRPr="000F3609">
        <w:t>The Moodle Engagement Analytics Plugin takes basic rule-based indicators</w:t>
      </w:r>
      <w:r w:rsidR="00EE02A6">
        <w:t xml:space="preserve"> </w:t>
      </w:r>
      <w:r w:rsidRPr="000F3609">
        <w:t>such as logins, forum posts, and assessment activity</w:t>
      </w:r>
      <w:r w:rsidR="00EE02A6">
        <w:t xml:space="preserve"> </w:t>
      </w:r>
      <w:r w:rsidRPr="000F3609">
        <w:t>and combines them into a single, weighted risk percentage for each course. Several university pilots have already validated this as an effective way to spot at-risk students [17], [18]. On the other hand, newer tools like Solin Early Warning step away from predictive modeling completely. Instead, they provide straightforward, rule-based alerts pulled directly from standard Moodle logs [19].</w:t>
      </w:r>
    </w:p>
    <w:p w14:paraId="352D7903" w14:textId="7A79D653" w:rsidR="00A56587" w:rsidRDefault="000F3609">
      <w:pPr>
        <w:spacing w:after="200" w:line="360" w:lineRule="auto"/>
        <w:jc w:val="both"/>
      </w:pPr>
      <w:r w:rsidRPr="000F3609">
        <w:t xml:space="preserve">Despite their usefulness, </w:t>
      </w:r>
      <w:proofErr w:type="gramStart"/>
      <w:r w:rsidRPr="000F3609">
        <w:t>both of these</w:t>
      </w:r>
      <w:proofErr w:type="gramEnd"/>
      <w:r w:rsidRPr="000F3609">
        <w:t xml:space="preserve"> methods share a major drawback that this component is designed to solve. They basically treat engagement as a handful of separate, threshold-based metrics rather than a unified, learned signal. Crucially, neither approach accounts for "drift." This is the gradual, week-by-week decline in student activity that usually happens right before a complete engagement collapse.</w:t>
      </w:r>
    </w:p>
    <w:p w14:paraId="2C882D7A" w14:textId="77777777" w:rsidR="00A56587" w:rsidRDefault="00000000">
      <w:pPr>
        <w:pStyle w:val="Heading2"/>
        <w:spacing w:before="300" w:after="150"/>
      </w:pPr>
      <w:bookmarkStart w:id="15" w:name="_Toc240268453"/>
      <w:r>
        <w:rPr>
          <w:b/>
          <w:bCs/>
        </w:rPr>
        <w:t>2.5 Research Gap</w:t>
      </w:r>
      <w:bookmarkEnd w:id="15"/>
    </w:p>
    <w:p w14:paraId="69C8BCCD" w14:textId="77777777" w:rsidR="000F3609" w:rsidRPr="000F3609" w:rsidRDefault="000F3609" w:rsidP="000F3609">
      <w:pPr>
        <w:spacing w:line="360" w:lineRule="auto"/>
      </w:pPr>
      <w:r w:rsidRPr="000F3609">
        <w:t>Looking at the existing literature, most engagement-prediction systems generally fall into one of two categories. They either combine different types of behavioral data but reduce engagement to a single static score, or they track how engagement evolves over time (using techniques like HMMs and clustering) but limit their inputs to just one source, like LMS logs.</w:t>
      </w:r>
    </w:p>
    <w:p w14:paraId="54FFFF47" w14:textId="669F44DD" w:rsidR="000F3609" w:rsidRPr="000F3609" w:rsidRDefault="000F3609" w:rsidP="000F3609">
      <w:pPr>
        <w:spacing w:line="360" w:lineRule="auto"/>
      </w:pPr>
      <w:r w:rsidRPr="000F3609">
        <w:t>So far, none of the reviewed systems bring all these pieces together. We haven't seen a single pipeline that combines multi-modal behavioral data, explicit state-based drift detection, and SHAP-based explainability</w:t>
      </w:r>
      <w:r>
        <w:t xml:space="preserve"> </w:t>
      </w:r>
      <w:r w:rsidRPr="000F3609">
        <w:t>especially not within the context of Sri Lankan higher education.</w:t>
      </w:r>
    </w:p>
    <w:p w14:paraId="7BF13BD4" w14:textId="46022544" w:rsidR="000F3609" w:rsidRPr="000F3609" w:rsidRDefault="000F3609" w:rsidP="000F3609">
      <w:pPr>
        <w:spacing w:line="360" w:lineRule="auto"/>
      </w:pPr>
      <w:r w:rsidRPr="000F3609">
        <w:t xml:space="preserve">Because of this, the specific research </w:t>
      </w:r>
      <w:r w:rsidR="000E37C3" w:rsidRPr="000F3609">
        <w:t>gaps</w:t>
      </w:r>
      <w:r w:rsidRPr="000F3609">
        <w:t xml:space="preserve"> this component investigates is clear. Current prediction tools simply do not fuse multi-source behavioral inputs with direct drift tracking to create an early, explainable warning signal for student engagement.</w:t>
      </w:r>
    </w:p>
    <w:p w14:paraId="22F81A98" w14:textId="77777777" w:rsidR="00A56587" w:rsidRDefault="00000000">
      <w:r>
        <w:br w:type="page"/>
      </w:r>
    </w:p>
    <w:p w14:paraId="2320EDE5" w14:textId="77777777" w:rsidR="00A56587" w:rsidRDefault="00000000">
      <w:pPr>
        <w:pStyle w:val="Heading1"/>
        <w:spacing w:before="400" w:after="200"/>
      </w:pPr>
      <w:bookmarkStart w:id="16" w:name="_Toc240268454"/>
      <w:r>
        <w:rPr>
          <w:b/>
          <w:bCs/>
          <w:sz w:val="30"/>
          <w:szCs w:val="30"/>
        </w:rPr>
        <w:lastRenderedPageBreak/>
        <w:t>2. OBJECTIVE</w:t>
      </w:r>
      <w:bookmarkEnd w:id="16"/>
    </w:p>
    <w:p w14:paraId="41533844" w14:textId="77777777" w:rsidR="00A56587" w:rsidRDefault="00000000">
      <w:pPr>
        <w:pStyle w:val="Heading2"/>
        <w:spacing w:before="300" w:after="150"/>
      </w:pPr>
      <w:bookmarkStart w:id="17" w:name="_Toc240268455"/>
      <w:r>
        <w:rPr>
          <w:b/>
          <w:bCs/>
        </w:rPr>
        <w:t>2.1 Main Objective</w:t>
      </w:r>
      <w:bookmarkEnd w:id="17"/>
    </w:p>
    <w:p w14:paraId="30A26CE2" w14:textId="77777777" w:rsidR="00A56587" w:rsidRDefault="00000000">
      <w:pPr>
        <w:spacing w:after="200" w:line="360" w:lineRule="auto"/>
        <w:jc w:val="both"/>
      </w:pPr>
      <w:r>
        <w:t>To build and test a system that predicts student attrition risk by combining academic, engagement, psychosocial, and environmental data into one explainable risk score, so that at-risk students can be identified earlier and more accurately than with academic performance alone.</w:t>
      </w:r>
    </w:p>
    <w:p w14:paraId="6237EE52" w14:textId="77777777" w:rsidR="00A56587" w:rsidRDefault="00000000">
      <w:pPr>
        <w:pStyle w:val="Heading2"/>
        <w:spacing w:before="300" w:after="150"/>
      </w:pPr>
      <w:bookmarkStart w:id="18" w:name="_Toc240268456"/>
      <w:r>
        <w:rPr>
          <w:b/>
          <w:bCs/>
        </w:rPr>
        <w:t>2.2 Specific Objectives (Engagement Component)</w:t>
      </w:r>
      <w:bookmarkEnd w:id="18"/>
    </w:p>
    <w:p w14:paraId="16BE9FED" w14:textId="67DCDBF9" w:rsidR="00A56587" w:rsidRDefault="00000000">
      <w:pPr>
        <w:pStyle w:val="ListParagraph"/>
        <w:numPr>
          <w:ilvl w:val="0"/>
          <w:numId w:val="1"/>
        </w:numPr>
        <w:spacing w:after="120" w:line="300" w:lineRule="auto"/>
      </w:pPr>
      <w:r>
        <w:t xml:space="preserve">To collect and preprocess multimodal </w:t>
      </w:r>
      <w:r w:rsidR="000F3609">
        <w:t>behavioral</w:t>
      </w:r>
      <w:r>
        <w:t xml:space="preserve"> data LMS activity logs, quiz-attempt logs, classroom-interaction data (Zoom/Teams) and Moodle logs into a unified session-level </w:t>
      </w:r>
      <w:r w:rsidR="000F3609">
        <w:t>behavioral</w:t>
      </w:r>
      <w:r>
        <w:t xml:space="preserve"> dataset.</w:t>
      </w:r>
    </w:p>
    <w:p w14:paraId="2A09FC4C" w14:textId="3706E8B0" w:rsidR="00A56587" w:rsidRDefault="00000000">
      <w:pPr>
        <w:pStyle w:val="ListParagraph"/>
        <w:numPr>
          <w:ilvl w:val="0"/>
          <w:numId w:val="1"/>
        </w:numPr>
        <w:spacing w:after="120" w:line="300" w:lineRule="auto"/>
      </w:pPr>
      <w:r>
        <w:t xml:space="preserve">To apply clustering and a Hidden Markov Model to session-level </w:t>
      </w:r>
      <w:r w:rsidR="000F3609">
        <w:t>behavioral</w:t>
      </w:r>
      <w:r>
        <w:t xml:space="preserve"> features to discover distinct engagement states (e.g., consistent, declining, sporadic) and detect week-on-week </w:t>
      </w:r>
      <w:r w:rsidR="000F3609">
        <w:t>behavior</w:t>
      </w:r>
      <w:r>
        <w:t xml:space="preserve"> drift.</w:t>
      </w:r>
    </w:p>
    <w:p w14:paraId="5C20C819" w14:textId="2FABAB71" w:rsidR="00A56587" w:rsidRDefault="00000000">
      <w:pPr>
        <w:pStyle w:val="ListParagraph"/>
        <w:numPr>
          <w:ilvl w:val="0"/>
          <w:numId w:val="1"/>
        </w:numPr>
        <w:spacing w:after="120" w:line="300" w:lineRule="auto"/>
      </w:pPr>
      <w:r>
        <w:t>To design and train a Gradient Boosting (</w:t>
      </w:r>
      <w:proofErr w:type="spellStart"/>
      <w:r>
        <w:t>XGBoost</w:t>
      </w:r>
      <w:proofErr w:type="spellEnd"/>
      <w:r>
        <w:t>/</w:t>
      </w:r>
      <w:proofErr w:type="spellStart"/>
      <w:r>
        <w:t>LightGBM</w:t>
      </w:r>
      <w:proofErr w:type="spellEnd"/>
      <w:r>
        <w:t xml:space="preserve">) classifier that uses the discovered engagement states, drift indicators and aggregated </w:t>
      </w:r>
      <w:r w:rsidR="000F3609">
        <w:t>behavioral</w:t>
      </w:r>
      <w:r>
        <w:t xml:space="preserve"> features to predict disengagement, benchmarked against Logistic Regression and Random Forest.</w:t>
      </w:r>
    </w:p>
    <w:p w14:paraId="70A954C6" w14:textId="6D58097D" w:rsidR="00A56587" w:rsidRDefault="00000000">
      <w:pPr>
        <w:pStyle w:val="ListParagraph"/>
        <w:numPr>
          <w:ilvl w:val="0"/>
          <w:numId w:val="1"/>
        </w:numPr>
        <w:spacing w:after="120" w:line="300" w:lineRule="auto"/>
      </w:pPr>
      <w:r>
        <w:t xml:space="preserve">To apply SHAP to identify the </w:t>
      </w:r>
      <w:r w:rsidR="000F3609">
        <w:t>behavioral</w:t>
      </w:r>
      <w:r>
        <w:t xml:space="preserve"> factors contributing most significantly to attrition risk and to communicate these to non-technical stakeholders (teaching staff).</w:t>
      </w:r>
    </w:p>
    <w:p w14:paraId="2B262D23" w14:textId="77777777" w:rsidR="00A56587" w:rsidRDefault="00000000">
      <w:pPr>
        <w:pStyle w:val="ListParagraph"/>
        <w:numPr>
          <w:ilvl w:val="0"/>
          <w:numId w:val="1"/>
        </w:numPr>
        <w:spacing w:after="120" w:line="300" w:lineRule="auto"/>
      </w:pPr>
      <w:r>
        <w:t>To generate and validate a Multimodal Engagement Index (0–100) representing each student's engagement-related attrition risk.</w:t>
      </w:r>
    </w:p>
    <w:p w14:paraId="729E5F45" w14:textId="77777777" w:rsidR="00A56587" w:rsidRDefault="00000000">
      <w:pPr>
        <w:pStyle w:val="ListParagraph"/>
        <w:numPr>
          <w:ilvl w:val="0"/>
          <w:numId w:val="1"/>
        </w:numPr>
        <w:spacing w:after="120" w:line="300" w:lineRule="auto"/>
      </w:pPr>
      <w:r>
        <w:t>To integrate the Multimodal Engagement Index into the overall Attrition Risk Score alongside the Academic, Psychosocial, and Environmental &amp; Financial components.</w:t>
      </w:r>
    </w:p>
    <w:p w14:paraId="40B9C5D0" w14:textId="77777777" w:rsidR="00A56587" w:rsidRDefault="00000000">
      <w:r>
        <w:br w:type="page"/>
      </w:r>
    </w:p>
    <w:p w14:paraId="31E69E32" w14:textId="77777777" w:rsidR="00A56587" w:rsidRDefault="00000000">
      <w:pPr>
        <w:pStyle w:val="Heading1"/>
        <w:spacing w:before="400" w:after="200"/>
      </w:pPr>
      <w:bookmarkStart w:id="19" w:name="_Toc240268457"/>
      <w:r>
        <w:rPr>
          <w:b/>
          <w:bCs/>
          <w:sz w:val="30"/>
          <w:szCs w:val="30"/>
        </w:rPr>
        <w:lastRenderedPageBreak/>
        <w:t>3. METHODOLOGY</w:t>
      </w:r>
      <w:bookmarkEnd w:id="19"/>
    </w:p>
    <w:p w14:paraId="774FB1A3" w14:textId="77777777" w:rsidR="00A56587" w:rsidRDefault="00000000">
      <w:pPr>
        <w:pStyle w:val="Heading2"/>
        <w:spacing w:before="300" w:after="150"/>
      </w:pPr>
      <w:bookmarkStart w:id="20" w:name="_Toc240268458"/>
      <w:r>
        <w:rPr>
          <w:b/>
          <w:bCs/>
        </w:rPr>
        <w:t>3.1 Research Methodology</w:t>
      </w:r>
      <w:bookmarkEnd w:id="20"/>
    </w:p>
    <w:p w14:paraId="39899F0D" w14:textId="020EADDB" w:rsidR="000F3609" w:rsidRPr="000F3609" w:rsidRDefault="000F3609" w:rsidP="000F3609">
      <w:pPr>
        <w:spacing w:after="200" w:line="360" w:lineRule="auto"/>
        <w:jc w:val="both"/>
      </w:pPr>
      <w:r w:rsidRPr="000F3609">
        <w:t xml:space="preserve">This study adopts a quantitative, design-science research methodology. We chose this approach because our primary goal is to </w:t>
      </w:r>
      <w:proofErr w:type="gramStart"/>
      <w:r w:rsidRPr="000F3609">
        <w:t>actually design</w:t>
      </w:r>
      <w:proofErr w:type="gramEnd"/>
      <w:r w:rsidRPr="000F3609">
        <w:t>, build, and empirically evaluate a predictive artifact</w:t>
      </w:r>
      <w:r>
        <w:t xml:space="preserve"> </w:t>
      </w:r>
      <w:r w:rsidRPr="000F3609">
        <w:t>specifically, the Multimodal Engagement Index and its underlying models. We aren't simply trying to test a traditional social-science hypothesis here.</w:t>
      </w:r>
    </w:p>
    <w:p w14:paraId="475EB360" w14:textId="5F57A139" w:rsidR="00A56587" w:rsidRDefault="000F3609">
      <w:pPr>
        <w:spacing w:after="200" w:line="360" w:lineRule="auto"/>
        <w:jc w:val="both"/>
      </w:pPr>
      <w:r w:rsidRPr="000F3609">
        <w:t>Several factors justify this methodological choice. First, it perfectly matches our core research question: can multimodal behavioral fusion and drift detection beat single-signal baselines when predicting engagement risk? Second, it suits the specific type of data we are working with, which consists of longitudinal, multi-source behavioral logs. Finally, this direction lines up well with previous research in the field. Most earlier studies on engagement prediction also rely heavily on quantitative, model-comparison methods [6], [11], [12].</w:t>
      </w:r>
    </w:p>
    <w:p w14:paraId="171438C7" w14:textId="77777777" w:rsidR="00A56587" w:rsidRDefault="00000000">
      <w:pPr>
        <w:pStyle w:val="Heading2"/>
        <w:spacing w:before="300" w:after="150"/>
      </w:pPr>
      <w:bookmarkStart w:id="21" w:name="_Toc240268459"/>
      <w:r>
        <w:rPr>
          <w:b/>
          <w:bCs/>
        </w:rPr>
        <w:t>3.2 Data, Participants and Experimental Inputs</w:t>
      </w:r>
      <w:bookmarkEnd w:id="21"/>
    </w:p>
    <w:p w14:paraId="434E879D" w14:textId="4F6637C4" w:rsidR="000F3609" w:rsidRPr="000F3609" w:rsidRDefault="000F3609" w:rsidP="000F3609">
      <w:pPr>
        <w:spacing w:after="200" w:line="360" w:lineRule="auto"/>
        <w:jc w:val="both"/>
      </w:pPr>
      <w:r w:rsidRPr="000F3609">
        <w:t>To build this model, we need several types of session-level behavioral logs. First, this includes standard LMS activity, such as page views, resource access, and overall time-on-task. We also look at quiz-attempt logs to track the number of attempts, time spent, and final scores. Alongside this, we gather classroom interaction data from synchronous platforms like Zoom or Teams, focusing specifically on attendance and engagement counts. Wherever it is feasible, we will even include fine-grained interaction signals, like mouse activity.</w:t>
      </w:r>
    </w:p>
    <w:p w14:paraId="7DD2E808" w14:textId="0D602432" w:rsidR="00A56587" w:rsidRDefault="000F3609">
      <w:pPr>
        <w:spacing w:after="200" w:line="360" w:lineRule="auto"/>
        <w:jc w:val="both"/>
      </w:pPr>
      <w:r w:rsidRPr="000F3609">
        <w:t xml:space="preserve">These specific sources are ideal because they provide a direct digital footprint of the exact behavior we are trying to model. Even better, since </w:t>
      </w:r>
      <w:proofErr w:type="gramStart"/>
      <w:r w:rsidRPr="000F3609">
        <w:t>all of</w:t>
      </w:r>
      <w:proofErr w:type="gramEnd"/>
      <w:r w:rsidRPr="000F3609">
        <w:t xml:space="preserve"> this information is naturally collected during normal LMS and virtual classroom operations, we can gather what we need without placing any extra data-collection burden on the students</w:t>
      </w:r>
      <w:r>
        <w:t>.</w:t>
      </w:r>
    </w:p>
    <w:p w14:paraId="1F1C6E86" w14:textId="77777777" w:rsidR="00A56587" w:rsidRDefault="00000000">
      <w:pPr>
        <w:pStyle w:val="ListParagraph"/>
        <w:numPr>
          <w:ilvl w:val="0"/>
          <w:numId w:val="1"/>
        </w:numPr>
        <w:spacing w:after="120" w:line="300" w:lineRule="auto"/>
      </w:pPr>
      <w:r>
        <w:t>Data source: institutional LMS (Moodle or equivalent), quiz engine logs, video-conferencing platform logs.</w:t>
      </w:r>
    </w:p>
    <w:p w14:paraId="20C8C8A6" w14:textId="038B6206" w:rsidR="00A56587" w:rsidRDefault="00000000">
      <w:pPr>
        <w:pStyle w:val="ListParagraph"/>
        <w:numPr>
          <w:ilvl w:val="0"/>
          <w:numId w:val="1"/>
        </w:numPr>
        <w:spacing w:after="120" w:line="300" w:lineRule="auto"/>
      </w:pPr>
      <w:r>
        <w:t xml:space="preserve">Sample: undergraduate students enrolled </w:t>
      </w:r>
      <w:r w:rsidR="008C3E27">
        <w:t xml:space="preserve">Dsa module </w:t>
      </w:r>
      <w:r>
        <w:t>collected over one full semester.</w:t>
      </w:r>
    </w:p>
    <w:p w14:paraId="51C64419" w14:textId="7D94983D" w:rsidR="00A56587" w:rsidRDefault="00000000">
      <w:pPr>
        <w:pStyle w:val="ListParagraph"/>
        <w:numPr>
          <w:ilvl w:val="0"/>
          <w:numId w:val="1"/>
        </w:numPr>
        <w:spacing w:after="120" w:line="300" w:lineRule="auto"/>
      </w:pPr>
      <w:r>
        <w:t xml:space="preserve">Collection method: automated log export from the LMS/quiz engine/conferencing platform, linked to an </w:t>
      </w:r>
      <w:r w:rsidR="000F3609">
        <w:t>anonymized</w:t>
      </w:r>
      <w:r>
        <w:t xml:space="preserve"> </w:t>
      </w:r>
      <w:r w:rsidR="000F3609">
        <w:t xml:space="preserve">  </w:t>
      </w:r>
      <w:r>
        <w:t>student identifier shared across the four project components.</w:t>
      </w:r>
    </w:p>
    <w:p w14:paraId="3E2F4AF9" w14:textId="77777777" w:rsidR="00A56587" w:rsidRDefault="00000000">
      <w:pPr>
        <w:pStyle w:val="ListParagraph"/>
        <w:numPr>
          <w:ilvl w:val="0"/>
          <w:numId w:val="1"/>
        </w:numPr>
        <w:spacing w:after="120" w:line="300" w:lineRule="auto"/>
      </w:pPr>
      <w:r>
        <w:lastRenderedPageBreak/>
        <w:t>Preparation process: cleaning, timestamp alignment across sources, aggregation into weekly session-level feature vectors, and handling of missing/irregular activity windows.</w:t>
      </w:r>
    </w:p>
    <w:p w14:paraId="347B40E7" w14:textId="77777777" w:rsidR="000F3609" w:rsidRDefault="00000000" w:rsidP="000F3609">
      <w:pPr>
        <w:pStyle w:val="Heading2"/>
        <w:spacing w:before="300" w:after="150"/>
      </w:pPr>
      <w:bookmarkStart w:id="22" w:name="_Toc240268460"/>
      <w:r>
        <w:rPr>
          <w:b/>
          <w:bCs/>
        </w:rPr>
        <w:t>3.3 Baseline / Benchmark</w:t>
      </w:r>
      <w:bookmarkStart w:id="23" w:name="_Toc240268461"/>
      <w:bookmarkEnd w:id="22"/>
    </w:p>
    <w:p w14:paraId="7A34A276" w14:textId="45FDCBAB" w:rsidR="000F3609" w:rsidRPr="000F3609" w:rsidRDefault="000F3609" w:rsidP="000F3609">
      <w:pPr>
        <w:pStyle w:val="Heading2"/>
        <w:spacing w:before="300" w:after="150" w:line="360" w:lineRule="auto"/>
      </w:pPr>
      <w:r w:rsidRPr="000F3609">
        <w:rPr>
          <w:color w:val="auto"/>
          <w:sz w:val="24"/>
          <w:szCs w:val="24"/>
        </w:rPr>
        <w:t>To properly evaluate our proposed sequence-and-fusion approach (clustering/HMM + Gradient Boosting + SHAP), we plan to compare it against a few different baselines. First, we will test it against standard Logistic Regression and Random Forest classifiers that have been trained on the exact same aggregated behavioral features. After that, we will also compare it to a much simpler, single-signal baseline. This basic setup will closely resemble the login-and-submission indicator used by the Moodle Engagement Analytics Plugin [17]. Ultimately, running these specific comparisons will help us clearly demonstrate the real added value of using behavioral fusion and drift modeling in the prediction process.</w:t>
      </w:r>
    </w:p>
    <w:p w14:paraId="21F5F6F1" w14:textId="57BFF55C" w:rsidR="00A56587" w:rsidRDefault="00000000">
      <w:pPr>
        <w:pStyle w:val="Heading2"/>
        <w:spacing w:before="300" w:after="150"/>
      </w:pPr>
      <w:r>
        <w:rPr>
          <w:b/>
          <w:bCs/>
        </w:rPr>
        <w:t>3.4 Evaluation Metrics</w:t>
      </w:r>
      <w:bookmarkEnd w:id="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56587" w14:paraId="2EF6C0C4" w14:textId="77777777">
        <w:tc>
          <w:tcPr>
            <w:tcW w:w="3000" w:type="dxa"/>
            <w:tcMar>
              <w:top w:w="60" w:type="dxa"/>
              <w:left w:w="80" w:type="dxa"/>
              <w:bottom w:w="60" w:type="dxa"/>
              <w:right w:w="80" w:type="dxa"/>
            </w:tcMar>
            <w:vAlign w:val="center"/>
          </w:tcPr>
          <w:p w14:paraId="740F2FC6" w14:textId="77777777" w:rsidR="00A56587" w:rsidRDefault="00000000">
            <w:r>
              <w:rPr>
                <w:b/>
                <w:bCs/>
                <w:sz w:val="20"/>
                <w:szCs w:val="20"/>
              </w:rPr>
              <w:t>Metric</w:t>
            </w:r>
          </w:p>
        </w:tc>
        <w:tc>
          <w:tcPr>
            <w:tcW w:w="3000" w:type="dxa"/>
            <w:tcMar>
              <w:top w:w="60" w:type="dxa"/>
              <w:left w:w="80" w:type="dxa"/>
              <w:bottom w:w="60" w:type="dxa"/>
              <w:right w:w="80" w:type="dxa"/>
            </w:tcMar>
            <w:vAlign w:val="center"/>
          </w:tcPr>
          <w:p w14:paraId="05A8AFED" w14:textId="77777777" w:rsidR="00A56587" w:rsidRDefault="00000000">
            <w:r>
              <w:rPr>
                <w:b/>
                <w:bCs/>
                <w:sz w:val="20"/>
                <w:szCs w:val="20"/>
              </w:rPr>
              <w:t>Why Relevant</w:t>
            </w:r>
          </w:p>
        </w:tc>
        <w:tc>
          <w:tcPr>
            <w:tcW w:w="3000" w:type="dxa"/>
            <w:tcMar>
              <w:top w:w="60" w:type="dxa"/>
              <w:left w:w="80" w:type="dxa"/>
              <w:bottom w:w="60" w:type="dxa"/>
              <w:right w:w="80" w:type="dxa"/>
            </w:tcMar>
            <w:vAlign w:val="center"/>
          </w:tcPr>
          <w:p w14:paraId="3371C747" w14:textId="77777777" w:rsidR="00A56587" w:rsidRDefault="00000000">
            <w:r>
              <w:rPr>
                <w:b/>
                <w:bCs/>
                <w:sz w:val="20"/>
                <w:szCs w:val="20"/>
              </w:rPr>
              <w:t>Target / Comparison</w:t>
            </w:r>
          </w:p>
        </w:tc>
      </w:tr>
      <w:tr w:rsidR="00A56587" w14:paraId="1FCEF337" w14:textId="77777777">
        <w:tc>
          <w:tcPr>
            <w:tcW w:w="3000" w:type="dxa"/>
            <w:tcMar>
              <w:top w:w="60" w:type="dxa"/>
              <w:left w:w="80" w:type="dxa"/>
              <w:bottom w:w="60" w:type="dxa"/>
              <w:right w:w="80" w:type="dxa"/>
            </w:tcMar>
            <w:vAlign w:val="center"/>
          </w:tcPr>
          <w:p w14:paraId="4B4DEE1A" w14:textId="77777777" w:rsidR="00A56587" w:rsidRDefault="00000000">
            <w:r>
              <w:rPr>
                <w:sz w:val="20"/>
                <w:szCs w:val="20"/>
              </w:rPr>
              <w:t>Accuracy</w:t>
            </w:r>
          </w:p>
        </w:tc>
        <w:tc>
          <w:tcPr>
            <w:tcW w:w="3000" w:type="dxa"/>
            <w:tcMar>
              <w:top w:w="60" w:type="dxa"/>
              <w:left w:w="80" w:type="dxa"/>
              <w:bottom w:w="60" w:type="dxa"/>
              <w:right w:w="80" w:type="dxa"/>
            </w:tcMar>
            <w:vAlign w:val="center"/>
          </w:tcPr>
          <w:p w14:paraId="07B43F8E" w14:textId="77777777" w:rsidR="00A56587" w:rsidRDefault="00000000">
            <w:r>
              <w:rPr>
                <w:sz w:val="20"/>
                <w:szCs w:val="20"/>
              </w:rPr>
              <w:t>Overall correctness of disengagement classification</w:t>
            </w:r>
          </w:p>
        </w:tc>
        <w:tc>
          <w:tcPr>
            <w:tcW w:w="3000" w:type="dxa"/>
            <w:tcMar>
              <w:top w:w="60" w:type="dxa"/>
              <w:left w:w="80" w:type="dxa"/>
              <w:bottom w:w="60" w:type="dxa"/>
              <w:right w:w="80" w:type="dxa"/>
            </w:tcMar>
            <w:vAlign w:val="center"/>
          </w:tcPr>
          <w:p w14:paraId="28F6D17A" w14:textId="77777777" w:rsidR="00A56587" w:rsidRDefault="00000000">
            <w:r>
              <w:rPr>
                <w:sz w:val="20"/>
                <w:szCs w:val="20"/>
              </w:rPr>
              <w:t>Outperform single-signal baseline</w:t>
            </w:r>
          </w:p>
        </w:tc>
      </w:tr>
      <w:tr w:rsidR="00A56587" w14:paraId="10BF618A" w14:textId="77777777">
        <w:tc>
          <w:tcPr>
            <w:tcW w:w="3000" w:type="dxa"/>
            <w:tcMar>
              <w:top w:w="60" w:type="dxa"/>
              <w:left w:w="80" w:type="dxa"/>
              <w:bottom w:w="60" w:type="dxa"/>
              <w:right w:w="80" w:type="dxa"/>
            </w:tcMar>
            <w:vAlign w:val="center"/>
          </w:tcPr>
          <w:p w14:paraId="615539CE" w14:textId="77777777" w:rsidR="00A56587" w:rsidRDefault="00000000">
            <w:r>
              <w:rPr>
                <w:sz w:val="20"/>
                <w:szCs w:val="20"/>
              </w:rPr>
              <w:t>F1-score</w:t>
            </w:r>
          </w:p>
        </w:tc>
        <w:tc>
          <w:tcPr>
            <w:tcW w:w="3000" w:type="dxa"/>
            <w:tcMar>
              <w:top w:w="60" w:type="dxa"/>
              <w:left w:w="80" w:type="dxa"/>
              <w:bottom w:w="60" w:type="dxa"/>
              <w:right w:w="80" w:type="dxa"/>
            </w:tcMar>
            <w:vAlign w:val="center"/>
          </w:tcPr>
          <w:p w14:paraId="1D976FDA" w14:textId="77777777" w:rsidR="00A56587" w:rsidRDefault="00000000">
            <w:r>
              <w:rPr>
                <w:sz w:val="20"/>
                <w:szCs w:val="20"/>
              </w:rPr>
              <w:t>Balances precision/recall on the minority (at-risk) class</w:t>
            </w:r>
          </w:p>
        </w:tc>
        <w:tc>
          <w:tcPr>
            <w:tcW w:w="3000" w:type="dxa"/>
            <w:tcMar>
              <w:top w:w="60" w:type="dxa"/>
              <w:left w:w="80" w:type="dxa"/>
              <w:bottom w:w="60" w:type="dxa"/>
              <w:right w:w="80" w:type="dxa"/>
            </w:tcMar>
            <w:vAlign w:val="center"/>
          </w:tcPr>
          <w:p w14:paraId="55AAB3C5" w14:textId="77777777" w:rsidR="00A56587" w:rsidRDefault="00000000">
            <w:r>
              <w:rPr>
                <w:sz w:val="20"/>
                <w:szCs w:val="20"/>
              </w:rPr>
              <w:t>≥ baseline models</w:t>
            </w:r>
          </w:p>
        </w:tc>
      </w:tr>
      <w:tr w:rsidR="00A56587" w14:paraId="60F4129E" w14:textId="77777777">
        <w:tc>
          <w:tcPr>
            <w:tcW w:w="3000" w:type="dxa"/>
            <w:tcMar>
              <w:top w:w="60" w:type="dxa"/>
              <w:left w:w="80" w:type="dxa"/>
              <w:bottom w:w="60" w:type="dxa"/>
              <w:right w:w="80" w:type="dxa"/>
            </w:tcMar>
            <w:vAlign w:val="center"/>
          </w:tcPr>
          <w:p w14:paraId="190D9DDD" w14:textId="77777777" w:rsidR="00A56587" w:rsidRDefault="00000000">
            <w:r>
              <w:rPr>
                <w:sz w:val="20"/>
                <w:szCs w:val="20"/>
              </w:rPr>
              <w:t>AUC-ROC</w:t>
            </w:r>
          </w:p>
        </w:tc>
        <w:tc>
          <w:tcPr>
            <w:tcW w:w="3000" w:type="dxa"/>
            <w:tcMar>
              <w:top w:w="60" w:type="dxa"/>
              <w:left w:w="80" w:type="dxa"/>
              <w:bottom w:w="60" w:type="dxa"/>
              <w:right w:w="80" w:type="dxa"/>
            </w:tcMar>
            <w:vAlign w:val="center"/>
          </w:tcPr>
          <w:p w14:paraId="3A6DD9A3" w14:textId="77777777" w:rsidR="00A56587" w:rsidRDefault="00000000">
            <w:r>
              <w:rPr>
                <w:sz w:val="20"/>
                <w:szCs w:val="20"/>
              </w:rPr>
              <w:t>Threshold-independent measure of ranking quality for risk scores</w:t>
            </w:r>
          </w:p>
        </w:tc>
        <w:tc>
          <w:tcPr>
            <w:tcW w:w="3000" w:type="dxa"/>
            <w:tcMar>
              <w:top w:w="60" w:type="dxa"/>
              <w:left w:w="80" w:type="dxa"/>
              <w:bottom w:w="60" w:type="dxa"/>
              <w:right w:w="80" w:type="dxa"/>
            </w:tcMar>
            <w:vAlign w:val="center"/>
          </w:tcPr>
          <w:p w14:paraId="23431E74" w14:textId="77777777" w:rsidR="00A56587" w:rsidRDefault="00000000">
            <w:r>
              <w:rPr>
                <w:sz w:val="20"/>
                <w:szCs w:val="20"/>
              </w:rPr>
              <w:t>≥ baseline models</w:t>
            </w:r>
          </w:p>
        </w:tc>
      </w:tr>
      <w:tr w:rsidR="00A56587" w14:paraId="776392F8" w14:textId="77777777">
        <w:tc>
          <w:tcPr>
            <w:tcW w:w="3000" w:type="dxa"/>
            <w:tcMar>
              <w:top w:w="60" w:type="dxa"/>
              <w:left w:w="80" w:type="dxa"/>
              <w:bottom w:w="60" w:type="dxa"/>
              <w:right w:w="80" w:type="dxa"/>
            </w:tcMar>
            <w:vAlign w:val="center"/>
          </w:tcPr>
          <w:p w14:paraId="0E7B265F" w14:textId="77777777" w:rsidR="00A56587" w:rsidRDefault="00000000">
            <w:r>
              <w:rPr>
                <w:sz w:val="20"/>
                <w:szCs w:val="20"/>
              </w:rPr>
              <w:t>SHAP consistency</w:t>
            </w:r>
          </w:p>
        </w:tc>
        <w:tc>
          <w:tcPr>
            <w:tcW w:w="3000" w:type="dxa"/>
            <w:tcMar>
              <w:top w:w="60" w:type="dxa"/>
              <w:left w:w="80" w:type="dxa"/>
              <w:bottom w:w="60" w:type="dxa"/>
              <w:right w:w="80" w:type="dxa"/>
            </w:tcMar>
            <w:vAlign w:val="center"/>
          </w:tcPr>
          <w:p w14:paraId="257BBE5D" w14:textId="77777777" w:rsidR="00A56587" w:rsidRDefault="00000000">
            <w:r>
              <w:rPr>
                <w:sz w:val="20"/>
                <w:szCs w:val="20"/>
              </w:rPr>
              <w:t>Stability of top explanatory features across folds</w:t>
            </w:r>
          </w:p>
        </w:tc>
        <w:tc>
          <w:tcPr>
            <w:tcW w:w="3000" w:type="dxa"/>
            <w:tcMar>
              <w:top w:w="60" w:type="dxa"/>
              <w:left w:w="80" w:type="dxa"/>
              <w:bottom w:w="60" w:type="dxa"/>
              <w:right w:w="80" w:type="dxa"/>
            </w:tcMar>
            <w:vAlign w:val="center"/>
          </w:tcPr>
          <w:p w14:paraId="1742C3F0" w14:textId="77777777" w:rsidR="00A56587" w:rsidRDefault="00000000">
            <w:r>
              <w:rPr>
                <w:sz w:val="20"/>
                <w:szCs w:val="20"/>
              </w:rPr>
              <w:t>Qualitative review with teaching staff</w:t>
            </w:r>
          </w:p>
        </w:tc>
      </w:tr>
      <w:tr w:rsidR="00A56587" w14:paraId="0565509F" w14:textId="77777777">
        <w:tc>
          <w:tcPr>
            <w:tcW w:w="3000" w:type="dxa"/>
            <w:tcMar>
              <w:top w:w="60" w:type="dxa"/>
              <w:left w:w="80" w:type="dxa"/>
              <w:bottom w:w="60" w:type="dxa"/>
              <w:right w:w="80" w:type="dxa"/>
            </w:tcMar>
            <w:vAlign w:val="center"/>
          </w:tcPr>
          <w:p w14:paraId="420A2A8E" w14:textId="77777777" w:rsidR="00A56587" w:rsidRDefault="00000000" w:rsidP="00D820BE">
            <w:r>
              <w:rPr>
                <w:sz w:val="20"/>
                <w:szCs w:val="20"/>
              </w:rPr>
              <w:t>SUS score</w:t>
            </w:r>
          </w:p>
        </w:tc>
        <w:tc>
          <w:tcPr>
            <w:tcW w:w="3000" w:type="dxa"/>
            <w:tcMar>
              <w:top w:w="60" w:type="dxa"/>
              <w:left w:w="80" w:type="dxa"/>
              <w:bottom w:w="60" w:type="dxa"/>
              <w:right w:w="80" w:type="dxa"/>
            </w:tcMar>
            <w:vAlign w:val="center"/>
          </w:tcPr>
          <w:p w14:paraId="1B0F6A2C" w14:textId="77777777" w:rsidR="00A56587" w:rsidRDefault="00000000" w:rsidP="00D820BE">
            <w:r>
              <w:rPr>
                <w:sz w:val="20"/>
                <w:szCs w:val="20"/>
              </w:rPr>
              <w:t>Usability of the resulting dashboard/index for staff</w:t>
            </w:r>
          </w:p>
        </w:tc>
        <w:tc>
          <w:tcPr>
            <w:tcW w:w="3000" w:type="dxa"/>
            <w:tcMar>
              <w:top w:w="60" w:type="dxa"/>
              <w:left w:w="80" w:type="dxa"/>
              <w:bottom w:w="60" w:type="dxa"/>
              <w:right w:w="80" w:type="dxa"/>
            </w:tcMar>
            <w:vAlign w:val="center"/>
          </w:tcPr>
          <w:p w14:paraId="3968D2A2" w14:textId="77777777" w:rsidR="00A56587" w:rsidRDefault="00000000" w:rsidP="00D820BE">
            <w:r>
              <w:rPr>
                <w:sz w:val="20"/>
                <w:szCs w:val="20"/>
              </w:rPr>
              <w:t>≥ 68 (average SUS benchmark)</w:t>
            </w:r>
          </w:p>
        </w:tc>
      </w:tr>
    </w:tbl>
    <w:p w14:paraId="1AD286FB" w14:textId="561A4625" w:rsidR="00A56587" w:rsidRPr="00D820BE" w:rsidRDefault="00D820BE" w:rsidP="00D820BE">
      <w:pPr>
        <w:spacing w:after="200"/>
        <w:jc w:val="both"/>
        <w:rPr>
          <w:i/>
          <w:iCs/>
          <w:sz w:val="20"/>
          <w:szCs w:val="20"/>
        </w:rPr>
      </w:pPr>
      <w:r>
        <w:t xml:space="preserve">              </w:t>
      </w:r>
      <w:r w:rsidR="00DF6D94">
        <w:t xml:space="preserve">       </w:t>
      </w:r>
      <w:r>
        <w:t xml:space="preserve"> </w:t>
      </w:r>
      <w:r w:rsidRPr="00D820BE">
        <w:rPr>
          <w:i/>
          <w:iCs/>
          <w:sz w:val="20"/>
          <w:szCs w:val="20"/>
        </w:rPr>
        <w:t>Table 3.4: Evaluation Metrics for the Multimodal Engagement Model</w:t>
      </w:r>
    </w:p>
    <w:p w14:paraId="19910CE6" w14:textId="77777777" w:rsidR="00A56587" w:rsidRDefault="00000000">
      <w:pPr>
        <w:pStyle w:val="Heading2"/>
        <w:spacing w:before="300" w:after="150"/>
      </w:pPr>
      <w:bookmarkStart w:id="24" w:name="_Toc240268462"/>
      <w:r>
        <w:rPr>
          <w:b/>
          <w:bCs/>
        </w:rPr>
        <w:t>3.5 Validation Strategy</w:t>
      </w:r>
      <w:bookmarkEnd w:id="24"/>
    </w:p>
    <w:p w14:paraId="2CD4DDA9" w14:textId="77777777" w:rsidR="000F3609" w:rsidRPr="000F3609" w:rsidRDefault="000F3609" w:rsidP="000F3609">
      <w:pPr>
        <w:spacing w:after="200" w:line="360" w:lineRule="auto"/>
        <w:jc w:val="both"/>
      </w:pPr>
      <w:r w:rsidRPr="000F3609">
        <w:t xml:space="preserve">We will validate the model's overall performance by applying stratified k-fold cross-validation to our historical behavioral dataset. To make sure this setup </w:t>
      </w:r>
      <w:proofErr w:type="gramStart"/>
      <w:r w:rsidRPr="000F3609">
        <w:t>actually mimics</w:t>
      </w:r>
      <w:proofErr w:type="gramEnd"/>
      <w:r w:rsidRPr="000F3609">
        <w:t xml:space="preserve"> a real-world early-warning scenario, we will also use a held-out test set drawn exclusively from the most recent weeks of data.</w:t>
      </w:r>
    </w:p>
    <w:p w14:paraId="3315733A" w14:textId="5A1580D8" w:rsidR="000F3609" w:rsidRDefault="000F3609">
      <w:pPr>
        <w:spacing w:after="200" w:line="360" w:lineRule="auto"/>
        <w:jc w:val="both"/>
      </w:pPr>
      <w:r w:rsidRPr="000F3609">
        <w:t xml:space="preserve">Beyond just crunching the numbers, we plan to evaluate the SHAP explanations qualitatively alongside academic staff. This step is crucial to confirm that the behavioral factors our system flags are genuinely meaningful and actionable for educators. Taking this extra step aligns </w:t>
      </w:r>
      <w:r w:rsidRPr="000F3609">
        <w:lastRenderedPageBreak/>
        <w:t>perfectly with the accepted best practices for building explainable early-warning systems in the education sector [11]</w:t>
      </w:r>
      <w:r w:rsidR="008C3E27" w:rsidRPr="000F3609">
        <w:t>– [</w:t>
      </w:r>
      <w:r w:rsidRPr="000F3609">
        <w:t>13].</w:t>
      </w:r>
    </w:p>
    <w:p w14:paraId="1A08DBCB" w14:textId="77777777" w:rsidR="00A56587" w:rsidRDefault="00000000">
      <w:pPr>
        <w:pStyle w:val="Heading2"/>
        <w:spacing w:before="300" w:after="150"/>
      </w:pPr>
      <w:bookmarkStart w:id="25" w:name="_Toc240268463"/>
      <w:r>
        <w:rPr>
          <w:b/>
          <w:bCs/>
        </w:rPr>
        <w:t>3.6 Development Approach</w:t>
      </w:r>
      <w:bookmarkEnd w:id="25"/>
    </w:p>
    <w:p w14:paraId="432CEDA7" w14:textId="26744F1B" w:rsidR="00A56587" w:rsidRDefault="000F3609" w:rsidP="000F3609">
      <w:pPr>
        <w:spacing w:line="360" w:lineRule="auto"/>
      </w:pPr>
      <w:r w:rsidRPr="000F3609">
        <w:t>For the development phase, we are taking an Agile, iterative-prototyping approach. We made this choice because we fully expect our behavioral feature set and engagement-state definitions to evolve once we start exploring the actual data. Furthermore, it is crucial to gather regular feedback from teaching staff regarding the SHAP-based explanations. By working in short, iterative cycles, we can continuously incorporate their insights rather than trying to lock down a single, rigid design upfront.</w:t>
      </w:r>
      <w:r>
        <w:br w:type="page"/>
      </w:r>
    </w:p>
    <w:p w14:paraId="2DA5E594" w14:textId="77777777" w:rsidR="00A56587" w:rsidRDefault="00000000">
      <w:pPr>
        <w:pStyle w:val="Heading1"/>
        <w:spacing w:before="400" w:after="200"/>
      </w:pPr>
      <w:bookmarkStart w:id="26" w:name="_Toc240268464"/>
      <w:r>
        <w:rPr>
          <w:b/>
          <w:bCs/>
          <w:sz w:val="30"/>
          <w:szCs w:val="30"/>
        </w:rPr>
        <w:lastRenderedPageBreak/>
        <w:t>4. HIGH-LEVEL SYSTEM ARCHITECTURE</w:t>
      </w:r>
      <w:bookmarkEnd w:id="26"/>
    </w:p>
    <w:p w14:paraId="5065244C" w14:textId="77777777" w:rsidR="00A56587" w:rsidRDefault="00000000">
      <w:pPr>
        <w:pStyle w:val="Heading2"/>
        <w:spacing w:before="300" w:after="150"/>
      </w:pPr>
      <w:bookmarkStart w:id="27" w:name="_Toc240268465"/>
      <w:r>
        <w:rPr>
          <w:b/>
          <w:bCs/>
        </w:rPr>
        <w:t>4.1 Overview of Proposed Solution</w:t>
      </w:r>
      <w:bookmarkEnd w:id="27"/>
    </w:p>
    <w:p w14:paraId="532E6707" w14:textId="5D34E12E" w:rsidR="00A56587" w:rsidRDefault="007671A7">
      <w:pPr>
        <w:spacing w:after="200" w:line="360" w:lineRule="auto"/>
        <w:jc w:val="both"/>
      </w:pPr>
      <w:r>
        <w:t>O</w:t>
      </w:r>
      <w:r w:rsidR="000F3609" w:rsidRPr="000F3609">
        <w:t xml:space="preserve">ur overall solution brings together four distinct risk dimensions: Academic, Engagement, Psychosocial, and Environmental &amp; Financial. By merging these areas, the system generates a single, easily explainable Attrition Risk Score. Within this broader architecture, the specific component we are building here is responsible for contributing the Multimodal Engagement Index. To </w:t>
      </w:r>
      <w:proofErr w:type="gramStart"/>
      <w:r w:rsidR="000F3609" w:rsidRPr="000F3609">
        <w:t>actually produce</w:t>
      </w:r>
      <w:proofErr w:type="gramEnd"/>
      <w:r w:rsidR="000F3609" w:rsidRPr="000F3609">
        <w:t xml:space="preserve"> this index, we run the data through a dedicated pipeline. This process handles everything from the initial behavioral data ingestion and engagement-state/drift discovery, right through to disengagement classification and the final SHAP-based explanation.</w:t>
      </w:r>
    </w:p>
    <w:p w14:paraId="76741BC3" w14:textId="1542D95A" w:rsidR="000F3609" w:rsidRDefault="000F3609">
      <w:pPr>
        <w:spacing w:after="200" w:line="360" w:lineRule="auto"/>
        <w:jc w:val="both"/>
      </w:pPr>
      <w:r>
        <w:rPr>
          <w:noProof/>
        </w:rPr>
        <w:drawing>
          <wp:inline distT="0" distB="0" distL="0" distR="0" wp14:anchorId="6311DD75" wp14:editId="4483F251">
            <wp:extent cx="5731510" cy="2780030"/>
            <wp:effectExtent l="0" t="0" r="2540" b="1270"/>
            <wp:docPr id="169334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80030"/>
                    </a:xfrm>
                    <a:prstGeom prst="rect">
                      <a:avLst/>
                    </a:prstGeom>
                    <a:noFill/>
                    <a:ln>
                      <a:noFill/>
                    </a:ln>
                  </pic:spPr>
                </pic:pic>
              </a:graphicData>
            </a:graphic>
          </wp:inline>
        </w:drawing>
      </w:r>
    </w:p>
    <w:p w14:paraId="404704FC" w14:textId="261209F1" w:rsidR="007671A7" w:rsidRPr="00D820BE" w:rsidRDefault="007671A7">
      <w:pPr>
        <w:spacing w:after="200" w:line="360" w:lineRule="auto"/>
        <w:jc w:val="both"/>
        <w:rPr>
          <w:i/>
          <w:iCs/>
          <w:sz w:val="20"/>
          <w:szCs w:val="20"/>
        </w:rPr>
      </w:pPr>
      <w:r>
        <w:t xml:space="preserve">                                                     </w:t>
      </w:r>
      <w:r w:rsidRPr="00D820BE">
        <w:rPr>
          <w:i/>
          <w:iCs/>
          <w:sz w:val="20"/>
          <w:szCs w:val="20"/>
        </w:rPr>
        <w:t>4.1.</w:t>
      </w:r>
      <w:r w:rsidR="0016560F" w:rsidRPr="00D820BE">
        <w:rPr>
          <w:i/>
          <w:iCs/>
          <w:sz w:val="20"/>
          <w:szCs w:val="20"/>
        </w:rPr>
        <w:t>1. system</w:t>
      </w:r>
      <w:r w:rsidRPr="00D820BE">
        <w:rPr>
          <w:i/>
          <w:iCs/>
          <w:sz w:val="20"/>
          <w:szCs w:val="20"/>
        </w:rPr>
        <w:t xml:space="preserve"> diagram</w:t>
      </w:r>
    </w:p>
    <w:p w14:paraId="6A5887AD" w14:textId="77777777" w:rsidR="00A56587" w:rsidRDefault="00000000">
      <w:pPr>
        <w:pStyle w:val="Heading2"/>
        <w:spacing w:before="300" w:after="150"/>
      </w:pPr>
      <w:bookmarkStart w:id="28" w:name="_Toc240268466"/>
      <w:r>
        <w:rPr>
          <w:b/>
          <w:bCs/>
        </w:rPr>
        <w:t>4.2 Overall Integration</w:t>
      </w:r>
      <w:bookmarkEnd w:id="28"/>
    </w:p>
    <w:p w14:paraId="3B7B9694" w14:textId="55555E0A" w:rsidR="000F3609" w:rsidRDefault="000F3609">
      <w:pPr>
        <w:spacing w:after="200" w:line="360" w:lineRule="auto"/>
        <w:jc w:val="both"/>
      </w:pPr>
      <w:r w:rsidRPr="000F3609">
        <w:t xml:space="preserve">To seamlessly link all four components, the system relies on a shared, anonymized Student ID. We generate this ID right at the point of user consent. Its sole purpose is to securely merge datasets across our various sub-objectives. Naturally, there are some specific dependencies between these modules. For instance, the Engagement component uses the Academic component's risk scores as an optional confounder-control input. This step is specifically designed for the causal comparisons carried out within the Environmental &amp; Financial component. From there, the system takes the Multimodal Engagement Index and combines it with the other three indices. By applying </w:t>
      </w:r>
      <w:proofErr w:type="gramStart"/>
      <w:r w:rsidR="000E37C3" w:rsidRPr="000F3609">
        <w:t>either,</w:t>
      </w:r>
      <w:r w:rsidRPr="000F3609">
        <w:t xml:space="preserve"> a</w:t>
      </w:r>
      <w:proofErr w:type="gramEnd"/>
      <w:r w:rsidRPr="000F3609">
        <w:t xml:space="preserve"> weighted or learned aggregation, it calculates </w:t>
      </w:r>
      <w:r w:rsidRPr="000F3609">
        <w:lastRenderedPageBreak/>
        <w:t xml:space="preserve">the final Attrition Risk Score. From a technical standpoint, we plan to handle this integration by utilizing a shared internal data schema. Each individual component will expose a common scoring API, allowing a central scoring service to easily pull and aggregate the </w:t>
      </w:r>
      <w:proofErr w:type="gramStart"/>
      <w:r w:rsidRPr="000F3609">
        <w:t>final results</w:t>
      </w:r>
      <w:proofErr w:type="gramEnd"/>
      <w:r w:rsidRPr="000F3609">
        <w:t>.</w:t>
      </w:r>
    </w:p>
    <w:p w14:paraId="50BC5CDB" w14:textId="77777777" w:rsidR="00A56587" w:rsidRDefault="00000000">
      <w:pPr>
        <w:pStyle w:val="Heading2"/>
        <w:spacing w:before="300" w:after="150"/>
      </w:pPr>
      <w:bookmarkStart w:id="29" w:name="_Toc240268467"/>
      <w:r>
        <w:rPr>
          <w:b/>
          <w:bCs/>
        </w:rPr>
        <w:t>4.3 Individual Responsibility Boundary</w:t>
      </w:r>
      <w:bookmarkEnd w:id="2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2"/>
        <w:gridCol w:w="1636"/>
        <w:gridCol w:w="1636"/>
        <w:gridCol w:w="1636"/>
      </w:tblGrid>
      <w:tr w:rsidR="00A56587" w14:paraId="548F6ABF" w14:textId="77777777">
        <w:tc>
          <w:tcPr>
            <w:tcW w:w="4000" w:type="dxa"/>
            <w:tcMar>
              <w:top w:w="60" w:type="dxa"/>
              <w:left w:w="80" w:type="dxa"/>
              <w:bottom w:w="60" w:type="dxa"/>
              <w:right w:w="80" w:type="dxa"/>
            </w:tcMar>
            <w:vAlign w:val="center"/>
          </w:tcPr>
          <w:p w14:paraId="65431586" w14:textId="77777777" w:rsidR="00A56587" w:rsidRDefault="00000000">
            <w:r>
              <w:rPr>
                <w:b/>
                <w:bCs/>
                <w:sz w:val="20"/>
                <w:szCs w:val="20"/>
              </w:rPr>
              <w:t>Activity / Deliverable</w:t>
            </w:r>
          </w:p>
        </w:tc>
        <w:tc>
          <w:tcPr>
            <w:tcW w:w="1600" w:type="dxa"/>
            <w:tcMar>
              <w:top w:w="60" w:type="dxa"/>
              <w:left w:w="80" w:type="dxa"/>
              <w:bottom w:w="60" w:type="dxa"/>
              <w:right w:w="80" w:type="dxa"/>
            </w:tcMar>
            <w:vAlign w:val="center"/>
          </w:tcPr>
          <w:p w14:paraId="599D98F5" w14:textId="77777777" w:rsidR="00A56587" w:rsidRDefault="00000000">
            <w:pPr>
              <w:jc w:val="center"/>
            </w:pPr>
            <w:r>
              <w:rPr>
                <w:b/>
                <w:bCs/>
                <w:sz w:val="20"/>
                <w:szCs w:val="20"/>
              </w:rPr>
              <w:t>My Responsibility</w:t>
            </w:r>
          </w:p>
        </w:tc>
        <w:tc>
          <w:tcPr>
            <w:tcW w:w="1600" w:type="dxa"/>
            <w:tcMar>
              <w:top w:w="60" w:type="dxa"/>
              <w:left w:w="80" w:type="dxa"/>
              <w:bottom w:w="60" w:type="dxa"/>
              <w:right w:w="80" w:type="dxa"/>
            </w:tcMar>
            <w:vAlign w:val="center"/>
          </w:tcPr>
          <w:p w14:paraId="0E01E2B2" w14:textId="77777777" w:rsidR="00A56587" w:rsidRDefault="00000000">
            <w:pPr>
              <w:jc w:val="center"/>
            </w:pPr>
            <w:r>
              <w:rPr>
                <w:b/>
                <w:bCs/>
                <w:sz w:val="20"/>
                <w:szCs w:val="20"/>
              </w:rPr>
              <w:t>Shared Responsibility</w:t>
            </w:r>
          </w:p>
        </w:tc>
        <w:tc>
          <w:tcPr>
            <w:tcW w:w="1600" w:type="dxa"/>
            <w:tcMar>
              <w:top w:w="60" w:type="dxa"/>
              <w:left w:w="80" w:type="dxa"/>
              <w:bottom w:w="60" w:type="dxa"/>
              <w:right w:w="80" w:type="dxa"/>
            </w:tcMar>
            <w:vAlign w:val="center"/>
          </w:tcPr>
          <w:p w14:paraId="79628B85" w14:textId="77777777" w:rsidR="00A56587" w:rsidRDefault="00000000">
            <w:pPr>
              <w:jc w:val="center"/>
            </w:pPr>
            <w:r>
              <w:rPr>
                <w:b/>
                <w:bCs/>
                <w:sz w:val="20"/>
                <w:szCs w:val="20"/>
              </w:rPr>
              <w:t>Other Member</w:t>
            </w:r>
          </w:p>
        </w:tc>
      </w:tr>
      <w:tr w:rsidR="00A56587" w14:paraId="4674E847" w14:textId="77777777">
        <w:tc>
          <w:tcPr>
            <w:tcW w:w="4000" w:type="dxa"/>
            <w:tcMar>
              <w:top w:w="60" w:type="dxa"/>
              <w:left w:w="80" w:type="dxa"/>
              <w:bottom w:w="60" w:type="dxa"/>
              <w:right w:w="80" w:type="dxa"/>
            </w:tcMar>
            <w:vAlign w:val="center"/>
          </w:tcPr>
          <w:p w14:paraId="1CFEFDED" w14:textId="77777777" w:rsidR="00A56587" w:rsidRDefault="00000000">
            <w:r>
              <w:rPr>
                <w:sz w:val="20"/>
                <w:szCs w:val="20"/>
              </w:rPr>
              <w:t xml:space="preserve">Multimodal </w:t>
            </w:r>
            <w:proofErr w:type="spellStart"/>
            <w:r>
              <w:rPr>
                <w:sz w:val="20"/>
                <w:szCs w:val="20"/>
              </w:rPr>
              <w:t>behavioural</w:t>
            </w:r>
            <w:proofErr w:type="spellEnd"/>
            <w:r>
              <w:rPr>
                <w:sz w:val="20"/>
                <w:szCs w:val="20"/>
              </w:rPr>
              <w:t xml:space="preserve"> data collection &amp; preprocessing</w:t>
            </w:r>
          </w:p>
        </w:tc>
        <w:tc>
          <w:tcPr>
            <w:tcW w:w="1600" w:type="dxa"/>
            <w:tcMar>
              <w:top w:w="60" w:type="dxa"/>
              <w:left w:w="80" w:type="dxa"/>
              <w:bottom w:w="60" w:type="dxa"/>
              <w:right w:w="80" w:type="dxa"/>
            </w:tcMar>
            <w:vAlign w:val="center"/>
          </w:tcPr>
          <w:p w14:paraId="7D602D15" w14:textId="77777777" w:rsidR="00A56587" w:rsidRDefault="00000000">
            <w:pPr>
              <w:jc w:val="center"/>
            </w:pPr>
            <w:r>
              <w:rPr>
                <w:sz w:val="20"/>
                <w:szCs w:val="20"/>
              </w:rPr>
              <w:t>✓</w:t>
            </w:r>
          </w:p>
        </w:tc>
        <w:tc>
          <w:tcPr>
            <w:tcW w:w="1600" w:type="dxa"/>
            <w:tcMar>
              <w:top w:w="60" w:type="dxa"/>
              <w:left w:w="80" w:type="dxa"/>
              <w:bottom w:w="60" w:type="dxa"/>
              <w:right w:w="80" w:type="dxa"/>
            </w:tcMar>
            <w:vAlign w:val="center"/>
          </w:tcPr>
          <w:p w14:paraId="6DAE8379" w14:textId="77777777" w:rsidR="00A56587" w:rsidRDefault="00A56587">
            <w:pPr>
              <w:jc w:val="center"/>
            </w:pPr>
          </w:p>
        </w:tc>
        <w:tc>
          <w:tcPr>
            <w:tcW w:w="1600" w:type="dxa"/>
            <w:tcMar>
              <w:top w:w="60" w:type="dxa"/>
              <w:left w:w="80" w:type="dxa"/>
              <w:bottom w:w="60" w:type="dxa"/>
              <w:right w:w="80" w:type="dxa"/>
            </w:tcMar>
            <w:vAlign w:val="center"/>
          </w:tcPr>
          <w:p w14:paraId="5AF6BB1B" w14:textId="77777777" w:rsidR="00A56587" w:rsidRDefault="00A56587">
            <w:pPr>
              <w:jc w:val="center"/>
            </w:pPr>
          </w:p>
        </w:tc>
      </w:tr>
      <w:tr w:rsidR="00A56587" w14:paraId="2B2B342C" w14:textId="77777777">
        <w:tc>
          <w:tcPr>
            <w:tcW w:w="4000" w:type="dxa"/>
            <w:tcMar>
              <w:top w:w="60" w:type="dxa"/>
              <w:left w:w="80" w:type="dxa"/>
              <w:bottom w:w="60" w:type="dxa"/>
              <w:right w:w="80" w:type="dxa"/>
            </w:tcMar>
            <w:vAlign w:val="center"/>
          </w:tcPr>
          <w:p w14:paraId="0DFFD419" w14:textId="77777777" w:rsidR="00A56587" w:rsidRDefault="00000000">
            <w:r>
              <w:rPr>
                <w:sz w:val="20"/>
                <w:szCs w:val="20"/>
              </w:rPr>
              <w:t>Clustering / HMM engagement-state &amp; drift discovery</w:t>
            </w:r>
          </w:p>
        </w:tc>
        <w:tc>
          <w:tcPr>
            <w:tcW w:w="1600" w:type="dxa"/>
            <w:tcMar>
              <w:top w:w="60" w:type="dxa"/>
              <w:left w:w="80" w:type="dxa"/>
              <w:bottom w:w="60" w:type="dxa"/>
              <w:right w:w="80" w:type="dxa"/>
            </w:tcMar>
            <w:vAlign w:val="center"/>
          </w:tcPr>
          <w:p w14:paraId="2A787091" w14:textId="77777777" w:rsidR="00A56587" w:rsidRDefault="00000000">
            <w:pPr>
              <w:jc w:val="center"/>
            </w:pPr>
            <w:r>
              <w:rPr>
                <w:sz w:val="20"/>
                <w:szCs w:val="20"/>
              </w:rPr>
              <w:t>✓</w:t>
            </w:r>
          </w:p>
        </w:tc>
        <w:tc>
          <w:tcPr>
            <w:tcW w:w="1600" w:type="dxa"/>
            <w:tcMar>
              <w:top w:w="60" w:type="dxa"/>
              <w:left w:w="80" w:type="dxa"/>
              <w:bottom w:w="60" w:type="dxa"/>
              <w:right w:w="80" w:type="dxa"/>
            </w:tcMar>
            <w:vAlign w:val="center"/>
          </w:tcPr>
          <w:p w14:paraId="698327F7" w14:textId="77777777" w:rsidR="00A56587" w:rsidRDefault="00A56587">
            <w:pPr>
              <w:jc w:val="center"/>
            </w:pPr>
          </w:p>
        </w:tc>
        <w:tc>
          <w:tcPr>
            <w:tcW w:w="1600" w:type="dxa"/>
            <w:tcMar>
              <w:top w:w="60" w:type="dxa"/>
              <w:left w:w="80" w:type="dxa"/>
              <w:bottom w:w="60" w:type="dxa"/>
              <w:right w:w="80" w:type="dxa"/>
            </w:tcMar>
            <w:vAlign w:val="center"/>
          </w:tcPr>
          <w:p w14:paraId="67A11EE5" w14:textId="77777777" w:rsidR="00A56587" w:rsidRDefault="00A56587">
            <w:pPr>
              <w:jc w:val="center"/>
            </w:pPr>
          </w:p>
        </w:tc>
      </w:tr>
      <w:tr w:rsidR="00A56587" w14:paraId="33852C88" w14:textId="77777777">
        <w:tc>
          <w:tcPr>
            <w:tcW w:w="4000" w:type="dxa"/>
            <w:tcMar>
              <w:top w:w="60" w:type="dxa"/>
              <w:left w:w="80" w:type="dxa"/>
              <w:bottom w:w="60" w:type="dxa"/>
              <w:right w:w="80" w:type="dxa"/>
            </w:tcMar>
            <w:vAlign w:val="center"/>
          </w:tcPr>
          <w:p w14:paraId="337D54ED" w14:textId="77777777" w:rsidR="00A56587" w:rsidRDefault="00000000">
            <w:r>
              <w:rPr>
                <w:sz w:val="20"/>
                <w:szCs w:val="20"/>
              </w:rPr>
              <w:t>Gradient Boosting disengagement classifier &amp; SHAP explainability</w:t>
            </w:r>
          </w:p>
        </w:tc>
        <w:tc>
          <w:tcPr>
            <w:tcW w:w="1600" w:type="dxa"/>
            <w:tcMar>
              <w:top w:w="60" w:type="dxa"/>
              <w:left w:w="80" w:type="dxa"/>
              <w:bottom w:w="60" w:type="dxa"/>
              <w:right w:w="80" w:type="dxa"/>
            </w:tcMar>
            <w:vAlign w:val="center"/>
          </w:tcPr>
          <w:p w14:paraId="6A2FD2E0" w14:textId="77777777" w:rsidR="00A56587" w:rsidRDefault="00000000">
            <w:pPr>
              <w:jc w:val="center"/>
            </w:pPr>
            <w:r>
              <w:rPr>
                <w:sz w:val="20"/>
                <w:szCs w:val="20"/>
              </w:rPr>
              <w:t>✓</w:t>
            </w:r>
          </w:p>
        </w:tc>
        <w:tc>
          <w:tcPr>
            <w:tcW w:w="1600" w:type="dxa"/>
            <w:tcMar>
              <w:top w:w="60" w:type="dxa"/>
              <w:left w:w="80" w:type="dxa"/>
              <w:bottom w:w="60" w:type="dxa"/>
              <w:right w:w="80" w:type="dxa"/>
            </w:tcMar>
            <w:vAlign w:val="center"/>
          </w:tcPr>
          <w:p w14:paraId="47B9BFDB" w14:textId="77777777" w:rsidR="00A56587" w:rsidRDefault="00A56587">
            <w:pPr>
              <w:jc w:val="center"/>
            </w:pPr>
          </w:p>
        </w:tc>
        <w:tc>
          <w:tcPr>
            <w:tcW w:w="1600" w:type="dxa"/>
            <w:tcMar>
              <w:top w:w="60" w:type="dxa"/>
              <w:left w:w="80" w:type="dxa"/>
              <w:bottom w:w="60" w:type="dxa"/>
              <w:right w:w="80" w:type="dxa"/>
            </w:tcMar>
            <w:vAlign w:val="center"/>
          </w:tcPr>
          <w:p w14:paraId="3C01FE4A" w14:textId="77777777" w:rsidR="00A56587" w:rsidRDefault="00A56587">
            <w:pPr>
              <w:jc w:val="center"/>
            </w:pPr>
          </w:p>
        </w:tc>
      </w:tr>
      <w:tr w:rsidR="00A56587" w14:paraId="1849EF13" w14:textId="77777777">
        <w:tc>
          <w:tcPr>
            <w:tcW w:w="4000" w:type="dxa"/>
            <w:tcMar>
              <w:top w:w="60" w:type="dxa"/>
              <w:left w:w="80" w:type="dxa"/>
              <w:bottom w:w="60" w:type="dxa"/>
              <w:right w:w="80" w:type="dxa"/>
            </w:tcMar>
            <w:vAlign w:val="center"/>
          </w:tcPr>
          <w:p w14:paraId="170A3A78" w14:textId="77777777" w:rsidR="00A56587" w:rsidRDefault="00000000">
            <w:r>
              <w:rPr>
                <w:sz w:val="20"/>
                <w:szCs w:val="20"/>
              </w:rPr>
              <w:t>Multimodal Engagement Index generation &amp; validation</w:t>
            </w:r>
          </w:p>
        </w:tc>
        <w:tc>
          <w:tcPr>
            <w:tcW w:w="1600" w:type="dxa"/>
            <w:tcMar>
              <w:top w:w="60" w:type="dxa"/>
              <w:left w:w="80" w:type="dxa"/>
              <w:bottom w:w="60" w:type="dxa"/>
              <w:right w:w="80" w:type="dxa"/>
            </w:tcMar>
            <w:vAlign w:val="center"/>
          </w:tcPr>
          <w:p w14:paraId="7E71D7FE" w14:textId="77777777" w:rsidR="00A56587" w:rsidRDefault="00000000">
            <w:pPr>
              <w:jc w:val="center"/>
            </w:pPr>
            <w:r>
              <w:rPr>
                <w:sz w:val="20"/>
                <w:szCs w:val="20"/>
              </w:rPr>
              <w:t>✓</w:t>
            </w:r>
          </w:p>
        </w:tc>
        <w:tc>
          <w:tcPr>
            <w:tcW w:w="1600" w:type="dxa"/>
            <w:tcMar>
              <w:top w:w="60" w:type="dxa"/>
              <w:left w:w="80" w:type="dxa"/>
              <w:bottom w:w="60" w:type="dxa"/>
              <w:right w:w="80" w:type="dxa"/>
            </w:tcMar>
            <w:vAlign w:val="center"/>
          </w:tcPr>
          <w:p w14:paraId="707839A2" w14:textId="77777777" w:rsidR="00A56587" w:rsidRDefault="00A56587">
            <w:pPr>
              <w:jc w:val="center"/>
            </w:pPr>
          </w:p>
        </w:tc>
        <w:tc>
          <w:tcPr>
            <w:tcW w:w="1600" w:type="dxa"/>
            <w:tcMar>
              <w:top w:w="60" w:type="dxa"/>
              <w:left w:w="80" w:type="dxa"/>
              <w:bottom w:w="60" w:type="dxa"/>
              <w:right w:w="80" w:type="dxa"/>
            </w:tcMar>
            <w:vAlign w:val="center"/>
          </w:tcPr>
          <w:p w14:paraId="4F48008D" w14:textId="77777777" w:rsidR="00A56587" w:rsidRDefault="00A56587">
            <w:pPr>
              <w:jc w:val="center"/>
            </w:pPr>
          </w:p>
        </w:tc>
      </w:tr>
      <w:tr w:rsidR="00A56587" w14:paraId="232F51CA" w14:textId="77777777">
        <w:tc>
          <w:tcPr>
            <w:tcW w:w="4000" w:type="dxa"/>
            <w:tcMar>
              <w:top w:w="60" w:type="dxa"/>
              <w:left w:w="80" w:type="dxa"/>
              <w:bottom w:w="60" w:type="dxa"/>
              <w:right w:w="80" w:type="dxa"/>
            </w:tcMar>
            <w:vAlign w:val="center"/>
          </w:tcPr>
          <w:p w14:paraId="67657B2D" w14:textId="77777777" w:rsidR="00A56587" w:rsidRDefault="00000000">
            <w:r>
              <w:rPr>
                <w:sz w:val="20"/>
                <w:szCs w:val="20"/>
              </w:rPr>
              <w:t>Shared Student ID schema &amp; data-merging convention</w:t>
            </w:r>
          </w:p>
        </w:tc>
        <w:tc>
          <w:tcPr>
            <w:tcW w:w="1600" w:type="dxa"/>
            <w:tcMar>
              <w:top w:w="60" w:type="dxa"/>
              <w:left w:w="80" w:type="dxa"/>
              <w:bottom w:w="60" w:type="dxa"/>
              <w:right w:w="80" w:type="dxa"/>
            </w:tcMar>
            <w:vAlign w:val="center"/>
          </w:tcPr>
          <w:p w14:paraId="3B334DEE" w14:textId="77777777" w:rsidR="00A56587" w:rsidRDefault="00A56587">
            <w:pPr>
              <w:jc w:val="center"/>
            </w:pPr>
          </w:p>
        </w:tc>
        <w:tc>
          <w:tcPr>
            <w:tcW w:w="1600" w:type="dxa"/>
            <w:tcMar>
              <w:top w:w="60" w:type="dxa"/>
              <w:left w:w="80" w:type="dxa"/>
              <w:bottom w:w="60" w:type="dxa"/>
              <w:right w:w="80" w:type="dxa"/>
            </w:tcMar>
            <w:vAlign w:val="center"/>
          </w:tcPr>
          <w:p w14:paraId="3A418278" w14:textId="77777777" w:rsidR="00A56587" w:rsidRDefault="00000000">
            <w:pPr>
              <w:jc w:val="center"/>
            </w:pPr>
            <w:r>
              <w:rPr>
                <w:sz w:val="20"/>
                <w:szCs w:val="20"/>
              </w:rPr>
              <w:t>✓</w:t>
            </w:r>
          </w:p>
        </w:tc>
        <w:tc>
          <w:tcPr>
            <w:tcW w:w="1600" w:type="dxa"/>
            <w:tcMar>
              <w:top w:w="60" w:type="dxa"/>
              <w:left w:w="80" w:type="dxa"/>
              <w:bottom w:w="60" w:type="dxa"/>
              <w:right w:w="80" w:type="dxa"/>
            </w:tcMar>
            <w:vAlign w:val="center"/>
          </w:tcPr>
          <w:p w14:paraId="7E371BB8" w14:textId="77777777" w:rsidR="00A56587" w:rsidRDefault="00A56587">
            <w:pPr>
              <w:jc w:val="center"/>
            </w:pPr>
          </w:p>
        </w:tc>
      </w:tr>
      <w:tr w:rsidR="00A56587" w14:paraId="1AF58228" w14:textId="77777777">
        <w:tc>
          <w:tcPr>
            <w:tcW w:w="4000" w:type="dxa"/>
            <w:tcMar>
              <w:top w:w="60" w:type="dxa"/>
              <w:left w:w="80" w:type="dxa"/>
              <w:bottom w:w="60" w:type="dxa"/>
              <w:right w:w="80" w:type="dxa"/>
            </w:tcMar>
            <w:vAlign w:val="center"/>
          </w:tcPr>
          <w:p w14:paraId="6961743E" w14:textId="77777777" w:rsidR="00A56587" w:rsidRDefault="00000000">
            <w:r>
              <w:rPr>
                <w:sz w:val="20"/>
                <w:szCs w:val="20"/>
              </w:rPr>
              <w:t>Overall Attrition Risk Score aggregation service</w:t>
            </w:r>
          </w:p>
        </w:tc>
        <w:tc>
          <w:tcPr>
            <w:tcW w:w="1600" w:type="dxa"/>
            <w:tcMar>
              <w:top w:w="60" w:type="dxa"/>
              <w:left w:w="80" w:type="dxa"/>
              <w:bottom w:w="60" w:type="dxa"/>
              <w:right w:w="80" w:type="dxa"/>
            </w:tcMar>
            <w:vAlign w:val="center"/>
          </w:tcPr>
          <w:p w14:paraId="5AB561C3" w14:textId="77777777" w:rsidR="00A56587" w:rsidRDefault="00A56587">
            <w:pPr>
              <w:jc w:val="center"/>
            </w:pPr>
          </w:p>
        </w:tc>
        <w:tc>
          <w:tcPr>
            <w:tcW w:w="1600" w:type="dxa"/>
            <w:tcMar>
              <w:top w:w="60" w:type="dxa"/>
              <w:left w:w="80" w:type="dxa"/>
              <w:bottom w:w="60" w:type="dxa"/>
              <w:right w:w="80" w:type="dxa"/>
            </w:tcMar>
            <w:vAlign w:val="center"/>
          </w:tcPr>
          <w:p w14:paraId="7B745D9D" w14:textId="77777777" w:rsidR="00A56587" w:rsidRDefault="00000000">
            <w:pPr>
              <w:jc w:val="center"/>
            </w:pPr>
            <w:r>
              <w:rPr>
                <w:sz w:val="20"/>
                <w:szCs w:val="20"/>
              </w:rPr>
              <w:t>✓</w:t>
            </w:r>
          </w:p>
        </w:tc>
        <w:tc>
          <w:tcPr>
            <w:tcW w:w="1600" w:type="dxa"/>
            <w:tcMar>
              <w:top w:w="60" w:type="dxa"/>
              <w:left w:w="80" w:type="dxa"/>
              <w:bottom w:w="60" w:type="dxa"/>
              <w:right w:w="80" w:type="dxa"/>
            </w:tcMar>
            <w:vAlign w:val="center"/>
          </w:tcPr>
          <w:p w14:paraId="3A383FD4" w14:textId="77777777" w:rsidR="00A56587" w:rsidRDefault="00A56587">
            <w:pPr>
              <w:jc w:val="center"/>
            </w:pPr>
          </w:p>
        </w:tc>
      </w:tr>
      <w:tr w:rsidR="00A56587" w14:paraId="1D750C62" w14:textId="77777777">
        <w:tc>
          <w:tcPr>
            <w:tcW w:w="4000" w:type="dxa"/>
            <w:tcMar>
              <w:top w:w="60" w:type="dxa"/>
              <w:left w:w="80" w:type="dxa"/>
              <w:bottom w:w="60" w:type="dxa"/>
              <w:right w:w="80" w:type="dxa"/>
            </w:tcMar>
            <w:vAlign w:val="center"/>
          </w:tcPr>
          <w:p w14:paraId="578EFFB6" w14:textId="77777777" w:rsidR="00A56587" w:rsidRDefault="00000000">
            <w:r>
              <w:rPr>
                <w:sz w:val="20"/>
                <w:szCs w:val="20"/>
              </w:rPr>
              <w:t>Academic Risk Index (LSTM/GRU trajectory model)</w:t>
            </w:r>
          </w:p>
        </w:tc>
        <w:tc>
          <w:tcPr>
            <w:tcW w:w="1600" w:type="dxa"/>
            <w:tcMar>
              <w:top w:w="60" w:type="dxa"/>
              <w:left w:w="80" w:type="dxa"/>
              <w:bottom w:w="60" w:type="dxa"/>
              <w:right w:w="80" w:type="dxa"/>
            </w:tcMar>
            <w:vAlign w:val="center"/>
          </w:tcPr>
          <w:p w14:paraId="23F4D863" w14:textId="77777777" w:rsidR="00A56587" w:rsidRDefault="00A56587">
            <w:pPr>
              <w:jc w:val="center"/>
            </w:pPr>
          </w:p>
        </w:tc>
        <w:tc>
          <w:tcPr>
            <w:tcW w:w="1600" w:type="dxa"/>
            <w:tcMar>
              <w:top w:w="60" w:type="dxa"/>
              <w:left w:w="80" w:type="dxa"/>
              <w:bottom w:w="60" w:type="dxa"/>
              <w:right w:w="80" w:type="dxa"/>
            </w:tcMar>
            <w:vAlign w:val="center"/>
          </w:tcPr>
          <w:p w14:paraId="031E1DB1" w14:textId="77777777" w:rsidR="00A56587" w:rsidRDefault="00A56587">
            <w:pPr>
              <w:jc w:val="center"/>
            </w:pPr>
          </w:p>
        </w:tc>
        <w:tc>
          <w:tcPr>
            <w:tcW w:w="1600" w:type="dxa"/>
            <w:tcMar>
              <w:top w:w="60" w:type="dxa"/>
              <w:left w:w="80" w:type="dxa"/>
              <w:bottom w:w="60" w:type="dxa"/>
              <w:right w:w="80" w:type="dxa"/>
            </w:tcMar>
            <w:vAlign w:val="center"/>
          </w:tcPr>
          <w:p w14:paraId="3565CCF8" w14:textId="77777777" w:rsidR="00A56587" w:rsidRDefault="00000000">
            <w:pPr>
              <w:jc w:val="center"/>
            </w:pPr>
            <w:r>
              <w:rPr>
                <w:sz w:val="20"/>
                <w:szCs w:val="20"/>
              </w:rPr>
              <w:t>Gunasekara V.S.H.</w:t>
            </w:r>
          </w:p>
        </w:tc>
      </w:tr>
      <w:tr w:rsidR="00A56587" w14:paraId="2C5018F8" w14:textId="77777777">
        <w:tc>
          <w:tcPr>
            <w:tcW w:w="4000" w:type="dxa"/>
            <w:tcMar>
              <w:top w:w="60" w:type="dxa"/>
              <w:left w:w="80" w:type="dxa"/>
              <w:bottom w:w="60" w:type="dxa"/>
              <w:right w:w="80" w:type="dxa"/>
            </w:tcMar>
            <w:vAlign w:val="center"/>
          </w:tcPr>
          <w:p w14:paraId="2E68BE41" w14:textId="77777777" w:rsidR="00A56587" w:rsidRDefault="00000000">
            <w:r>
              <w:rPr>
                <w:sz w:val="20"/>
                <w:szCs w:val="20"/>
              </w:rPr>
              <w:t>Psychosocial Risk Index (survey + RF/</w:t>
            </w:r>
            <w:proofErr w:type="spellStart"/>
            <w:r>
              <w:rPr>
                <w:sz w:val="20"/>
                <w:szCs w:val="20"/>
              </w:rPr>
              <w:t>XGBoost</w:t>
            </w:r>
            <w:proofErr w:type="spellEnd"/>
            <w:r>
              <w:rPr>
                <w:sz w:val="20"/>
                <w:szCs w:val="20"/>
              </w:rPr>
              <w:t>)</w:t>
            </w:r>
          </w:p>
        </w:tc>
        <w:tc>
          <w:tcPr>
            <w:tcW w:w="1600" w:type="dxa"/>
            <w:tcMar>
              <w:top w:w="60" w:type="dxa"/>
              <w:left w:w="80" w:type="dxa"/>
              <w:bottom w:w="60" w:type="dxa"/>
              <w:right w:w="80" w:type="dxa"/>
            </w:tcMar>
            <w:vAlign w:val="center"/>
          </w:tcPr>
          <w:p w14:paraId="0357955D" w14:textId="77777777" w:rsidR="00A56587" w:rsidRDefault="00A56587">
            <w:pPr>
              <w:jc w:val="center"/>
            </w:pPr>
          </w:p>
        </w:tc>
        <w:tc>
          <w:tcPr>
            <w:tcW w:w="1600" w:type="dxa"/>
            <w:tcMar>
              <w:top w:w="60" w:type="dxa"/>
              <w:left w:w="80" w:type="dxa"/>
              <w:bottom w:w="60" w:type="dxa"/>
              <w:right w:w="80" w:type="dxa"/>
            </w:tcMar>
            <w:vAlign w:val="center"/>
          </w:tcPr>
          <w:p w14:paraId="5209CAC7" w14:textId="77777777" w:rsidR="00A56587" w:rsidRDefault="00A56587">
            <w:pPr>
              <w:jc w:val="center"/>
            </w:pPr>
          </w:p>
        </w:tc>
        <w:tc>
          <w:tcPr>
            <w:tcW w:w="1600" w:type="dxa"/>
            <w:tcMar>
              <w:top w:w="60" w:type="dxa"/>
              <w:left w:w="80" w:type="dxa"/>
              <w:bottom w:w="60" w:type="dxa"/>
              <w:right w:w="80" w:type="dxa"/>
            </w:tcMar>
            <w:vAlign w:val="center"/>
          </w:tcPr>
          <w:p w14:paraId="5CB524C2" w14:textId="77777777" w:rsidR="00A56587" w:rsidRDefault="00000000">
            <w:pPr>
              <w:jc w:val="center"/>
            </w:pPr>
            <w:r>
              <w:rPr>
                <w:sz w:val="20"/>
                <w:szCs w:val="20"/>
              </w:rPr>
              <w:t>Samarakoon S.M.S.R.K.</w:t>
            </w:r>
          </w:p>
        </w:tc>
      </w:tr>
      <w:tr w:rsidR="00A56587" w14:paraId="7721B835" w14:textId="77777777">
        <w:tc>
          <w:tcPr>
            <w:tcW w:w="4000" w:type="dxa"/>
            <w:tcMar>
              <w:top w:w="60" w:type="dxa"/>
              <w:left w:w="80" w:type="dxa"/>
              <w:bottom w:w="60" w:type="dxa"/>
              <w:right w:w="80" w:type="dxa"/>
            </w:tcMar>
            <w:vAlign w:val="center"/>
          </w:tcPr>
          <w:p w14:paraId="17DAAA8D" w14:textId="77777777" w:rsidR="00A56587" w:rsidRDefault="00000000">
            <w:r>
              <w:rPr>
                <w:sz w:val="20"/>
                <w:szCs w:val="20"/>
              </w:rPr>
              <w:t>Environmental &amp; Financial Risk Index / Causal Forest analysis</w:t>
            </w:r>
          </w:p>
        </w:tc>
        <w:tc>
          <w:tcPr>
            <w:tcW w:w="1600" w:type="dxa"/>
            <w:tcMar>
              <w:top w:w="60" w:type="dxa"/>
              <w:left w:w="80" w:type="dxa"/>
              <w:bottom w:w="60" w:type="dxa"/>
              <w:right w:w="80" w:type="dxa"/>
            </w:tcMar>
            <w:vAlign w:val="center"/>
          </w:tcPr>
          <w:p w14:paraId="3ACDAF80" w14:textId="77777777" w:rsidR="00A56587" w:rsidRDefault="00A56587">
            <w:pPr>
              <w:jc w:val="center"/>
            </w:pPr>
          </w:p>
        </w:tc>
        <w:tc>
          <w:tcPr>
            <w:tcW w:w="1600" w:type="dxa"/>
            <w:tcMar>
              <w:top w:w="60" w:type="dxa"/>
              <w:left w:w="80" w:type="dxa"/>
              <w:bottom w:w="60" w:type="dxa"/>
              <w:right w:w="80" w:type="dxa"/>
            </w:tcMar>
            <w:vAlign w:val="center"/>
          </w:tcPr>
          <w:p w14:paraId="7FD297E4" w14:textId="77777777" w:rsidR="00A56587" w:rsidRDefault="00A56587">
            <w:pPr>
              <w:jc w:val="center"/>
            </w:pPr>
          </w:p>
        </w:tc>
        <w:tc>
          <w:tcPr>
            <w:tcW w:w="1600" w:type="dxa"/>
            <w:tcMar>
              <w:top w:w="60" w:type="dxa"/>
              <w:left w:w="80" w:type="dxa"/>
              <w:bottom w:w="60" w:type="dxa"/>
              <w:right w:w="80" w:type="dxa"/>
            </w:tcMar>
            <w:vAlign w:val="center"/>
          </w:tcPr>
          <w:p w14:paraId="4D19F03A" w14:textId="77777777" w:rsidR="00A56587" w:rsidRDefault="00000000">
            <w:pPr>
              <w:jc w:val="center"/>
            </w:pPr>
            <w:proofErr w:type="spellStart"/>
            <w:r>
              <w:rPr>
                <w:sz w:val="20"/>
                <w:szCs w:val="20"/>
              </w:rPr>
              <w:t>Bombugala</w:t>
            </w:r>
            <w:proofErr w:type="spellEnd"/>
            <w:r>
              <w:rPr>
                <w:sz w:val="20"/>
                <w:szCs w:val="20"/>
              </w:rPr>
              <w:t xml:space="preserve"> B.A.C.D.</w:t>
            </w:r>
          </w:p>
        </w:tc>
      </w:tr>
    </w:tbl>
    <w:p w14:paraId="04FE608A" w14:textId="57CADC65" w:rsidR="00D820BE" w:rsidRPr="00D820BE" w:rsidRDefault="00D820BE" w:rsidP="00D820BE">
      <w:pPr>
        <w:spacing w:after="200" w:line="360" w:lineRule="auto"/>
        <w:jc w:val="both"/>
        <w:rPr>
          <w:i/>
          <w:iCs/>
          <w:sz w:val="22"/>
          <w:szCs w:val="22"/>
        </w:rPr>
      </w:pPr>
      <w:r>
        <w:t xml:space="preserve">                                   </w:t>
      </w:r>
      <w:r w:rsidRPr="00D820BE">
        <w:rPr>
          <w:i/>
          <w:iCs/>
          <w:sz w:val="22"/>
          <w:szCs w:val="22"/>
        </w:rPr>
        <w:t>Table 4.3: Individual Responsibility Boundary</w:t>
      </w:r>
    </w:p>
    <w:p w14:paraId="5D0EADD1" w14:textId="2DCA3A0B" w:rsidR="00D820BE" w:rsidRDefault="00D820BE"/>
    <w:p w14:paraId="793D640A" w14:textId="77777777" w:rsidR="00D820BE" w:rsidRDefault="00D820BE"/>
    <w:p w14:paraId="33DA26F1" w14:textId="77777777" w:rsidR="00D820BE" w:rsidRDefault="00D820BE"/>
    <w:p w14:paraId="7C4F74AA" w14:textId="77777777" w:rsidR="00D820BE" w:rsidRDefault="00D820BE"/>
    <w:p w14:paraId="0733725E" w14:textId="77777777" w:rsidR="00D820BE" w:rsidRDefault="00D820BE"/>
    <w:p w14:paraId="789C2CD5" w14:textId="77777777" w:rsidR="00D820BE" w:rsidRDefault="00D820BE"/>
    <w:p w14:paraId="358F995F" w14:textId="77777777" w:rsidR="00D820BE" w:rsidRDefault="00D820BE"/>
    <w:p w14:paraId="7844469F" w14:textId="77777777" w:rsidR="00D820BE" w:rsidRDefault="00D820BE"/>
    <w:p w14:paraId="2037184E" w14:textId="77777777" w:rsidR="00D820BE" w:rsidRDefault="00D820BE"/>
    <w:p w14:paraId="339F0EE5" w14:textId="77777777" w:rsidR="00D820BE" w:rsidRDefault="00D820BE"/>
    <w:p w14:paraId="2124A403" w14:textId="77777777" w:rsidR="00D820BE" w:rsidRDefault="00D820BE"/>
    <w:p w14:paraId="3B7DAD5F" w14:textId="77777777" w:rsidR="00D820BE" w:rsidRDefault="00D820BE"/>
    <w:p w14:paraId="3185644A" w14:textId="77777777" w:rsidR="00D820BE" w:rsidRDefault="00D820BE"/>
    <w:p w14:paraId="49CCBDF0" w14:textId="77777777" w:rsidR="00D820BE" w:rsidRDefault="00D820BE"/>
    <w:p w14:paraId="7352D938" w14:textId="77777777" w:rsidR="00D820BE" w:rsidRDefault="00D820BE"/>
    <w:p w14:paraId="0272581B" w14:textId="77777777" w:rsidR="00D820BE" w:rsidRDefault="00D820BE"/>
    <w:p w14:paraId="6A500D63" w14:textId="77777777" w:rsidR="00D820BE" w:rsidRDefault="00D820BE"/>
    <w:p w14:paraId="138ABC28" w14:textId="77777777" w:rsidR="00D820BE" w:rsidRDefault="00D820BE"/>
    <w:p w14:paraId="453E6EE7" w14:textId="77777777" w:rsidR="00A56587" w:rsidRDefault="00000000">
      <w:pPr>
        <w:pStyle w:val="Heading1"/>
        <w:spacing w:before="400" w:after="200"/>
      </w:pPr>
      <w:bookmarkStart w:id="30" w:name="_Toc240268468"/>
      <w:r>
        <w:rPr>
          <w:b/>
          <w:bCs/>
          <w:sz w:val="30"/>
          <w:szCs w:val="30"/>
        </w:rPr>
        <w:lastRenderedPageBreak/>
        <w:t>5. USER REQUIREMENTS</w:t>
      </w:r>
      <w:bookmarkEnd w:id="30"/>
    </w:p>
    <w:p w14:paraId="3851A1F2" w14:textId="6BE8FE69" w:rsidR="000F3609" w:rsidRDefault="000F3609" w:rsidP="000F3609">
      <w:pPr>
        <w:pStyle w:val="Heading2"/>
        <w:spacing w:before="300" w:after="150" w:line="360" w:lineRule="auto"/>
        <w:rPr>
          <w:color w:val="auto"/>
          <w:sz w:val="24"/>
          <w:szCs w:val="24"/>
        </w:rPr>
      </w:pPr>
      <w:bookmarkStart w:id="31" w:name="_Toc240268469"/>
      <w:r w:rsidRPr="000F3609">
        <w:rPr>
          <w:color w:val="auto"/>
          <w:sz w:val="24"/>
          <w:szCs w:val="24"/>
        </w:rPr>
        <w:t>To define the exact requirements for this component, we relied on a combination of three main strategies. First, we conducted informal consultations with teaching staff</w:t>
      </w:r>
      <w:r w:rsidR="00D820BE">
        <w:rPr>
          <w:color w:val="auto"/>
          <w:sz w:val="24"/>
          <w:szCs w:val="24"/>
        </w:rPr>
        <w:t xml:space="preserve"> </w:t>
      </w:r>
      <w:r w:rsidRPr="000F3609">
        <w:rPr>
          <w:color w:val="auto"/>
          <w:sz w:val="24"/>
          <w:szCs w:val="24"/>
        </w:rPr>
        <w:t xml:space="preserve">specifically those who currently spend their time manually reviewing Moodle activity reports. Alongside these discussions, we also observed how existing engagement-analytics tools, such as the Moodle Engagement Analytics Plugin, are </w:t>
      </w:r>
      <w:proofErr w:type="gramStart"/>
      <w:r w:rsidRPr="000F3609">
        <w:rPr>
          <w:color w:val="auto"/>
          <w:sz w:val="24"/>
          <w:szCs w:val="24"/>
        </w:rPr>
        <w:t>actually being</w:t>
      </w:r>
      <w:proofErr w:type="gramEnd"/>
      <w:r w:rsidRPr="000F3609">
        <w:rPr>
          <w:color w:val="auto"/>
          <w:sz w:val="24"/>
          <w:szCs w:val="24"/>
        </w:rPr>
        <w:t xml:space="preserve"> used in practice. Finally, we backed up these real-world observations with a thorough review of prior studies focused on learning-analytics dashboards [17], [18], [31]. By gathering insights from </w:t>
      </w:r>
      <w:proofErr w:type="gramStart"/>
      <w:r w:rsidRPr="000F3609">
        <w:rPr>
          <w:color w:val="auto"/>
          <w:sz w:val="24"/>
          <w:szCs w:val="24"/>
        </w:rPr>
        <w:t>all of</w:t>
      </w:r>
      <w:proofErr w:type="gramEnd"/>
      <w:r w:rsidRPr="000F3609">
        <w:rPr>
          <w:color w:val="auto"/>
          <w:sz w:val="24"/>
          <w:szCs w:val="24"/>
        </w:rPr>
        <w:t xml:space="preserve"> these different sources, we were able to clearly map out the specific functional and non-functional requirements detailed below.</w:t>
      </w:r>
    </w:p>
    <w:p w14:paraId="0CA0306C" w14:textId="21DD0D3D" w:rsidR="00A56587" w:rsidRDefault="00000000">
      <w:pPr>
        <w:pStyle w:val="Heading2"/>
        <w:spacing w:before="300" w:after="150"/>
      </w:pPr>
      <w:r>
        <w:rPr>
          <w:b/>
          <w:bCs/>
        </w:rPr>
        <w:t>5.1 Functional Requirements</w:t>
      </w:r>
      <w:bookmarkEnd w:id="31"/>
    </w:p>
    <w:p w14:paraId="786E527B" w14:textId="77777777" w:rsidR="00A56587" w:rsidRDefault="00000000">
      <w:pPr>
        <w:pStyle w:val="ListParagraph"/>
        <w:numPr>
          <w:ilvl w:val="0"/>
          <w:numId w:val="1"/>
        </w:numPr>
        <w:spacing w:after="120" w:line="300" w:lineRule="auto"/>
      </w:pPr>
      <w:r>
        <w:t>FR1: The system shall ingest and align LMS, quiz-attempt and classroom-interaction logs for each enrolled student on a weekly basis.</w:t>
      </w:r>
    </w:p>
    <w:p w14:paraId="3B5F422D" w14:textId="2C41F540" w:rsidR="00A56587" w:rsidRDefault="00000000">
      <w:pPr>
        <w:pStyle w:val="ListParagraph"/>
        <w:numPr>
          <w:ilvl w:val="0"/>
          <w:numId w:val="1"/>
        </w:numPr>
        <w:spacing w:after="120" w:line="300" w:lineRule="auto"/>
      </w:pPr>
      <w:r>
        <w:t xml:space="preserve">FR2: The system shall cluster students into distinct engagement states (e.g., consistent, declining, sporadic) based on aggregated </w:t>
      </w:r>
      <w:r w:rsidR="000F3609">
        <w:t>behavioral</w:t>
      </w:r>
      <w:r>
        <w:t xml:space="preserve"> features.</w:t>
      </w:r>
    </w:p>
    <w:p w14:paraId="507A9E2D" w14:textId="0376D03B" w:rsidR="00A56587" w:rsidRDefault="00000000">
      <w:pPr>
        <w:pStyle w:val="ListParagraph"/>
        <w:numPr>
          <w:ilvl w:val="0"/>
          <w:numId w:val="1"/>
        </w:numPr>
        <w:spacing w:after="120" w:line="300" w:lineRule="auto"/>
      </w:pPr>
      <w:r>
        <w:t xml:space="preserve">FR3: The system shall apply a Hidden Markov Model to detect week-on-week </w:t>
      </w:r>
      <w:r w:rsidR="000F3609">
        <w:t>behavior</w:t>
      </w:r>
      <w:r>
        <w:t xml:space="preserve"> drift for each student.</w:t>
      </w:r>
    </w:p>
    <w:p w14:paraId="0B12F86C" w14:textId="77777777" w:rsidR="00A56587" w:rsidRDefault="00000000">
      <w:pPr>
        <w:pStyle w:val="ListParagraph"/>
        <w:numPr>
          <w:ilvl w:val="0"/>
          <w:numId w:val="1"/>
        </w:numPr>
        <w:spacing w:after="120" w:line="300" w:lineRule="auto"/>
      </w:pPr>
      <w:r>
        <w:t>FR4: The system shall classify each student's disengagement risk using a Gradient Boosting model benchmarked against Logistic Regression and Random Forest.</w:t>
      </w:r>
    </w:p>
    <w:p w14:paraId="71D0F311" w14:textId="77777777" w:rsidR="00A56587" w:rsidRDefault="00000000">
      <w:pPr>
        <w:pStyle w:val="ListParagraph"/>
        <w:numPr>
          <w:ilvl w:val="0"/>
          <w:numId w:val="1"/>
        </w:numPr>
        <w:spacing w:after="120" w:line="300" w:lineRule="auto"/>
      </w:pPr>
      <w:r>
        <w:t>FR5: The system shall generate a Multimodal Engagement Index (0–100) per student, updated on a rolling weekly basis.</w:t>
      </w:r>
    </w:p>
    <w:p w14:paraId="7809B6FA" w14:textId="4288D176" w:rsidR="00A56587" w:rsidRDefault="00000000">
      <w:pPr>
        <w:pStyle w:val="ListParagraph"/>
        <w:numPr>
          <w:ilvl w:val="0"/>
          <w:numId w:val="1"/>
        </w:numPr>
        <w:spacing w:after="120" w:line="300" w:lineRule="auto"/>
      </w:pPr>
      <w:r>
        <w:t xml:space="preserve">FR6: The system shall produce a SHAP-based explanation for each student's engagement-risk score, identifying the top contributing </w:t>
      </w:r>
      <w:r w:rsidR="000F3609">
        <w:t>behavioral</w:t>
      </w:r>
      <w:r>
        <w:t xml:space="preserve"> factors.</w:t>
      </w:r>
    </w:p>
    <w:p w14:paraId="27BD92ED" w14:textId="77777777" w:rsidR="00A56587" w:rsidRDefault="00000000">
      <w:pPr>
        <w:pStyle w:val="ListParagraph"/>
        <w:numPr>
          <w:ilvl w:val="0"/>
          <w:numId w:val="1"/>
        </w:numPr>
        <w:spacing w:after="120" w:line="300" w:lineRule="auto"/>
      </w:pPr>
      <w:r>
        <w:t>FR7: The system shall expose the Multimodal Engagement Index to the shared Attrition Risk Score aggregation service via a defined API/schema.</w:t>
      </w:r>
    </w:p>
    <w:p w14:paraId="2EBA5C8D" w14:textId="77777777" w:rsidR="00A56587" w:rsidRDefault="00000000">
      <w:pPr>
        <w:pStyle w:val="Heading2"/>
        <w:spacing w:before="300" w:after="150"/>
      </w:pPr>
      <w:bookmarkStart w:id="32" w:name="_Toc240268470"/>
      <w:r>
        <w:rPr>
          <w:b/>
          <w:bCs/>
        </w:rPr>
        <w:t>5.2 Non-Functional Requirements</w:t>
      </w:r>
      <w:bookmarkEnd w:id="32"/>
    </w:p>
    <w:p w14:paraId="3E7D4784" w14:textId="224AC0E9" w:rsidR="00A56587" w:rsidRDefault="00000000">
      <w:pPr>
        <w:pStyle w:val="ListParagraph"/>
        <w:numPr>
          <w:ilvl w:val="0"/>
          <w:numId w:val="1"/>
        </w:numPr>
        <w:spacing w:after="120" w:line="300" w:lineRule="auto"/>
      </w:pPr>
      <w:r>
        <w:t xml:space="preserve">NFR1 (Performance): Weekly index recalculation for a full course cohort shall complete within </w:t>
      </w:r>
      <w:r w:rsidR="00D820BE">
        <w:t>20</w:t>
      </w:r>
      <w:r>
        <w:t xml:space="preserve"> minutes.</w:t>
      </w:r>
    </w:p>
    <w:p w14:paraId="672D78EE" w14:textId="77777777" w:rsidR="00A56587" w:rsidRDefault="00000000">
      <w:pPr>
        <w:pStyle w:val="ListParagraph"/>
        <w:numPr>
          <w:ilvl w:val="0"/>
          <w:numId w:val="1"/>
        </w:numPr>
        <w:spacing w:after="120" w:line="300" w:lineRule="auto"/>
      </w:pPr>
      <w:r>
        <w:t>NFR2 (Usability): SHAP explanations shall be presentable to non-technical academic staff without requiring machine-learning expertise; target SUS score ≥ 68.</w:t>
      </w:r>
    </w:p>
    <w:p w14:paraId="56852477" w14:textId="648BD483" w:rsidR="00A56587" w:rsidRDefault="00000000">
      <w:pPr>
        <w:pStyle w:val="ListParagraph"/>
        <w:numPr>
          <w:ilvl w:val="0"/>
          <w:numId w:val="1"/>
        </w:numPr>
        <w:spacing w:after="120" w:line="300" w:lineRule="auto"/>
      </w:pPr>
      <w:r>
        <w:t xml:space="preserve">NFR3 (Security): </w:t>
      </w:r>
      <w:r w:rsidR="000F3609">
        <w:t>Behavioral</w:t>
      </w:r>
      <w:r>
        <w:t xml:space="preserve"> logs and derived indices shall be linked only via an </w:t>
      </w:r>
      <w:r w:rsidR="000F3609">
        <w:t>anonymized</w:t>
      </w:r>
      <w:r>
        <w:t xml:space="preserve"> Student ID and access-controlled to </w:t>
      </w:r>
      <w:r w:rsidR="000F3609">
        <w:t>authorized</w:t>
      </w:r>
      <w:r>
        <w:t xml:space="preserve"> staff.</w:t>
      </w:r>
    </w:p>
    <w:p w14:paraId="4CD4D98C" w14:textId="77777777" w:rsidR="00A56587" w:rsidRDefault="00000000">
      <w:pPr>
        <w:pStyle w:val="ListParagraph"/>
        <w:numPr>
          <w:ilvl w:val="0"/>
          <w:numId w:val="1"/>
        </w:numPr>
        <w:spacing w:after="120" w:line="300" w:lineRule="auto"/>
      </w:pPr>
      <w:r>
        <w:lastRenderedPageBreak/>
        <w:t>NFR4 (Reliability): The pipeline shall handle missing or irregular log data for a given week without failing index generation for other students.</w:t>
      </w:r>
    </w:p>
    <w:p w14:paraId="1CAAB46A" w14:textId="4AB2E8EA" w:rsidR="00A56587" w:rsidRDefault="00000000">
      <w:pPr>
        <w:pStyle w:val="ListParagraph"/>
        <w:numPr>
          <w:ilvl w:val="0"/>
          <w:numId w:val="1"/>
        </w:numPr>
        <w:spacing w:after="120" w:line="300" w:lineRule="auto"/>
      </w:pPr>
      <w:r>
        <w:t xml:space="preserve">NFR5 (Scalability): The pipeline shall scale to at least </w:t>
      </w:r>
      <w:r w:rsidR="008A7CCE">
        <w:t>50</w:t>
      </w:r>
      <w:r>
        <w:t xml:space="preserve"> concurrently enrolled students without redesign.</w:t>
      </w:r>
    </w:p>
    <w:p w14:paraId="5BD81734" w14:textId="46FB7E89" w:rsidR="00A56587" w:rsidRDefault="00000000">
      <w:pPr>
        <w:pStyle w:val="ListParagraph"/>
        <w:numPr>
          <w:ilvl w:val="0"/>
          <w:numId w:val="1"/>
        </w:numPr>
        <w:spacing w:after="120" w:line="300" w:lineRule="auto"/>
      </w:pPr>
      <w:r>
        <w:t xml:space="preserve">NFR6 (Accessibility): Any staff-facing dashboard output shall conform to WCAG 2.1 AA </w:t>
      </w:r>
      <w:r w:rsidR="000F3609">
        <w:t xml:space="preserve">color </w:t>
      </w:r>
      <w:r>
        <w:t xml:space="preserve">contrast </w:t>
      </w:r>
      <w:r w:rsidR="000E37C3">
        <w:t>guidelines,</w:t>
      </w:r>
      <w:r>
        <w:t xml:space="preserve"> so risk indicators are distinguishable without relying on </w:t>
      </w:r>
      <w:r w:rsidR="000F3609">
        <w:t>color</w:t>
      </w:r>
      <w:r>
        <w:t xml:space="preserve"> alone.</w:t>
      </w:r>
    </w:p>
    <w:p w14:paraId="0BFF17C9" w14:textId="77777777" w:rsidR="00A56587" w:rsidRDefault="00000000">
      <w:r>
        <w:br w:type="page"/>
      </w:r>
    </w:p>
    <w:p w14:paraId="54403117" w14:textId="77777777" w:rsidR="00A56587" w:rsidRDefault="00000000">
      <w:pPr>
        <w:pStyle w:val="Heading1"/>
        <w:spacing w:before="400" w:after="200"/>
      </w:pPr>
      <w:bookmarkStart w:id="33" w:name="_Toc240268471"/>
      <w:r>
        <w:rPr>
          <w:b/>
          <w:bCs/>
          <w:sz w:val="30"/>
          <w:szCs w:val="30"/>
        </w:rPr>
        <w:lastRenderedPageBreak/>
        <w:t>6. COMMERCIALIZATION PLAN</w:t>
      </w:r>
      <w:bookmarkEnd w:id="33"/>
    </w:p>
    <w:p w14:paraId="3DA82C9A" w14:textId="7B370EDF" w:rsidR="00A56587" w:rsidRDefault="00000000">
      <w:pPr>
        <w:pStyle w:val="ListParagraph"/>
        <w:numPr>
          <w:ilvl w:val="0"/>
          <w:numId w:val="1"/>
        </w:numPr>
        <w:spacing w:after="120" w:line="300" w:lineRule="auto"/>
      </w:pPr>
      <w:r>
        <w:t xml:space="preserve">Target market and customer persona: Sri Lankan and regional higher-education institutions, represented by academic administrators, course coordinators and student-welfare/counselling units seeking earlier </w:t>
      </w:r>
      <w:r w:rsidR="000F3609">
        <w:t>behavioral</w:t>
      </w:r>
      <w:r>
        <w:t xml:space="preserve"> risk signals than existing LMS reports provide.</w:t>
      </w:r>
    </w:p>
    <w:p w14:paraId="77C3E356" w14:textId="33C2F3F8" w:rsidR="00A56587" w:rsidRDefault="00000000">
      <w:pPr>
        <w:pStyle w:val="ListParagraph"/>
        <w:numPr>
          <w:ilvl w:val="0"/>
          <w:numId w:val="1"/>
        </w:numPr>
        <w:spacing w:after="120" w:line="300" w:lineRule="auto"/>
      </w:pPr>
      <w:r>
        <w:t xml:space="preserve">Value proposition: a single, explainable engagement-risk score fused from multiple </w:t>
      </w:r>
      <w:r w:rsidR="000F3609">
        <w:t>behavioral</w:t>
      </w:r>
      <w:r>
        <w:t xml:space="preserve"> sources, with SHAP-based reasons for each flag, reducing reliance on manually configured, single-signal thresholds.</w:t>
      </w:r>
    </w:p>
    <w:p w14:paraId="30F560D1" w14:textId="3239E2CA" w:rsidR="00A56587" w:rsidRDefault="00000000">
      <w:pPr>
        <w:pStyle w:val="ListParagraph"/>
        <w:numPr>
          <w:ilvl w:val="0"/>
          <w:numId w:val="1"/>
        </w:numPr>
        <w:spacing w:after="120" w:line="300" w:lineRule="auto"/>
      </w:pPr>
      <w:r>
        <w:t xml:space="preserve">Revenue model: institutional SaaS subscription (per-student or per-cohort licensing), integrated as an add-on module to existing LMS deployments (e.g., </w:t>
      </w:r>
      <w:proofErr w:type="spellStart"/>
      <w:proofErr w:type="gramStart"/>
      <w:r>
        <w:t>Moodle</w:t>
      </w:r>
      <w:r w:rsidR="008A7CCE">
        <w:t>,courseweb</w:t>
      </w:r>
      <w:proofErr w:type="spellEnd"/>
      <w:proofErr w:type="gramEnd"/>
      <w:r>
        <w:t>).</w:t>
      </w:r>
    </w:p>
    <w:p w14:paraId="508FEE18" w14:textId="77777777" w:rsidR="00A56587" w:rsidRDefault="00000000">
      <w:pPr>
        <w:pStyle w:val="ListParagraph"/>
        <w:numPr>
          <w:ilvl w:val="0"/>
          <w:numId w:val="1"/>
        </w:numPr>
        <w:spacing w:after="120" w:line="300" w:lineRule="auto"/>
      </w:pPr>
      <w:r>
        <w:t>Cost estimation: primarily cloud compute/storage for model training and inference, plus ongoing maintenance of LMS/API integrations.</w:t>
      </w:r>
    </w:p>
    <w:p w14:paraId="3CADE317" w14:textId="77777777" w:rsidR="00A56587" w:rsidRDefault="00000000">
      <w:pPr>
        <w:pStyle w:val="ListParagraph"/>
        <w:numPr>
          <w:ilvl w:val="0"/>
          <w:numId w:val="1"/>
        </w:numPr>
        <w:spacing w:after="120" w:line="300" w:lineRule="auto"/>
      </w:pPr>
      <w:r>
        <w:t>Pricing strategy: tiered pricing by student headcount, with a reduced introductory tier for pilot institutions.</w:t>
      </w:r>
    </w:p>
    <w:p w14:paraId="75EDB10F" w14:textId="48569836" w:rsidR="00A56587" w:rsidRDefault="00000000">
      <w:pPr>
        <w:pStyle w:val="ListParagraph"/>
        <w:numPr>
          <w:ilvl w:val="0"/>
          <w:numId w:val="1"/>
        </w:numPr>
        <w:spacing w:after="120" w:line="300" w:lineRule="auto"/>
      </w:pPr>
      <w:r>
        <w:t xml:space="preserve">Competitive advantage: multimodal </w:t>
      </w:r>
      <w:r w:rsidR="000F3609">
        <w:t>behavioral</w:t>
      </w:r>
      <w:r>
        <w:t xml:space="preserve"> fusion and explicit drift detection, versus competitors' single-signal, rule-based indicators (e.g., Moodle Engagement Analytics Plugin, Solin Early Warning) [17], [19].</w:t>
      </w:r>
    </w:p>
    <w:p w14:paraId="3AAE8622" w14:textId="2E762D88" w:rsidR="00A56587" w:rsidRDefault="00000000">
      <w:pPr>
        <w:pStyle w:val="ListParagraph"/>
        <w:numPr>
          <w:ilvl w:val="0"/>
          <w:numId w:val="1"/>
        </w:numPr>
        <w:spacing w:after="120" w:line="300" w:lineRule="auto"/>
      </w:pPr>
      <w:r>
        <w:t>Intellectual property considerations: the trained models, feature-engineering pipeline and index-generation methodology would be retained as proprietary IP, with any third-party libraries (</w:t>
      </w:r>
      <w:proofErr w:type="spellStart"/>
      <w:r>
        <w:t>XGBoost</w:t>
      </w:r>
      <w:proofErr w:type="spellEnd"/>
      <w:r>
        <w:t xml:space="preserve">, SHAP, </w:t>
      </w:r>
      <w:proofErr w:type="spellStart"/>
      <w:r>
        <w:t>hmmlearn</w:t>
      </w:r>
      <w:proofErr w:type="spellEnd"/>
      <w:r>
        <w:t xml:space="preserve">) used under their respective open-source </w:t>
      </w:r>
      <w:r w:rsidR="000F3609">
        <w:t>licenses</w:t>
      </w:r>
      <w:r>
        <w:t>.</w:t>
      </w:r>
    </w:p>
    <w:p w14:paraId="545C9F97" w14:textId="77777777" w:rsidR="00A56587" w:rsidRDefault="00000000">
      <w:r>
        <w:br w:type="page"/>
      </w:r>
    </w:p>
    <w:p w14:paraId="00634A83" w14:textId="77777777" w:rsidR="00A56587" w:rsidRDefault="00000000">
      <w:pPr>
        <w:pStyle w:val="Heading1"/>
        <w:spacing w:before="400" w:after="200"/>
      </w:pPr>
      <w:bookmarkStart w:id="34" w:name="_Toc240268472"/>
      <w:r>
        <w:rPr>
          <w:b/>
          <w:bCs/>
          <w:sz w:val="30"/>
          <w:szCs w:val="30"/>
        </w:rPr>
        <w:lastRenderedPageBreak/>
        <w:t>7. BUDGET AND JUSTIFICATION</w:t>
      </w:r>
      <w:bookmarkEnd w:id="3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56587" w14:paraId="0E040E4A" w14:textId="77777777">
        <w:tc>
          <w:tcPr>
            <w:tcW w:w="3000" w:type="dxa"/>
            <w:tcMar>
              <w:top w:w="60" w:type="dxa"/>
              <w:left w:w="80" w:type="dxa"/>
              <w:bottom w:w="60" w:type="dxa"/>
              <w:right w:w="80" w:type="dxa"/>
            </w:tcMar>
            <w:vAlign w:val="center"/>
          </w:tcPr>
          <w:p w14:paraId="7C2E3138" w14:textId="77777777" w:rsidR="00A56587" w:rsidRDefault="00000000">
            <w:r>
              <w:rPr>
                <w:b/>
                <w:bCs/>
                <w:sz w:val="20"/>
                <w:szCs w:val="20"/>
              </w:rPr>
              <w:t>Item</w:t>
            </w:r>
          </w:p>
        </w:tc>
        <w:tc>
          <w:tcPr>
            <w:tcW w:w="3000" w:type="dxa"/>
            <w:tcMar>
              <w:top w:w="60" w:type="dxa"/>
              <w:left w:w="80" w:type="dxa"/>
              <w:bottom w:w="60" w:type="dxa"/>
              <w:right w:w="80" w:type="dxa"/>
            </w:tcMar>
            <w:vAlign w:val="center"/>
          </w:tcPr>
          <w:p w14:paraId="132322F1" w14:textId="77777777" w:rsidR="00A56587" w:rsidRDefault="00000000">
            <w:r>
              <w:rPr>
                <w:b/>
                <w:bCs/>
                <w:sz w:val="20"/>
                <w:szCs w:val="20"/>
              </w:rPr>
              <w:t>Estimated Cost (LKR)</w:t>
            </w:r>
          </w:p>
        </w:tc>
        <w:tc>
          <w:tcPr>
            <w:tcW w:w="3000" w:type="dxa"/>
            <w:tcMar>
              <w:top w:w="60" w:type="dxa"/>
              <w:left w:w="80" w:type="dxa"/>
              <w:bottom w:w="60" w:type="dxa"/>
              <w:right w:w="80" w:type="dxa"/>
            </w:tcMar>
            <w:vAlign w:val="center"/>
          </w:tcPr>
          <w:p w14:paraId="46002123" w14:textId="77777777" w:rsidR="00A56587" w:rsidRDefault="00000000">
            <w:r>
              <w:rPr>
                <w:b/>
                <w:bCs/>
                <w:sz w:val="20"/>
                <w:szCs w:val="20"/>
              </w:rPr>
              <w:t>Justification</w:t>
            </w:r>
          </w:p>
        </w:tc>
      </w:tr>
      <w:tr w:rsidR="00A56587" w14:paraId="7C246EE8" w14:textId="77777777">
        <w:tc>
          <w:tcPr>
            <w:tcW w:w="3000" w:type="dxa"/>
            <w:tcMar>
              <w:top w:w="60" w:type="dxa"/>
              <w:left w:w="80" w:type="dxa"/>
              <w:bottom w:w="60" w:type="dxa"/>
              <w:right w:w="80" w:type="dxa"/>
            </w:tcMar>
            <w:vAlign w:val="center"/>
          </w:tcPr>
          <w:p w14:paraId="4CA4E6CD" w14:textId="77777777" w:rsidR="00A56587" w:rsidRDefault="00000000">
            <w:r>
              <w:rPr>
                <w:sz w:val="20"/>
                <w:szCs w:val="20"/>
              </w:rPr>
              <w:t>Cloud compute (model training/inference)</w:t>
            </w:r>
          </w:p>
        </w:tc>
        <w:tc>
          <w:tcPr>
            <w:tcW w:w="3000" w:type="dxa"/>
            <w:tcMar>
              <w:top w:w="60" w:type="dxa"/>
              <w:left w:w="80" w:type="dxa"/>
              <w:bottom w:w="60" w:type="dxa"/>
              <w:right w:w="80" w:type="dxa"/>
            </w:tcMar>
            <w:vAlign w:val="center"/>
          </w:tcPr>
          <w:p w14:paraId="6D372FF8" w14:textId="12783F49" w:rsidR="00A56587" w:rsidRDefault="00DF6D94">
            <w:r>
              <w:t>Rs.5000</w:t>
            </w:r>
          </w:p>
        </w:tc>
        <w:tc>
          <w:tcPr>
            <w:tcW w:w="3000" w:type="dxa"/>
            <w:tcMar>
              <w:top w:w="60" w:type="dxa"/>
              <w:left w:w="80" w:type="dxa"/>
              <w:bottom w:w="60" w:type="dxa"/>
              <w:right w:w="80" w:type="dxa"/>
            </w:tcMar>
            <w:vAlign w:val="center"/>
          </w:tcPr>
          <w:p w14:paraId="793833B4" w14:textId="4795B42E" w:rsidR="00A56587" w:rsidRDefault="00000000">
            <w:r>
              <w:rPr>
                <w:sz w:val="20"/>
                <w:szCs w:val="20"/>
              </w:rPr>
              <w:t>Training clustering/HMM and Gradient Boosting models on multi</w:t>
            </w:r>
            <w:r w:rsidR="000F3609">
              <w:rPr>
                <w:sz w:val="20"/>
                <w:szCs w:val="20"/>
              </w:rPr>
              <w:t xml:space="preserve"> </w:t>
            </w:r>
            <w:r>
              <w:rPr>
                <w:sz w:val="20"/>
                <w:szCs w:val="20"/>
              </w:rPr>
              <w:t xml:space="preserve">week </w:t>
            </w:r>
            <w:r w:rsidR="000F3609">
              <w:rPr>
                <w:sz w:val="20"/>
                <w:szCs w:val="20"/>
              </w:rPr>
              <w:t>behavioral</w:t>
            </w:r>
            <w:r>
              <w:rPr>
                <w:sz w:val="20"/>
                <w:szCs w:val="20"/>
              </w:rPr>
              <w:t xml:space="preserve"> logs.</w:t>
            </w:r>
          </w:p>
        </w:tc>
      </w:tr>
      <w:tr w:rsidR="00A56587" w14:paraId="1E2AA1CF" w14:textId="77777777">
        <w:tc>
          <w:tcPr>
            <w:tcW w:w="3000" w:type="dxa"/>
            <w:tcMar>
              <w:top w:w="60" w:type="dxa"/>
              <w:left w:w="80" w:type="dxa"/>
              <w:bottom w:w="60" w:type="dxa"/>
              <w:right w:w="80" w:type="dxa"/>
            </w:tcMar>
            <w:vAlign w:val="center"/>
          </w:tcPr>
          <w:p w14:paraId="1CBFB77D" w14:textId="77777777" w:rsidR="00A56587" w:rsidRDefault="00000000">
            <w:r>
              <w:rPr>
                <w:sz w:val="20"/>
                <w:szCs w:val="20"/>
              </w:rPr>
              <w:t>Cloud storage</w:t>
            </w:r>
          </w:p>
        </w:tc>
        <w:tc>
          <w:tcPr>
            <w:tcW w:w="3000" w:type="dxa"/>
            <w:tcMar>
              <w:top w:w="60" w:type="dxa"/>
              <w:left w:w="80" w:type="dxa"/>
              <w:bottom w:w="60" w:type="dxa"/>
              <w:right w:w="80" w:type="dxa"/>
            </w:tcMar>
            <w:vAlign w:val="center"/>
          </w:tcPr>
          <w:p w14:paraId="01EEFDF9" w14:textId="1449D7D7" w:rsidR="00A56587" w:rsidRDefault="000F3609">
            <w:r>
              <w:t>Rs.20,000</w:t>
            </w:r>
          </w:p>
        </w:tc>
        <w:tc>
          <w:tcPr>
            <w:tcW w:w="3000" w:type="dxa"/>
            <w:tcMar>
              <w:top w:w="60" w:type="dxa"/>
              <w:left w:w="80" w:type="dxa"/>
              <w:bottom w:w="60" w:type="dxa"/>
              <w:right w:w="80" w:type="dxa"/>
            </w:tcMar>
            <w:vAlign w:val="center"/>
          </w:tcPr>
          <w:p w14:paraId="4891D87A" w14:textId="003ABFDB" w:rsidR="00A56587" w:rsidRDefault="00000000">
            <w:r>
              <w:rPr>
                <w:sz w:val="20"/>
                <w:szCs w:val="20"/>
              </w:rPr>
              <w:t xml:space="preserve">Storing raw and processed multimodal </w:t>
            </w:r>
            <w:r w:rsidR="000F3609">
              <w:rPr>
                <w:sz w:val="20"/>
                <w:szCs w:val="20"/>
              </w:rPr>
              <w:t>behavioral</w:t>
            </w:r>
            <w:r>
              <w:rPr>
                <w:sz w:val="20"/>
                <w:szCs w:val="20"/>
              </w:rPr>
              <w:t xml:space="preserve"> logs securely.</w:t>
            </w:r>
          </w:p>
        </w:tc>
      </w:tr>
      <w:tr w:rsidR="00A56587" w14:paraId="2F5CA70F" w14:textId="77777777">
        <w:tc>
          <w:tcPr>
            <w:tcW w:w="3000" w:type="dxa"/>
            <w:tcMar>
              <w:top w:w="60" w:type="dxa"/>
              <w:left w:w="80" w:type="dxa"/>
              <w:bottom w:w="60" w:type="dxa"/>
              <w:right w:w="80" w:type="dxa"/>
            </w:tcMar>
            <w:vAlign w:val="center"/>
          </w:tcPr>
          <w:p w14:paraId="648E3260" w14:textId="316BAC61" w:rsidR="00A56587" w:rsidRDefault="00000000">
            <w:r>
              <w:rPr>
                <w:sz w:val="20"/>
                <w:szCs w:val="20"/>
              </w:rPr>
              <w:t xml:space="preserve">Software </w:t>
            </w:r>
            <w:r w:rsidR="000F3609">
              <w:rPr>
                <w:sz w:val="20"/>
                <w:szCs w:val="20"/>
              </w:rPr>
              <w:t>licenses</w:t>
            </w:r>
            <w:r>
              <w:rPr>
                <w:sz w:val="20"/>
                <w:szCs w:val="20"/>
              </w:rPr>
              <w:t xml:space="preserve"> / APIs</w:t>
            </w:r>
          </w:p>
        </w:tc>
        <w:tc>
          <w:tcPr>
            <w:tcW w:w="3000" w:type="dxa"/>
            <w:tcMar>
              <w:top w:w="60" w:type="dxa"/>
              <w:left w:w="80" w:type="dxa"/>
              <w:bottom w:w="60" w:type="dxa"/>
              <w:right w:w="80" w:type="dxa"/>
            </w:tcMar>
            <w:vAlign w:val="center"/>
          </w:tcPr>
          <w:p w14:paraId="3E2F8536" w14:textId="5E91ABFA" w:rsidR="00A56587" w:rsidRDefault="00DF6D94">
            <w:r>
              <w:t>Rs.6000</w:t>
            </w:r>
          </w:p>
        </w:tc>
        <w:tc>
          <w:tcPr>
            <w:tcW w:w="3000" w:type="dxa"/>
            <w:tcMar>
              <w:top w:w="60" w:type="dxa"/>
              <w:left w:w="80" w:type="dxa"/>
              <w:bottom w:w="60" w:type="dxa"/>
              <w:right w:w="80" w:type="dxa"/>
            </w:tcMar>
            <w:vAlign w:val="center"/>
          </w:tcPr>
          <w:p w14:paraId="40163784" w14:textId="77777777" w:rsidR="00A56587" w:rsidRDefault="00000000">
            <w:r>
              <w:rPr>
                <w:sz w:val="20"/>
                <w:szCs w:val="20"/>
              </w:rPr>
              <w:t>Any paid classroom-interaction (Zoom/Teams) API access needed for interaction logs.</w:t>
            </w:r>
          </w:p>
        </w:tc>
      </w:tr>
      <w:tr w:rsidR="00A56587" w14:paraId="20F93EFC" w14:textId="77777777">
        <w:tc>
          <w:tcPr>
            <w:tcW w:w="3000" w:type="dxa"/>
            <w:tcMar>
              <w:top w:w="60" w:type="dxa"/>
              <w:left w:w="80" w:type="dxa"/>
              <w:bottom w:w="60" w:type="dxa"/>
              <w:right w:w="80" w:type="dxa"/>
            </w:tcMar>
            <w:vAlign w:val="center"/>
          </w:tcPr>
          <w:p w14:paraId="1081B7B4" w14:textId="77777777" w:rsidR="00A56587" w:rsidRDefault="00000000">
            <w:r>
              <w:rPr>
                <w:sz w:val="20"/>
                <w:szCs w:val="20"/>
              </w:rPr>
              <w:t>Human effort (development time)</w:t>
            </w:r>
          </w:p>
        </w:tc>
        <w:tc>
          <w:tcPr>
            <w:tcW w:w="3000" w:type="dxa"/>
            <w:tcMar>
              <w:top w:w="60" w:type="dxa"/>
              <w:left w:w="80" w:type="dxa"/>
              <w:bottom w:w="60" w:type="dxa"/>
              <w:right w:w="80" w:type="dxa"/>
            </w:tcMar>
            <w:vAlign w:val="center"/>
          </w:tcPr>
          <w:p w14:paraId="5B713248" w14:textId="72209865" w:rsidR="00A56587" w:rsidRDefault="000F3609">
            <w:r>
              <w:t>Rs.0</w:t>
            </w:r>
          </w:p>
        </w:tc>
        <w:tc>
          <w:tcPr>
            <w:tcW w:w="3000" w:type="dxa"/>
            <w:tcMar>
              <w:top w:w="60" w:type="dxa"/>
              <w:left w:w="80" w:type="dxa"/>
              <w:bottom w:w="60" w:type="dxa"/>
              <w:right w:w="80" w:type="dxa"/>
            </w:tcMar>
            <w:vAlign w:val="center"/>
          </w:tcPr>
          <w:p w14:paraId="20A2CF59" w14:textId="77777777" w:rsidR="00A56587" w:rsidRDefault="00000000">
            <w:r>
              <w:rPr>
                <w:sz w:val="20"/>
                <w:szCs w:val="20"/>
              </w:rPr>
              <w:t>Student development effort across data engineering, modelling and evaluation.</w:t>
            </w:r>
          </w:p>
        </w:tc>
      </w:tr>
      <w:tr w:rsidR="00A56587" w14:paraId="7CDEA264" w14:textId="77777777">
        <w:tc>
          <w:tcPr>
            <w:tcW w:w="3000" w:type="dxa"/>
            <w:tcMar>
              <w:top w:w="60" w:type="dxa"/>
              <w:left w:w="80" w:type="dxa"/>
              <w:bottom w:w="60" w:type="dxa"/>
              <w:right w:w="80" w:type="dxa"/>
            </w:tcMar>
            <w:vAlign w:val="center"/>
          </w:tcPr>
          <w:p w14:paraId="14F1FF20" w14:textId="77777777" w:rsidR="00A56587" w:rsidRDefault="00000000">
            <w:r>
              <w:rPr>
                <w:sz w:val="20"/>
                <w:szCs w:val="20"/>
              </w:rPr>
              <w:t>Contingency</w:t>
            </w:r>
          </w:p>
        </w:tc>
        <w:tc>
          <w:tcPr>
            <w:tcW w:w="3000" w:type="dxa"/>
            <w:tcMar>
              <w:top w:w="60" w:type="dxa"/>
              <w:left w:w="80" w:type="dxa"/>
              <w:bottom w:w="60" w:type="dxa"/>
              <w:right w:w="80" w:type="dxa"/>
            </w:tcMar>
            <w:vAlign w:val="center"/>
          </w:tcPr>
          <w:p w14:paraId="22D51D3C" w14:textId="6C05BA71" w:rsidR="00A56587" w:rsidRDefault="00913D7F">
            <w:r>
              <w:t>Rs.2000</w:t>
            </w:r>
          </w:p>
        </w:tc>
        <w:tc>
          <w:tcPr>
            <w:tcW w:w="3000" w:type="dxa"/>
            <w:tcMar>
              <w:top w:w="60" w:type="dxa"/>
              <w:left w:w="80" w:type="dxa"/>
              <w:bottom w:w="60" w:type="dxa"/>
              <w:right w:w="80" w:type="dxa"/>
            </w:tcMar>
            <w:vAlign w:val="center"/>
          </w:tcPr>
          <w:p w14:paraId="64CF3985" w14:textId="01EED5D6" w:rsidR="00A56587" w:rsidRDefault="00000000">
            <w:r>
              <w:rPr>
                <w:sz w:val="20"/>
                <w:szCs w:val="20"/>
              </w:rPr>
              <w:t xml:space="preserve">Buffer for additional data-cleaning or </w:t>
            </w:r>
            <w:r w:rsidR="00DF6D94">
              <w:rPr>
                <w:sz w:val="20"/>
                <w:szCs w:val="20"/>
              </w:rPr>
              <w:t>re-training</w:t>
            </w:r>
            <w:r>
              <w:rPr>
                <w:sz w:val="20"/>
                <w:szCs w:val="20"/>
              </w:rPr>
              <w:t xml:space="preserve"> cycles.</w:t>
            </w:r>
          </w:p>
        </w:tc>
      </w:tr>
      <w:tr w:rsidR="007179CF" w14:paraId="6E4587B2" w14:textId="77777777">
        <w:tc>
          <w:tcPr>
            <w:tcW w:w="3000" w:type="dxa"/>
            <w:tcMar>
              <w:top w:w="60" w:type="dxa"/>
              <w:left w:w="80" w:type="dxa"/>
              <w:bottom w:w="60" w:type="dxa"/>
              <w:right w:w="80" w:type="dxa"/>
            </w:tcMar>
            <w:vAlign w:val="center"/>
          </w:tcPr>
          <w:p w14:paraId="42E236FF" w14:textId="635AE5A2" w:rsidR="007179CF" w:rsidRDefault="007179CF">
            <w:pPr>
              <w:rPr>
                <w:sz w:val="20"/>
                <w:szCs w:val="20"/>
              </w:rPr>
            </w:pPr>
            <w:r>
              <w:rPr>
                <w:sz w:val="20"/>
                <w:szCs w:val="20"/>
              </w:rPr>
              <w:t>Estimated Cost</w:t>
            </w:r>
          </w:p>
        </w:tc>
        <w:tc>
          <w:tcPr>
            <w:tcW w:w="3000" w:type="dxa"/>
            <w:tcMar>
              <w:top w:w="60" w:type="dxa"/>
              <w:left w:w="80" w:type="dxa"/>
              <w:bottom w:w="60" w:type="dxa"/>
              <w:right w:w="80" w:type="dxa"/>
            </w:tcMar>
            <w:vAlign w:val="center"/>
          </w:tcPr>
          <w:p w14:paraId="7B64B49E" w14:textId="1BCBC669" w:rsidR="007179CF" w:rsidRDefault="00913D7F">
            <w:r>
              <w:t>Rs.33,000</w:t>
            </w:r>
          </w:p>
        </w:tc>
        <w:tc>
          <w:tcPr>
            <w:tcW w:w="3000" w:type="dxa"/>
            <w:tcMar>
              <w:top w:w="60" w:type="dxa"/>
              <w:left w:w="80" w:type="dxa"/>
              <w:bottom w:w="60" w:type="dxa"/>
              <w:right w:w="80" w:type="dxa"/>
            </w:tcMar>
            <w:vAlign w:val="center"/>
          </w:tcPr>
          <w:p w14:paraId="61720563" w14:textId="6F60AB86" w:rsidR="007179CF" w:rsidRDefault="00913D7F">
            <w:pPr>
              <w:rPr>
                <w:sz w:val="20"/>
                <w:szCs w:val="20"/>
              </w:rPr>
            </w:pPr>
            <w:r>
              <w:rPr>
                <w:sz w:val="20"/>
                <w:szCs w:val="20"/>
              </w:rPr>
              <w:t>All the cost</w:t>
            </w:r>
            <w:r w:rsidR="000E37C3">
              <w:rPr>
                <w:sz w:val="20"/>
                <w:szCs w:val="20"/>
              </w:rPr>
              <w:t xml:space="preserve"> </w:t>
            </w:r>
          </w:p>
        </w:tc>
      </w:tr>
    </w:tbl>
    <w:p w14:paraId="37153741" w14:textId="7DBB13E1" w:rsidR="00D820BE" w:rsidRPr="00D820BE" w:rsidRDefault="00D820BE" w:rsidP="00D820BE">
      <w:pPr>
        <w:spacing w:after="200" w:line="360" w:lineRule="auto"/>
        <w:jc w:val="both"/>
        <w:rPr>
          <w:i/>
          <w:iCs/>
          <w:sz w:val="22"/>
          <w:szCs w:val="22"/>
        </w:rPr>
      </w:pPr>
      <w:r>
        <w:t xml:space="preserve">                                            </w:t>
      </w:r>
      <w:r w:rsidRPr="00D820BE">
        <w:rPr>
          <w:i/>
          <w:iCs/>
          <w:sz w:val="22"/>
          <w:szCs w:val="22"/>
        </w:rPr>
        <w:t>Table 7.1: Budget Estimation</w:t>
      </w:r>
    </w:p>
    <w:p w14:paraId="6276ED03" w14:textId="43F59766" w:rsidR="00A56587" w:rsidRDefault="00A56587"/>
    <w:p w14:paraId="6AB566E2" w14:textId="77777777" w:rsidR="00D820BE" w:rsidRDefault="00D820BE"/>
    <w:p w14:paraId="3D896C9F" w14:textId="77777777" w:rsidR="00D820BE" w:rsidRDefault="00D820BE"/>
    <w:p w14:paraId="3F8D8D23" w14:textId="77777777" w:rsidR="00D820BE" w:rsidRDefault="00D820BE"/>
    <w:p w14:paraId="4E56D850" w14:textId="77777777" w:rsidR="00D820BE" w:rsidRDefault="00D820BE"/>
    <w:p w14:paraId="746507A7" w14:textId="77777777" w:rsidR="00D820BE" w:rsidRDefault="00D820BE"/>
    <w:p w14:paraId="5348D678" w14:textId="77777777" w:rsidR="00D820BE" w:rsidRDefault="00D820BE"/>
    <w:p w14:paraId="0A445D9C" w14:textId="77777777" w:rsidR="00D820BE" w:rsidRDefault="00D820BE"/>
    <w:p w14:paraId="1354B9AE" w14:textId="77777777" w:rsidR="00D820BE" w:rsidRDefault="00D820BE"/>
    <w:p w14:paraId="72E60EDF" w14:textId="77777777" w:rsidR="00D820BE" w:rsidRDefault="00D820BE"/>
    <w:p w14:paraId="332E4652" w14:textId="77777777" w:rsidR="00D820BE" w:rsidRDefault="00D820BE"/>
    <w:p w14:paraId="29C13B25" w14:textId="77777777" w:rsidR="00D820BE" w:rsidRDefault="00D820BE"/>
    <w:p w14:paraId="2E8AF7B0" w14:textId="77777777" w:rsidR="00D820BE" w:rsidRDefault="00D820BE"/>
    <w:p w14:paraId="5DD02DE1" w14:textId="77777777" w:rsidR="00D820BE" w:rsidRDefault="00D820BE"/>
    <w:p w14:paraId="6F4FF317" w14:textId="77777777" w:rsidR="00D820BE" w:rsidRDefault="00D820BE"/>
    <w:p w14:paraId="1EF69BFE" w14:textId="77777777" w:rsidR="00D820BE" w:rsidRDefault="00D820BE"/>
    <w:p w14:paraId="4CA8BBC0" w14:textId="77777777" w:rsidR="00D820BE" w:rsidRDefault="00D820BE"/>
    <w:p w14:paraId="040F9085" w14:textId="77777777" w:rsidR="00D820BE" w:rsidRDefault="00D820BE"/>
    <w:p w14:paraId="720ACC1E" w14:textId="77777777" w:rsidR="00D820BE" w:rsidRDefault="00D820BE"/>
    <w:p w14:paraId="464B50A5" w14:textId="77777777" w:rsidR="00D820BE" w:rsidRDefault="00D820BE"/>
    <w:p w14:paraId="7E475A1C" w14:textId="77777777" w:rsidR="00D820BE" w:rsidRDefault="00D820BE"/>
    <w:p w14:paraId="41276818" w14:textId="77777777" w:rsidR="00D820BE" w:rsidRDefault="00D820BE"/>
    <w:p w14:paraId="3AA0B553" w14:textId="77777777" w:rsidR="00D820BE" w:rsidRDefault="00D820BE"/>
    <w:p w14:paraId="2747E9CB" w14:textId="77777777" w:rsidR="00D820BE" w:rsidRDefault="00D820BE"/>
    <w:p w14:paraId="7206D606" w14:textId="77777777" w:rsidR="00D820BE" w:rsidRDefault="00D820BE"/>
    <w:p w14:paraId="73E908E6" w14:textId="77777777" w:rsidR="00D820BE" w:rsidRDefault="00D820BE"/>
    <w:p w14:paraId="7AA73D71" w14:textId="77777777" w:rsidR="00D820BE" w:rsidRDefault="00D820BE"/>
    <w:p w14:paraId="53DEA72F" w14:textId="77777777" w:rsidR="00D820BE" w:rsidRDefault="00D820BE"/>
    <w:p w14:paraId="5E35DAA0" w14:textId="77777777" w:rsidR="00D820BE" w:rsidRDefault="00D820BE"/>
    <w:p w14:paraId="076F8208" w14:textId="77777777" w:rsidR="00A56587" w:rsidRDefault="00000000">
      <w:pPr>
        <w:pStyle w:val="Heading1"/>
        <w:spacing w:before="400" w:after="200"/>
      </w:pPr>
      <w:bookmarkStart w:id="35" w:name="_Toc240268473"/>
      <w:r>
        <w:rPr>
          <w:b/>
          <w:bCs/>
          <w:sz w:val="30"/>
          <w:szCs w:val="30"/>
        </w:rPr>
        <w:lastRenderedPageBreak/>
        <w:t>8. WORK BREAKDOWN STRUCTURE (WBS)</w:t>
      </w:r>
      <w:bookmarkEnd w:id="35"/>
    </w:p>
    <w:tbl>
      <w:tblPr>
        <w:tblW w:w="8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5"/>
        <w:gridCol w:w="2656"/>
        <w:gridCol w:w="1694"/>
        <w:gridCol w:w="758"/>
        <w:gridCol w:w="1941"/>
      </w:tblGrid>
      <w:tr w:rsidR="000F3609" w14:paraId="0F8F871E" w14:textId="77777777" w:rsidTr="000F3609">
        <w:tc>
          <w:tcPr>
            <w:tcW w:w="1225" w:type="dxa"/>
            <w:tcMar>
              <w:top w:w="60" w:type="dxa"/>
              <w:left w:w="80" w:type="dxa"/>
              <w:bottom w:w="60" w:type="dxa"/>
              <w:right w:w="80" w:type="dxa"/>
            </w:tcMar>
            <w:vAlign w:val="center"/>
          </w:tcPr>
          <w:p w14:paraId="40839E0B" w14:textId="77777777" w:rsidR="000F3609" w:rsidRDefault="000F3609" w:rsidP="005F3815">
            <w:r>
              <w:rPr>
                <w:b/>
                <w:bCs/>
                <w:sz w:val="16"/>
                <w:szCs w:val="16"/>
              </w:rPr>
              <w:t>#</w:t>
            </w:r>
          </w:p>
        </w:tc>
        <w:tc>
          <w:tcPr>
            <w:tcW w:w="2656" w:type="dxa"/>
            <w:tcMar>
              <w:top w:w="60" w:type="dxa"/>
              <w:left w:w="80" w:type="dxa"/>
              <w:bottom w:w="60" w:type="dxa"/>
              <w:right w:w="80" w:type="dxa"/>
            </w:tcMar>
            <w:vAlign w:val="center"/>
          </w:tcPr>
          <w:p w14:paraId="1452E371" w14:textId="77777777" w:rsidR="000F3609" w:rsidRDefault="000F3609" w:rsidP="005F3815">
            <w:r>
              <w:rPr>
                <w:b/>
                <w:bCs/>
                <w:sz w:val="16"/>
                <w:szCs w:val="16"/>
              </w:rPr>
              <w:t>Task</w:t>
            </w:r>
          </w:p>
        </w:tc>
        <w:tc>
          <w:tcPr>
            <w:tcW w:w="1694" w:type="dxa"/>
            <w:tcMar>
              <w:top w:w="60" w:type="dxa"/>
              <w:left w:w="80" w:type="dxa"/>
              <w:bottom w:w="60" w:type="dxa"/>
              <w:right w:w="80" w:type="dxa"/>
            </w:tcMar>
            <w:vAlign w:val="center"/>
          </w:tcPr>
          <w:p w14:paraId="5E76C365" w14:textId="77777777" w:rsidR="000F3609" w:rsidRDefault="000F3609" w:rsidP="005F3815">
            <w:r>
              <w:rPr>
                <w:b/>
                <w:bCs/>
                <w:sz w:val="16"/>
                <w:szCs w:val="16"/>
              </w:rPr>
              <w:t>Duration</w:t>
            </w:r>
          </w:p>
        </w:tc>
        <w:tc>
          <w:tcPr>
            <w:tcW w:w="758" w:type="dxa"/>
            <w:tcMar>
              <w:top w:w="60" w:type="dxa"/>
              <w:left w:w="80" w:type="dxa"/>
              <w:bottom w:w="60" w:type="dxa"/>
              <w:right w:w="80" w:type="dxa"/>
            </w:tcMar>
            <w:vAlign w:val="center"/>
          </w:tcPr>
          <w:p w14:paraId="0D32E24B" w14:textId="77777777" w:rsidR="000F3609" w:rsidRDefault="000F3609" w:rsidP="005F3815">
            <w:r>
              <w:rPr>
                <w:b/>
                <w:bCs/>
                <w:sz w:val="16"/>
                <w:szCs w:val="16"/>
              </w:rPr>
              <w:t>Depends On</w:t>
            </w:r>
          </w:p>
        </w:tc>
        <w:tc>
          <w:tcPr>
            <w:tcW w:w="1941" w:type="dxa"/>
            <w:tcMar>
              <w:top w:w="60" w:type="dxa"/>
              <w:left w:w="80" w:type="dxa"/>
              <w:bottom w:w="60" w:type="dxa"/>
              <w:right w:w="80" w:type="dxa"/>
            </w:tcMar>
            <w:vAlign w:val="center"/>
          </w:tcPr>
          <w:p w14:paraId="74202099" w14:textId="77777777" w:rsidR="000F3609" w:rsidRDefault="000F3609" w:rsidP="005F3815">
            <w:r>
              <w:rPr>
                <w:b/>
                <w:bCs/>
                <w:sz w:val="16"/>
                <w:szCs w:val="16"/>
              </w:rPr>
              <w:t>Deliverable</w:t>
            </w:r>
          </w:p>
        </w:tc>
      </w:tr>
      <w:tr w:rsidR="000F3609" w14:paraId="60AE3832" w14:textId="77777777" w:rsidTr="000F3609">
        <w:tc>
          <w:tcPr>
            <w:tcW w:w="1225" w:type="dxa"/>
            <w:tcMar>
              <w:top w:w="60" w:type="dxa"/>
              <w:left w:w="80" w:type="dxa"/>
              <w:bottom w:w="60" w:type="dxa"/>
              <w:right w:w="80" w:type="dxa"/>
            </w:tcMar>
            <w:vAlign w:val="center"/>
          </w:tcPr>
          <w:p w14:paraId="103F555B" w14:textId="77777777" w:rsidR="000F3609" w:rsidRDefault="000F3609" w:rsidP="005F3815">
            <w:r>
              <w:rPr>
                <w:sz w:val="16"/>
                <w:szCs w:val="16"/>
              </w:rPr>
              <w:t>1.1</w:t>
            </w:r>
          </w:p>
        </w:tc>
        <w:tc>
          <w:tcPr>
            <w:tcW w:w="2656" w:type="dxa"/>
            <w:tcMar>
              <w:top w:w="60" w:type="dxa"/>
              <w:left w:w="80" w:type="dxa"/>
              <w:bottom w:w="60" w:type="dxa"/>
              <w:right w:w="80" w:type="dxa"/>
            </w:tcMar>
            <w:vAlign w:val="center"/>
          </w:tcPr>
          <w:p w14:paraId="68BA3429" w14:textId="77777777" w:rsidR="000F3609" w:rsidRDefault="000F3609" w:rsidP="005F3815">
            <w:r>
              <w:rPr>
                <w:sz w:val="16"/>
                <w:szCs w:val="16"/>
              </w:rPr>
              <w:t>Review engagement &amp; drift-detection literature</w:t>
            </w:r>
          </w:p>
        </w:tc>
        <w:tc>
          <w:tcPr>
            <w:tcW w:w="1694" w:type="dxa"/>
            <w:tcMar>
              <w:top w:w="60" w:type="dxa"/>
              <w:left w:w="80" w:type="dxa"/>
              <w:bottom w:w="60" w:type="dxa"/>
              <w:right w:w="80" w:type="dxa"/>
            </w:tcMar>
            <w:vAlign w:val="center"/>
          </w:tcPr>
          <w:p w14:paraId="44E0AF5C" w14:textId="77777777" w:rsidR="000F3609" w:rsidRDefault="000F3609" w:rsidP="005F3815">
            <w:r>
              <w:rPr>
                <w:sz w:val="16"/>
                <w:szCs w:val="16"/>
              </w:rPr>
              <w:t xml:space="preserve">3 </w:t>
            </w:r>
            <w:proofErr w:type="spellStart"/>
            <w:r>
              <w:rPr>
                <w:sz w:val="16"/>
                <w:szCs w:val="16"/>
              </w:rPr>
              <w:t>wks</w:t>
            </w:r>
            <w:proofErr w:type="spellEnd"/>
            <w:r>
              <w:rPr>
                <w:sz w:val="16"/>
                <w:szCs w:val="16"/>
              </w:rPr>
              <w:t xml:space="preserve"> (W1–W3)</w:t>
            </w:r>
          </w:p>
        </w:tc>
        <w:tc>
          <w:tcPr>
            <w:tcW w:w="758" w:type="dxa"/>
            <w:tcMar>
              <w:top w:w="60" w:type="dxa"/>
              <w:left w:w="80" w:type="dxa"/>
              <w:bottom w:w="60" w:type="dxa"/>
              <w:right w:w="80" w:type="dxa"/>
            </w:tcMar>
            <w:vAlign w:val="center"/>
          </w:tcPr>
          <w:p w14:paraId="7AB44026" w14:textId="77777777" w:rsidR="000F3609" w:rsidRDefault="000F3609" w:rsidP="005F3815">
            <w:r>
              <w:rPr>
                <w:sz w:val="16"/>
                <w:szCs w:val="16"/>
              </w:rPr>
              <w:t>—</w:t>
            </w:r>
          </w:p>
        </w:tc>
        <w:tc>
          <w:tcPr>
            <w:tcW w:w="1941" w:type="dxa"/>
            <w:tcMar>
              <w:top w:w="60" w:type="dxa"/>
              <w:left w:w="80" w:type="dxa"/>
              <w:bottom w:w="60" w:type="dxa"/>
              <w:right w:w="80" w:type="dxa"/>
            </w:tcMar>
            <w:vAlign w:val="center"/>
          </w:tcPr>
          <w:p w14:paraId="700DE8F0" w14:textId="77777777" w:rsidR="000F3609" w:rsidRDefault="000F3609" w:rsidP="005F3815">
            <w:r>
              <w:rPr>
                <w:sz w:val="16"/>
                <w:szCs w:val="16"/>
              </w:rPr>
              <w:t>Annotated literature summary</w:t>
            </w:r>
          </w:p>
        </w:tc>
      </w:tr>
      <w:tr w:rsidR="000F3609" w14:paraId="18FF2426" w14:textId="77777777" w:rsidTr="000F3609">
        <w:tc>
          <w:tcPr>
            <w:tcW w:w="1225" w:type="dxa"/>
            <w:tcMar>
              <w:top w:w="60" w:type="dxa"/>
              <w:left w:w="80" w:type="dxa"/>
              <w:bottom w:w="60" w:type="dxa"/>
              <w:right w:w="80" w:type="dxa"/>
            </w:tcMar>
            <w:vAlign w:val="center"/>
          </w:tcPr>
          <w:p w14:paraId="16AEBD7E" w14:textId="77777777" w:rsidR="000F3609" w:rsidRDefault="000F3609" w:rsidP="005F3815">
            <w:r>
              <w:rPr>
                <w:sz w:val="16"/>
                <w:szCs w:val="16"/>
              </w:rPr>
              <w:t>1.2</w:t>
            </w:r>
          </w:p>
        </w:tc>
        <w:tc>
          <w:tcPr>
            <w:tcW w:w="2656" w:type="dxa"/>
            <w:tcMar>
              <w:top w:w="60" w:type="dxa"/>
              <w:left w:w="80" w:type="dxa"/>
              <w:bottom w:w="60" w:type="dxa"/>
              <w:right w:w="80" w:type="dxa"/>
            </w:tcMar>
            <w:vAlign w:val="center"/>
          </w:tcPr>
          <w:p w14:paraId="48A850C2" w14:textId="77777777" w:rsidR="000F3609" w:rsidRDefault="000F3609" w:rsidP="005F3815">
            <w:r>
              <w:rPr>
                <w:sz w:val="16"/>
                <w:szCs w:val="16"/>
              </w:rPr>
              <w:t xml:space="preserve">Define research </w:t>
            </w:r>
            <w:proofErr w:type="gramStart"/>
            <w:r>
              <w:rPr>
                <w:sz w:val="16"/>
                <w:szCs w:val="16"/>
              </w:rPr>
              <w:t>gap</w:t>
            </w:r>
            <w:proofErr w:type="gramEnd"/>
            <w:r>
              <w:rPr>
                <w:sz w:val="16"/>
                <w:szCs w:val="16"/>
              </w:rPr>
              <w:t xml:space="preserve"> &amp; specific objectives</w:t>
            </w:r>
          </w:p>
        </w:tc>
        <w:tc>
          <w:tcPr>
            <w:tcW w:w="1694" w:type="dxa"/>
            <w:tcMar>
              <w:top w:w="60" w:type="dxa"/>
              <w:left w:w="80" w:type="dxa"/>
              <w:bottom w:w="60" w:type="dxa"/>
              <w:right w:w="80" w:type="dxa"/>
            </w:tcMar>
            <w:vAlign w:val="center"/>
          </w:tcPr>
          <w:p w14:paraId="2F92D81E" w14:textId="77777777" w:rsidR="000F3609" w:rsidRDefault="000F3609" w:rsidP="005F3815">
            <w:r>
              <w:rPr>
                <w:sz w:val="16"/>
                <w:szCs w:val="16"/>
              </w:rPr>
              <w:t xml:space="preserve">3 </w:t>
            </w:r>
            <w:proofErr w:type="spellStart"/>
            <w:r>
              <w:rPr>
                <w:sz w:val="16"/>
                <w:szCs w:val="16"/>
              </w:rPr>
              <w:t>wks</w:t>
            </w:r>
            <w:proofErr w:type="spellEnd"/>
            <w:r>
              <w:rPr>
                <w:sz w:val="16"/>
                <w:szCs w:val="16"/>
              </w:rPr>
              <w:t xml:space="preserve"> (W2–W4)</w:t>
            </w:r>
          </w:p>
        </w:tc>
        <w:tc>
          <w:tcPr>
            <w:tcW w:w="758" w:type="dxa"/>
            <w:tcMar>
              <w:top w:w="60" w:type="dxa"/>
              <w:left w:w="80" w:type="dxa"/>
              <w:bottom w:w="60" w:type="dxa"/>
              <w:right w:w="80" w:type="dxa"/>
            </w:tcMar>
            <w:vAlign w:val="center"/>
          </w:tcPr>
          <w:p w14:paraId="2F79D4EF" w14:textId="77777777" w:rsidR="000F3609" w:rsidRDefault="000F3609" w:rsidP="005F3815">
            <w:r>
              <w:rPr>
                <w:sz w:val="16"/>
                <w:szCs w:val="16"/>
              </w:rPr>
              <w:t>1.1</w:t>
            </w:r>
          </w:p>
        </w:tc>
        <w:tc>
          <w:tcPr>
            <w:tcW w:w="1941" w:type="dxa"/>
            <w:tcMar>
              <w:top w:w="60" w:type="dxa"/>
              <w:left w:w="80" w:type="dxa"/>
              <w:bottom w:w="60" w:type="dxa"/>
              <w:right w:w="80" w:type="dxa"/>
            </w:tcMar>
            <w:vAlign w:val="center"/>
          </w:tcPr>
          <w:p w14:paraId="6FEAAD16" w14:textId="77777777" w:rsidR="000F3609" w:rsidRDefault="000F3609" w:rsidP="005F3815">
            <w:r>
              <w:rPr>
                <w:sz w:val="16"/>
                <w:szCs w:val="16"/>
              </w:rPr>
              <w:t>Gap statement (feeds Ch.2)</w:t>
            </w:r>
          </w:p>
        </w:tc>
      </w:tr>
      <w:tr w:rsidR="000F3609" w14:paraId="1E91F3BE" w14:textId="77777777" w:rsidTr="000F3609">
        <w:tc>
          <w:tcPr>
            <w:tcW w:w="1225" w:type="dxa"/>
            <w:tcMar>
              <w:top w:w="60" w:type="dxa"/>
              <w:left w:w="80" w:type="dxa"/>
              <w:bottom w:w="60" w:type="dxa"/>
              <w:right w:w="80" w:type="dxa"/>
            </w:tcMar>
            <w:vAlign w:val="center"/>
          </w:tcPr>
          <w:p w14:paraId="0F1A82BA" w14:textId="77777777" w:rsidR="000F3609" w:rsidRDefault="000F3609" w:rsidP="005F3815">
            <w:r>
              <w:rPr>
                <w:sz w:val="16"/>
                <w:szCs w:val="16"/>
              </w:rPr>
              <w:t>2.1</w:t>
            </w:r>
          </w:p>
        </w:tc>
        <w:tc>
          <w:tcPr>
            <w:tcW w:w="2656" w:type="dxa"/>
            <w:tcMar>
              <w:top w:w="60" w:type="dxa"/>
              <w:left w:w="80" w:type="dxa"/>
              <w:bottom w:w="60" w:type="dxa"/>
              <w:right w:w="80" w:type="dxa"/>
            </w:tcMar>
            <w:vAlign w:val="center"/>
          </w:tcPr>
          <w:p w14:paraId="0715C089" w14:textId="77777777" w:rsidR="000F3609" w:rsidRDefault="000F3609" w:rsidP="005F3815">
            <w:r>
              <w:rPr>
                <w:sz w:val="16"/>
                <w:szCs w:val="16"/>
              </w:rPr>
              <w:t>Collect LMS / quiz / classroom-interaction logs</w:t>
            </w:r>
          </w:p>
        </w:tc>
        <w:tc>
          <w:tcPr>
            <w:tcW w:w="1694" w:type="dxa"/>
            <w:tcMar>
              <w:top w:w="60" w:type="dxa"/>
              <w:left w:w="80" w:type="dxa"/>
              <w:bottom w:w="60" w:type="dxa"/>
              <w:right w:w="80" w:type="dxa"/>
            </w:tcMar>
            <w:vAlign w:val="center"/>
          </w:tcPr>
          <w:p w14:paraId="4659538E" w14:textId="77777777" w:rsidR="000F3609" w:rsidRDefault="000F3609" w:rsidP="005F3815">
            <w:r>
              <w:rPr>
                <w:sz w:val="16"/>
                <w:szCs w:val="16"/>
              </w:rPr>
              <w:t xml:space="preserve">4 </w:t>
            </w:r>
            <w:proofErr w:type="spellStart"/>
            <w:r>
              <w:rPr>
                <w:sz w:val="16"/>
                <w:szCs w:val="16"/>
              </w:rPr>
              <w:t>wks</w:t>
            </w:r>
            <w:proofErr w:type="spellEnd"/>
            <w:r>
              <w:rPr>
                <w:sz w:val="16"/>
                <w:szCs w:val="16"/>
              </w:rPr>
              <w:t xml:space="preserve"> (W4–W7)</w:t>
            </w:r>
          </w:p>
        </w:tc>
        <w:tc>
          <w:tcPr>
            <w:tcW w:w="758" w:type="dxa"/>
            <w:tcMar>
              <w:top w:w="60" w:type="dxa"/>
              <w:left w:w="80" w:type="dxa"/>
              <w:bottom w:w="60" w:type="dxa"/>
              <w:right w:w="80" w:type="dxa"/>
            </w:tcMar>
            <w:vAlign w:val="center"/>
          </w:tcPr>
          <w:p w14:paraId="6BE74AF8" w14:textId="77777777" w:rsidR="000F3609" w:rsidRDefault="000F3609" w:rsidP="005F3815">
            <w:r>
              <w:rPr>
                <w:sz w:val="16"/>
                <w:szCs w:val="16"/>
              </w:rPr>
              <w:t>1.2</w:t>
            </w:r>
          </w:p>
        </w:tc>
        <w:tc>
          <w:tcPr>
            <w:tcW w:w="1941" w:type="dxa"/>
            <w:tcMar>
              <w:top w:w="60" w:type="dxa"/>
              <w:left w:w="80" w:type="dxa"/>
              <w:bottom w:w="60" w:type="dxa"/>
              <w:right w:w="80" w:type="dxa"/>
            </w:tcMar>
            <w:vAlign w:val="center"/>
          </w:tcPr>
          <w:p w14:paraId="23340AE0" w14:textId="6FD05D4F" w:rsidR="000F3609" w:rsidRDefault="000F3609" w:rsidP="005F3815">
            <w:r>
              <w:rPr>
                <w:sz w:val="16"/>
                <w:szCs w:val="16"/>
              </w:rPr>
              <w:t>Raw behavioral dataset</w:t>
            </w:r>
          </w:p>
        </w:tc>
      </w:tr>
      <w:tr w:rsidR="000F3609" w14:paraId="27B351CE" w14:textId="77777777" w:rsidTr="000F3609">
        <w:tc>
          <w:tcPr>
            <w:tcW w:w="1225" w:type="dxa"/>
            <w:tcMar>
              <w:top w:w="60" w:type="dxa"/>
              <w:left w:w="80" w:type="dxa"/>
              <w:bottom w:w="60" w:type="dxa"/>
              <w:right w:w="80" w:type="dxa"/>
            </w:tcMar>
            <w:vAlign w:val="center"/>
          </w:tcPr>
          <w:p w14:paraId="6040749F" w14:textId="77777777" w:rsidR="000F3609" w:rsidRDefault="000F3609" w:rsidP="005F3815">
            <w:r>
              <w:rPr>
                <w:sz w:val="16"/>
                <w:szCs w:val="16"/>
              </w:rPr>
              <w:t>2.2</w:t>
            </w:r>
          </w:p>
        </w:tc>
        <w:tc>
          <w:tcPr>
            <w:tcW w:w="2656" w:type="dxa"/>
            <w:tcMar>
              <w:top w:w="60" w:type="dxa"/>
              <w:left w:w="80" w:type="dxa"/>
              <w:bottom w:w="60" w:type="dxa"/>
              <w:right w:w="80" w:type="dxa"/>
            </w:tcMar>
            <w:vAlign w:val="center"/>
          </w:tcPr>
          <w:p w14:paraId="23C6E53C" w14:textId="77777777" w:rsidR="000F3609" w:rsidRDefault="000F3609" w:rsidP="005F3815">
            <w:r>
              <w:rPr>
                <w:sz w:val="16"/>
                <w:szCs w:val="16"/>
              </w:rPr>
              <w:t>Clean logs &amp; align timestamps across sources</w:t>
            </w:r>
          </w:p>
        </w:tc>
        <w:tc>
          <w:tcPr>
            <w:tcW w:w="1694" w:type="dxa"/>
            <w:tcMar>
              <w:top w:w="60" w:type="dxa"/>
              <w:left w:w="80" w:type="dxa"/>
              <w:bottom w:w="60" w:type="dxa"/>
              <w:right w:w="80" w:type="dxa"/>
            </w:tcMar>
            <w:vAlign w:val="center"/>
          </w:tcPr>
          <w:p w14:paraId="75A43024" w14:textId="77777777" w:rsidR="000F3609" w:rsidRDefault="000F3609" w:rsidP="005F3815">
            <w:r>
              <w:rPr>
                <w:sz w:val="16"/>
                <w:szCs w:val="16"/>
              </w:rPr>
              <w:t xml:space="preserve">2 </w:t>
            </w:r>
            <w:proofErr w:type="spellStart"/>
            <w:r>
              <w:rPr>
                <w:sz w:val="16"/>
                <w:szCs w:val="16"/>
              </w:rPr>
              <w:t>wks</w:t>
            </w:r>
            <w:proofErr w:type="spellEnd"/>
            <w:r>
              <w:rPr>
                <w:sz w:val="16"/>
                <w:szCs w:val="16"/>
              </w:rPr>
              <w:t xml:space="preserve"> (within W4–W7)</w:t>
            </w:r>
          </w:p>
        </w:tc>
        <w:tc>
          <w:tcPr>
            <w:tcW w:w="758" w:type="dxa"/>
            <w:tcMar>
              <w:top w:w="60" w:type="dxa"/>
              <w:left w:w="80" w:type="dxa"/>
              <w:bottom w:w="60" w:type="dxa"/>
              <w:right w:w="80" w:type="dxa"/>
            </w:tcMar>
            <w:vAlign w:val="center"/>
          </w:tcPr>
          <w:p w14:paraId="36D7B8BC" w14:textId="77777777" w:rsidR="000F3609" w:rsidRDefault="000F3609" w:rsidP="005F3815">
            <w:r>
              <w:rPr>
                <w:sz w:val="16"/>
                <w:szCs w:val="16"/>
              </w:rPr>
              <w:t>2.1</w:t>
            </w:r>
          </w:p>
        </w:tc>
        <w:tc>
          <w:tcPr>
            <w:tcW w:w="1941" w:type="dxa"/>
            <w:tcMar>
              <w:top w:w="60" w:type="dxa"/>
              <w:left w:w="80" w:type="dxa"/>
              <w:bottom w:w="60" w:type="dxa"/>
              <w:right w:w="80" w:type="dxa"/>
            </w:tcMar>
            <w:vAlign w:val="center"/>
          </w:tcPr>
          <w:p w14:paraId="0CD6CE41" w14:textId="77777777" w:rsidR="000F3609" w:rsidRDefault="000F3609" w:rsidP="005F3815">
            <w:r>
              <w:rPr>
                <w:sz w:val="16"/>
                <w:szCs w:val="16"/>
              </w:rPr>
              <w:t>Aligned event log</w:t>
            </w:r>
          </w:p>
        </w:tc>
      </w:tr>
      <w:tr w:rsidR="000F3609" w14:paraId="1A28C33E" w14:textId="77777777" w:rsidTr="000F3609">
        <w:tc>
          <w:tcPr>
            <w:tcW w:w="1225" w:type="dxa"/>
            <w:tcMar>
              <w:top w:w="60" w:type="dxa"/>
              <w:left w:w="80" w:type="dxa"/>
              <w:bottom w:w="60" w:type="dxa"/>
              <w:right w:w="80" w:type="dxa"/>
            </w:tcMar>
            <w:vAlign w:val="center"/>
          </w:tcPr>
          <w:p w14:paraId="25561C89" w14:textId="77777777" w:rsidR="000F3609" w:rsidRDefault="000F3609" w:rsidP="005F3815">
            <w:r>
              <w:rPr>
                <w:sz w:val="16"/>
                <w:szCs w:val="16"/>
              </w:rPr>
              <w:t>2.3</w:t>
            </w:r>
          </w:p>
        </w:tc>
        <w:tc>
          <w:tcPr>
            <w:tcW w:w="2656" w:type="dxa"/>
            <w:tcMar>
              <w:top w:w="60" w:type="dxa"/>
              <w:left w:w="80" w:type="dxa"/>
              <w:bottom w:w="60" w:type="dxa"/>
              <w:right w:w="80" w:type="dxa"/>
            </w:tcMar>
            <w:vAlign w:val="center"/>
          </w:tcPr>
          <w:p w14:paraId="73917F4B" w14:textId="77777777" w:rsidR="000F3609" w:rsidRDefault="000F3609" w:rsidP="005F3815">
            <w:r>
              <w:rPr>
                <w:sz w:val="16"/>
                <w:szCs w:val="16"/>
              </w:rPr>
              <w:t>Aggregate into weekly session-level feature vectors</w:t>
            </w:r>
          </w:p>
        </w:tc>
        <w:tc>
          <w:tcPr>
            <w:tcW w:w="1694" w:type="dxa"/>
            <w:tcMar>
              <w:top w:w="60" w:type="dxa"/>
              <w:left w:w="80" w:type="dxa"/>
              <w:bottom w:w="60" w:type="dxa"/>
              <w:right w:w="80" w:type="dxa"/>
            </w:tcMar>
            <w:vAlign w:val="center"/>
          </w:tcPr>
          <w:p w14:paraId="7583E750" w14:textId="77777777" w:rsidR="000F3609" w:rsidRDefault="000F3609" w:rsidP="005F3815">
            <w:r>
              <w:rPr>
                <w:sz w:val="16"/>
                <w:szCs w:val="16"/>
              </w:rPr>
              <w:t xml:space="preserve">1 </w:t>
            </w:r>
            <w:proofErr w:type="spellStart"/>
            <w:r>
              <w:rPr>
                <w:sz w:val="16"/>
                <w:szCs w:val="16"/>
              </w:rPr>
              <w:t>wk</w:t>
            </w:r>
            <w:proofErr w:type="spellEnd"/>
            <w:r>
              <w:rPr>
                <w:sz w:val="16"/>
                <w:szCs w:val="16"/>
              </w:rPr>
              <w:t xml:space="preserve"> (end of W7)</w:t>
            </w:r>
          </w:p>
        </w:tc>
        <w:tc>
          <w:tcPr>
            <w:tcW w:w="758" w:type="dxa"/>
            <w:tcMar>
              <w:top w:w="60" w:type="dxa"/>
              <w:left w:w="80" w:type="dxa"/>
              <w:bottom w:w="60" w:type="dxa"/>
              <w:right w:w="80" w:type="dxa"/>
            </w:tcMar>
            <w:vAlign w:val="center"/>
          </w:tcPr>
          <w:p w14:paraId="604DE8CA" w14:textId="77777777" w:rsidR="000F3609" w:rsidRDefault="000F3609" w:rsidP="005F3815">
            <w:r>
              <w:rPr>
                <w:sz w:val="16"/>
                <w:szCs w:val="16"/>
              </w:rPr>
              <w:t>2.2</w:t>
            </w:r>
          </w:p>
        </w:tc>
        <w:tc>
          <w:tcPr>
            <w:tcW w:w="1941" w:type="dxa"/>
            <w:tcMar>
              <w:top w:w="60" w:type="dxa"/>
              <w:left w:w="80" w:type="dxa"/>
              <w:bottom w:w="60" w:type="dxa"/>
              <w:right w:w="80" w:type="dxa"/>
            </w:tcMar>
            <w:vAlign w:val="center"/>
          </w:tcPr>
          <w:p w14:paraId="27E8699F" w14:textId="77777777" w:rsidR="000F3609" w:rsidRDefault="000F3609" w:rsidP="005F3815">
            <w:r>
              <w:rPr>
                <w:sz w:val="16"/>
                <w:szCs w:val="16"/>
              </w:rPr>
              <w:t>Feature-engineered dataset</w:t>
            </w:r>
          </w:p>
        </w:tc>
      </w:tr>
      <w:tr w:rsidR="000F3609" w14:paraId="73B980CD" w14:textId="77777777" w:rsidTr="000F3609">
        <w:tc>
          <w:tcPr>
            <w:tcW w:w="1225" w:type="dxa"/>
            <w:tcMar>
              <w:top w:w="60" w:type="dxa"/>
              <w:left w:w="80" w:type="dxa"/>
              <w:bottom w:w="60" w:type="dxa"/>
              <w:right w:w="80" w:type="dxa"/>
            </w:tcMar>
            <w:vAlign w:val="center"/>
          </w:tcPr>
          <w:p w14:paraId="28D6EA21" w14:textId="77777777" w:rsidR="000F3609" w:rsidRDefault="000F3609" w:rsidP="005F3815">
            <w:r>
              <w:rPr>
                <w:sz w:val="16"/>
                <w:szCs w:val="16"/>
              </w:rPr>
              <w:t>3.1</w:t>
            </w:r>
          </w:p>
        </w:tc>
        <w:tc>
          <w:tcPr>
            <w:tcW w:w="2656" w:type="dxa"/>
            <w:tcMar>
              <w:top w:w="60" w:type="dxa"/>
              <w:left w:w="80" w:type="dxa"/>
              <w:bottom w:w="60" w:type="dxa"/>
              <w:right w:w="80" w:type="dxa"/>
            </w:tcMar>
            <w:vAlign w:val="center"/>
          </w:tcPr>
          <w:p w14:paraId="57E0CE33" w14:textId="77777777" w:rsidR="000F3609" w:rsidRDefault="000F3609" w:rsidP="005F3815">
            <w:r>
              <w:rPr>
                <w:sz w:val="16"/>
                <w:szCs w:val="16"/>
              </w:rPr>
              <w:t>Cluster students into engagement states</w:t>
            </w:r>
          </w:p>
        </w:tc>
        <w:tc>
          <w:tcPr>
            <w:tcW w:w="1694" w:type="dxa"/>
            <w:tcMar>
              <w:top w:w="60" w:type="dxa"/>
              <w:left w:w="80" w:type="dxa"/>
              <w:bottom w:w="60" w:type="dxa"/>
              <w:right w:w="80" w:type="dxa"/>
            </w:tcMar>
            <w:vAlign w:val="center"/>
          </w:tcPr>
          <w:p w14:paraId="29D7BDC8" w14:textId="77777777" w:rsidR="000F3609" w:rsidRDefault="000F3609" w:rsidP="005F3815">
            <w:r>
              <w:rPr>
                <w:sz w:val="16"/>
                <w:szCs w:val="16"/>
              </w:rPr>
              <w:t xml:space="preserve">2 </w:t>
            </w:r>
            <w:proofErr w:type="spellStart"/>
            <w:r>
              <w:rPr>
                <w:sz w:val="16"/>
                <w:szCs w:val="16"/>
              </w:rPr>
              <w:t>wks</w:t>
            </w:r>
            <w:proofErr w:type="spellEnd"/>
            <w:r>
              <w:rPr>
                <w:sz w:val="16"/>
                <w:szCs w:val="16"/>
              </w:rPr>
              <w:t xml:space="preserve"> (W6–W9, w/ baselines)</w:t>
            </w:r>
          </w:p>
        </w:tc>
        <w:tc>
          <w:tcPr>
            <w:tcW w:w="758" w:type="dxa"/>
            <w:tcMar>
              <w:top w:w="60" w:type="dxa"/>
              <w:left w:w="80" w:type="dxa"/>
              <w:bottom w:w="60" w:type="dxa"/>
              <w:right w:w="80" w:type="dxa"/>
            </w:tcMar>
            <w:vAlign w:val="center"/>
          </w:tcPr>
          <w:p w14:paraId="549871C1" w14:textId="77777777" w:rsidR="000F3609" w:rsidRDefault="000F3609" w:rsidP="005F3815">
            <w:r>
              <w:rPr>
                <w:sz w:val="16"/>
                <w:szCs w:val="16"/>
              </w:rPr>
              <w:t>2.3</w:t>
            </w:r>
          </w:p>
        </w:tc>
        <w:tc>
          <w:tcPr>
            <w:tcW w:w="1941" w:type="dxa"/>
            <w:tcMar>
              <w:top w:w="60" w:type="dxa"/>
              <w:left w:w="80" w:type="dxa"/>
              <w:bottom w:w="60" w:type="dxa"/>
              <w:right w:w="80" w:type="dxa"/>
            </w:tcMar>
            <w:vAlign w:val="center"/>
          </w:tcPr>
          <w:p w14:paraId="7750D99E" w14:textId="77777777" w:rsidR="000F3609" w:rsidRDefault="000F3609" w:rsidP="005F3815">
            <w:r>
              <w:rPr>
                <w:sz w:val="16"/>
                <w:szCs w:val="16"/>
              </w:rPr>
              <w:t>Engagement-state labels</w:t>
            </w:r>
          </w:p>
        </w:tc>
      </w:tr>
      <w:tr w:rsidR="000F3609" w14:paraId="4BEAAF3E" w14:textId="77777777" w:rsidTr="000F3609">
        <w:tc>
          <w:tcPr>
            <w:tcW w:w="1225" w:type="dxa"/>
            <w:tcMar>
              <w:top w:w="60" w:type="dxa"/>
              <w:left w:w="80" w:type="dxa"/>
              <w:bottom w:w="60" w:type="dxa"/>
              <w:right w:w="80" w:type="dxa"/>
            </w:tcMar>
            <w:vAlign w:val="center"/>
          </w:tcPr>
          <w:p w14:paraId="2E8F22CC" w14:textId="77777777" w:rsidR="000F3609" w:rsidRDefault="000F3609" w:rsidP="005F3815">
            <w:r>
              <w:rPr>
                <w:sz w:val="16"/>
                <w:szCs w:val="16"/>
              </w:rPr>
              <w:t>3.2</w:t>
            </w:r>
          </w:p>
        </w:tc>
        <w:tc>
          <w:tcPr>
            <w:tcW w:w="2656" w:type="dxa"/>
            <w:tcMar>
              <w:top w:w="60" w:type="dxa"/>
              <w:left w:w="80" w:type="dxa"/>
              <w:bottom w:w="60" w:type="dxa"/>
              <w:right w:w="80" w:type="dxa"/>
            </w:tcMar>
            <w:vAlign w:val="center"/>
          </w:tcPr>
          <w:p w14:paraId="4436BC5C" w14:textId="77777777" w:rsidR="000F3609" w:rsidRDefault="000F3609" w:rsidP="005F3815">
            <w:r>
              <w:rPr>
                <w:sz w:val="16"/>
                <w:szCs w:val="16"/>
              </w:rPr>
              <w:t>Apply HMM for week-on-week drift detection</w:t>
            </w:r>
          </w:p>
        </w:tc>
        <w:tc>
          <w:tcPr>
            <w:tcW w:w="1694" w:type="dxa"/>
            <w:tcMar>
              <w:top w:w="60" w:type="dxa"/>
              <w:left w:w="80" w:type="dxa"/>
              <w:bottom w:w="60" w:type="dxa"/>
              <w:right w:w="80" w:type="dxa"/>
            </w:tcMar>
            <w:vAlign w:val="center"/>
          </w:tcPr>
          <w:p w14:paraId="21126DAA" w14:textId="77777777" w:rsidR="000F3609" w:rsidRDefault="000F3609" w:rsidP="005F3815">
            <w:r>
              <w:rPr>
                <w:sz w:val="16"/>
                <w:szCs w:val="16"/>
              </w:rPr>
              <w:t xml:space="preserve">3 </w:t>
            </w:r>
            <w:proofErr w:type="spellStart"/>
            <w:r>
              <w:rPr>
                <w:sz w:val="16"/>
                <w:szCs w:val="16"/>
              </w:rPr>
              <w:t>wks</w:t>
            </w:r>
            <w:proofErr w:type="spellEnd"/>
            <w:r>
              <w:rPr>
                <w:sz w:val="16"/>
                <w:szCs w:val="16"/>
              </w:rPr>
              <w:t xml:space="preserve"> (W7–W12)</w:t>
            </w:r>
          </w:p>
        </w:tc>
        <w:tc>
          <w:tcPr>
            <w:tcW w:w="758" w:type="dxa"/>
            <w:tcMar>
              <w:top w:w="60" w:type="dxa"/>
              <w:left w:w="80" w:type="dxa"/>
              <w:bottom w:w="60" w:type="dxa"/>
              <w:right w:w="80" w:type="dxa"/>
            </w:tcMar>
            <w:vAlign w:val="center"/>
          </w:tcPr>
          <w:p w14:paraId="5B05D765" w14:textId="77777777" w:rsidR="000F3609" w:rsidRDefault="000F3609" w:rsidP="005F3815">
            <w:r>
              <w:rPr>
                <w:sz w:val="16"/>
                <w:szCs w:val="16"/>
              </w:rPr>
              <w:t>3.1</w:t>
            </w:r>
          </w:p>
        </w:tc>
        <w:tc>
          <w:tcPr>
            <w:tcW w:w="1941" w:type="dxa"/>
            <w:tcMar>
              <w:top w:w="60" w:type="dxa"/>
              <w:left w:w="80" w:type="dxa"/>
              <w:bottom w:w="60" w:type="dxa"/>
              <w:right w:w="80" w:type="dxa"/>
            </w:tcMar>
            <w:vAlign w:val="center"/>
          </w:tcPr>
          <w:p w14:paraId="0A2516DC" w14:textId="77777777" w:rsidR="000F3609" w:rsidRDefault="000F3609" w:rsidP="005F3815">
            <w:r>
              <w:rPr>
                <w:sz w:val="16"/>
                <w:szCs w:val="16"/>
              </w:rPr>
              <w:t>Drift indicator per student</w:t>
            </w:r>
          </w:p>
        </w:tc>
      </w:tr>
      <w:tr w:rsidR="000F3609" w14:paraId="663D3CC6" w14:textId="77777777" w:rsidTr="000F3609">
        <w:tc>
          <w:tcPr>
            <w:tcW w:w="1225" w:type="dxa"/>
            <w:tcMar>
              <w:top w:w="60" w:type="dxa"/>
              <w:left w:w="80" w:type="dxa"/>
              <w:bottom w:w="60" w:type="dxa"/>
              <w:right w:w="80" w:type="dxa"/>
            </w:tcMar>
            <w:vAlign w:val="center"/>
          </w:tcPr>
          <w:p w14:paraId="0551B5A5" w14:textId="77777777" w:rsidR="000F3609" w:rsidRDefault="000F3609" w:rsidP="005F3815">
            <w:r>
              <w:rPr>
                <w:sz w:val="16"/>
                <w:szCs w:val="16"/>
              </w:rPr>
              <w:t>3.3</w:t>
            </w:r>
          </w:p>
        </w:tc>
        <w:tc>
          <w:tcPr>
            <w:tcW w:w="2656" w:type="dxa"/>
            <w:tcMar>
              <w:top w:w="60" w:type="dxa"/>
              <w:left w:w="80" w:type="dxa"/>
              <w:bottom w:w="60" w:type="dxa"/>
              <w:right w:w="80" w:type="dxa"/>
            </w:tcMar>
            <w:vAlign w:val="center"/>
          </w:tcPr>
          <w:p w14:paraId="2AB21F6F" w14:textId="77777777" w:rsidR="000F3609" w:rsidRDefault="000F3609" w:rsidP="005F3815">
            <w:r>
              <w:rPr>
                <w:sz w:val="16"/>
                <w:szCs w:val="16"/>
              </w:rPr>
              <w:t>Train baseline models (Logistic Regression, Random Forest)</w:t>
            </w:r>
          </w:p>
        </w:tc>
        <w:tc>
          <w:tcPr>
            <w:tcW w:w="1694" w:type="dxa"/>
            <w:tcMar>
              <w:top w:w="60" w:type="dxa"/>
              <w:left w:w="80" w:type="dxa"/>
              <w:bottom w:w="60" w:type="dxa"/>
              <w:right w:w="80" w:type="dxa"/>
            </w:tcMar>
            <w:vAlign w:val="center"/>
          </w:tcPr>
          <w:p w14:paraId="79D243C0" w14:textId="77777777" w:rsidR="000F3609" w:rsidRDefault="000F3609" w:rsidP="005F3815">
            <w:r>
              <w:rPr>
                <w:sz w:val="16"/>
                <w:szCs w:val="16"/>
              </w:rPr>
              <w:t xml:space="preserve">3 </w:t>
            </w:r>
            <w:proofErr w:type="spellStart"/>
            <w:r>
              <w:rPr>
                <w:sz w:val="16"/>
                <w:szCs w:val="16"/>
              </w:rPr>
              <w:t>wks</w:t>
            </w:r>
            <w:proofErr w:type="spellEnd"/>
            <w:r>
              <w:rPr>
                <w:sz w:val="16"/>
                <w:szCs w:val="16"/>
              </w:rPr>
              <w:t xml:space="preserve"> (W6–W9)</w:t>
            </w:r>
          </w:p>
        </w:tc>
        <w:tc>
          <w:tcPr>
            <w:tcW w:w="758" w:type="dxa"/>
            <w:tcMar>
              <w:top w:w="60" w:type="dxa"/>
              <w:left w:w="80" w:type="dxa"/>
              <w:bottom w:w="60" w:type="dxa"/>
              <w:right w:w="80" w:type="dxa"/>
            </w:tcMar>
            <w:vAlign w:val="center"/>
          </w:tcPr>
          <w:p w14:paraId="127E1324" w14:textId="77777777" w:rsidR="000F3609" w:rsidRDefault="000F3609" w:rsidP="005F3815">
            <w:r>
              <w:rPr>
                <w:sz w:val="16"/>
                <w:szCs w:val="16"/>
              </w:rPr>
              <w:t>2.3</w:t>
            </w:r>
          </w:p>
        </w:tc>
        <w:tc>
          <w:tcPr>
            <w:tcW w:w="1941" w:type="dxa"/>
            <w:tcMar>
              <w:top w:w="60" w:type="dxa"/>
              <w:left w:w="80" w:type="dxa"/>
              <w:bottom w:w="60" w:type="dxa"/>
              <w:right w:w="80" w:type="dxa"/>
            </w:tcMar>
            <w:vAlign w:val="center"/>
          </w:tcPr>
          <w:p w14:paraId="09B0FF42" w14:textId="77777777" w:rsidR="000F3609" w:rsidRDefault="000F3609" w:rsidP="005F3815">
            <w:r>
              <w:rPr>
                <w:sz w:val="16"/>
                <w:szCs w:val="16"/>
              </w:rPr>
              <w:t>Baseline performance benchmark</w:t>
            </w:r>
          </w:p>
        </w:tc>
      </w:tr>
      <w:tr w:rsidR="000F3609" w14:paraId="06E8957D" w14:textId="77777777" w:rsidTr="000F3609">
        <w:tc>
          <w:tcPr>
            <w:tcW w:w="1225" w:type="dxa"/>
            <w:tcMar>
              <w:top w:w="60" w:type="dxa"/>
              <w:left w:w="80" w:type="dxa"/>
              <w:bottom w:w="60" w:type="dxa"/>
              <w:right w:w="80" w:type="dxa"/>
            </w:tcMar>
            <w:vAlign w:val="center"/>
          </w:tcPr>
          <w:p w14:paraId="565161CD" w14:textId="77777777" w:rsidR="000F3609" w:rsidRDefault="000F3609" w:rsidP="005F3815">
            <w:r>
              <w:rPr>
                <w:sz w:val="16"/>
                <w:szCs w:val="16"/>
              </w:rPr>
              <w:t>3.4</w:t>
            </w:r>
          </w:p>
        </w:tc>
        <w:tc>
          <w:tcPr>
            <w:tcW w:w="2656" w:type="dxa"/>
            <w:tcMar>
              <w:top w:w="60" w:type="dxa"/>
              <w:left w:w="80" w:type="dxa"/>
              <w:bottom w:w="60" w:type="dxa"/>
              <w:right w:w="80" w:type="dxa"/>
            </w:tcMar>
            <w:vAlign w:val="center"/>
          </w:tcPr>
          <w:p w14:paraId="0B21E891" w14:textId="77777777" w:rsidR="000F3609" w:rsidRDefault="000F3609" w:rsidP="005F3815">
            <w:r>
              <w:rPr>
                <w:sz w:val="16"/>
                <w:szCs w:val="16"/>
              </w:rPr>
              <w:t>Train Gradient Boosting disengagement classifier</w:t>
            </w:r>
          </w:p>
        </w:tc>
        <w:tc>
          <w:tcPr>
            <w:tcW w:w="1694" w:type="dxa"/>
            <w:tcMar>
              <w:top w:w="60" w:type="dxa"/>
              <w:left w:w="80" w:type="dxa"/>
              <w:bottom w:w="60" w:type="dxa"/>
              <w:right w:w="80" w:type="dxa"/>
            </w:tcMar>
            <w:vAlign w:val="center"/>
          </w:tcPr>
          <w:p w14:paraId="70CFC7D6" w14:textId="77777777" w:rsidR="000F3609" w:rsidRDefault="000F3609" w:rsidP="005F3815">
            <w:r>
              <w:rPr>
                <w:sz w:val="16"/>
                <w:szCs w:val="16"/>
              </w:rPr>
              <w:t xml:space="preserve">4 </w:t>
            </w:r>
            <w:proofErr w:type="spellStart"/>
            <w:r>
              <w:rPr>
                <w:sz w:val="16"/>
                <w:szCs w:val="16"/>
              </w:rPr>
              <w:t>wks</w:t>
            </w:r>
            <w:proofErr w:type="spellEnd"/>
            <w:r>
              <w:rPr>
                <w:sz w:val="16"/>
                <w:szCs w:val="16"/>
              </w:rPr>
              <w:t xml:space="preserve"> (W8–W12)</w:t>
            </w:r>
          </w:p>
        </w:tc>
        <w:tc>
          <w:tcPr>
            <w:tcW w:w="758" w:type="dxa"/>
            <w:tcMar>
              <w:top w:w="60" w:type="dxa"/>
              <w:left w:w="80" w:type="dxa"/>
              <w:bottom w:w="60" w:type="dxa"/>
              <w:right w:w="80" w:type="dxa"/>
            </w:tcMar>
            <w:vAlign w:val="center"/>
          </w:tcPr>
          <w:p w14:paraId="6E325C7E" w14:textId="77777777" w:rsidR="000F3609" w:rsidRDefault="000F3609" w:rsidP="005F3815">
            <w:r>
              <w:rPr>
                <w:sz w:val="16"/>
                <w:szCs w:val="16"/>
              </w:rPr>
              <w:t>3.1, 3.2, 3.3</w:t>
            </w:r>
          </w:p>
        </w:tc>
        <w:tc>
          <w:tcPr>
            <w:tcW w:w="1941" w:type="dxa"/>
            <w:tcMar>
              <w:top w:w="60" w:type="dxa"/>
              <w:left w:w="80" w:type="dxa"/>
              <w:bottom w:w="60" w:type="dxa"/>
              <w:right w:w="80" w:type="dxa"/>
            </w:tcMar>
            <w:vAlign w:val="center"/>
          </w:tcPr>
          <w:p w14:paraId="1D134270" w14:textId="77777777" w:rsidR="000F3609" w:rsidRDefault="000F3609" w:rsidP="005F3815">
            <w:r>
              <w:rPr>
                <w:sz w:val="16"/>
                <w:szCs w:val="16"/>
              </w:rPr>
              <w:t>Trained GB model</w:t>
            </w:r>
          </w:p>
        </w:tc>
      </w:tr>
      <w:tr w:rsidR="000F3609" w14:paraId="0CA9CF1E" w14:textId="77777777" w:rsidTr="000F3609">
        <w:tc>
          <w:tcPr>
            <w:tcW w:w="1225" w:type="dxa"/>
            <w:tcMar>
              <w:top w:w="60" w:type="dxa"/>
              <w:left w:w="80" w:type="dxa"/>
              <w:bottom w:w="60" w:type="dxa"/>
              <w:right w:w="80" w:type="dxa"/>
            </w:tcMar>
            <w:vAlign w:val="center"/>
          </w:tcPr>
          <w:p w14:paraId="23BB84E0" w14:textId="77777777" w:rsidR="000F3609" w:rsidRDefault="000F3609" w:rsidP="005F3815">
            <w:r>
              <w:rPr>
                <w:sz w:val="16"/>
                <w:szCs w:val="16"/>
              </w:rPr>
              <w:t>4.1</w:t>
            </w:r>
          </w:p>
        </w:tc>
        <w:tc>
          <w:tcPr>
            <w:tcW w:w="2656" w:type="dxa"/>
            <w:tcMar>
              <w:top w:w="60" w:type="dxa"/>
              <w:left w:w="80" w:type="dxa"/>
              <w:bottom w:w="60" w:type="dxa"/>
              <w:right w:w="80" w:type="dxa"/>
            </w:tcMar>
            <w:vAlign w:val="center"/>
          </w:tcPr>
          <w:p w14:paraId="6BE53C25" w14:textId="77777777" w:rsidR="000F3609" w:rsidRDefault="000F3609" w:rsidP="005F3815">
            <w:r>
              <w:rPr>
                <w:sz w:val="16"/>
                <w:szCs w:val="16"/>
              </w:rPr>
              <w:t>Compute SHAP values for the GB model</w:t>
            </w:r>
          </w:p>
        </w:tc>
        <w:tc>
          <w:tcPr>
            <w:tcW w:w="1694" w:type="dxa"/>
            <w:tcMar>
              <w:top w:w="60" w:type="dxa"/>
              <w:left w:w="80" w:type="dxa"/>
              <w:bottom w:w="60" w:type="dxa"/>
              <w:right w:w="80" w:type="dxa"/>
            </w:tcMar>
            <w:vAlign w:val="center"/>
          </w:tcPr>
          <w:p w14:paraId="68875560" w14:textId="77777777" w:rsidR="000F3609" w:rsidRDefault="000F3609" w:rsidP="005F3815">
            <w:r>
              <w:rPr>
                <w:sz w:val="16"/>
                <w:szCs w:val="16"/>
              </w:rPr>
              <w:t xml:space="preserve">2 </w:t>
            </w:r>
            <w:proofErr w:type="spellStart"/>
            <w:r>
              <w:rPr>
                <w:sz w:val="16"/>
                <w:szCs w:val="16"/>
              </w:rPr>
              <w:t>wks</w:t>
            </w:r>
            <w:proofErr w:type="spellEnd"/>
            <w:r>
              <w:rPr>
                <w:sz w:val="16"/>
                <w:szCs w:val="16"/>
              </w:rPr>
              <w:t xml:space="preserve"> (W10–W13)</w:t>
            </w:r>
          </w:p>
        </w:tc>
        <w:tc>
          <w:tcPr>
            <w:tcW w:w="758" w:type="dxa"/>
            <w:tcMar>
              <w:top w:w="60" w:type="dxa"/>
              <w:left w:w="80" w:type="dxa"/>
              <w:bottom w:w="60" w:type="dxa"/>
              <w:right w:w="80" w:type="dxa"/>
            </w:tcMar>
            <w:vAlign w:val="center"/>
          </w:tcPr>
          <w:p w14:paraId="2AE33086" w14:textId="77777777" w:rsidR="000F3609" w:rsidRDefault="000F3609" w:rsidP="005F3815">
            <w:r>
              <w:rPr>
                <w:sz w:val="16"/>
                <w:szCs w:val="16"/>
              </w:rPr>
              <w:t>3.4</w:t>
            </w:r>
          </w:p>
        </w:tc>
        <w:tc>
          <w:tcPr>
            <w:tcW w:w="1941" w:type="dxa"/>
            <w:tcMar>
              <w:top w:w="60" w:type="dxa"/>
              <w:left w:w="80" w:type="dxa"/>
              <w:bottom w:w="60" w:type="dxa"/>
              <w:right w:w="80" w:type="dxa"/>
            </w:tcMar>
            <w:vAlign w:val="center"/>
          </w:tcPr>
          <w:p w14:paraId="68C946B0" w14:textId="77777777" w:rsidR="000F3609" w:rsidRDefault="000F3609" w:rsidP="005F3815">
            <w:r>
              <w:rPr>
                <w:sz w:val="16"/>
                <w:szCs w:val="16"/>
              </w:rPr>
              <w:t>Feature-attribution set</w:t>
            </w:r>
          </w:p>
        </w:tc>
      </w:tr>
      <w:tr w:rsidR="000F3609" w14:paraId="71FEC692" w14:textId="77777777" w:rsidTr="000F3609">
        <w:tc>
          <w:tcPr>
            <w:tcW w:w="1225" w:type="dxa"/>
            <w:tcMar>
              <w:top w:w="60" w:type="dxa"/>
              <w:left w:w="80" w:type="dxa"/>
              <w:bottom w:w="60" w:type="dxa"/>
              <w:right w:w="80" w:type="dxa"/>
            </w:tcMar>
            <w:vAlign w:val="center"/>
          </w:tcPr>
          <w:p w14:paraId="697B6B11" w14:textId="77777777" w:rsidR="000F3609" w:rsidRDefault="000F3609" w:rsidP="005F3815">
            <w:r>
              <w:rPr>
                <w:sz w:val="16"/>
                <w:szCs w:val="16"/>
              </w:rPr>
              <w:t>4.2</w:t>
            </w:r>
          </w:p>
        </w:tc>
        <w:tc>
          <w:tcPr>
            <w:tcW w:w="2656" w:type="dxa"/>
            <w:tcMar>
              <w:top w:w="60" w:type="dxa"/>
              <w:left w:w="80" w:type="dxa"/>
              <w:bottom w:w="60" w:type="dxa"/>
              <w:right w:w="80" w:type="dxa"/>
            </w:tcMar>
            <w:vAlign w:val="center"/>
          </w:tcPr>
          <w:p w14:paraId="3EC75BB8" w14:textId="77777777" w:rsidR="000F3609" w:rsidRDefault="000F3609" w:rsidP="005F3815">
            <w:r>
              <w:rPr>
                <w:sz w:val="16"/>
                <w:szCs w:val="16"/>
              </w:rPr>
              <w:t>Generate &amp; validate Multimodal Engagement Index (0–100)</w:t>
            </w:r>
          </w:p>
        </w:tc>
        <w:tc>
          <w:tcPr>
            <w:tcW w:w="1694" w:type="dxa"/>
            <w:tcMar>
              <w:top w:w="60" w:type="dxa"/>
              <w:left w:w="80" w:type="dxa"/>
              <w:bottom w:w="60" w:type="dxa"/>
              <w:right w:w="80" w:type="dxa"/>
            </w:tcMar>
            <w:vAlign w:val="center"/>
          </w:tcPr>
          <w:p w14:paraId="559105E2" w14:textId="77777777" w:rsidR="000F3609" w:rsidRDefault="000F3609" w:rsidP="005F3815">
            <w:r>
              <w:rPr>
                <w:sz w:val="16"/>
                <w:szCs w:val="16"/>
              </w:rPr>
              <w:t xml:space="preserve">2 </w:t>
            </w:r>
            <w:proofErr w:type="spellStart"/>
            <w:r>
              <w:rPr>
                <w:sz w:val="16"/>
                <w:szCs w:val="16"/>
              </w:rPr>
              <w:t>wks</w:t>
            </w:r>
            <w:proofErr w:type="spellEnd"/>
            <w:r>
              <w:rPr>
                <w:sz w:val="16"/>
                <w:szCs w:val="16"/>
              </w:rPr>
              <w:t xml:space="preserve"> (W11–W13)</w:t>
            </w:r>
          </w:p>
        </w:tc>
        <w:tc>
          <w:tcPr>
            <w:tcW w:w="758" w:type="dxa"/>
            <w:tcMar>
              <w:top w:w="60" w:type="dxa"/>
              <w:left w:w="80" w:type="dxa"/>
              <w:bottom w:w="60" w:type="dxa"/>
              <w:right w:w="80" w:type="dxa"/>
            </w:tcMar>
            <w:vAlign w:val="center"/>
          </w:tcPr>
          <w:p w14:paraId="379BA21E" w14:textId="77777777" w:rsidR="000F3609" w:rsidRDefault="000F3609" w:rsidP="005F3815">
            <w:r>
              <w:rPr>
                <w:sz w:val="16"/>
                <w:szCs w:val="16"/>
              </w:rPr>
              <w:t>4.1</w:t>
            </w:r>
          </w:p>
        </w:tc>
        <w:tc>
          <w:tcPr>
            <w:tcW w:w="1941" w:type="dxa"/>
            <w:tcMar>
              <w:top w:w="60" w:type="dxa"/>
              <w:left w:w="80" w:type="dxa"/>
              <w:bottom w:w="60" w:type="dxa"/>
              <w:right w:w="80" w:type="dxa"/>
            </w:tcMar>
            <w:vAlign w:val="center"/>
          </w:tcPr>
          <w:p w14:paraId="68A7373B" w14:textId="77777777" w:rsidR="000F3609" w:rsidRDefault="000F3609" w:rsidP="005F3815">
            <w:r>
              <w:rPr>
                <w:sz w:val="16"/>
                <w:szCs w:val="16"/>
              </w:rPr>
              <w:t>Multimodal Engagement Index</w:t>
            </w:r>
          </w:p>
        </w:tc>
      </w:tr>
      <w:tr w:rsidR="000F3609" w14:paraId="56E24410" w14:textId="77777777" w:rsidTr="000F3609">
        <w:tc>
          <w:tcPr>
            <w:tcW w:w="1225" w:type="dxa"/>
            <w:tcMar>
              <w:top w:w="60" w:type="dxa"/>
              <w:left w:w="80" w:type="dxa"/>
              <w:bottom w:w="60" w:type="dxa"/>
              <w:right w:w="80" w:type="dxa"/>
            </w:tcMar>
            <w:vAlign w:val="center"/>
          </w:tcPr>
          <w:p w14:paraId="5614BDB5" w14:textId="77777777" w:rsidR="000F3609" w:rsidRDefault="000F3609" w:rsidP="005F3815">
            <w:r>
              <w:rPr>
                <w:sz w:val="16"/>
                <w:szCs w:val="16"/>
              </w:rPr>
              <w:t>5.1</w:t>
            </w:r>
          </w:p>
        </w:tc>
        <w:tc>
          <w:tcPr>
            <w:tcW w:w="2656" w:type="dxa"/>
            <w:tcMar>
              <w:top w:w="60" w:type="dxa"/>
              <w:left w:w="80" w:type="dxa"/>
              <w:bottom w:w="60" w:type="dxa"/>
              <w:right w:w="80" w:type="dxa"/>
            </w:tcMar>
            <w:vAlign w:val="center"/>
          </w:tcPr>
          <w:p w14:paraId="74BEAD88" w14:textId="77777777" w:rsidR="000F3609" w:rsidRDefault="000F3609" w:rsidP="005F3815">
            <w:r>
              <w:rPr>
                <w:sz w:val="16"/>
                <w:szCs w:val="16"/>
              </w:rPr>
              <w:t>Implement shared Student-ID schema</w:t>
            </w:r>
          </w:p>
        </w:tc>
        <w:tc>
          <w:tcPr>
            <w:tcW w:w="1694" w:type="dxa"/>
            <w:tcMar>
              <w:top w:w="60" w:type="dxa"/>
              <w:left w:w="80" w:type="dxa"/>
              <w:bottom w:w="60" w:type="dxa"/>
              <w:right w:w="80" w:type="dxa"/>
            </w:tcMar>
            <w:vAlign w:val="center"/>
          </w:tcPr>
          <w:p w14:paraId="691CD241" w14:textId="77777777" w:rsidR="000F3609" w:rsidRDefault="000F3609" w:rsidP="005F3815">
            <w:r>
              <w:rPr>
                <w:sz w:val="16"/>
                <w:szCs w:val="16"/>
              </w:rPr>
              <w:t xml:space="preserve">1 </w:t>
            </w:r>
            <w:proofErr w:type="spellStart"/>
            <w:r>
              <w:rPr>
                <w:sz w:val="16"/>
                <w:szCs w:val="16"/>
              </w:rPr>
              <w:t>wk</w:t>
            </w:r>
            <w:proofErr w:type="spellEnd"/>
            <w:r>
              <w:rPr>
                <w:sz w:val="16"/>
                <w:szCs w:val="16"/>
              </w:rPr>
              <w:t xml:space="preserve"> (W12–W13)</w:t>
            </w:r>
          </w:p>
        </w:tc>
        <w:tc>
          <w:tcPr>
            <w:tcW w:w="758" w:type="dxa"/>
            <w:tcMar>
              <w:top w:w="60" w:type="dxa"/>
              <w:left w:w="80" w:type="dxa"/>
              <w:bottom w:w="60" w:type="dxa"/>
              <w:right w:w="80" w:type="dxa"/>
            </w:tcMar>
            <w:vAlign w:val="center"/>
          </w:tcPr>
          <w:p w14:paraId="11BAE62D" w14:textId="77777777" w:rsidR="000F3609" w:rsidRDefault="000F3609" w:rsidP="005F3815">
            <w:r>
              <w:rPr>
                <w:sz w:val="16"/>
                <w:szCs w:val="16"/>
              </w:rPr>
              <w:t>4.2</w:t>
            </w:r>
          </w:p>
        </w:tc>
        <w:tc>
          <w:tcPr>
            <w:tcW w:w="1941" w:type="dxa"/>
            <w:tcMar>
              <w:top w:w="60" w:type="dxa"/>
              <w:left w:w="80" w:type="dxa"/>
              <w:bottom w:w="60" w:type="dxa"/>
              <w:right w:w="80" w:type="dxa"/>
            </w:tcMar>
            <w:vAlign w:val="center"/>
          </w:tcPr>
          <w:p w14:paraId="4A1D08AA" w14:textId="77777777" w:rsidR="000F3609" w:rsidRDefault="000F3609" w:rsidP="005F3815">
            <w:r>
              <w:rPr>
                <w:sz w:val="16"/>
                <w:szCs w:val="16"/>
              </w:rPr>
              <w:t>Shared data-merge convention</w:t>
            </w:r>
          </w:p>
        </w:tc>
      </w:tr>
      <w:tr w:rsidR="000F3609" w14:paraId="3A4E9C45" w14:textId="77777777" w:rsidTr="000F3609">
        <w:tc>
          <w:tcPr>
            <w:tcW w:w="1225" w:type="dxa"/>
            <w:tcMar>
              <w:top w:w="60" w:type="dxa"/>
              <w:left w:w="80" w:type="dxa"/>
              <w:bottom w:w="60" w:type="dxa"/>
              <w:right w:w="80" w:type="dxa"/>
            </w:tcMar>
            <w:vAlign w:val="center"/>
          </w:tcPr>
          <w:p w14:paraId="4159FFA4" w14:textId="77777777" w:rsidR="000F3609" w:rsidRDefault="000F3609" w:rsidP="005F3815">
            <w:r>
              <w:rPr>
                <w:sz w:val="16"/>
                <w:szCs w:val="16"/>
              </w:rPr>
              <w:t>5.2</w:t>
            </w:r>
          </w:p>
        </w:tc>
        <w:tc>
          <w:tcPr>
            <w:tcW w:w="2656" w:type="dxa"/>
            <w:tcMar>
              <w:top w:w="60" w:type="dxa"/>
              <w:left w:w="80" w:type="dxa"/>
              <w:bottom w:w="60" w:type="dxa"/>
              <w:right w:w="80" w:type="dxa"/>
            </w:tcMar>
            <w:vAlign w:val="center"/>
          </w:tcPr>
          <w:p w14:paraId="34B10AA6" w14:textId="77777777" w:rsidR="000F3609" w:rsidRDefault="000F3609" w:rsidP="005F3815">
            <w:r>
              <w:rPr>
                <w:sz w:val="16"/>
                <w:szCs w:val="16"/>
              </w:rPr>
              <w:t>Expose index via API to Attrition Risk Score service</w:t>
            </w:r>
          </w:p>
        </w:tc>
        <w:tc>
          <w:tcPr>
            <w:tcW w:w="1694" w:type="dxa"/>
            <w:tcMar>
              <w:top w:w="60" w:type="dxa"/>
              <w:left w:w="80" w:type="dxa"/>
              <w:bottom w:w="60" w:type="dxa"/>
              <w:right w:w="80" w:type="dxa"/>
            </w:tcMar>
            <w:vAlign w:val="center"/>
          </w:tcPr>
          <w:p w14:paraId="19A0964F" w14:textId="77777777" w:rsidR="000F3609" w:rsidRDefault="000F3609" w:rsidP="005F3815">
            <w:r>
              <w:rPr>
                <w:sz w:val="16"/>
                <w:szCs w:val="16"/>
              </w:rPr>
              <w:t xml:space="preserve">2 </w:t>
            </w:r>
            <w:proofErr w:type="spellStart"/>
            <w:r>
              <w:rPr>
                <w:sz w:val="16"/>
                <w:szCs w:val="16"/>
              </w:rPr>
              <w:t>wks</w:t>
            </w:r>
            <w:proofErr w:type="spellEnd"/>
            <w:r>
              <w:rPr>
                <w:sz w:val="16"/>
                <w:szCs w:val="16"/>
              </w:rPr>
              <w:t xml:space="preserve"> (W13–W15)</w:t>
            </w:r>
          </w:p>
        </w:tc>
        <w:tc>
          <w:tcPr>
            <w:tcW w:w="758" w:type="dxa"/>
            <w:tcMar>
              <w:top w:w="60" w:type="dxa"/>
              <w:left w:w="80" w:type="dxa"/>
              <w:bottom w:w="60" w:type="dxa"/>
              <w:right w:w="80" w:type="dxa"/>
            </w:tcMar>
            <w:vAlign w:val="center"/>
          </w:tcPr>
          <w:p w14:paraId="40B30614" w14:textId="77777777" w:rsidR="000F3609" w:rsidRDefault="000F3609" w:rsidP="005F3815">
            <w:r>
              <w:rPr>
                <w:sz w:val="16"/>
                <w:szCs w:val="16"/>
              </w:rPr>
              <w:t>5.1</w:t>
            </w:r>
          </w:p>
        </w:tc>
        <w:tc>
          <w:tcPr>
            <w:tcW w:w="1941" w:type="dxa"/>
            <w:tcMar>
              <w:top w:w="60" w:type="dxa"/>
              <w:left w:w="80" w:type="dxa"/>
              <w:bottom w:w="60" w:type="dxa"/>
              <w:right w:w="80" w:type="dxa"/>
            </w:tcMar>
            <w:vAlign w:val="center"/>
          </w:tcPr>
          <w:p w14:paraId="2EFCFBA4" w14:textId="77777777" w:rsidR="000F3609" w:rsidRDefault="000F3609" w:rsidP="005F3815">
            <w:r>
              <w:rPr>
                <w:sz w:val="16"/>
                <w:szCs w:val="16"/>
              </w:rPr>
              <w:t>Integrated scoring API</w:t>
            </w:r>
          </w:p>
        </w:tc>
      </w:tr>
      <w:tr w:rsidR="000F3609" w14:paraId="2DA984B5" w14:textId="77777777" w:rsidTr="000F3609">
        <w:tc>
          <w:tcPr>
            <w:tcW w:w="1225" w:type="dxa"/>
            <w:tcMar>
              <w:top w:w="60" w:type="dxa"/>
              <w:left w:w="80" w:type="dxa"/>
              <w:bottom w:w="60" w:type="dxa"/>
              <w:right w:w="80" w:type="dxa"/>
            </w:tcMar>
            <w:vAlign w:val="center"/>
          </w:tcPr>
          <w:p w14:paraId="74CDC6CC" w14:textId="77777777" w:rsidR="000F3609" w:rsidRDefault="000F3609" w:rsidP="005F3815">
            <w:r>
              <w:rPr>
                <w:sz w:val="16"/>
                <w:szCs w:val="16"/>
              </w:rPr>
              <w:t>5.3</w:t>
            </w:r>
          </w:p>
        </w:tc>
        <w:tc>
          <w:tcPr>
            <w:tcW w:w="2656" w:type="dxa"/>
            <w:tcMar>
              <w:top w:w="60" w:type="dxa"/>
              <w:left w:w="80" w:type="dxa"/>
              <w:bottom w:w="60" w:type="dxa"/>
              <w:right w:w="80" w:type="dxa"/>
            </w:tcMar>
            <w:vAlign w:val="center"/>
          </w:tcPr>
          <w:p w14:paraId="1550881B" w14:textId="77777777" w:rsidR="000F3609" w:rsidRDefault="000F3609" w:rsidP="005F3815">
            <w:r>
              <w:rPr>
                <w:sz w:val="16"/>
                <w:szCs w:val="16"/>
              </w:rPr>
              <w:t>Unit &amp; pipeline testing</w:t>
            </w:r>
          </w:p>
        </w:tc>
        <w:tc>
          <w:tcPr>
            <w:tcW w:w="1694" w:type="dxa"/>
            <w:tcMar>
              <w:top w:w="60" w:type="dxa"/>
              <w:left w:w="80" w:type="dxa"/>
              <w:bottom w:w="60" w:type="dxa"/>
              <w:right w:w="80" w:type="dxa"/>
            </w:tcMar>
            <w:vAlign w:val="center"/>
          </w:tcPr>
          <w:p w14:paraId="19124030" w14:textId="77777777" w:rsidR="000F3609" w:rsidRDefault="000F3609" w:rsidP="005F3815">
            <w:r>
              <w:rPr>
                <w:sz w:val="16"/>
                <w:szCs w:val="16"/>
              </w:rPr>
              <w:t xml:space="preserve">2 </w:t>
            </w:r>
            <w:proofErr w:type="spellStart"/>
            <w:r>
              <w:rPr>
                <w:sz w:val="16"/>
                <w:szCs w:val="16"/>
              </w:rPr>
              <w:t>wks</w:t>
            </w:r>
            <w:proofErr w:type="spellEnd"/>
            <w:r>
              <w:rPr>
                <w:sz w:val="16"/>
                <w:szCs w:val="16"/>
              </w:rPr>
              <w:t xml:space="preserve"> (W12–W14)</w:t>
            </w:r>
          </w:p>
        </w:tc>
        <w:tc>
          <w:tcPr>
            <w:tcW w:w="758" w:type="dxa"/>
            <w:tcMar>
              <w:top w:w="60" w:type="dxa"/>
              <w:left w:w="80" w:type="dxa"/>
              <w:bottom w:w="60" w:type="dxa"/>
              <w:right w:w="80" w:type="dxa"/>
            </w:tcMar>
            <w:vAlign w:val="center"/>
          </w:tcPr>
          <w:p w14:paraId="6C353C23" w14:textId="77777777" w:rsidR="000F3609" w:rsidRDefault="000F3609" w:rsidP="005F3815">
            <w:r>
              <w:rPr>
                <w:sz w:val="16"/>
                <w:szCs w:val="16"/>
              </w:rPr>
              <w:t>4.2</w:t>
            </w:r>
          </w:p>
        </w:tc>
        <w:tc>
          <w:tcPr>
            <w:tcW w:w="1941" w:type="dxa"/>
            <w:tcMar>
              <w:top w:w="60" w:type="dxa"/>
              <w:left w:w="80" w:type="dxa"/>
              <w:bottom w:w="60" w:type="dxa"/>
              <w:right w:w="80" w:type="dxa"/>
            </w:tcMar>
            <w:vAlign w:val="center"/>
          </w:tcPr>
          <w:p w14:paraId="51510E97" w14:textId="77777777" w:rsidR="000F3609" w:rsidRDefault="000F3609" w:rsidP="005F3815">
            <w:r>
              <w:rPr>
                <w:sz w:val="16"/>
                <w:szCs w:val="16"/>
              </w:rPr>
              <w:t>Test report</w:t>
            </w:r>
          </w:p>
        </w:tc>
      </w:tr>
      <w:tr w:rsidR="000F3609" w14:paraId="5DB3E662" w14:textId="77777777" w:rsidTr="000F3609">
        <w:tc>
          <w:tcPr>
            <w:tcW w:w="1225" w:type="dxa"/>
            <w:tcMar>
              <w:top w:w="60" w:type="dxa"/>
              <w:left w:w="80" w:type="dxa"/>
              <w:bottom w:w="60" w:type="dxa"/>
              <w:right w:w="80" w:type="dxa"/>
            </w:tcMar>
            <w:vAlign w:val="center"/>
          </w:tcPr>
          <w:p w14:paraId="5B54E307" w14:textId="77777777" w:rsidR="000F3609" w:rsidRDefault="000F3609" w:rsidP="005F3815">
            <w:r>
              <w:rPr>
                <w:sz w:val="16"/>
                <w:szCs w:val="16"/>
              </w:rPr>
              <w:t>6.1</w:t>
            </w:r>
          </w:p>
        </w:tc>
        <w:tc>
          <w:tcPr>
            <w:tcW w:w="2656" w:type="dxa"/>
            <w:tcMar>
              <w:top w:w="60" w:type="dxa"/>
              <w:left w:w="80" w:type="dxa"/>
              <w:bottom w:w="60" w:type="dxa"/>
              <w:right w:w="80" w:type="dxa"/>
            </w:tcMar>
            <w:vAlign w:val="center"/>
          </w:tcPr>
          <w:p w14:paraId="62966420" w14:textId="77777777" w:rsidR="000F3609" w:rsidRDefault="000F3609" w:rsidP="005F3815">
            <w:r>
              <w:rPr>
                <w:sz w:val="16"/>
                <w:szCs w:val="16"/>
              </w:rPr>
              <w:t>Evaluate using Accuracy / F1 / AUC-ROC</w:t>
            </w:r>
          </w:p>
        </w:tc>
        <w:tc>
          <w:tcPr>
            <w:tcW w:w="1694" w:type="dxa"/>
            <w:tcMar>
              <w:top w:w="60" w:type="dxa"/>
              <w:left w:w="80" w:type="dxa"/>
              <w:bottom w:w="60" w:type="dxa"/>
              <w:right w:w="80" w:type="dxa"/>
            </w:tcMar>
            <w:vAlign w:val="center"/>
          </w:tcPr>
          <w:p w14:paraId="1BB472FB" w14:textId="77777777" w:rsidR="000F3609" w:rsidRDefault="000F3609" w:rsidP="005F3815">
            <w:r>
              <w:rPr>
                <w:sz w:val="16"/>
                <w:szCs w:val="16"/>
              </w:rPr>
              <w:t xml:space="preserve">1 </w:t>
            </w:r>
            <w:proofErr w:type="spellStart"/>
            <w:r>
              <w:rPr>
                <w:sz w:val="16"/>
                <w:szCs w:val="16"/>
              </w:rPr>
              <w:t>wk</w:t>
            </w:r>
            <w:proofErr w:type="spellEnd"/>
            <w:r>
              <w:rPr>
                <w:sz w:val="16"/>
                <w:szCs w:val="16"/>
              </w:rPr>
              <w:t xml:space="preserve"> (W14–W15)</w:t>
            </w:r>
          </w:p>
        </w:tc>
        <w:tc>
          <w:tcPr>
            <w:tcW w:w="758" w:type="dxa"/>
            <w:tcMar>
              <w:top w:w="60" w:type="dxa"/>
              <w:left w:w="80" w:type="dxa"/>
              <w:bottom w:w="60" w:type="dxa"/>
              <w:right w:w="80" w:type="dxa"/>
            </w:tcMar>
            <w:vAlign w:val="center"/>
          </w:tcPr>
          <w:p w14:paraId="74ABD0C3" w14:textId="77777777" w:rsidR="000F3609" w:rsidRDefault="000F3609" w:rsidP="005F3815">
            <w:r>
              <w:rPr>
                <w:sz w:val="16"/>
                <w:szCs w:val="16"/>
              </w:rPr>
              <w:t>5.3</w:t>
            </w:r>
          </w:p>
        </w:tc>
        <w:tc>
          <w:tcPr>
            <w:tcW w:w="1941" w:type="dxa"/>
            <w:tcMar>
              <w:top w:w="60" w:type="dxa"/>
              <w:left w:w="80" w:type="dxa"/>
              <w:bottom w:w="60" w:type="dxa"/>
              <w:right w:w="80" w:type="dxa"/>
            </w:tcMar>
            <w:vAlign w:val="center"/>
          </w:tcPr>
          <w:p w14:paraId="7E74B0E9" w14:textId="77777777" w:rsidR="000F3609" w:rsidRDefault="000F3609" w:rsidP="005F3815">
            <w:r>
              <w:rPr>
                <w:sz w:val="16"/>
                <w:szCs w:val="16"/>
              </w:rPr>
              <w:t>Evaluation metrics table</w:t>
            </w:r>
          </w:p>
        </w:tc>
      </w:tr>
      <w:tr w:rsidR="000F3609" w14:paraId="5A3CDE85" w14:textId="77777777" w:rsidTr="000F3609">
        <w:tc>
          <w:tcPr>
            <w:tcW w:w="1225" w:type="dxa"/>
            <w:tcMar>
              <w:top w:w="60" w:type="dxa"/>
              <w:left w:w="80" w:type="dxa"/>
              <w:bottom w:w="60" w:type="dxa"/>
              <w:right w:w="80" w:type="dxa"/>
            </w:tcMar>
            <w:vAlign w:val="center"/>
          </w:tcPr>
          <w:p w14:paraId="599A34A9" w14:textId="77777777" w:rsidR="000F3609" w:rsidRDefault="000F3609" w:rsidP="005F3815">
            <w:r>
              <w:rPr>
                <w:sz w:val="16"/>
                <w:szCs w:val="16"/>
              </w:rPr>
              <w:t>6.2</w:t>
            </w:r>
          </w:p>
        </w:tc>
        <w:tc>
          <w:tcPr>
            <w:tcW w:w="2656" w:type="dxa"/>
            <w:tcMar>
              <w:top w:w="60" w:type="dxa"/>
              <w:left w:w="80" w:type="dxa"/>
              <w:bottom w:w="60" w:type="dxa"/>
              <w:right w:w="80" w:type="dxa"/>
            </w:tcMar>
            <w:vAlign w:val="center"/>
          </w:tcPr>
          <w:p w14:paraId="0BE3294A" w14:textId="77777777" w:rsidR="000F3609" w:rsidRDefault="000F3609" w:rsidP="005F3815">
            <w:r>
              <w:rPr>
                <w:sz w:val="16"/>
                <w:szCs w:val="16"/>
              </w:rPr>
              <w:t>Review SHAP explanations with teaching staff (SUS)</w:t>
            </w:r>
          </w:p>
        </w:tc>
        <w:tc>
          <w:tcPr>
            <w:tcW w:w="1694" w:type="dxa"/>
            <w:tcMar>
              <w:top w:w="60" w:type="dxa"/>
              <w:left w:w="80" w:type="dxa"/>
              <w:bottom w:w="60" w:type="dxa"/>
              <w:right w:w="80" w:type="dxa"/>
            </w:tcMar>
            <w:vAlign w:val="center"/>
          </w:tcPr>
          <w:p w14:paraId="1CE527E3" w14:textId="77777777" w:rsidR="000F3609" w:rsidRDefault="000F3609" w:rsidP="005F3815">
            <w:r>
              <w:rPr>
                <w:sz w:val="16"/>
                <w:szCs w:val="16"/>
              </w:rPr>
              <w:t xml:space="preserve">1 </w:t>
            </w:r>
            <w:proofErr w:type="spellStart"/>
            <w:r>
              <w:rPr>
                <w:sz w:val="16"/>
                <w:szCs w:val="16"/>
              </w:rPr>
              <w:t>wk</w:t>
            </w:r>
            <w:proofErr w:type="spellEnd"/>
            <w:r>
              <w:rPr>
                <w:sz w:val="16"/>
                <w:szCs w:val="16"/>
              </w:rPr>
              <w:t xml:space="preserve"> (W14–W15)</w:t>
            </w:r>
          </w:p>
        </w:tc>
        <w:tc>
          <w:tcPr>
            <w:tcW w:w="758" w:type="dxa"/>
            <w:tcMar>
              <w:top w:w="60" w:type="dxa"/>
              <w:left w:w="80" w:type="dxa"/>
              <w:bottom w:w="60" w:type="dxa"/>
              <w:right w:w="80" w:type="dxa"/>
            </w:tcMar>
            <w:vAlign w:val="center"/>
          </w:tcPr>
          <w:p w14:paraId="1E3802DD" w14:textId="77777777" w:rsidR="000F3609" w:rsidRDefault="000F3609" w:rsidP="005F3815">
            <w:r>
              <w:rPr>
                <w:sz w:val="16"/>
                <w:szCs w:val="16"/>
              </w:rPr>
              <w:t>4.1</w:t>
            </w:r>
          </w:p>
        </w:tc>
        <w:tc>
          <w:tcPr>
            <w:tcW w:w="1941" w:type="dxa"/>
            <w:tcMar>
              <w:top w:w="60" w:type="dxa"/>
              <w:left w:w="80" w:type="dxa"/>
              <w:bottom w:w="60" w:type="dxa"/>
              <w:right w:w="80" w:type="dxa"/>
            </w:tcMar>
            <w:vAlign w:val="center"/>
          </w:tcPr>
          <w:p w14:paraId="65D29221" w14:textId="77777777" w:rsidR="000F3609" w:rsidRDefault="000F3609" w:rsidP="005F3815">
            <w:r>
              <w:rPr>
                <w:sz w:val="16"/>
                <w:szCs w:val="16"/>
              </w:rPr>
              <w:t>Usability/validity feedback</w:t>
            </w:r>
          </w:p>
        </w:tc>
      </w:tr>
      <w:tr w:rsidR="000F3609" w14:paraId="6EA55665" w14:textId="77777777" w:rsidTr="000F3609">
        <w:tc>
          <w:tcPr>
            <w:tcW w:w="1225" w:type="dxa"/>
            <w:tcMar>
              <w:top w:w="60" w:type="dxa"/>
              <w:left w:w="80" w:type="dxa"/>
              <w:bottom w:w="60" w:type="dxa"/>
              <w:right w:w="80" w:type="dxa"/>
            </w:tcMar>
            <w:vAlign w:val="center"/>
          </w:tcPr>
          <w:p w14:paraId="6C3168AF" w14:textId="77777777" w:rsidR="000F3609" w:rsidRDefault="000F3609" w:rsidP="005F3815">
            <w:r>
              <w:rPr>
                <w:sz w:val="16"/>
                <w:szCs w:val="16"/>
              </w:rPr>
              <w:t>6.3</w:t>
            </w:r>
          </w:p>
        </w:tc>
        <w:tc>
          <w:tcPr>
            <w:tcW w:w="2656" w:type="dxa"/>
            <w:tcMar>
              <w:top w:w="60" w:type="dxa"/>
              <w:left w:w="80" w:type="dxa"/>
              <w:bottom w:w="60" w:type="dxa"/>
              <w:right w:w="80" w:type="dxa"/>
            </w:tcMar>
            <w:vAlign w:val="center"/>
          </w:tcPr>
          <w:p w14:paraId="3E89EFA5" w14:textId="77777777" w:rsidR="000F3609" w:rsidRDefault="000F3609" w:rsidP="005F3815">
            <w:r>
              <w:rPr>
                <w:sz w:val="16"/>
                <w:szCs w:val="16"/>
              </w:rPr>
              <w:t>Final report writing &amp; consolidation</w:t>
            </w:r>
          </w:p>
        </w:tc>
        <w:tc>
          <w:tcPr>
            <w:tcW w:w="1694" w:type="dxa"/>
            <w:tcMar>
              <w:top w:w="60" w:type="dxa"/>
              <w:left w:w="80" w:type="dxa"/>
              <w:bottom w:w="60" w:type="dxa"/>
              <w:right w:w="80" w:type="dxa"/>
            </w:tcMar>
            <w:vAlign w:val="center"/>
          </w:tcPr>
          <w:p w14:paraId="4B6BA373" w14:textId="77777777" w:rsidR="000F3609" w:rsidRDefault="000F3609" w:rsidP="005F3815">
            <w:r>
              <w:rPr>
                <w:sz w:val="16"/>
                <w:szCs w:val="16"/>
              </w:rPr>
              <w:t xml:space="preserve">4 </w:t>
            </w:r>
            <w:proofErr w:type="spellStart"/>
            <w:r>
              <w:rPr>
                <w:sz w:val="16"/>
                <w:szCs w:val="16"/>
              </w:rPr>
              <w:t>wks</w:t>
            </w:r>
            <w:proofErr w:type="spellEnd"/>
            <w:r>
              <w:rPr>
                <w:sz w:val="16"/>
                <w:szCs w:val="16"/>
              </w:rPr>
              <w:t xml:space="preserve"> (W13–W16)</w:t>
            </w:r>
          </w:p>
        </w:tc>
        <w:tc>
          <w:tcPr>
            <w:tcW w:w="758" w:type="dxa"/>
            <w:tcMar>
              <w:top w:w="60" w:type="dxa"/>
              <w:left w:w="80" w:type="dxa"/>
              <w:bottom w:w="60" w:type="dxa"/>
              <w:right w:w="80" w:type="dxa"/>
            </w:tcMar>
            <w:vAlign w:val="center"/>
          </w:tcPr>
          <w:p w14:paraId="7B6A554E" w14:textId="77777777" w:rsidR="000F3609" w:rsidRDefault="000F3609" w:rsidP="005F3815">
            <w:r>
              <w:rPr>
                <w:sz w:val="16"/>
                <w:szCs w:val="16"/>
              </w:rPr>
              <w:t>6.1, 6.2</w:t>
            </w:r>
          </w:p>
        </w:tc>
        <w:tc>
          <w:tcPr>
            <w:tcW w:w="1941" w:type="dxa"/>
            <w:tcMar>
              <w:top w:w="60" w:type="dxa"/>
              <w:left w:w="80" w:type="dxa"/>
              <w:bottom w:w="60" w:type="dxa"/>
              <w:right w:w="80" w:type="dxa"/>
            </w:tcMar>
            <w:vAlign w:val="center"/>
          </w:tcPr>
          <w:p w14:paraId="39578C12" w14:textId="77777777" w:rsidR="000F3609" w:rsidRDefault="000F3609" w:rsidP="005F3815">
            <w:r>
              <w:rPr>
                <w:sz w:val="16"/>
                <w:szCs w:val="16"/>
              </w:rPr>
              <w:t>Completed proposal report</w:t>
            </w:r>
          </w:p>
        </w:tc>
      </w:tr>
    </w:tbl>
    <w:p w14:paraId="5F2C4046" w14:textId="1577157D" w:rsidR="00D820BE" w:rsidRPr="00D820BE" w:rsidRDefault="00D820BE" w:rsidP="00D820BE">
      <w:pPr>
        <w:spacing w:after="200" w:line="360" w:lineRule="auto"/>
        <w:jc w:val="both"/>
        <w:rPr>
          <w:i/>
          <w:iCs/>
          <w:sz w:val="20"/>
          <w:szCs w:val="20"/>
        </w:rPr>
      </w:pPr>
      <w:r>
        <w:t xml:space="preserve">                         </w:t>
      </w:r>
      <w:r w:rsidRPr="00D820BE">
        <w:rPr>
          <w:i/>
          <w:iCs/>
          <w:sz w:val="20"/>
          <w:szCs w:val="20"/>
        </w:rPr>
        <w:t xml:space="preserve">Table </w:t>
      </w:r>
      <w:r w:rsidRPr="00D820BE">
        <w:rPr>
          <w:i/>
          <w:iCs/>
          <w:sz w:val="20"/>
          <w:szCs w:val="20"/>
        </w:rPr>
        <w:t>8</w:t>
      </w:r>
      <w:r w:rsidRPr="00D820BE">
        <w:rPr>
          <w:i/>
          <w:iCs/>
          <w:sz w:val="20"/>
          <w:szCs w:val="20"/>
        </w:rPr>
        <w:t>.1: Work Breakdown – Engagement Component</w:t>
      </w:r>
    </w:p>
    <w:p w14:paraId="7ED4433D" w14:textId="5CDE445F" w:rsidR="00A56587" w:rsidRDefault="00D820BE">
      <w:r>
        <w:t xml:space="preserve"> </w:t>
      </w:r>
    </w:p>
    <w:p w14:paraId="3A5C744E" w14:textId="77777777" w:rsidR="00D820BE" w:rsidRDefault="00D820BE"/>
    <w:p w14:paraId="35DA7B5C" w14:textId="77777777" w:rsidR="00D820BE" w:rsidRDefault="00D820BE"/>
    <w:p w14:paraId="7AE00E64" w14:textId="77777777" w:rsidR="00D820BE" w:rsidRDefault="00D820BE"/>
    <w:p w14:paraId="6E47F48E" w14:textId="77777777" w:rsidR="00D820BE" w:rsidRDefault="00D820BE"/>
    <w:p w14:paraId="6A547597" w14:textId="77777777" w:rsidR="00D820BE" w:rsidRDefault="00D820BE"/>
    <w:p w14:paraId="2ABE9A8F" w14:textId="77777777" w:rsidR="00D820BE" w:rsidRDefault="00D820BE"/>
    <w:p w14:paraId="31B73174" w14:textId="77777777" w:rsidR="00D820BE" w:rsidRDefault="00D820BE"/>
    <w:p w14:paraId="73AEB7C2" w14:textId="77777777" w:rsidR="00D820BE" w:rsidRDefault="00D820BE"/>
    <w:p w14:paraId="4F2B1AA7" w14:textId="77777777" w:rsidR="00D820BE" w:rsidRDefault="00D820BE"/>
    <w:p w14:paraId="5F8B1B29" w14:textId="77777777" w:rsidR="00D820BE" w:rsidRDefault="00D820BE"/>
    <w:p w14:paraId="01F7DA0F" w14:textId="77777777" w:rsidR="00D820BE" w:rsidRDefault="00D820BE"/>
    <w:p w14:paraId="61B806C1" w14:textId="77777777" w:rsidR="00D820BE" w:rsidRDefault="00D820BE"/>
    <w:p w14:paraId="30246F73" w14:textId="77777777" w:rsidR="00A56587" w:rsidRDefault="00000000">
      <w:pPr>
        <w:pStyle w:val="Heading1"/>
        <w:spacing w:before="400" w:after="200"/>
      </w:pPr>
      <w:bookmarkStart w:id="36" w:name="_Toc240268474"/>
      <w:r>
        <w:rPr>
          <w:b/>
          <w:bCs/>
          <w:sz w:val="30"/>
          <w:szCs w:val="30"/>
        </w:rPr>
        <w:lastRenderedPageBreak/>
        <w:t>9. GANTT CHART</w:t>
      </w:r>
      <w:bookmarkEnd w:id="36"/>
    </w:p>
    <w:p w14:paraId="00D46506" w14:textId="77777777" w:rsidR="00A56587" w:rsidRDefault="00000000">
      <w:pPr>
        <w:spacing w:after="200" w:line="360" w:lineRule="auto"/>
        <w:jc w:val="both"/>
      </w:pPr>
      <w:r>
        <w:rPr>
          <w:i/>
          <w:iCs/>
        </w:rPr>
        <w:t>The Gantt chart below assumes a 16-week timeline; adjust the week numbers to match your actual semester calendar.</w:t>
      </w:r>
    </w:p>
    <w:p w14:paraId="142EEFFA" w14:textId="73BDD397" w:rsidR="007671A7" w:rsidRDefault="007179CF">
      <w:r>
        <w:rPr>
          <w:noProof/>
        </w:rPr>
        <w:drawing>
          <wp:inline distT="0" distB="0" distL="0" distR="0" wp14:anchorId="3361892B" wp14:editId="3128531E">
            <wp:extent cx="5731510" cy="3098165"/>
            <wp:effectExtent l="0" t="0" r="0" b="0"/>
            <wp:docPr id="377101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98165"/>
                    </a:xfrm>
                    <a:prstGeom prst="rect">
                      <a:avLst/>
                    </a:prstGeom>
                    <a:noFill/>
                    <a:ln>
                      <a:noFill/>
                    </a:ln>
                  </pic:spPr>
                </pic:pic>
              </a:graphicData>
            </a:graphic>
          </wp:inline>
        </w:drawing>
      </w:r>
    </w:p>
    <w:p w14:paraId="0B5F806C" w14:textId="77777777" w:rsidR="007179CF" w:rsidRDefault="007671A7">
      <w:pPr>
        <w:rPr>
          <w:sz w:val="20"/>
          <w:szCs w:val="20"/>
        </w:rPr>
      </w:pPr>
      <w:r>
        <w:t xml:space="preserve">                     </w:t>
      </w:r>
      <w:r w:rsidRPr="00DF6D94">
        <w:rPr>
          <w:sz w:val="20"/>
          <w:szCs w:val="20"/>
        </w:rPr>
        <w:t>9.1.</w:t>
      </w:r>
      <w:r w:rsidR="00DF6D94" w:rsidRPr="00DF6D94">
        <w:rPr>
          <w:sz w:val="20"/>
          <w:szCs w:val="20"/>
        </w:rPr>
        <w:t>1. Gantt</w:t>
      </w:r>
      <w:r w:rsidRPr="00DF6D94">
        <w:rPr>
          <w:sz w:val="20"/>
          <w:szCs w:val="20"/>
        </w:rPr>
        <w:t xml:space="preserve"> Chart – multimodal student engagement intelligence component</w:t>
      </w:r>
    </w:p>
    <w:p w14:paraId="4D33F0AB" w14:textId="77777777" w:rsidR="007179CF" w:rsidRDefault="007179CF">
      <w:pPr>
        <w:pStyle w:val="Heading1"/>
        <w:spacing w:before="400" w:after="200"/>
        <w:rPr>
          <w:noProof/>
        </w:rPr>
      </w:pPr>
      <w:bookmarkStart w:id="37" w:name="_Toc240268475"/>
    </w:p>
    <w:p w14:paraId="3612FD47" w14:textId="77777777" w:rsidR="007179CF" w:rsidRDefault="007179CF">
      <w:pPr>
        <w:pStyle w:val="Heading1"/>
        <w:spacing w:before="400" w:after="200"/>
        <w:rPr>
          <w:noProof/>
        </w:rPr>
      </w:pPr>
    </w:p>
    <w:p w14:paraId="2C65E118" w14:textId="77777777" w:rsidR="007179CF" w:rsidRDefault="007179CF">
      <w:pPr>
        <w:pStyle w:val="Heading1"/>
        <w:spacing w:before="400" w:after="200"/>
        <w:rPr>
          <w:noProof/>
        </w:rPr>
      </w:pPr>
    </w:p>
    <w:p w14:paraId="501FF548" w14:textId="77777777" w:rsidR="007179CF" w:rsidRDefault="007179CF">
      <w:pPr>
        <w:pStyle w:val="Heading1"/>
        <w:spacing w:before="400" w:after="200"/>
        <w:rPr>
          <w:noProof/>
        </w:rPr>
      </w:pPr>
    </w:p>
    <w:p w14:paraId="3FABEB0D" w14:textId="77777777" w:rsidR="007179CF" w:rsidRDefault="007179CF">
      <w:pPr>
        <w:pStyle w:val="Heading1"/>
        <w:spacing w:before="400" w:after="200"/>
        <w:rPr>
          <w:noProof/>
        </w:rPr>
      </w:pPr>
    </w:p>
    <w:p w14:paraId="629DF577" w14:textId="77777777" w:rsidR="007179CF" w:rsidRDefault="007179CF">
      <w:pPr>
        <w:pStyle w:val="Heading1"/>
        <w:spacing w:before="400" w:after="200"/>
        <w:rPr>
          <w:noProof/>
        </w:rPr>
      </w:pPr>
    </w:p>
    <w:p w14:paraId="5AA52DBE" w14:textId="77777777" w:rsidR="007179CF" w:rsidRDefault="007179CF">
      <w:pPr>
        <w:pStyle w:val="Heading1"/>
        <w:spacing w:before="400" w:after="200"/>
        <w:rPr>
          <w:noProof/>
        </w:rPr>
      </w:pPr>
    </w:p>
    <w:p w14:paraId="4FD26617" w14:textId="77777777" w:rsidR="007179CF" w:rsidRDefault="007179CF">
      <w:pPr>
        <w:pStyle w:val="Heading1"/>
        <w:spacing w:before="400" w:after="200"/>
        <w:rPr>
          <w:noProof/>
        </w:rPr>
      </w:pPr>
    </w:p>
    <w:p w14:paraId="77073EFD" w14:textId="77777777" w:rsidR="007179CF" w:rsidRDefault="007179CF">
      <w:pPr>
        <w:pStyle w:val="Heading1"/>
        <w:spacing w:before="400" w:after="200"/>
        <w:rPr>
          <w:noProof/>
        </w:rPr>
      </w:pPr>
    </w:p>
    <w:p w14:paraId="209300F3" w14:textId="55A35BD8" w:rsidR="00A56587" w:rsidRDefault="00000000">
      <w:pPr>
        <w:pStyle w:val="Heading1"/>
        <w:spacing w:before="400" w:after="200"/>
      </w:pPr>
      <w:r>
        <w:rPr>
          <w:b/>
          <w:bCs/>
          <w:sz w:val="30"/>
          <w:szCs w:val="30"/>
        </w:rPr>
        <w:lastRenderedPageBreak/>
        <w:t>10. REFERENCES LIST</w:t>
      </w:r>
      <w:bookmarkEnd w:id="37"/>
    </w:p>
    <w:p w14:paraId="42982FF6" w14:textId="77777777" w:rsidR="00A56587" w:rsidRDefault="00000000">
      <w:pPr>
        <w:spacing w:after="200" w:line="360" w:lineRule="auto"/>
        <w:jc w:val="both"/>
      </w:pPr>
      <w:r>
        <w:t>[1</w:t>
      </w:r>
      <w:proofErr w:type="gramStart"/>
      <w:r>
        <w:t>]  S.</w:t>
      </w:r>
      <w:proofErr w:type="gramEnd"/>
      <w:r>
        <w:t xml:space="preserve"> Haarika and K. Srinivas, “Student dropout prediction using machine learning techniques,” International Journal of Intelligent Systems and Applications in Engineering, 2022. [Online]. Available: </w:t>
      </w:r>
      <w:hyperlink r:id="rId12" w:history="1">
        <w:r w:rsidR="00A56587">
          <w:rPr>
            <w:rStyle w:val="Hyperlink"/>
          </w:rPr>
          <w:t>https://www.researchgate.net/publication/377210513_STUDENT_DROPOUT_PREDICTION_USING_MACHINE_LEARNING</w:t>
        </w:r>
      </w:hyperlink>
    </w:p>
    <w:p w14:paraId="6374C75B" w14:textId="77777777" w:rsidR="00A56587" w:rsidRDefault="00000000">
      <w:pPr>
        <w:spacing w:after="200" w:line="360" w:lineRule="auto"/>
        <w:jc w:val="both"/>
      </w:pPr>
      <w:r>
        <w:t>[2</w:t>
      </w:r>
      <w:proofErr w:type="gramStart"/>
      <w:r>
        <w:t>]  “</w:t>
      </w:r>
      <w:proofErr w:type="gramEnd"/>
      <w:r>
        <w:t xml:space="preserve">Predicting Student Dropout based on Machine Learning and Deep Learning: A Systematic Review,” EAI Endorsed Transactions on Scalable Information Systems, 2023. [Online]. Available: </w:t>
      </w:r>
      <w:hyperlink r:id="rId13" w:history="1">
        <w:r w:rsidR="00A56587">
          <w:rPr>
            <w:rStyle w:val="Hyperlink"/>
          </w:rPr>
          <w:t>https://publications.eai.eu/index.php/sis/article/view/3586</w:t>
        </w:r>
      </w:hyperlink>
    </w:p>
    <w:p w14:paraId="1210E9D8" w14:textId="77777777" w:rsidR="00A56587" w:rsidRDefault="00000000">
      <w:pPr>
        <w:spacing w:after="200" w:line="360" w:lineRule="auto"/>
        <w:jc w:val="both"/>
      </w:pPr>
      <w:r>
        <w:t>[3</w:t>
      </w:r>
      <w:proofErr w:type="gramStart"/>
      <w:r>
        <w:t>]  “</w:t>
      </w:r>
      <w:proofErr w:type="gramEnd"/>
      <w:r>
        <w:t xml:space="preserve">Machine Learning and Deep Learning for Dropout Prediction in Higher Education: A Review,” MDPI, 2026. [Online]. Available: </w:t>
      </w:r>
      <w:hyperlink r:id="rId14" w:history="1">
        <w:r w:rsidR="00A56587">
          <w:rPr>
            <w:rStyle w:val="Hyperlink"/>
          </w:rPr>
          <w:t>https://www.mdpi.com/2073-431X/15/3/164</w:t>
        </w:r>
      </w:hyperlink>
    </w:p>
    <w:p w14:paraId="2DE7B9A5" w14:textId="77777777" w:rsidR="00A56587" w:rsidRDefault="00000000">
      <w:pPr>
        <w:spacing w:after="200" w:line="360" w:lineRule="auto"/>
        <w:jc w:val="both"/>
      </w:pPr>
      <w:r>
        <w:t>[4</w:t>
      </w:r>
      <w:proofErr w:type="gramStart"/>
      <w:r>
        <w:t>]  “</w:t>
      </w:r>
      <w:proofErr w:type="gramEnd"/>
      <w:r>
        <w:t xml:space="preserve">Predicting student dropouts with machine learning: An empirical study in Finnish higher education,” ScienceDirect, 2024. [Online]. Available: </w:t>
      </w:r>
      <w:hyperlink r:id="rId15" w:history="1">
        <w:r w:rsidR="00A56587">
          <w:rPr>
            <w:rStyle w:val="Hyperlink"/>
          </w:rPr>
          <w:t>https://www.sciencedirect.com/science/article/pii/S0160791X24000228</w:t>
        </w:r>
      </w:hyperlink>
    </w:p>
    <w:p w14:paraId="2DC9AEEE" w14:textId="77777777" w:rsidR="00A56587" w:rsidRDefault="00000000">
      <w:pPr>
        <w:spacing w:after="200" w:line="360" w:lineRule="auto"/>
        <w:jc w:val="both"/>
      </w:pPr>
      <w:r>
        <w:t>[5</w:t>
      </w:r>
      <w:proofErr w:type="gramStart"/>
      <w:r>
        <w:t>]  “</w:t>
      </w:r>
      <w:proofErr w:type="gramEnd"/>
      <w:r>
        <w:t xml:space="preserve">Supervised machine learning algorithms for predicting student dropout and academic success: a comparative study,” Discover Artificial Intelligence, Springer Nature, 2024. [Online]. Available: </w:t>
      </w:r>
      <w:hyperlink r:id="rId16" w:history="1">
        <w:r w:rsidR="00A56587">
          <w:rPr>
            <w:rStyle w:val="Hyperlink"/>
          </w:rPr>
          <w:t>https://link.springer.com/article/10.1007/s44163-023-00079-z</w:t>
        </w:r>
      </w:hyperlink>
    </w:p>
    <w:p w14:paraId="2D48BEF2" w14:textId="77777777" w:rsidR="00A56587" w:rsidRDefault="00000000">
      <w:pPr>
        <w:spacing w:after="200" w:line="360" w:lineRule="auto"/>
        <w:jc w:val="both"/>
      </w:pPr>
      <w:r>
        <w:t>[6</w:t>
      </w:r>
      <w:proofErr w:type="gramStart"/>
      <w:r>
        <w:t>]  S.</w:t>
      </w:r>
      <w:proofErr w:type="gramEnd"/>
      <w:r>
        <w:t xml:space="preserve"> López-Pernas and M. Saqr, “Mining patterns and clusters with transition network analysis: a heterogeneity approach,” in Proc. LAK, Springer, 2025. [Online]. Available: </w:t>
      </w:r>
      <w:hyperlink r:id="rId17" w:history="1">
        <w:r w:rsidR="00A56587">
          <w:rPr>
            <w:rStyle w:val="Hyperlink"/>
          </w:rPr>
          <w:t>https://link.springer.com/chapter/10.1007/978-3-031-95365-1_17</w:t>
        </w:r>
      </w:hyperlink>
    </w:p>
    <w:p w14:paraId="5AD225A0" w14:textId="77777777" w:rsidR="00A56587" w:rsidRDefault="00000000">
      <w:pPr>
        <w:spacing w:after="200" w:line="360" w:lineRule="auto"/>
        <w:jc w:val="both"/>
      </w:pPr>
      <w:r>
        <w:t>[7</w:t>
      </w:r>
      <w:proofErr w:type="gramStart"/>
      <w:r>
        <w:t>]  R.</w:t>
      </w:r>
      <w:proofErr w:type="gramEnd"/>
      <w:r>
        <w:t xml:space="preserve"> Maqsood et al., “Modeling and predicting students’ engagement behaviors using mixture Markov models,” Knowledge and Information Systems, Springer, 2022. [Online]. Available: </w:t>
      </w:r>
      <w:hyperlink r:id="rId18" w:history="1">
        <w:r w:rsidR="00A56587">
          <w:rPr>
            <w:rStyle w:val="Hyperlink"/>
          </w:rPr>
          <w:t>https://link.springer.com/article/10.1007/s10115-022-01674-9</w:t>
        </w:r>
      </w:hyperlink>
    </w:p>
    <w:p w14:paraId="4AFA518D" w14:textId="77777777" w:rsidR="00A56587" w:rsidRDefault="00000000">
      <w:pPr>
        <w:spacing w:after="200" w:line="360" w:lineRule="auto"/>
        <w:jc w:val="both"/>
      </w:pPr>
      <w:r>
        <w:t>[8</w:t>
      </w:r>
      <w:proofErr w:type="gramStart"/>
      <w:r>
        <w:t>]  “</w:t>
      </w:r>
      <w:proofErr w:type="gramEnd"/>
      <w:r>
        <w:t xml:space="preserve">The longitudinal association between engagement and achievement varies by time, students’ profiles, and achievement state: A full program study,” Computers &amp; Education, ScienceDirect, 2023. [Online]. Available: </w:t>
      </w:r>
      <w:hyperlink r:id="rId19" w:history="1">
        <w:r w:rsidR="00A56587">
          <w:rPr>
            <w:rStyle w:val="Hyperlink"/>
          </w:rPr>
          <w:t>https://www.sciencedirect.com/science/article/pii/S0360131523000647</w:t>
        </w:r>
      </w:hyperlink>
    </w:p>
    <w:p w14:paraId="001773AE" w14:textId="77777777" w:rsidR="00A56587" w:rsidRDefault="00000000">
      <w:pPr>
        <w:spacing w:after="200" w:line="360" w:lineRule="auto"/>
        <w:jc w:val="both"/>
      </w:pPr>
      <w:r>
        <w:t>[9</w:t>
      </w:r>
      <w:proofErr w:type="gramStart"/>
      <w:r>
        <w:t>]  “</w:t>
      </w:r>
      <w:proofErr w:type="gramEnd"/>
      <w:r>
        <w:t xml:space="preserve">The longitudinal trajectories of online engagement over a full program,” Computers &amp; Education, 2021. [Online]. Available: </w:t>
      </w:r>
      <w:hyperlink r:id="rId20" w:history="1">
        <w:r w:rsidR="00A56587">
          <w:rPr>
            <w:rStyle w:val="Hyperlink"/>
          </w:rPr>
          <w:t>https://dl.acm.org/doi/10.1016/j.compedu.2021.104325</w:t>
        </w:r>
      </w:hyperlink>
    </w:p>
    <w:p w14:paraId="1EBD8B71" w14:textId="77777777" w:rsidR="00A56587" w:rsidRDefault="00000000">
      <w:pPr>
        <w:spacing w:after="200" w:line="360" w:lineRule="auto"/>
        <w:jc w:val="both"/>
      </w:pPr>
      <w:r>
        <w:lastRenderedPageBreak/>
        <w:t>[10</w:t>
      </w:r>
      <w:proofErr w:type="gramStart"/>
      <w:r>
        <w:t>]  “</w:t>
      </w:r>
      <w:proofErr w:type="gramEnd"/>
      <w:r>
        <w:t xml:space="preserve">Detection of Disengagement from Voluntary Quizzes: An Explainable Machine Learning Approach in Higher Distance Education,” arXiv:2507.02681, 2025. [Online]. Available: </w:t>
      </w:r>
      <w:hyperlink r:id="rId21" w:history="1">
        <w:r w:rsidR="00A56587">
          <w:rPr>
            <w:rStyle w:val="Hyperlink"/>
          </w:rPr>
          <w:t>https://arxiv.org/html/2507.02681</w:t>
        </w:r>
      </w:hyperlink>
    </w:p>
    <w:p w14:paraId="689B2E7D" w14:textId="77777777" w:rsidR="00A56587" w:rsidRDefault="00000000">
      <w:pPr>
        <w:spacing w:after="200" w:line="360" w:lineRule="auto"/>
        <w:jc w:val="both"/>
      </w:pPr>
      <w:r>
        <w:t>[11</w:t>
      </w:r>
      <w:proofErr w:type="gramStart"/>
      <w:r>
        <w:t>]  “</w:t>
      </w:r>
      <w:proofErr w:type="gramEnd"/>
      <w:r>
        <w:t xml:space="preserve">A Modular and Explainable Machine Learning Pipeline for Student Dropout Prediction in Higher Education,” Algorithms (MDPI), vol. 18, no. 10, 2025. [Online]. Available: </w:t>
      </w:r>
      <w:hyperlink r:id="rId22" w:history="1">
        <w:r w:rsidR="00A56587">
          <w:rPr>
            <w:rStyle w:val="Hyperlink"/>
          </w:rPr>
          <w:t>https://doi.org/10.3390/a18100662</w:t>
        </w:r>
      </w:hyperlink>
    </w:p>
    <w:p w14:paraId="245360FB" w14:textId="77777777" w:rsidR="00A56587" w:rsidRDefault="00000000">
      <w:pPr>
        <w:spacing w:after="200" w:line="360" w:lineRule="auto"/>
        <w:jc w:val="both"/>
      </w:pPr>
      <w:r>
        <w:t>[12</w:t>
      </w:r>
      <w:proofErr w:type="gramStart"/>
      <w:r>
        <w:t>]  “</w:t>
      </w:r>
      <w:proofErr w:type="gramEnd"/>
      <w:r>
        <w:t xml:space="preserve">Ex-ADA: a SHAP-based explainable AdaBoost framework for predicting at-risk students,” Frontiers in Education, 2025. [Online]. Available: </w:t>
      </w:r>
      <w:hyperlink r:id="rId23" w:history="1">
        <w:r w:rsidR="00A56587">
          <w:rPr>
            <w:rStyle w:val="Hyperlink"/>
          </w:rPr>
          <w:t>https://www.frontiersin.org/journals/education/articles/10.3389/feduc.2025.1728070/full</w:t>
        </w:r>
      </w:hyperlink>
    </w:p>
    <w:p w14:paraId="2DBC426B" w14:textId="77777777" w:rsidR="00A56587" w:rsidRDefault="00000000">
      <w:pPr>
        <w:spacing w:after="200" w:line="360" w:lineRule="auto"/>
        <w:jc w:val="both"/>
      </w:pPr>
      <w:r>
        <w:t>[13</w:t>
      </w:r>
      <w:proofErr w:type="gramStart"/>
      <w:r>
        <w:t>]  “</w:t>
      </w:r>
      <w:proofErr w:type="gramEnd"/>
      <w:r>
        <w:t xml:space="preserve">Ensemble machine learning framework with SHAP and LIME for accurate outcome prediction,” Scientific Reports, Nature, 2026. [Online]. Available: </w:t>
      </w:r>
      <w:hyperlink r:id="rId24" w:history="1">
        <w:r w:rsidR="00A56587">
          <w:rPr>
            <w:rStyle w:val="Hyperlink"/>
          </w:rPr>
          <w:t>https://www.nature.com/articles/s41598-026-49894-1</w:t>
        </w:r>
      </w:hyperlink>
    </w:p>
    <w:p w14:paraId="2A4CD66B" w14:textId="77777777" w:rsidR="00A56587" w:rsidRDefault="00000000">
      <w:pPr>
        <w:spacing w:after="200" w:line="360" w:lineRule="auto"/>
        <w:jc w:val="both"/>
      </w:pPr>
      <w:r>
        <w:t>[14</w:t>
      </w:r>
      <w:proofErr w:type="gramStart"/>
      <w:r>
        <w:t>]  “</w:t>
      </w:r>
      <w:proofErr w:type="gramEnd"/>
      <w:r>
        <w:t xml:space="preserve">Multimodal machine learning framework for predicting and enhancing higher education using reinforcement learning and graph neural networks,” Informatica, Taylor &amp; Francis, 2025. [Online]. Available: </w:t>
      </w:r>
      <w:hyperlink r:id="rId25" w:history="1">
        <w:r w:rsidR="00A56587">
          <w:rPr>
            <w:rStyle w:val="Hyperlink"/>
          </w:rPr>
          <w:t>https://www.tandfonline.com/doi/full/10.1080/00051144.2025.2565023</w:t>
        </w:r>
      </w:hyperlink>
    </w:p>
    <w:p w14:paraId="60CA8EA7" w14:textId="77777777" w:rsidR="00A56587" w:rsidRDefault="00000000">
      <w:pPr>
        <w:spacing w:after="200" w:line="360" w:lineRule="auto"/>
        <w:jc w:val="both"/>
      </w:pPr>
      <w:r>
        <w:t>[15</w:t>
      </w:r>
      <w:proofErr w:type="gramStart"/>
      <w:r>
        <w:t>]  “</w:t>
      </w:r>
      <w:proofErr w:type="gramEnd"/>
      <w:r>
        <w:t xml:space="preserve">Leveraging psychological data and transparent machine learning for student success prediction in digital learning systems,” ScienceDirect, 2026. [Online]. Available: </w:t>
      </w:r>
      <w:hyperlink r:id="rId26" w:history="1">
        <w:r w:rsidR="00A56587">
          <w:rPr>
            <w:rStyle w:val="Hyperlink"/>
          </w:rPr>
          <w:t>https://www.sciencedirect.com/science/article/pii/S2772503026000411</w:t>
        </w:r>
      </w:hyperlink>
    </w:p>
    <w:p w14:paraId="55CF76F5" w14:textId="77777777" w:rsidR="00A56587" w:rsidRDefault="00000000">
      <w:pPr>
        <w:spacing w:after="200" w:line="360" w:lineRule="auto"/>
        <w:jc w:val="both"/>
      </w:pPr>
      <w:r>
        <w:t>[16</w:t>
      </w:r>
      <w:proofErr w:type="gramStart"/>
      <w:r>
        <w:t>]  “</w:t>
      </w:r>
      <w:proofErr w:type="gramEnd"/>
      <w:r>
        <w:t xml:space="preserve">Enhancing Online Learning by Integrating Biosensors and Multimodal Learning Analytics for Detecting and Predicting Student Behavior: A Review,” arXiv:2509.07742, 2025. [Online]. Available: </w:t>
      </w:r>
      <w:hyperlink r:id="rId27" w:history="1">
        <w:r w:rsidR="00A56587">
          <w:rPr>
            <w:rStyle w:val="Hyperlink"/>
          </w:rPr>
          <w:t>https://arxiv.org/pdf/2509.07742</w:t>
        </w:r>
      </w:hyperlink>
    </w:p>
    <w:p w14:paraId="13136A20" w14:textId="77777777" w:rsidR="00A56587" w:rsidRDefault="00000000">
      <w:pPr>
        <w:spacing w:after="200" w:line="360" w:lineRule="auto"/>
        <w:jc w:val="both"/>
      </w:pPr>
      <w:r>
        <w:t>[17</w:t>
      </w:r>
      <w:proofErr w:type="gramStart"/>
      <w:r>
        <w:t>]  “</w:t>
      </w:r>
      <w:proofErr w:type="gramEnd"/>
      <w:r>
        <w:t xml:space="preserve">Engagement Analytics Plugin,” </w:t>
      </w:r>
      <w:proofErr w:type="spellStart"/>
      <w:r>
        <w:t>MoodleDocs</w:t>
      </w:r>
      <w:proofErr w:type="spellEnd"/>
      <w:r>
        <w:t xml:space="preserve">. [Online]. Available: </w:t>
      </w:r>
      <w:hyperlink r:id="rId28" w:history="1">
        <w:r w:rsidR="00A56587">
          <w:rPr>
            <w:rStyle w:val="Hyperlink"/>
          </w:rPr>
          <w:t>https://docs.moodle.org/22/en/Engagement_Analytics_Plugin</w:t>
        </w:r>
      </w:hyperlink>
    </w:p>
    <w:p w14:paraId="6ADB0E49" w14:textId="77777777" w:rsidR="00A56587" w:rsidRDefault="00000000">
      <w:pPr>
        <w:spacing w:after="200" w:line="360" w:lineRule="auto"/>
        <w:jc w:val="both"/>
      </w:pPr>
      <w:r>
        <w:t>[18</w:t>
      </w:r>
      <w:proofErr w:type="gramStart"/>
      <w:r>
        <w:t>]  D.</w:t>
      </w:r>
      <w:proofErr w:type="gramEnd"/>
      <w:r>
        <w:t xml:space="preserve"> Liu, C. </w:t>
      </w:r>
      <w:proofErr w:type="spellStart"/>
      <w:r>
        <w:t>Froissard</w:t>
      </w:r>
      <w:proofErr w:type="spellEnd"/>
      <w:r>
        <w:t xml:space="preserve">, A. Atif, and D. Richards, “Validating the Effectiveness of the Moodle Engagement Analytics Plugin to Predict Student Academic Performance,” ASCILITE, 2015. [Online]. Available: </w:t>
      </w:r>
      <w:hyperlink r:id="rId29" w:history="1">
        <w:r w:rsidR="00A56587">
          <w:rPr>
            <w:rStyle w:val="Hyperlink"/>
          </w:rPr>
          <w:t>https://www.researchgate.net/publication/281073002_Validating_the_Effectiveness_of_the_Moodle_Engagement_Analytics_Plugin_to_Predict_Student_Academic_Performance</w:t>
        </w:r>
      </w:hyperlink>
    </w:p>
    <w:p w14:paraId="70BFFD5A" w14:textId="77777777" w:rsidR="00A56587" w:rsidRDefault="00000000">
      <w:pPr>
        <w:spacing w:after="200" w:line="360" w:lineRule="auto"/>
        <w:jc w:val="both"/>
      </w:pPr>
      <w:r>
        <w:lastRenderedPageBreak/>
        <w:t>[19</w:t>
      </w:r>
      <w:proofErr w:type="gramStart"/>
      <w:r>
        <w:t>]  “</w:t>
      </w:r>
      <w:proofErr w:type="gramEnd"/>
      <w:r>
        <w:t xml:space="preserve">Identify At-Risk Students in Moodle Early — Solin Early Warning,” Solin. [Online]. Available: </w:t>
      </w:r>
      <w:hyperlink r:id="rId30" w:history="1">
        <w:r w:rsidR="00A56587">
          <w:rPr>
            <w:rStyle w:val="Hyperlink"/>
          </w:rPr>
          <w:t>https://solin.co/guide-identify-students-at-risk-moodle/</w:t>
        </w:r>
      </w:hyperlink>
    </w:p>
    <w:p w14:paraId="10676933" w14:textId="77777777" w:rsidR="00A56587" w:rsidRDefault="00000000">
      <w:pPr>
        <w:spacing w:after="200" w:line="360" w:lineRule="auto"/>
        <w:jc w:val="both"/>
      </w:pPr>
      <w:r>
        <w:t>[20</w:t>
      </w:r>
      <w:proofErr w:type="gramStart"/>
      <w:r>
        <w:t>]  “</w:t>
      </w:r>
      <w:proofErr w:type="gramEnd"/>
      <w:r>
        <w:t xml:space="preserve">Addressing the Complex Challenges Faced by Developing Countries in Achieving Educational Equity for Disadvantaged Youth in Tertiary Education: A Case Study of Sri Lanka,” 2025. [Online]. Available: </w:t>
      </w:r>
      <w:hyperlink r:id="rId31" w:history="1">
        <w:r w:rsidR="00A56587">
          <w:rPr>
            <w:rStyle w:val="Hyperlink"/>
          </w:rPr>
          <w:t>https://pub.analytrics.org/article/21/</w:t>
        </w:r>
      </w:hyperlink>
    </w:p>
    <w:p w14:paraId="6A3B749C" w14:textId="77777777" w:rsidR="00A56587" w:rsidRDefault="00000000">
      <w:pPr>
        <w:spacing w:after="200" w:line="360" w:lineRule="auto"/>
        <w:jc w:val="both"/>
      </w:pPr>
      <w:r>
        <w:t>[21</w:t>
      </w:r>
      <w:proofErr w:type="gramStart"/>
      <w:r>
        <w:t>]  “</w:t>
      </w:r>
      <w:proofErr w:type="gramEnd"/>
      <w:r>
        <w:t xml:space="preserve">Determinants of school drop-out among adolescents in rural Sri Lanka,” ScienceDirect, 2024. [Online]. Available: </w:t>
      </w:r>
      <w:hyperlink r:id="rId32" w:history="1">
        <w:r w:rsidR="00A56587">
          <w:rPr>
            <w:rStyle w:val="Hyperlink"/>
          </w:rPr>
          <w:t>https://www.sciencedirect.com/science/article/abs/pii/S0190740924006844</w:t>
        </w:r>
      </w:hyperlink>
    </w:p>
    <w:p w14:paraId="05F56F86" w14:textId="77777777" w:rsidR="00A56587" w:rsidRDefault="00000000">
      <w:pPr>
        <w:spacing w:after="200" w:line="360" w:lineRule="auto"/>
        <w:jc w:val="both"/>
      </w:pPr>
      <w:r>
        <w:t>[22</w:t>
      </w:r>
      <w:proofErr w:type="gramStart"/>
      <w:r>
        <w:t>]  “</w:t>
      </w:r>
      <w:proofErr w:type="gramEnd"/>
      <w:r>
        <w:t xml:space="preserve">School Dropouts in Sri Lanka: A Sociological Analysis,” ResearchGate. [Online]. Available: </w:t>
      </w:r>
      <w:hyperlink r:id="rId33" w:history="1">
        <w:r w:rsidR="00A56587">
          <w:rPr>
            <w:rStyle w:val="Hyperlink"/>
          </w:rPr>
          <w:t>https://www.researchgate.net/publication/311887011_School_Dropouts_in_Sri_Lanka_A_Sociological_Analysis</w:t>
        </w:r>
      </w:hyperlink>
    </w:p>
    <w:p w14:paraId="056F5DEA" w14:textId="77777777" w:rsidR="00A56587" w:rsidRDefault="00000000">
      <w:r>
        <w:br w:type="page"/>
      </w:r>
    </w:p>
    <w:p w14:paraId="1C728A30" w14:textId="77777777" w:rsidR="00A56587" w:rsidRDefault="00000000">
      <w:pPr>
        <w:pStyle w:val="Heading1"/>
        <w:spacing w:before="400" w:after="200"/>
      </w:pPr>
      <w:bookmarkStart w:id="38" w:name="_Toc240268476"/>
      <w:r>
        <w:rPr>
          <w:b/>
          <w:bCs/>
          <w:sz w:val="30"/>
          <w:szCs w:val="30"/>
        </w:rPr>
        <w:lastRenderedPageBreak/>
        <w:t>11. APPENDICES</w:t>
      </w:r>
      <w:bookmarkEnd w:id="38"/>
    </w:p>
    <w:p w14:paraId="712C2568" w14:textId="59DC298C" w:rsidR="00A56587" w:rsidRDefault="00000000">
      <w:pPr>
        <w:pStyle w:val="Heading2"/>
        <w:spacing w:before="300" w:after="150"/>
        <w:rPr>
          <w:b/>
          <w:bCs/>
        </w:rPr>
      </w:pPr>
      <w:bookmarkStart w:id="39" w:name="_Toc240268477"/>
      <w:r>
        <w:rPr>
          <w:b/>
          <w:bCs/>
        </w:rPr>
        <w:t xml:space="preserve">Appendix 1: </w:t>
      </w:r>
      <w:bookmarkEnd w:id="39"/>
      <w:r w:rsidR="00182199" w:rsidRPr="00182199">
        <w:rPr>
          <w:b/>
          <w:bCs/>
        </w:rPr>
        <w:t>Prototype Evidence</w:t>
      </w:r>
    </w:p>
    <w:p w14:paraId="3E601E07" w14:textId="086CDB39" w:rsidR="009E4526" w:rsidRDefault="009E4526" w:rsidP="009E4526">
      <w:pPr>
        <w:pStyle w:val="Heading3"/>
      </w:pPr>
      <w:r w:rsidRPr="009E4526">
        <w:t>Expected Wireframes for the mobile application to be implemented</w:t>
      </w:r>
    </w:p>
    <w:p w14:paraId="573E311B" w14:textId="645A8F2D" w:rsidR="009E4526" w:rsidRDefault="009E4526">
      <w:pPr>
        <w:pStyle w:val="Heading2"/>
        <w:spacing w:before="300" w:after="150"/>
        <w:rPr>
          <w:b/>
          <w:bCs/>
        </w:rPr>
      </w:pPr>
      <w:r w:rsidRPr="00EE02A6">
        <w:drawing>
          <wp:inline distT="0" distB="0" distL="0" distR="0" wp14:anchorId="7024AD02" wp14:editId="474020CA">
            <wp:extent cx="5731510" cy="2593340"/>
            <wp:effectExtent l="0" t="0" r="2540" b="0"/>
            <wp:docPr id="165247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78513" name=""/>
                    <pic:cNvPicPr/>
                  </pic:nvPicPr>
                  <pic:blipFill>
                    <a:blip r:embed="rId34"/>
                    <a:stretch>
                      <a:fillRect/>
                    </a:stretch>
                  </pic:blipFill>
                  <pic:spPr>
                    <a:xfrm>
                      <a:off x="0" y="0"/>
                      <a:ext cx="5731510" cy="2593340"/>
                    </a:xfrm>
                    <a:prstGeom prst="rect">
                      <a:avLst/>
                    </a:prstGeom>
                  </pic:spPr>
                </pic:pic>
              </a:graphicData>
            </a:graphic>
          </wp:inline>
        </w:drawing>
      </w:r>
    </w:p>
    <w:p w14:paraId="32ABB3E2" w14:textId="0BA39721" w:rsidR="009E4526" w:rsidRPr="009E4526" w:rsidRDefault="009E4526" w:rsidP="009E4526">
      <w:pPr>
        <w:rPr>
          <w:i/>
          <w:iCs/>
          <w:sz w:val="20"/>
          <w:szCs w:val="20"/>
        </w:rPr>
      </w:pPr>
      <w:r>
        <w:t xml:space="preserve">                                                     </w:t>
      </w:r>
      <w:r w:rsidRPr="009E4526">
        <w:rPr>
          <w:i/>
          <w:iCs/>
          <w:sz w:val="20"/>
          <w:szCs w:val="20"/>
        </w:rPr>
        <w:t>Figure 11.1.</w:t>
      </w:r>
      <w:r w:rsidR="009448E9">
        <w:rPr>
          <w:i/>
          <w:iCs/>
          <w:sz w:val="20"/>
          <w:szCs w:val="20"/>
        </w:rPr>
        <w:t>2</w:t>
      </w:r>
      <w:r w:rsidRPr="009E4526">
        <w:rPr>
          <w:i/>
          <w:iCs/>
          <w:sz w:val="20"/>
          <w:szCs w:val="20"/>
        </w:rPr>
        <w:t>: Prototype 1</w:t>
      </w:r>
    </w:p>
    <w:p w14:paraId="242C83DE" w14:textId="62ADC90D" w:rsidR="009E4526" w:rsidRDefault="009E4526">
      <w:pPr>
        <w:pStyle w:val="Heading2"/>
        <w:spacing w:before="300" w:after="150"/>
        <w:rPr>
          <w:b/>
          <w:bCs/>
        </w:rPr>
      </w:pPr>
      <w:r w:rsidRPr="00EE02A6">
        <w:drawing>
          <wp:inline distT="0" distB="0" distL="0" distR="0" wp14:anchorId="4006D083" wp14:editId="2C66BDA1">
            <wp:extent cx="5731510" cy="2588895"/>
            <wp:effectExtent l="0" t="0" r="2540" b="1905"/>
            <wp:docPr id="90130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06711" name=""/>
                    <pic:cNvPicPr/>
                  </pic:nvPicPr>
                  <pic:blipFill>
                    <a:blip r:embed="rId35"/>
                    <a:stretch>
                      <a:fillRect/>
                    </a:stretch>
                  </pic:blipFill>
                  <pic:spPr>
                    <a:xfrm>
                      <a:off x="0" y="0"/>
                      <a:ext cx="5731510" cy="2588895"/>
                    </a:xfrm>
                    <a:prstGeom prst="rect">
                      <a:avLst/>
                    </a:prstGeom>
                  </pic:spPr>
                </pic:pic>
              </a:graphicData>
            </a:graphic>
          </wp:inline>
        </w:drawing>
      </w:r>
    </w:p>
    <w:p w14:paraId="5B14C764" w14:textId="22DDDC4D" w:rsidR="009E4526" w:rsidRPr="009E4526" w:rsidRDefault="009E4526" w:rsidP="009E4526">
      <w:pPr>
        <w:rPr>
          <w:b/>
          <w:bCs/>
          <w:i/>
          <w:iCs/>
          <w:sz w:val="20"/>
          <w:szCs w:val="20"/>
        </w:rPr>
      </w:pPr>
      <w:r>
        <w:t xml:space="preserve">                                                    </w:t>
      </w:r>
      <w:r w:rsidRPr="009E4526">
        <w:rPr>
          <w:i/>
          <w:iCs/>
          <w:sz w:val="20"/>
          <w:szCs w:val="20"/>
        </w:rPr>
        <w:t xml:space="preserve">Figure </w:t>
      </w:r>
      <w:r w:rsidRPr="009E4526">
        <w:rPr>
          <w:i/>
          <w:iCs/>
          <w:sz w:val="20"/>
          <w:szCs w:val="20"/>
        </w:rPr>
        <w:t>11.1.</w:t>
      </w:r>
      <w:r w:rsidR="009448E9">
        <w:rPr>
          <w:i/>
          <w:iCs/>
          <w:sz w:val="20"/>
          <w:szCs w:val="20"/>
        </w:rPr>
        <w:t>3</w:t>
      </w:r>
      <w:r w:rsidRPr="009E4526">
        <w:rPr>
          <w:i/>
          <w:iCs/>
          <w:sz w:val="20"/>
          <w:szCs w:val="20"/>
        </w:rPr>
        <w:t>: Prototype</w:t>
      </w:r>
      <w:r w:rsidRPr="009E4526">
        <w:rPr>
          <w:i/>
          <w:iCs/>
          <w:sz w:val="20"/>
          <w:szCs w:val="20"/>
        </w:rPr>
        <w:t xml:space="preserve"> </w:t>
      </w:r>
      <w:r w:rsidRPr="009E4526">
        <w:rPr>
          <w:i/>
          <w:iCs/>
          <w:sz w:val="20"/>
          <w:szCs w:val="20"/>
        </w:rPr>
        <w:t>2</w:t>
      </w:r>
    </w:p>
    <w:p w14:paraId="6FC624F1" w14:textId="479A1D3E" w:rsidR="009E4526" w:rsidRDefault="009E4526">
      <w:pPr>
        <w:pStyle w:val="Heading2"/>
        <w:spacing w:before="300" w:after="150"/>
        <w:rPr>
          <w:b/>
          <w:bCs/>
        </w:rPr>
      </w:pPr>
      <w:r w:rsidRPr="00EE02A6">
        <w:lastRenderedPageBreak/>
        <w:drawing>
          <wp:inline distT="0" distB="0" distL="0" distR="0" wp14:anchorId="7E60A917" wp14:editId="6AC053DF">
            <wp:extent cx="5731510" cy="2588895"/>
            <wp:effectExtent l="0" t="0" r="2540" b="1905"/>
            <wp:docPr id="116901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18794" name=""/>
                    <pic:cNvPicPr/>
                  </pic:nvPicPr>
                  <pic:blipFill>
                    <a:blip r:embed="rId36"/>
                    <a:stretch>
                      <a:fillRect/>
                    </a:stretch>
                  </pic:blipFill>
                  <pic:spPr>
                    <a:xfrm>
                      <a:off x="0" y="0"/>
                      <a:ext cx="5731510" cy="2588895"/>
                    </a:xfrm>
                    <a:prstGeom prst="rect">
                      <a:avLst/>
                    </a:prstGeom>
                  </pic:spPr>
                </pic:pic>
              </a:graphicData>
            </a:graphic>
          </wp:inline>
        </w:drawing>
      </w:r>
    </w:p>
    <w:p w14:paraId="5F8CCF55" w14:textId="5CA0668D" w:rsidR="009E4526" w:rsidRPr="009E4526" w:rsidRDefault="009E4526" w:rsidP="009E4526">
      <w:pPr>
        <w:rPr>
          <w:b/>
          <w:bCs/>
          <w:i/>
          <w:iCs/>
          <w:sz w:val="20"/>
          <w:szCs w:val="20"/>
        </w:rPr>
      </w:pPr>
      <w:r>
        <w:t xml:space="preserve">                                                        </w:t>
      </w:r>
      <w:r w:rsidRPr="009E4526">
        <w:rPr>
          <w:i/>
          <w:iCs/>
          <w:sz w:val="20"/>
          <w:szCs w:val="20"/>
        </w:rPr>
        <w:t xml:space="preserve">Figure </w:t>
      </w:r>
      <w:r w:rsidRPr="009E4526">
        <w:rPr>
          <w:i/>
          <w:iCs/>
          <w:sz w:val="20"/>
          <w:szCs w:val="20"/>
        </w:rPr>
        <w:t>11.1.</w:t>
      </w:r>
      <w:r w:rsidR="009448E9">
        <w:rPr>
          <w:i/>
          <w:iCs/>
          <w:sz w:val="20"/>
          <w:szCs w:val="20"/>
        </w:rPr>
        <w:t>4</w:t>
      </w:r>
      <w:r w:rsidRPr="009E4526">
        <w:rPr>
          <w:i/>
          <w:iCs/>
          <w:sz w:val="20"/>
          <w:szCs w:val="20"/>
        </w:rPr>
        <w:t>: Prototype</w:t>
      </w:r>
      <w:r w:rsidRPr="009E4526">
        <w:rPr>
          <w:i/>
          <w:iCs/>
          <w:sz w:val="20"/>
          <w:szCs w:val="20"/>
        </w:rPr>
        <w:t xml:space="preserve"> </w:t>
      </w:r>
      <w:r w:rsidRPr="009E4526">
        <w:rPr>
          <w:i/>
          <w:iCs/>
          <w:sz w:val="20"/>
          <w:szCs w:val="20"/>
        </w:rPr>
        <w:t>3</w:t>
      </w:r>
    </w:p>
    <w:p w14:paraId="7C04D065" w14:textId="7DA04B03" w:rsidR="009E4526" w:rsidRDefault="009E4526">
      <w:pPr>
        <w:pStyle w:val="Heading2"/>
        <w:spacing w:before="300" w:after="150"/>
        <w:rPr>
          <w:b/>
          <w:bCs/>
        </w:rPr>
      </w:pPr>
      <w:r w:rsidRPr="00EE02A6">
        <w:drawing>
          <wp:inline distT="0" distB="0" distL="0" distR="0" wp14:anchorId="096AA39C" wp14:editId="3071C822">
            <wp:extent cx="5731510" cy="2592070"/>
            <wp:effectExtent l="0" t="0" r="2540" b="0"/>
            <wp:docPr id="111585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57897" name=""/>
                    <pic:cNvPicPr/>
                  </pic:nvPicPr>
                  <pic:blipFill>
                    <a:blip r:embed="rId37"/>
                    <a:stretch>
                      <a:fillRect/>
                    </a:stretch>
                  </pic:blipFill>
                  <pic:spPr>
                    <a:xfrm>
                      <a:off x="0" y="0"/>
                      <a:ext cx="5731510" cy="2592070"/>
                    </a:xfrm>
                    <a:prstGeom prst="rect">
                      <a:avLst/>
                    </a:prstGeom>
                  </pic:spPr>
                </pic:pic>
              </a:graphicData>
            </a:graphic>
          </wp:inline>
        </w:drawing>
      </w:r>
    </w:p>
    <w:p w14:paraId="150FD277" w14:textId="4182B580" w:rsidR="009E4526" w:rsidRPr="009E4526" w:rsidRDefault="009E4526" w:rsidP="009E4526">
      <w:pPr>
        <w:rPr>
          <w:i/>
          <w:iCs/>
          <w:sz w:val="20"/>
          <w:szCs w:val="20"/>
        </w:rPr>
      </w:pPr>
      <w:r>
        <w:t xml:space="preserve">                                                    </w:t>
      </w:r>
      <w:r w:rsidRPr="009E4526">
        <w:rPr>
          <w:i/>
          <w:iCs/>
          <w:sz w:val="20"/>
          <w:szCs w:val="20"/>
        </w:rPr>
        <w:t xml:space="preserve">Figure </w:t>
      </w:r>
      <w:r w:rsidRPr="009E4526">
        <w:rPr>
          <w:i/>
          <w:iCs/>
          <w:sz w:val="20"/>
          <w:szCs w:val="20"/>
        </w:rPr>
        <w:t>11.1.</w:t>
      </w:r>
      <w:r w:rsidR="009448E9">
        <w:rPr>
          <w:i/>
          <w:iCs/>
          <w:sz w:val="20"/>
          <w:szCs w:val="20"/>
        </w:rPr>
        <w:t>5</w:t>
      </w:r>
      <w:r w:rsidRPr="009E4526">
        <w:rPr>
          <w:i/>
          <w:iCs/>
          <w:sz w:val="20"/>
          <w:szCs w:val="20"/>
        </w:rPr>
        <w:t>: Prototype</w:t>
      </w:r>
      <w:r w:rsidRPr="009E4526">
        <w:rPr>
          <w:i/>
          <w:iCs/>
          <w:sz w:val="20"/>
          <w:szCs w:val="20"/>
        </w:rPr>
        <w:t xml:space="preserve"> </w:t>
      </w:r>
      <w:r w:rsidRPr="009E4526">
        <w:rPr>
          <w:i/>
          <w:iCs/>
          <w:sz w:val="20"/>
          <w:szCs w:val="20"/>
        </w:rPr>
        <w:t>4</w:t>
      </w:r>
    </w:p>
    <w:p w14:paraId="367C0F7F" w14:textId="77777777" w:rsidR="009E4526" w:rsidRDefault="009E4526" w:rsidP="009E4526">
      <w:pPr>
        <w:rPr>
          <w:b/>
          <w:bCs/>
        </w:rPr>
      </w:pPr>
    </w:p>
    <w:p w14:paraId="7B5BD3D2" w14:textId="77777777" w:rsidR="009448E9" w:rsidRDefault="009448E9" w:rsidP="009E4526">
      <w:pPr>
        <w:rPr>
          <w:b/>
          <w:bCs/>
        </w:rPr>
      </w:pPr>
    </w:p>
    <w:p w14:paraId="1B8BD1CE" w14:textId="5A184598" w:rsidR="009E4526" w:rsidRDefault="009E4526">
      <w:pPr>
        <w:pStyle w:val="Heading2"/>
        <w:spacing w:before="300" w:after="150"/>
        <w:rPr>
          <w:b/>
          <w:bCs/>
        </w:rPr>
      </w:pPr>
      <w:r w:rsidRPr="00EE02A6">
        <w:lastRenderedPageBreak/>
        <w:drawing>
          <wp:inline distT="0" distB="0" distL="0" distR="0" wp14:anchorId="7032B474" wp14:editId="38E589D9">
            <wp:extent cx="5731510" cy="2605405"/>
            <wp:effectExtent l="0" t="0" r="2540" b="4445"/>
            <wp:docPr id="107524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45480" name=""/>
                    <pic:cNvPicPr/>
                  </pic:nvPicPr>
                  <pic:blipFill>
                    <a:blip r:embed="rId38"/>
                    <a:stretch>
                      <a:fillRect/>
                    </a:stretch>
                  </pic:blipFill>
                  <pic:spPr>
                    <a:xfrm>
                      <a:off x="0" y="0"/>
                      <a:ext cx="5731510" cy="2605405"/>
                    </a:xfrm>
                    <a:prstGeom prst="rect">
                      <a:avLst/>
                    </a:prstGeom>
                  </pic:spPr>
                </pic:pic>
              </a:graphicData>
            </a:graphic>
          </wp:inline>
        </w:drawing>
      </w:r>
    </w:p>
    <w:p w14:paraId="3F423CF0" w14:textId="3241D3DD" w:rsidR="009E4526" w:rsidRPr="009448E9" w:rsidRDefault="009448E9" w:rsidP="009E4526">
      <w:pPr>
        <w:rPr>
          <w:b/>
          <w:bCs/>
          <w:i/>
          <w:iCs/>
          <w:sz w:val="20"/>
          <w:szCs w:val="20"/>
        </w:rPr>
      </w:pPr>
      <w:r>
        <w:t xml:space="preserve">                                                         </w:t>
      </w:r>
      <w:r w:rsidR="009E4526" w:rsidRPr="009448E9">
        <w:rPr>
          <w:i/>
          <w:iCs/>
          <w:sz w:val="20"/>
          <w:szCs w:val="20"/>
        </w:rPr>
        <w:t xml:space="preserve">Figure </w:t>
      </w:r>
      <w:r w:rsidRPr="009448E9">
        <w:rPr>
          <w:i/>
          <w:iCs/>
          <w:sz w:val="20"/>
          <w:szCs w:val="20"/>
        </w:rPr>
        <w:t>11.1.</w:t>
      </w:r>
      <w:r>
        <w:rPr>
          <w:i/>
          <w:iCs/>
          <w:sz w:val="20"/>
          <w:szCs w:val="20"/>
        </w:rPr>
        <w:t>5</w:t>
      </w:r>
      <w:r w:rsidRPr="009448E9">
        <w:rPr>
          <w:i/>
          <w:iCs/>
          <w:sz w:val="20"/>
          <w:szCs w:val="20"/>
        </w:rPr>
        <w:t>: Prototype</w:t>
      </w:r>
      <w:r w:rsidR="009E4526" w:rsidRPr="009448E9">
        <w:rPr>
          <w:i/>
          <w:iCs/>
          <w:sz w:val="20"/>
          <w:szCs w:val="20"/>
        </w:rPr>
        <w:t xml:space="preserve"> </w:t>
      </w:r>
      <w:r w:rsidRPr="009448E9">
        <w:rPr>
          <w:i/>
          <w:iCs/>
          <w:sz w:val="20"/>
          <w:szCs w:val="20"/>
        </w:rPr>
        <w:t>5</w:t>
      </w:r>
    </w:p>
    <w:p w14:paraId="1B28E68B" w14:textId="3B5CE44B" w:rsidR="009E4526" w:rsidRDefault="009E4526">
      <w:pPr>
        <w:pStyle w:val="Heading2"/>
        <w:spacing w:before="300" w:after="150"/>
        <w:rPr>
          <w:b/>
          <w:bCs/>
        </w:rPr>
      </w:pPr>
      <w:r w:rsidRPr="00EE02A6">
        <w:drawing>
          <wp:inline distT="0" distB="0" distL="0" distR="0" wp14:anchorId="75AED295" wp14:editId="58A2946A">
            <wp:extent cx="5731510" cy="2595245"/>
            <wp:effectExtent l="0" t="0" r="2540" b="0"/>
            <wp:docPr id="102010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07078" name=""/>
                    <pic:cNvPicPr/>
                  </pic:nvPicPr>
                  <pic:blipFill>
                    <a:blip r:embed="rId39"/>
                    <a:stretch>
                      <a:fillRect/>
                    </a:stretch>
                  </pic:blipFill>
                  <pic:spPr>
                    <a:xfrm>
                      <a:off x="0" y="0"/>
                      <a:ext cx="5731510" cy="2595245"/>
                    </a:xfrm>
                    <a:prstGeom prst="rect">
                      <a:avLst/>
                    </a:prstGeom>
                  </pic:spPr>
                </pic:pic>
              </a:graphicData>
            </a:graphic>
          </wp:inline>
        </w:drawing>
      </w:r>
    </w:p>
    <w:p w14:paraId="79E4C7D5" w14:textId="472D35C4" w:rsidR="009E4526" w:rsidRPr="009448E9" w:rsidRDefault="009448E9" w:rsidP="009E4526">
      <w:pPr>
        <w:rPr>
          <w:b/>
          <w:bCs/>
          <w:i/>
          <w:iCs/>
          <w:sz w:val="20"/>
          <w:szCs w:val="20"/>
        </w:rPr>
      </w:pPr>
      <w:r>
        <w:t xml:space="preserve">                                                     </w:t>
      </w:r>
      <w:r w:rsidR="009E4526" w:rsidRPr="009448E9">
        <w:rPr>
          <w:i/>
          <w:iCs/>
          <w:sz w:val="20"/>
          <w:szCs w:val="20"/>
        </w:rPr>
        <w:t xml:space="preserve">Figure </w:t>
      </w:r>
      <w:r w:rsidRPr="009448E9">
        <w:rPr>
          <w:i/>
          <w:iCs/>
          <w:sz w:val="20"/>
          <w:szCs w:val="20"/>
        </w:rPr>
        <w:t>11.1.</w:t>
      </w:r>
      <w:r>
        <w:rPr>
          <w:i/>
          <w:iCs/>
          <w:sz w:val="20"/>
          <w:szCs w:val="20"/>
        </w:rPr>
        <w:t>6</w:t>
      </w:r>
      <w:r w:rsidRPr="009448E9">
        <w:rPr>
          <w:i/>
          <w:iCs/>
          <w:sz w:val="20"/>
          <w:szCs w:val="20"/>
        </w:rPr>
        <w:t>: Prototype</w:t>
      </w:r>
      <w:r w:rsidR="009E4526" w:rsidRPr="009448E9">
        <w:rPr>
          <w:i/>
          <w:iCs/>
          <w:sz w:val="20"/>
          <w:szCs w:val="20"/>
        </w:rPr>
        <w:t xml:space="preserve"> </w:t>
      </w:r>
      <w:r w:rsidRPr="009448E9">
        <w:rPr>
          <w:i/>
          <w:iCs/>
          <w:sz w:val="20"/>
          <w:szCs w:val="20"/>
        </w:rPr>
        <w:t>6</w:t>
      </w:r>
    </w:p>
    <w:p w14:paraId="1B41B8A7" w14:textId="77777777" w:rsidR="009E4526" w:rsidRDefault="009E4526">
      <w:pPr>
        <w:pStyle w:val="Heading2"/>
        <w:spacing w:before="300" w:after="150"/>
      </w:pPr>
    </w:p>
    <w:p w14:paraId="3BC355FA" w14:textId="77777777" w:rsidR="009E4526" w:rsidRDefault="009E4526">
      <w:pPr>
        <w:pStyle w:val="Heading2"/>
        <w:spacing w:before="300" w:after="150"/>
      </w:pPr>
    </w:p>
    <w:p w14:paraId="7EC2B0B7" w14:textId="77777777" w:rsidR="009E4526" w:rsidRDefault="009E4526">
      <w:pPr>
        <w:pStyle w:val="Heading2"/>
        <w:spacing w:before="300" w:after="150"/>
      </w:pPr>
    </w:p>
    <w:p w14:paraId="51B7BA9A" w14:textId="77777777" w:rsidR="009E4526" w:rsidRDefault="009E4526">
      <w:pPr>
        <w:pStyle w:val="Heading2"/>
        <w:spacing w:before="300" w:after="150"/>
      </w:pPr>
    </w:p>
    <w:p w14:paraId="1BD43E65" w14:textId="77777777" w:rsidR="009E4526" w:rsidRDefault="009E4526">
      <w:pPr>
        <w:pStyle w:val="Heading2"/>
        <w:spacing w:before="300" w:after="150"/>
      </w:pPr>
    </w:p>
    <w:p w14:paraId="3CC2E023" w14:textId="77777777" w:rsidR="009E4526" w:rsidRDefault="009E4526">
      <w:pPr>
        <w:pStyle w:val="Heading2"/>
        <w:spacing w:before="300" w:after="150"/>
      </w:pPr>
    </w:p>
    <w:p w14:paraId="6897C3A1" w14:textId="77777777" w:rsidR="009E4526" w:rsidRDefault="009E4526">
      <w:pPr>
        <w:pStyle w:val="Heading2"/>
        <w:spacing w:before="300" w:after="150"/>
      </w:pPr>
    </w:p>
    <w:p w14:paraId="3F09162D" w14:textId="77777777" w:rsidR="00A56587" w:rsidRDefault="00000000">
      <w:pPr>
        <w:pStyle w:val="Heading2"/>
        <w:spacing w:before="300" w:after="150"/>
      </w:pPr>
      <w:bookmarkStart w:id="40" w:name="_Toc240268478"/>
      <w:r>
        <w:rPr>
          <w:b/>
          <w:bCs/>
        </w:rPr>
        <w:lastRenderedPageBreak/>
        <w:t>Appendix 2 — Mandatory Proposal Evidence and Decision Log</w:t>
      </w:r>
      <w:bookmarkEnd w:id="40"/>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3"/>
        <w:gridCol w:w="1952"/>
        <w:gridCol w:w="1691"/>
        <w:gridCol w:w="1686"/>
        <w:gridCol w:w="1958"/>
        <w:gridCol w:w="1335"/>
      </w:tblGrid>
      <w:tr w:rsidR="0016560F" w14:paraId="0486F691" w14:textId="77777777" w:rsidTr="00EE02A6">
        <w:tblPrEx>
          <w:tblCellMar>
            <w:top w:w="0" w:type="dxa"/>
            <w:bottom w:w="0" w:type="dxa"/>
          </w:tblCellMar>
        </w:tblPrEx>
        <w:tc>
          <w:tcPr>
            <w:tcW w:w="1204" w:type="dxa"/>
            <w:tcMar>
              <w:top w:w="60" w:type="dxa"/>
              <w:left w:w="80" w:type="dxa"/>
              <w:bottom w:w="60" w:type="dxa"/>
              <w:right w:w="80" w:type="dxa"/>
            </w:tcMar>
            <w:vAlign w:val="center"/>
          </w:tcPr>
          <w:p w14:paraId="471E9CD6" w14:textId="77777777" w:rsidR="0016560F" w:rsidRDefault="0016560F" w:rsidP="005F3815">
            <w:r>
              <w:rPr>
                <w:b/>
                <w:bCs/>
                <w:sz w:val="15"/>
                <w:szCs w:val="15"/>
              </w:rPr>
              <w:t>Date</w:t>
            </w:r>
          </w:p>
        </w:tc>
        <w:tc>
          <w:tcPr>
            <w:tcW w:w="1952" w:type="dxa"/>
            <w:tcMar>
              <w:top w:w="60" w:type="dxa"/>
              <w:left w:w="80" w:type="dxa"/>
              <w:bottom w:w="60" w:type="dxa"/>
              <w:right w:w="80" w:type="dxa"/>
            </w:tcMar>
            <w:vAlign w:val="center"/>
          </w:tcPr>
          <w:p w14:paraId="7C73A703" w14:textId="77777777" w:rsidR="0016560F" w:rsidRDefault="0016560F" w:rsidP="005F3815">
            <w:r>
              <w:rPr>
                <w:b/>
                <w:bCs/>
                <w:sz w:val="15"/>
                <w:szCs w:val="15"/>
              </w:rPr>
              <w:t>Claim / Problem</w:t>
            </w:r>
          </w:p>
        </w:tc>
        <w:tc>
          <w:tcPr>
            <w:tcW w:w="1699" w:type="dxa"/>
            <w:tcMar>
              <w:top w:w="60" w:type="dxa"/>
              <w:left w:w="80" w:type="dxa"/>
              <w:bottom w:w="60" w:type="dxa"/>
              <w:right w:w="80" w:type="dxa"/>
            </w:tcMar>
            <w:vAlign w:val="center"/>
          </w:tcPr>
          <w:p w14:paraId="7BDB2628" w14:textId="77777777" w:rsidR="0016560F" w:rsidRDefault="0016560F" w:rsidP="005F3815">
            <w:r>
              <w:rPr>
                <w:b/>
                <w:bCs/>
                <w:sz w:val="15"/>
                <w:szCs w:val="15"/>
              </w:rPr>
              <w:t>Evidence Collected</w:t>
            </w:r>
          </w:p>
        </w:tc>
        <w:tc>
          <w:tcPr>
            <w:tcW w:w="1710" w:type="dxa"/>
            <w:tcMar>
              <w:top w:w="60" w:type="dxa"/>
              <w:left w:w="80" w:type="dxa"/>
              <w:bottom w:w="60" w:type="dxa"/>
              <w:right w:w="80" w:type="dxa"/>
            </w:tcMar>
            <w:vAlign w:val="center"/>
          </w:tcPr>
          <w:p w14:paraId="2153C757" w14:textId="77777777" w:rsidR="0016560F" w:rsidRDefault="0016560F" w:rsidP="005F3815">
            <w:r>
              <w:rPr>
                <w:b/>
                <w:bCs/>
                <w:sz w:val="15"/>
                <w:szCs w:val="15"/>
              </w:rPr>
              <w:t>Alternatives Considered</w:t>
            </w:r>
          </w:p>
        </w:tc>
        <w:tc>
          <w:tcPr>
            <w:tcW w:w="1980" w:type="dxa"/>
            <w:tcMar>
              <w:top w:w="60" w:type="dxa"/>
              <w:left w:w="80" w:type="dxa"/>
              <w:bottom w:w="60" w:type="dxa"/>
              <w:right w:w="80" w:type="dxa"/>
            </w:tcMar>
            <w:vAlign w:val="center"/>
          </w:tcPr>
          <w:p w14:paraId="2613235B" w14:textId="77777777" w:rsidR="0016560F" w:rsidRDefault="0016560F" w:rsidP="005F3815">
            <w:r>
              <w:rPr>
                <w:b/>
                <w:bCs/>
                <w:sz w:val="15"/>
                <w:szCs w:val="15"/>
              </w:rPr>
              <w:t>Decision Made</w:t>
            </w:r>
          </w:p>
        </w:tc>
        <w:tc>
          <w:tcPr>
            <w:tcW w:w="1260" w:type="dxa"/>
            <w:tcMar>
              <w:top w:w="60" w:type="dxa"/>
              <w:left w:w="80" w:type="dxa"/>
              <w:bottom w:w="60" w:type="dxa"/>
              <w:right w:w="80" w:type="dxa"/>
            </w:tcMar>
            <w:vAlign w:val="center"/>
          </w:tcPr>
          <w:p w14:paraId="4740303A" w14:textId="77777777" w:rsidR="0016560F" w:rsidRDefault="0016560F" w:rsidP="005F3815">
            <w:r>
              <w:rPr>
                <w:b/>
                <w:bCs/>
                <w:sz w:val="15"/>
                <w:szCs w:val="15"/>
              </w:rPr>
              <w:t>Supervisor Discussion</w:t>
            </w:r>
          </w:p>
        </w:tc>
      </w:tr>
      <w:tr w:rsidR="0016560F" w14:paraId="24637C0E" w14:textId="77777777" w:rsidTr="00EE02A6">
        <w:tblPrEx>
          <w:tblCellMar>
            <w:top w:w="0" w:type="dxa"/>
            <w:bottom w:w="0" w:type="dxa"/>
          </w:tblCellMar>
        </w:tblPrEx>
        <w:tc>
          <w:tcPr>
            <w:tcW w:w="1204" w:type="dxa"/>
            <w:tcMar>
              <w:top w:w="60" w:type="dxa"/>
              <w:left w:w="80" w:type="dxa"/>
              <w:bottom w:w="60" w:type="dxa"/>
              <w:right w:w="80" w:type="dxa"/>
            </w:tcMar>
            <w:vAlign w:val="center"/>
          </w:tcPr>
          <w:p w14:paraId="48ADD5D1" w14:textId="681919C0" w:rsidR="0016560F" w:rsidRDefault="0016560F" w:rsidP="005F3815">
            <w:r>
              <w:rPr>
                <w:sz w:val="15"/>
                <w:szCs w:val="15"/>
              </w:rPr>
              <w:t>7/6/2026</w:t>
            </w:r>
          </w:p>
        </w:tc>
        <w:tc>
          <w:tcPr>
            <w:tcW w:w="1952" w:type="dxa"/>
            <w:tcMar>
              <w:top w:w="60" w:type="dxa"/>
              <w:left w:w="80" w:type="dxa"/>
              <w:bottom w:w="60" w:type="dxa"/>
              <w:right w:w="80" w:type="dxa"/>
            </w:tcMar>
            <w:vAlign w:val="center"/>
          </w:tcPr>
          <w:p w14:paraId="4FF09528" w14:textId="241FB14A" w:rsidR="0016560F" w:rsidRDefault="0016560F" w:rsidP="005F3815">
            <w:r>
              <w:rPr>
                <w:sz w:val="15"/>
                <w:szCs w:val="15"/>
              </w:rPr>
              <w:t xml:space="preserve">Confirming the scope of the Engagement component against the group's Research Topic Assessment Form </w:t>
            </w:r>
          </w:p>
        </w:tc>
        <w:tc>
          <w:tcPr>
            <w:tcW w:w="1699" w:type="dxa"/>
            <w:tcMar>
              <w:top w:w="60" w:type="dxa"/>
              <w:left w:w="80" w:type="dxa"/>
              <w:bottom w:w="60" w:type="dxa"/>
              <w:right w:w="80" w:type="dxa"/>
            </w:tcMar>
            <w:vAlign w:val="center"/>
          </w:tcPr>
          <w:p w14:paraId="5B96FE64" w14:textId="77777777" w:rsidR="0016560F" w:rsidRDefault="0016560F" w:rsidP="005F3815">
            <w:r>
              <w:rPr>
                <w:sz w:val="15"/>
                <w:szCs w:val="15"/>
              </w:rPr>
              <w:t>Approved TAF objectives table (clustering/HMM engagement states, Gradient Boosting classifier, SHAP, Multimodal Engagement Index)</w:t>
            </w:r>
          </w:p>
        </w:tc>
        <w:tc>
          <w:tcPr>
            <w:tcW w:w="1710" w:type="dxa"/>
            <w:tcMar>
              <w:top w:w="60" w:type="dxa"/>
              <w:left w:w="80" w:type="dxa"/>
              <w:bottom w:w="60" w:type="dxa"/>
              <w:right w:w="80" w:type="dxa"/>
            </w:tcMar>
            <w:vAlign w:val="center"/>
          </w:tcPr>
          <w:p w14:paraId="4AAA1A85" w14:textId="77777777" w:rsidR="0016560F" w:rsidRDefault="0016560F" w:rsidP="005F3815">
            <w:r>
              <w:rPr>
                <w:sz w:val="15"/>
                <w:szCs w:val="15"/>
              </w:rPr>
              <w:t>Treating engagement as a single aggregated LMS-activity score vs. a multimodal, state-based model</w:t>
            </w:r>
          </w:p>
        </w:tc>
        <w:tc>
          <w:tcPr>
            <w:tcW w:w="1980" w:type="dxa"/>
            <w:tcMar>
              <w:top w:w="60" w:type="dxa"/>
              <w:left w:w="80" w:type="dxa"/>
              <w:bottom w:w="60" w:type="dxa"/>
              <w:right w:w="80" w:type="dxa"/>
            </w:tcMar>
            <w:vAlign w:val="center"/>
          </w:tcPr>
          <w:p w14:paraId="7AC83223" w14:textId="77777777" w:rsidR="0016560F" w:rsidRDefault="0016560F" w:rsidP="005F3815">
            <w:r>
              <w:rPr>
                <w:sz w:val="15"/>
                <w:szCs w:val="15"/>
              </w:rPr>
              <w:t>Adopted the multimodal, trajectory-based design already approved in the TAF: LMS + quiz + classroom-interaction + mouse-activity fusion with HMM-based drift detection</w:t>
            </w:r>
          </w:p>
        </w:tc>
        <w:tc>
          <w:tcPr>
            <w:tcW w:w="1260" w:type="dxa"/>
            <w:tcMar>
              <w:top w:w="60" w:type="dxa"/>
              <w:left w:w="80" w:type="dxa"/>
              <w:bottom w:w="60" w:type="dxa"/>
              <w:right w:w="80" w:type="dxa"/>
            </w:tcMar>
            <w:vAlign w:val="center"/>
          </w:tcPr>
          <w:p w14:paraId="6D38500A" w14:textId="6E3ACAB5" w:rsidR="0016560F" w:rsidRPr="00B90DF8" w:rsidRDefault="00B90DF8" w:rsidP="005F3815">
            <w:pPr>
              <w:rPr>
                <w:sz w:val="15"/>
                <w:szCs w:val="15"/>
              </w:rPr>
            </w:pPr>
            <w:r w:rsidRPr="00B90DF8">
              <w:rPr>
                <w:sz w:val="15"/>
                <w:szCs w:val="15"/>
              </w:rPr>
              <w:t xml:space="preserve">Ms. </w:t>
            </w:r>
            <w:proofErr w:type="spellStart"/>
            <w:r w:rsidRPr="00B90DF8">
              <w:rPr>
                <w:sz w:val="15"/>
                <w:szCs w:val="15"/>
              </w:rPr>
              <w:t>Koswatte</w:t>
            </w:r>
            <w:proofErr w:type="spellEnd"/>
            <w:r w:rsidRPr="00B90DF8">
              <w:rPr>
                <w:sz w:val="15"/>
                <w:szCs w:val="15"/>
              </w:rPr>
              <w:t xml:space="preserve"> confirmed the multimodal, trajectory-based design matches what was approved in the TAF and does not need re-submission, but asked that the conceptual diagram in Chapter 4 clearly show how this component's output feeds the shared fusion layer</w:t>
            </w:r>
          </w:p>
        </w:tc>
      </w:tr>
      <w:tr w:rsidR="0016560F" w14:paraId="5368706A" w14:textId="77777777" w:rsidTr="00EE02A6">
        <w:tblPrEx>
          <w:tblCellMar>
            <w:top w:w="0" w:type="dxa"/>
            <w:bottom w:w="0" w:type="dxa"/>
          </w:tblCellMar>
        </w:tblPrEx>
        <w:tc>
          <w:tcPr>
            <w:tcW w:w="1204" w:type="dxa"/>
            <w:tcMar>
              <w:top w:w="60" w:type="dxa"/>
              <w:left w:w="80" w:type="dxa"/>
              <w:bottom w:w="60" w:type="dxa"/>
              <w:right w:w="80" w:type="dxa"/>
            </w:tcMar>
            <w:vAlign w:val="center"/>
          </w:tcPr>
          <w:p w14:paraId="179AF8A2" w14:textId="1500D3FC" w:rsidR="0016560F" w:rsidRDefault="0016560F" w:rsidP="005F3815">
            <w:r>
              <w:rPr>
                <w:sz w:val="15"/>
                <w:szCs w:val="15"/>
              </w:rPr>
              <w:t>18/6/2026</w:t>
            </w:r>
          </w:p>
        </w:tc>
        <w:tc>
          <w:tcPr>
            <w:tcW w:w="1952" w:type="dxa"/>
            <w:tcMar>
              <w:top w:w="60" w:type="dxa"/>
              <w:left w:w="80" w:type="dxa"/>
              <w:bottom w:w="60" w:type="dxa"/>
              <w:right w:w="80" w:type="dxa"/>
            </w:tcMar>
            <w:vAlign w:val="center"/>
          </w:tcPr>
          <w:p w14:paraId="2F4126A2" w14:textId="60EF6E83" w:rsidR="0016560F" w:rsidRDefault="0016560F" w:rsidP="005F3815">
            <w:r>
              <w:rPr>
                <w:sz w:val="15"/>
                <w:szCs w:val="15"/>
              </w:rPr>
              <w:t xml:space="preserve">Which </w:t>
            </w:r>
            <w:r>
              <w:rPr>
                <w:sz w:val="15"/>
                <w:szCs w:val="15"/>
              </w:rPr>
              <w:t>behavioral</w:t>
            </w:r>
            <w:r>
              <w:rPr>
                <w:sz w:val="15"/>
                <w:szCs w:val="15"/>
              </w:rPr>
              <w:t xml:space="preserve"> data sources are feasible and appropriate to collect for engagement modelling</w:t>
            </w:r>
          </w:p>
        </w:tc>
        <w:tc>
          <w:tcPr>
            <w:tcW w:w="1699" w:type="dxa"/>
            <w:tcMar>
              <w:top w:w="60" w:type="dxa"/>
              <w:left w:w="80" w:type="dxa"/>
              <w:bottom w:w="60" w:type="dxa"/>
              <w:right w:w="80" w:type="dxa"/>
            </w:tcMar>
            <w:vAlign w:val="center"/>
          </w:tcPr>
          <w:p w14:paraId="7173EF23" w14:textId="4FAA0810" w:rsidR="0016560F" w:rsidRDefault="0016560F" w:rsidP="005F3815">
            <w:r>
              <w:rPr>
                <w:sz w:val="15"/>
                <w:szCs w:val="15"/>
              </w:rPr>
              <w:t xml:space="preserve">Institutional LMS log export fields; quiz-engine attempt logs; classroom-platform (Zoom/Teams) attendance and interaction </w:t>
            </w:r>
            <w:r>
              <w:rPr>
                <w:sz w:val="15"/>
                <w:szCs w:val="15"/>
              </w:rPr>
              <w:t>count</w:t>
            </w:r>
          </w:p>
        </w:tc>
        <w:tc>
          <w:tcPr>
            <w:tcW w:w="1710" w:type="dxa"/>
            <w:tcMar>
              <w:top w:w="60" w:type="dxa"/>
              <w:left w:w="80" w:type="dxa"/>
              <w:bottom w:w="60" w:type="dxa"/>
              <w:right w:w="80" w:type="dxa"/>
            </w:tcMar>
            <w:vAlign w:val="center"/>
          </w:tcPr>
          <w:p w14:paraId="07AA0D33" w14:textId="77777777" w:rsidR="0016560F" w:rsidRDefault="0016560F" w:rsidP="005F3815">
            <w:r>
              <w:rPr>
                <w:sz w:val="15"/>
                <w:szCs w:val="15"/>
              </w:rPr>
              <w:t>(a) LMS logs only; (b) LMS + quiz + classroom logs; (c) LMS + quiz + classroom + biometric sensors (webcam facial-expression / voice-tone capture)</w:t>
            </w:r>
          </w:p>
        </w:tc>
        <w:tc>
          <w:tcPr>
            <w:tcW w:w="1980" w:type="dxa"/>
            <w:tcMar>
              <w:top w:w="60" w:type="dxa"/>
              <w:left w:w="80" w:type="dxa"/>
              <w:bottom w:w="60" w:type="dxa"/>
              <w:right w:w="80" w:type="dxa"/>
            </w:tcMar>
            <w:vAlign w:val="center"/>
          </w:tcPr>
          <w:p w14:paraId="21C91E31" w14:textId="77777777" w:rsidR="0016560F" w:rsidRDefault="0016560F" w:rsidP="005F3815">
            <w:r>
              <w:rPr>
                <w:sz w:val="15"/>
                <w:szCs w:val="15"/>
              </w:rPr>
              <w:t>Selected option (b): LMS, quiz-attempt, classroom-interaction, and mouse-activity logs. Facial-expression and voice data were excluded from the component entirely</w:t>
            </w:r>
          </w:p>
        </w:tc>
        <w:tc>
          <w:tcPr>
            <w:tcW w:w="1260" w:type="dxa"/>
            <w:tcMar>
              <w:top w:w="60" w:type="dxa"/>
              <w:left w:w="80" w:type="dxa"/>
              <w:bottom w:w="60" w:type="dxa"/>
              <w:right w:w="80" w:type="dxa"/>
            </w:tcMar>
            <w:vAlign w:val="center"/>
          </w:tcPr>
          <w:p w14:paraId="3B980E46" w14:textId="16294073" w:rsidR="0016560F" w:rsidRPr="00B90DF8" w:rsidRDefault="00B90DF8" w:rsidP="005F3815">
            <w:pPr>
              <w:rPr>
                <w:sz w:val="15"/>
                <w:szCs w:val="15"/>
              </w:rPr>
            </w:pPr>
            <w:r w:rsidRPr="00B90DF8">
              <w:rPr>
                <w:sz w:val="15"/>
                <w:szCs w:val="15"/>
              </w:rPr>
              <w:t>Both supervisors agreed LMS, quiz, and classroom-interaction logs are readily available through existing institutional systems; Ms. Ekanayake flagged that mouse-activity logging may need a lightweight browser script or plugin, and asked for a fallback plan if that data proves hard to capture at scale</w:t>
            </w:r>
          </w:p>
        </w:tc>
      </w:tr>
      <w:tr w:rsidR="0016560F" w14:paraId="6B4BCDE9" w14:textId="77777777" w:rsidTr="00EE02A6">
        <w:tblPrEx>
          <w:tblCellMar>
            <w:top w:w="0" w:type="dxa"/>
            <w:bottom w:w="0" w:type="dxa"/>
          </w:tblCellMar>
        </w:tblPrEx>
        <w:tc>
          <w:tcPr>
            <w:tcW w:w="1204" w:type="dxa"/>
            <w:tcMar>
              <w:top w:w="60" w:type="dxa"/>
              <w:left w:w="80" w:type="dxa"/>
              <w:bottom w:w="60" w:type="dxa"/>
              <w:right w:w="80" w:type="dxa"/>
            </w:tcMar>
            <w:vAlign w:val="center"/>
          </w:tcPr>
          <w:p w14:paraId="68AD7C4E" w14:textId="289F7D7F" w:rsidR="0016560F" w:rsidRDefault="0016560F" w:rsidP="005F3815">
            <w:r>
              <w:rPr>
                <w:sz w:val="15"/>
                <w:szCs w:val="15"/>
              </w:rPr>
              <w:t>7/7/2026</w:t>
            </w:r>
          </w:p>
        </w:tc>
        <w:tc>
          <w:tcPr>
            <w:tcW w:w="1952" w:type="dxa"/>
            <w:tcMar>
              <w:top w:w="60" w:type="dxa"/>
              <w:left w:w="80" w:type="dxa"/>
              <w:bottom w:w="60" w:type="dxa"/>
              <w:right w:w="80" w:type="dxa"/>
            </w:tcMar>
            <w:vAlign w:val="center"/>
          </w:tcPr>
          <w:p w14:paraId="6286A875" w14:textId="451D9E41" w:rsidR="0016560F" w:rsidRDefault="0016560F" w:rsidP="005F3815">
            <w:r>
              <w:rPr>
                <w:sz w:val="15"/>
                <w:szCs w:val="15"/>
              </w:rPr>
              <w:t xml:space="preserve">Whether </w:t>
            </w:r>
            <w:r>
              <w:rPr>
                <w:sz w:val="15"/>
                <w:szCs w:val="15"/>
              </w:rPr>
              <w:t>facial expression</w:t>
            </w:r>
            <w:r>
              <w:rPr>
                <w:sz w:val="15"/>
                <w:szCs w:val="15"/>
              </w:rPr>
              <w:t xml:space="preserve"> or voice-based emotion/engagement detection should be included, given ethical-clearance and privacy requirements for biometric data</w:t>
            </w:r>
          </w:p>
        </w:tc>
        <w:tc>
          <w:tcPr>
            <w:tcW w:w="1699" w:type="dxa"/>
            <w:tcMar>
              <w:top w:w="60" w:type="dxa"/>
              <w:left w:w="80" w:type="dxa"/>
              <w:bottom w:w="60" w:type="dxa"/>
              <w:right w:w="80" w:type="dxa"/>
            </w:tcMar>
            <w:vAlign w:val="center"/>
          </w:tcPr>
          <w:p w14:paraId="62F96E76" w14:textId="77777777" w:rsidR="0016560F" w:rsidRDefault="0016560F" w:rsidP="005F3815">
            <w:r>
              <w:rPr>
                <w:sz w:val="15"/>
                <w:szCs w:val="15"/>
              </w:rPr>
              <w:t>University research-ethics guidance on collecting biometric/personally identifying data from students; workload and consent implications of camera/microphone-based capture</w:t>
            </w:r>
          </w:p>
        </w:tc>
        <w:tc>
          <w:tcPr>
            <w:tcW w:w="1710" w:type="dxa"/>
            <w:tcMar>
              <w:top w:w="60" w:type="dxa"/>
              <w:left w:w="80" w:type="dxa"/>
              <w:bottom w:w="60" w:type="dxa"/>
              <w:right w:w="80" w:type="dxa"/>
            </w:tcMar>
            <w:vAlign w:val="center"/>
          </w:tcPr>
          <w:p w14:paraId="160F9C88" w14:textId="557C78F4" w:rsidR="0016560F" w:rsidRDefault="0016560F" w:rsidP="005F3815">
            <w:r>
              <w:rPr>
                <w:sz w:val="15"/>
                <w:szCs w:val="15"/>
              </w:rPr>
              <w:t xml:space="preserve">Include webcam- and voice-based affect detection for richer signal vs. restrict to non-biometric </w:t>
            </w:r>
            <w:r>
              <w:rPr>
                <w:sz w:val="15"/>
                <w:szCs w:val="15"/>
              </w:rPr>
              <w:t>behavioral</w:t>
            </w:r>
            <w:r>
              <w:rPr>
                <w:sz w:val="15"/>
                <w:szCs w:val="15"/>
              </w:rPr>
              <w:t xml:space="preserve"> logs</w:t>
            </w:r>
          </w:p>
        </w:tc>
        <w:tc>
          <w:tcPr>
            <w:tcW w:w="1980" w:type="dxa"/>
            <w:tcMar>
              <w:top w:w="60" w:type="dxa"/>
              <w:left w:w="80" w:type="dxa"/>
              <w:bottom w:w="60" w:type="dxa"/>
              <w:right w:w="80" w:type="dxa"/>
            </w:tcMar>
            <w:vAlign w:val="center"/>
          </w:tcPr>
          <w:p w14:paraId="6FF4C3F4" w14:textId="415D8D3A" w:rsidR="0016560F" w:rsidRDefault="0016560F" w:rsidP="005F3815">
            <w:r>
              <w:rPr>
                <w:sz w:val="15"/>
                <w:szCs w:val="15"/>
              </w:rPr>
              <w:t xml:space="preserve">Removed </w:t>
            </w:r>
            <w:r>
              <w:rPr>
                <w:sz w:val="15"/>
                <w:szCs w:val="15"/>
              </w:rPr>
              <w:t>facial expression</w:t>
            </w:r>
            <w:r>
              <w:rPr>
                <w:sz w:val="15"/>
                <w:szCs w:val="15"/>
              </w:rPr>
              <w:t xml:space="preserve"> and voice data from the component's scope entirely to avoid biometric data-collection and the additional ethical-clearance burden this would require; retained only non-biometric, already-institutionally-collected log data</w:t>
            </w:r>
          </w:p>
        </w:tc>
        <w:tc>
          <w:tcPr>
            <w:tcW w:w="1260" w:type="dxa"/>
            <w:tcMar>
              <w:top w:w="60" w:type="dxa"/>
              <w:left w:w="80" w:type="dxa"/>
              <w:bottom w:w="60" w:type="dxa"/>
              <w:right w:w="80" w:type="dxa"/>
            </w:tcMar>
            <w:vAlign w:val="center"/>
          </w:tcPr>
          <w:p w14:paraId="1C0E4A79" w14:textId="290DBFC0" w:rsidR="0016560F" w:rsidRPr="00B90DF8" w:rsidRDefault="00B90DF8" w:rsidP="005F3815">
            <w:pPr>
              <w:rPr>
                <w:sz w:val="15"/>
                <w:szCs w:val="15"/>
              </w:rPr>
            </w:pPr>
            <w:r w:rsidRPr="00B90DF8">
              <w:rPr>
                <w:sz w:val="15"/>
                <w:szCs w:val="15"/>
              </w:rPr>
              <w:t xml:space="preserve">Ms. </w:t>
            </w:r>
            <w:proofErr w:type="spellStart"/>
            <w:r w:rsidRPr="00B90DF8">
              <w:rPr>
                <w:sz w:val="15"/>
                <w:szCs w:val="15"/>
              </w:rPr>
              <w:t>Koswatte</w:t>
            </w:r>
            <w:proofErr w:type="spellEnd"/>
            <w:r w:rsidRPr="00B90DF8">
              <w:rPr>
                <w:sz w:val="15"/>
                <w:szCs w:val="15"/>
              </w:rPr>
              <w:t xml:space="preserve"> agreed that excluding biometric data was the right call, noting it would have required a full ethics-board review and separate informed-consent process that the project timeline could not accommodate; she asked that this reasoning be stated explicitly in the proposal so examiners understand it was a deliberate scope decision, not an oversight</w:t>
            </w:r>
          </w:p>
        </w:tc>
      </w:tr>
      <w:tr w:rsidR="0016560F" w14:paraId="0A6CA542" w14:textId="77777777" w:rsidTr="00EE02A6">
        <w:tblPrEx>
          <w:tblCellMar>
            <w:top w:w="0" w:type="dxa"/>
            <w:bottom w:w="0" w:type="dxa"/>
          </w:tblCellMar>
        </w:tblPrEx>
        <w:tc>
          <w:tcPr>
            <w:tcW w:w="1204" w:type="dxa"/>
            <w:tcMar>
              <w:top w:w="60" w:type="dxa"/>
              <w:left w:w="80" w:type="dxa"/>
              <w:bottom w:w="60" w:type="dxa"/>
              <w:right w:w="80" w:type="dxa"/>
            </w:tcMar>
            <w:vAlign w:val="center"/>
          </w:tcPr>
          <w:p w14:paraId="56274833" w14:textId="4EF22656" w:rsidR="0016560F" w:rsidRDefault="0016560F" w:rsidP="005F3815">
            <w:r>
              <w:rPr>
                <w:sz w:val="15"/>
                <w:szCs w:val="15"/>
              </w:rPr>
              <w:t>11/7/2026</w:t>
            </w:r>
          </w:p>
        </w:tc>
        <w:tc>
          <w:tcPr>
            <w:tcW w:w="1952" w:type="dxa"/>
            <w:tcMar>
              <w:top w:w="60" w:type="dxa"/>
              <w:left w:w="80" w:type="dxa"/>
              <w:bottom w:w="60" w:type="dxa"/>
              <w:right w:w="80" w:type="dxa"/>
            </w:tcMar>
            <w:vAlign w:val="center"/>
          </w:tcPr>
          <w:p w14:paraId="3C099D60" w14:textId="38DB0C89" w:rsidR="0016560F" w:rsidRDefault="0016560F" w:rsidP="005F3815">
            <w:r>
              <w:rPr>
                <w:sz w:val="15"/>
                <w:szCs w:val="15"/>
              </w:rPr>
              <w:t xml:space="preserve">Ethical clearance requirements for the </w:t>
            </w:r>
            <w:r>
              <w:rPr>
                <w:sz w:val="15"/>
                <w:szCs w:val="15"/>
              </w:rPr>
              <w:t>behavioral</w:t>
            </w:r>
            <w:r>
              <w:rPr>
                <w:sz w:val="15"/>
                <w:szCs w:val="15"/>
              </w:rPr>
              <w:t xml:space="preserve"> data that remains in scope (LMS/quiz/classroom/mouse-activity logs)</w:t>
            </w:r>
          </w:p>
        </w:tc>
        <w:tc>
          <w:tcPr>
            <w:tcW w:w="1699" w:type="dxa"/>
            <w:tcMar>
              <w:top w:w="60" w:type="dxa"/>
              <w:left w:w="80" w:type="dxa"/>
              <w:bottom w:w="60" w:type="dxa"/>
              <w:right w:w="80" w:type="dxa"/>
            </w:tcMar>
            <w:vAlign w:val="center"/>
          </w:tcPr>
          <w:p w14:paraId="57E74557" w14:textId="77777777" w:rsidR="0016560F" w:rsidRDefault="0016560F" w:rsidP="005F3815">
            <w:r>
              <w:rPr>
                <w:sz w:val="15"/>
                <w:szCs w:val="15"/>
              </w:rPr>
              <w:t>SLIIT research-ethics review process for studies using existing institutional log data linked to students</w:t>
            </w:r>
          </w:p>
        </w:tc>
        <w:tc>
          <w:tcPr>
            <w:tcW w:w="1710" w:type="dxa"/>
            <w:tcMar>
              <w:top w:w="60" w:type="dxa"/>
              <w:left w:w="80" w:type="dxa"/>
              <w:bottom w:w="60" w:type="dxa"/>
              <w:right w:w="80" w:type="dxa"/>
            </w:tcMar>
            <w:vAlign w:val="center"/>
          </w:tcPr>
          <w:p w14:paraId="5E5BEFCC" w14:textId="77777777" w:rsidR="0016560F" w:rsidRDefault="0016560F" w:rsidP="005F3815">
            <w:r>
              <w:rPr>
                <w:sz w:val="15"/>
                <w:szCs w:val="15"/>
              </w:rPr>
              <w:t>Full ethics board review vs. expedited review, given no biometric or sensitive personal data is collected</w:t>
            </w:r>
          </w:p>
        </w:tc>
        <w:tc>
          <w:tcPr>
            <w:tcW w:w="1980" w:type="dxa"/>
            <w:tcMar>
              <w:top w:w="60" w:type="dxa"/>
              <w:left w:w="80" w:type="dxa"/>
              <w:bottom w:w="60" w:type="dxa"/>
              <w:right w:w="80" w:type="dxa"/>
            </w:tcMar>
            <w:vAlign w:val="center"/>
          </w:tcPr>
          <w:p w14:paraId="080B531C" w14:textId="3A23FF9D" w:rsidR="0016560F" w:rsidRDefault="0016560F" w:rsidP="005F3815">
            <w:r>
              <w:rPr>
                <w:sz w:val="15"/>
                <w:szCs w:val="15"/>
              </w:rPr>
              <w:t xml:space="preserve">Plan to apply for ethical clearance under the expedited/minimal-risk category, using an </w:t>
            </w:r>
            <w:r>
              <w:rPr>
                <w:sz w:val="15"/>
                <w:szCs w:val="15"/>
              </w:rPr>
              <w:t>anonymized</w:t>
            </w:r>
            <w:r>
              <w:rPr>
                <w:sz w:val="15"/>
                <w:szCs w:val="15"/>
              </w:rPr>
              <w:t xml:space="preserve"> Student ID shared only across the four components and no biometric data collection</w:t>
            </w:r>
          </w:p>
        </w:tc>
        <w:tc>
          <w:tcPr>
            <w:tcW w:w="1260" w:type="dxa"/>
            <w:tcMar>
              <w:top w:w="60" w:type="dxa"/>
              <w:left w:w="80" w:type="dxa"/>
              <w:bottom w:w="60" w:type="dxa"/>
              <w:right w:w="80" w:type="dxa"/>
            </w:tcMar>
            <w:vAlign w:val="center"/>
          </w:tcPr>
          <w:p w14:paraId="357FFF29" w14:textId="727F84A2" w:rsidR="0016560F" w:rsidRPr="00B90DF8" w:rsidRDefault="00B90DF8" w:rsidP="005F3815">
            <w:pPr>
              <w:rPr>
                <w:sz w:val="15"/>
                <w:szCs w:val="15"/>
              </w:rPr>
            </w:pPr>
            <w:r w:rsidRPr="00B90DF8">
              <w:rPr>
                <w:sz w:val="15"/>
                <w:szCs w:val="15"/>
              </w:rPr>
              <w:t xml:space="preserve">Ms. </w:t>
            </w:r>
            <w:proofErr w:type="spellStart"/>
            <w:r w:rsidRPr="00B90DF8">
              <w:rPr>
                <w:sz w:val="15"/>
                <w:szCs w:val="15"/>
              </w:rPr>
              <w:t>Koswatte</w:t>
            </w:r>
            <w:proofErr w:type="spellEnd"/>
            <w:r w:rsidRPr="00B90DF8">
              <w:rPr>
                <w:sz w:val="15"/>
                <w:szCs w:val="15"/>
              </w:rPr>
              <w:t xml:space="preserve"> </w:t>
            </w:r>
            <w:r w:rsidRPr="00B90DF8">
              <w:rPr>
                <w:sz w:val="15"/>
                <w:szCs w:val="15"/>
              </w:rPr>
              <w:t xml:space="preserve">confirmed the expedited/minimal-risk category is appropriate since the data is </w:t>
            </w:r>
            <w:r w:rsidRPr="00B90DF8">
              <w:rPr>
                <w:sz w:val="15"/>
                <w:szCs w:val="15"/>
              </w:rPr>
              <w:t>anonymized</w:t>
            </w:r>
            <w:r w:rsidRPr="00B90DF8">
              <w:rPr>
                <w:sz w:val="15"/>
                <w:szCs w:val="15"/>
              </w:rPr>
              <w:t xml:space="preserve"> and non-biometric, but asked that the ethics application explicitly state that the Student ID mapping key is stored separately </w:t>
            </w:r>
            <w:r w:rsidRPr="00B90DF8">
              <w:rPr>
                <w:sz w:val="15"/>
                <w:szCs w:val="15"/>
              </w:rPr>
              <w:lastRenderedPageBreak/>
              <w:t xml:space="preserve">from the </w:t>
            </w:r>
            <w:proofErr w:type="spellStart"/>
            <w:r w:rsidRPr="00B90DF8">
              <w:rPr>
                <w:sz w:val="15"/>
                <w:szCs w:val="15"/>
              </w:rPr>
              <w:t>behavioural</w:t>
            </w:r>
            <w:proofErr w:type="spellEnd"/>
            <w:r w:rsidRPr="00B90DF8">
              <w:rPr>
                <w:sz w:val="15"/>
                <w:szCs w:val="15"/>
              </w:rPr>
              <w:t xml:space="preserve"> dataset</w:t>
            </w:r>
          </w:p>
        </w:tc>
      </w:tr>
      <w:tr w:rsidR="00B90DF8" w14:paraId="6C4005E4" w14:textId="77777777" w:rsidTr="00EE02A6">
        <w:tblPrEx>
          <w:tblCellMar>
            <w:top w:w="0" w:type="dxa"/>
            <w:bottom w:w="0" w:type="dxa"/>
          </w:tblCellMar>
        </w:tblPrEx>
        <w:tc>
          <w:tcPr>
            <w:tcW w:w="1204" w:type="dxa"/>
            <w:tcMar>
              <w:top w:w="60" w:type="dxa"/>
              <w:left w:w="80" w:type="dxa"/>
              <w:bottom w:w="60" w:type="dxa"/>
              <w:right w:w="80" w:type="dxa"/>
            </w:tcMar>
            <w:vAlign w:val="center"/>
          </w:tcPr>
          <w:p w14:paraId="1069C096" w14:textId="4E938B41" w:rsidR="00B90DF8" w:rsidRDefault="00B90DF8" w:rsidP="005F3815">
            <w:pPr>
              <w:rPr>
                <w:sz w:val="15"/>
                <w:szCs w:val="15"/>
              </w:rPr>
            </w:pPr>
            <w:r>
              <w:rPr>
                <w:sz w:val="15"/>
                <w:szCs w:val="15"/>
              </w:rPr>
              <w:lastRenderedPageBreak/>
              <w:t>14/7/2026</w:t>
            </w:r>
          </w:p>
        </w:tc>
        <w:tc>
          <w:tcPr>
            <w:tcW w:w="1952" w:type="dxa"/>
            <w:tcMar>
              <w:top w:w="60" w:type="dxa"/>
              <w:left w:w="80" w:type="dxa"/>
              <w:bottom w:w="60" w:type="dxa"/>
              <w:right w:w="80" w:type="dxa"/>
            </w:tcMar>
            <w:vAlign w:val="center"/>
          </w:tcPr>
          <w:p w14:paraId="440DFF5A" w14:textId="738B5A99" w:rsidR="00B90DF8" w:rsidRDefault="00B90DF8" w:rsidP="005F3815">
            <w:pPr>
              <w:rPr>
                <w:sz w:val="15"/>
                <w:szCs w:val="15"/>
              </w:rPr>
            </w:pPr>
            <w:r w:rsidRPr="00B90DF8">
              <w:rPr>
                <w:sz w:val="15"/>
                <w:szCs w:val="15"/>
              </w:rPr>
              <w:t>Which unsupervised method to use for discovering engagement states before drift modelling</w:t>
            </w:r>
          </w:p>
        </w:tc>
        <w:tc>
          <w:tcPr>
            <w:tcW w:w="1699" w:type="dxa"/>
            <w:tcMar>
              <w:top w:w="60" w:type="dxa"/>
              <w:left w:w="80" w:type="dxa"/>
              <w:bottom w:w="60" w:type="dxa"/>
              <w:right w:w="80" w:type="dxa"/>
            </w:tcMar>
            <w:vAlign w:val="center"/>
          </w:tcPr>
          <w:p w14:paraId="6809F6C3" w14:textId="3BCE36BE" w:rsidR="00B90DF8" w:rsidRDefault="00B90DF8" w:rsidP="005F3815">
            <w:pPr>
              <w:rPr>
                <w:sz w:val="15"/>
                <w:szCs w:val="15"/>
              </w:rPr>
            </w:pPr>
            <w:r w:rsidRPr="00B90DF8">
              <w:rPr>
                <w:sz w:val="15"/>
                <w:szCs w:val="15"/>
              </w:rPr>
              <w:t xml:space="preserve">Prior literature using k-means and Gaussian Mixture Models on LMS </w:t>
            </w:r>
            <w:proofErr w:type="spellStart"/>
            <w:r w:rsidRPr="00B90DF8">
              <w:rPr>
                <w:sz w:val="15"/>
                <w:szCs w:val="15"/>
              </w:rPr>
              <w:t>behavioural</w:t>
            </w:r>
            <w:proofErr w:type="spellEnd"/>
            <w:r w:rsidRPr="00B90DF8">
              <w:rPr>
                <w:sz w:val="15"/>
                <w:szCs w:val="15"/>
              </w:rPr>
              <w:t xml:space="preserve"> features; mixture-HMM studies clustering first, then modelling transitions</w:t>
            </w:r>
          </w:p>
        </w:tc>
        <w:tc>
          <w:tcPr>
            <w:tcW w:w="1710" w:type="dxa"/>
            <w:tcMar>
              <w:top w:w="60" w:type="dxa"/>
              <w:left w:w="80" w:type="dxa"/>
              <w:bottom w:w="60" w:type="dxa"/>
              <w:right w:w="80" w:type="dxa"/>
            </w:tcMar>
            <w:vAlign w:val="center"/>
          </w:tcPr>
          <w:p w14:paraId="614C733A" w14:textId="3B3F10A1" w:rsidR="00B90DF8" w:rsidRDefault="00B90DF8" w:rsidP="005F3815">
            <w:pPr>
              <w:rPr>
                <w:sz w:val="15"/>
                <w:szCs w:val="15"/>
              </w:rPr>
            </w:pPr>
            <w:r w:rsidRPr="00B90DF8">
              <w:rPr>
                <w:sz w:val="15"/>
                <w:szCs w:val="15"/>
              </w:rPr>
              <w:t>K-means (hard clusters) vs. Gaussian Mixture Model (soft/probabilistic clusters) vs. skipping clustering and feeding raw features directly into the HMM</w:t>
            </w:r>
          </w:p>
        </w:tc>
        <w:tc>
          <w:tcPr>
            <w:tcW w:w="1980" w:type="dxa"/>
            <w:tcMar>
              <w:top w:w="60" w:type="dxa"/>
              <w:left w:w="80" w:type="dxa"/>
              <w:bottom w:w="60" w:type="dxa"/>
              <w:right w:w="80" w:type="dxa"/>
            </w:tcMar>
            <w:vAlign w:val="center"/>
          </w:tcPr>
          <w:p w14:paraId="4CED507C" w14:textId="1C34001B" w:rsidR="00B90DF8" w:rsidRDefault="00B90DF8" w:rsidP="005F3815">
            <w:pPr>
              <w:rPr>
                <w:sz w:val="15"/>
                <w:szCs w:val="15"/>
              </w:rPr>
            </w:pPr>
            <w:r w:rsidRPr="00B90DF8">
              <w:rPr>
                <w:sz w:val="15"/>
                <w:szCs w:val="15"/>
              </w:rPr>
              <w:t xml:space="preserve">Adopted a Gaussian Mixture Model to define soft engagement states, since student </w:t>
            </w:r>
            <w:r w:rsidRPr="00B90DF8">
              <w:rPr>
                <w:sz w:val="15"/>
                <w:szCs w:val="15"/>
              </w:rPr>
              <w:t>behavior</w:t>
            </w:r>
            <w:r w:rsidRPr="00B90DF8">
              <w:rPr>
                <w:sz w:val="15"/>
                <w:szCs w:val="15"/>
              </w:rPr>
              <w:t xml:space="preserve"> rarely falls cleanly into one state and probabilistic membership better supports downstream drift detection</w:t>
            </w:r>
          </w:p>
        </w:tc>
        <w:tc>
          <w:tcPr>
            <w:tcW w:w="1260" w:type="dxa"/>
            <w:tcMar>
              <w:top w:w="60" w:type="dxa"/>
              <w:left w:w="80" w:type="dxa"/>
              <w:bottom w:w="60" w:type="dxa"/>
              <w:right w:w="80" w:type="dxa"/>
            </w:tcMar>
            <w:vAlign w:val="center"/>
          </w:tcPr>
          <w:p w14:paraId="47358BC6" w14:textId="751BE809" w:rsidR="00B90DF8" w:rsidRPr="00B90DF8" w:rsidRDefault="00B90DF8" w:rsidP="005F3815">
            <w:pPr>
              <w:rPr>
                <w:sz w:val="15"/>
                <w:szCs w:val="15"/>
              </w:rPr>
            </w:pPr>
            <w:r w:rsidRPr="00B90DF8">
              <w:rPr>
                <w:sz w:val="15"/>
                <w:szCs w:val="15"/>
              </w:rPr>
              <w:t xml:space="preserve">Ms. </w:t>
            </w:r>
            <w:proofErr w:type="spellStart"/>
            <w:r w:rsidRPr="00B90DF8">
              <w:rPr>
                <w:sz w:val="15"/>
                <w:szCs w:val="15"/>
              </w:rPr>
              <w:t>Koswatte</w:t>
            </w:r>
            <w:proofErr w:type="spellEnd"/>
            <w:r w:rsidRPr="00B90DF8">
              <w:rPr>
                <w:sz w:val="15"/>
                <w:szCs w:val="15"/>
              </w:rPr>
              <w:t xml:space="preserve"> agreed GMM was appropriate given the soft-boundary nature of engagement, but asked for a sensitivity check on the number of states (k) before </w:t>
            </w:r>
            <w:r w:rsidRPr="00B90DF8">
              <w:rPr>
                <w:sz w:val="15"/>
                <w:szCs w:val="15"/>
              </w:rPr>
              <w:t>finalizing</w:t>
            </w:r>
          </w:p>
        </w:tc>
      </w:tr>
      <w:tr w:rsidR="00B90DF8" w14:paraId="7CF41633" w14:textId="77777777" w:rsidTr="00EE02A6">
        <w:tblPrEx>
          <w:tblCellMar>
            <w:top w:w="0" w:type="dxa"/>
            <w:bottom w:w="0" w:type="dxa"/>
          </w:tblCellMar>
        </w:tblPrEx>
        <w:tc>
          <w:tcPr>
            <w:tcW w:w="1204" w:type="dxa"/>
            <w:tcMar>
              <w:top w:w="60" w:type="dxa"/>
              <w:left w:w="80" w:type="dxa"/>
              <w:bottom w:w="60" w:type="dxa"/>
              <w:right w:w="80" w:type="dxa"/>
            </w:tcMar>
            <w:vAlign w:val="center"/>
          </w:tcPr>
          <w:p w14:paraId="42282CB0" w14:textId="6133756B" w:rsidR="00B90DF8" w:rsidRDefault="00B90DF8" w:rsidP="005F3815">
            <w:pPr>
              <w:rPr>
                <w:sz w:val="15"/>
                <w:szCs w:val="15"/>
              </w:rPr>
            </w:pPr>
            <w:r>
              <w:rPr>
                <w:sz w:val="15"/>
                <w:szCs w:val="15"/>
              </w:rPr>
              <w:t>28/7/2026</w:t>
            </w:r>
          </w:p>
        </w:tc>
        <w:tc>
          <w:tcPr>
            <w:tcW w:w="1952" w:type="dxa"/>
            <w:tcMar>
              <w:top w:w="60" w:type="dxa"/>
              <w:left w:w="80" w:type="dxa"/>
              <w:bottom w:w="60" w:type="dxa"/>
              <w:right w:w="80" w:type="dxa"/>
            </w:tcMar>
            <w:vAlign w:val="center"/>
          </w:tcPr>
          <w:p w14:paraId="1A474105" w14:textId="7C275708" w:rsidR="00B90DF8" w:rsidRPr="00B90DF8" w:rsidRDefault="00B90DF8" w:rsidP="005F3815">
            <w:pPr>
              <w:rPr>
                <w:sz w:val="15"/>
                <w:szCs w:val="15"/>
              </w:rPr>
            </w:pPr>
            <w:r w:rsidRPr="00B90DF8">
              <w:rPr>
                <w:sz w:val="15"/>
                <w:szCs w:val="15"/>
              </w:rPr>
              <w:t>Why Gradient Boosting was chosen as the primary classifier over the two baselines</w:t>
            </w:r>
          </w:p>
        </w:tc>
        <w:tc>
          <w:tcPr>
            <w:tcW w:w="1699" w:type="dxa"/>
            <w:tcMar>
              <w:top w:w="60" w:type="dxa"/>
              <w:left w:w="80" w:type="dxa"/>
              <w:bottom w:w="60" w:type="dxa"/>
              <w:right w:w="80" w:type="dxa"/>
            </w:tcMar>
            <w:vAlign w:val="center"/>
          </w:tcPr>
          <w:p w14:paraId="3A961191" w14:textId="7B03B8B9" w:rsidR="00B90DF8" w:rsidRPr="00B90DF8" w:rsidRDefault="00B90DF8" w:rsidP="005F3815">
            <w:pPr>
              <w:rPr>
                <w:sz w:val="15"/>
                <w:szCs w:val="15"/>
              </w:rPr>
            </w:pPr>
            <w:r w:rsidRPr="00B90DF8">
              <w:rPr>
                <w:sz w:val="15"/>
                <w:szCs w:val="15"/>
              </w:rPr>
              <w:t xml:space="preserve">Benchmark comparisons in reviewed literature showing </w:t>
            </w:r>
            <w:proofErr w:type="spellStart"/>
            <w:r w:rsidRPr="00B90DF8">
              <w:rPr>
                <w:sz w:val="15"/>
                <w:szCs w:val="15"/>
              </w:rPr>
              <w:t>XGBoost</w:t>
            </w:r>
            <w:proofErr w:type="spellEnd"/>
            <w:r w:rsidRPr="00B90DF8">
              <w:rPr>
                <w:sz w:val="15"/>
                <w:szCs w:val="15"/>
              </w:rPr>
              <w:t>/</w:t>
            </w:r>
            <w:proofErr w:type="spellStart"/>
            <w:r w:rsidRPr="00B90DF8">
              <w:rPr>
                <w:sz w:val="15"/>
                <w:szCs w:val="15"/>
              </w:rPr>
              <w:t>LightGBM</w:t>
            </w:r>
            <w:proofErr w:type="spellEnd"/>
            <w:r w:rsidRPr="00B90DF8">
              <w:rPr>
                <w:sz w:val="15"/>
                <w:szCs w:val="15"/>
              </w:rPr>
              <w:t xml:space="preserve"> consistently outperforming Logistic Regression and Random Forest on similar tabular </w:t>
            </w:r>
            <w:proofErr w:type="spellStart"/>
            <w:r w:rsidRPr="00B90DF8">
              <w:rPr>
                <w:sz w:val="15"/>
                <w:szCs w:val="15"/>
              </w:rPr>
              <w:t>behavioural</w:t>
            </w:r>
            <w:proofErr w:type="spellEnd"/>
            <w:r w:rsidRPr="00B90DF8">
              <w:rPr>
                <w:sz w:val="15"/>
                <w:szCs w:val="15"/>
              </w:rPr>
              <w:t>-log tasks</w:t>
            </w:r>
          </w:p>
        </w:tc>
        <w:tc>
          <w:tcPr>
            <w:tcW w:w="1710" w:type="dxa"/>
            <w:tcMar>
              <w:top w:w="60" w:type="dxa"/>
              <w:left w:w="80" w:type="dxa"/>
              <w:bottom w:w="60" w:type="dxa"/>
              <w:right w:w="80" w:type="dxa"/>
            </w:tcMar>
            <w:vAlign w:val="center"/>
          </w:tcPr>
          <w:p w14:paraId="2A2CBCB9" w14:textId="69F340D4" w:rsidR="00B90DF8" w:rsidRPr="00B90DF8" w:rsidRDefault="00B90DF8" w:rsidP="005F3815">
            <w:pPr>
              <w:rPr>
                <w:sz w:val="15"/>
                <w:szCs w:val="15"/>
              </w:rPr>
            </w:pPr>
            <w:r w:rsidRPr="00B90DF8">
              <w:rPr>
                <w:sz w:val="15"/>
                <w:szCs w:val="15"/>
              </w:rPr>
              <w:t>Using Random Forest as the primary model (simpler, easier to explain) vs. Gradient Boosting (typically higher accuracy, more tuning required)</w:t>
            </w:r>
          </w:p>
        </w:tc>
        <w:tc>
          <w:tcPr>
            <w:tcW w:w="1980" w:type="dxa"/>
            <w:tcMar>
              <w:top w:w="60" w:type="dxa"/>
              <w:left w:w="80" w:type="dxa"/>
              <w:bottom w:w="60" w:type="dxa"/>
              <w:right w:w="80" w:type="dxa"/>
            </w:tcMar>
            <w:vAlign w:val="center"/>
          </w:tcPr>
          <w:p w14:paraId="1150BEE8" w14:textId="2B7C5AA8" w:rsidR="00B90DF8" w:rsidRPr="00B90DF8" w:rsidRDefault="00B90DF8" w:rsidP="005F3815">
            <w:pPr>
              <w:rPr>
                <w:sz w:val="15"/>
                <w:szCs w:val="15"/>
              </w:rPr>
            </w:pPr>
            <w:r w:rsidRPr="00B90DF8">
              <w:rPr>
                <w:sz w:val="15"/>
                <w:szCs w:val="15"/>
              </w:rPr>
              <w:t>Selected Gradient Boosting (</w:t>
            </w:r>
            <w:proofErr w:type="spellStart"/>
            <w:r w:rsidRPr="00B90DF8">
              <w:rPr>
                <w:sz w:val="15"/>
                <w:szCs w:val="15"/>
              </w:rPr>
              <w:t>XGBoost</w:t>
            </w:r>
            <w:proofErr w:type="spellEnd"/>
            <w:r w:rsidRPr="00B90DF8">
              <w:rPr>
                <w:sz w:val="15"/>
                <w:szCs w:val="15"/>
              </w:rPr>
              <w:t>/</w:t>
            </w:r>
            <w:proofErr w:type="spellStart"/>
            <w:r w:rsidRPr="00B90DF8">
              <w:rPr>
                <w:sz w:val="15"/>
                <w:szCs w:val="15"/>
              </w:rPr>
              <w:t>LightGBM</w:t>
            </w:r>
            <w:proofErr w:type="spellEnd"/>
            <w:r w:rsidRPr="00B90DF8">
              <w:rPr>
                <w:sz w:val="15"/>
                <w:szCs w:val="15"/>
              </w:rPr>
              <w:t>) as the primary model, keeping Logistic Regression and Random Forest strictly as benchmark baselines to justify the added complexity</w:t>
            </w:r>
          </w:p>
        </w:tc>
        <w:tc>
          <w:tcPr>
            <w:tcW w:w="1260" w:type="dxa"/>
            <w:tcMar>
              <w:top w:w="60" w:type="dxa"/>
              <w:left w:w="80" w:type="dxa"/>
              <w:bottom w:w="60" w:type="dxa"/>
              <w:right w:w="80" w:type="dxa"/>
            </w:tcMar>
            <w:vAlign w:val="center"/>
          </w:tcPr>
          <w:p w14:paraId="61B87883" w14:textId="26D2B2D5" w:rsidR="00B90DF8" w:rsidRPr="00B90DF8" w:rsidRDefault="00B90DF8" w:rsidP="005F3815">
            <w:pPr>
              <w:rPr>
                <w:sz w:val="15"/>
                <w:szCs w:val="15"/>
              </w:rPr>
            </w:pPr>
            <w:r w:rsidRPr="00B90DF8">
              <w:rPr>
                <w:sz w:val="15"/>
                <w:szCs w:val="15"/>
              </w:rPr>
              <w:t xml:space="preserve">Ms. </w:t>
            </w:r>
            <w:proofErr w:type="spellStart"/>
            <w:r>
              <w:rPr>
                <w:sz w:val="15"/>
                <w:szCs w:val="15"/>
              </w:rPr>
              <w:t>Koswatte</w:t>
            </w:r>
            <w:proofErr w:type="spellEnd"/>
            <w:r w:rsidRPr="00B90DF8">
              <w:rPr>
                <w:sz w:val="15"/>
                <w:szCs w:val="15"/>
              </w:rPr>
              <w:t xml:space="preserve"> asked for the performance gap over Random Forest to be reported explicitly in the evaluation chapter, to justify the extra model complexity to examiners</w:t>
            </w:r>
          </w:p>
        </w:tc>
      </w:tr>
      <w:tr w:rsidR="00B90DF8" w14:paraId="3005BF51" w14:textId="77777777" w:rsidTr="00EE02A6">
        <w:tblPrEx>
          <w:tblCellMar>
            <w:top w:w="0" w:type="dxa"/>
            <w:bottom w:w="0" w:type="dxa"/>
          </w:tblCellMar>
        </w:tblPrEx>
        <w:tc>
          <w:tcPr>
            <w:tcW w:w="1204" w:type="dxa"/>
            <w:tcMar>
              <w:top w:w="60" w:type="dxa"/>
              <w:left w:w="80" w:type="dxa"/>
              <w:bottom w:w="60" w:type="dxa"/>
              <w:right w:w="80" w:type="dxa"/>
            </w:tcMar>
            <w:vAlign w:val="center"/>
          </w:tcPr>
          <w:p w14:paraId="461C920E" w14:textId="2A9DCF30" w:rsidR="00B90DF8" w:rsidRDefault="00B90DF8" w:rsidP="005F3815">
            <w:pPr>
              <w:rPr>
                <w:sz w:val="15"/>
                <w:szCs w:val="15"/>
              </w:rPr>
            </w:pPr>
            <w:r>
              <w:rPr>
                <w:sz w:val="15"/>
                <w:szCs w:val="15"/>
              </w:rPr>
              <w:t>1/8/2026</w:t>
            </w:r>
          </w:p>
        </w:tc>
        <w:tc>
          <w:tcPr>
            <w:tcW w:w="1952" w:type="dxa"/>
            <w:tcMar>
              <w:top w:w="60" w:type="dxa"/>
              <w:left w:w="80" w:type="dxa"/>
              <w:bottom w:w="60" w:type="dxa"/>
              <w:right w:w="80" w:type="dxa"/>
            </w:tcMar>
            <w:vAlign w:val="center"/>
          </w:tcPr>
          <w:p w14:paraId="511C076A" w14:textId="63E4CF50" w:rsidR="00B90DF8" w:rsidRPr="00B90DF8" w:rsidRDefault="00B90DF8" w:rsidP="005F3815">
            <w:pPr>
              <w:rPr>
                <w:sz w:val="15"/>
                <w:szCs w:val="15"/>
              </w:rPr>
            </w:pPr>
            <w:r w:rsidRPr="00B90DF8">
              <w:rPr>
                <w:sz w:val="15"/>
                <w:szCs w:val="15"/>
              </w:rPr>
              <w:t>Whether to use SHAP or LIME for explaining individual disengagement predictions</w:t>
            </w:r>
          </w:p>
        </w:tc>
        <w:tc>
          <w:tcPr>
            <w:tcW w:w="1699" w:type="dxa"/>
            <w:tcMar>
              <w:top w:w="60" w:type="dxa"/>
              <w:left w:w="80" w:type="dxa"/>
              <w:bottom w:w="60" w:type="dxa"/>
              <w:right w:w="80" w:type="dxa"/>
            </w:tcMar>
            <w:vAlign w:val="center"/>
          </w:tcPr>
          <w:p w14:paraId="3B554FAA" w14:textId="227EFBE4" w:rsidR="00B90DF8" w:rsidRPr="00B90DF8" w:rsidRDefault="00B90DF8" w:rsidP="005F3815">
            <w:pPr>
              <w:rPr>
                <w:sz w:val="15"/>
                <w:szCs w:val="15"/>
              </w:rPr>
            </w:pPr>
            <w:r w:rsidRPr="00B90DF8">
              <w:rPr>
                <w:sz w:val="15"/>
                <w:szCs w:val="15"/>
              </w:rPr>
              <w:t>Literature comparing SHAP's consistency/theoretical grounding (Shapley values) against LIME's local surrogate-model approach</w:t>
            </w:r>
          </w:p>
        </w:tc>
        <w:tc>
          <w:tcPr>
            <w:tcW w:w="1710" w:type="dxa"/>
            <w:tcMar>
              <w:top w:w="60" w:type="dxa"/>
              <w:left w:w="80" w:type="dxa"/>
              <w:bottom w:w="60" w:type="dxa"/>
              <w:right w:w="80" w:type="dxa"/>
            </w:tcMar>
            <w:vAlign w:val="center"/>
          </w:tcPr>
          <w:p w14:paraId="52DE04A6" w14:textId="124D86C8" w:rsidR="00B90DF8" w:rsidRPr="00B90DF8" w:rsidRDefault="00B90DF8" w:rsidP="005F3815">
            <w:pPr>
              <w:rPr>
                <w:sz w:val="15"/>
                <w:szCs w:val="15"/>
              </w:rPr>
            </w:pPr>
            <w:r w:rsidRPr="00B90DF8">
              <w:rPr>
                <w:sz w:val="15"/>
                <w:szCs w:val="15"/>
              </w:rPr>
              <w:t>SHAP vs. LIME vs. reporting only global feature importance (no per-student explanation)</w:t>
            </w:r>
          </w:p>
        </w:tc>
        <w:tc>
          <w:tcPr>
            <w:tcW w:w="1980" w:type="dxa"/>
            <w:tcMar>
              <w:top w:w="60" w:type="dxa"/>
              <w:left w:w="80" w:type="dxa"/>
              <w:bottom w:w="60" w:type="dxa"/>
              <w:right w:w="80" w:type="dxa"/>
            </w:tcMar>
            <w:vAlign w:val="center"/>
          </w:tcPr>
          <w:p w14:paraId="2A65309E" w14:textId="557E9FD1" w:rsidR="00B90DF8" w:rsidRPr="00B90DF8" w:rsidRDefault="00B90DF8" w:rsidP="005F3815">
            <w:pPr>
              <w:rPr>
                <w:sz w:val="15"/>
                <w:szCs w:val="15"/>
              </w:rPr>
            </w:pPr>
            <w:r w:rsidRPr="00B90DF8">
              <w:rPr>
                <w:sz w:val="15"/>
                <w:szCs w:val="15"/>
              </w:rPr>
              <w:t>Selected SHAP for its consistency across predictions and because teaching staff need per-student, not just global, explanations</w:t>
            </w:r>
          </w:p>
        </w:tc>
        <w:tc>
          <w:tcPr>
            <w:tcW w:w="1260" w:type="dxa"/>
            <w:tcMar>
              <w:top w:w="60" w:type="dxa"/>
              <w:left w:w="80" w:type="dxa"/>
              <w:bottom w:w="60" w:type="dxa"/>
              <w:right w:w="80" w:type="dxa"/>
            </w:tcMar>
            <w:vAlign w:val="center"/>
          </w:tcPr>
          <w:p w14:paraId="0706EED9" w14:textId="4029B30D" w:rsidR="00B90DF8" w:rsidRPr="00B90DF8" w:rsidRDefault="00B90DF8" w:rsidP="005F3815">
            <w:pPr>
              <w:rPr>
                <w:sz w:val="15"/>
                <w:szCs w:val="15"/>
              </w:rPr>
            </w:pPr>
            <w:r w:rsidRPr="00B90DF8">
              <w:rPr>
                <w:sz w:val="15"/>
                <w:szCs w:val="15"/>
              </w:rPr>
              <w:t xml:space="preserve">Ms. </w:t>
            </w:r>
            <w:proofErr w:type="spellStart"/>
            <w:r w:rsidRPr="00B90DF8">
              <w:rPr>
                <w:sz w:val="15"/>
                <w:szCs w:val="15"/>
              </w:rPr>
              <w:t>Koswatte</w:t>
            </w:r>
            <w:proofErr w:type="spellEnd"/>
            <w:r w:rsidRPr="00B90DF8">
              <w:rPr>
                <w:sz w:val="15"/>
                <w:szCs w:val="15"/>
              </w:rPr>
              <w:t xml:space="preserve"> confirmed SHAP was preferable since the Psychosocial component was also using SHAP, keeping explanation format consistent across the group's shared explanation layer</w:t>
            </w:r>
          </w:p>
        </w:tc>
      </w:tr>
    </w:tbl>
    <w:p w14:paraId="1F0B42C5" w14:textId="77777777" w:rsidR="00A56587" w:rsidRDefault="00A56587">
      <w:pPr>
        <w:spacing w:after="200" w:line="360" w:lineRule="auto"/>
        <w:jc w:val="both"/>
      </w:pPr>
    </w:p>
    <w:p w14:paraId="0E0D3CA3" w14:textId="77777777" w:rsidR="00A56587" w:rsidRDefault="00000000">
      <w:pPr>
        <w:pStyle w:val="Heading2"/>
        <w:spacing w:before="300" w:after="150"/>
      </w:pPr>
      <w:bookmarkStart w:id="41" w:name="_Toc240268479"/>
      <w:r>
        <w:rPr>
          <w:b/>
          <w:bCs/>
        </w:rPr>
        <w:t>Appendix 3 — AI Use Disclosure</w:t>
      </w:r>
      <w:bookmarkEnd w:id="4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A56587" w14:paraId="17AD0818" w14:textId="77777777">
        <w:tc>
          <w:tcPr>
            <w:tcW w:w="1800" w:type="dxa"/>
            <w:tcMar>
              <w:top w:w="60" w:type="dxa"/>
              <w:left w:w="80" w:type="dxa"/>
              <w:bottom w:w="60" w:type="dxa"/>
              <w:right w:w="80" w:type="dxa"/>
            </w:tcMar>
            <w:vAlign w:val="center"/>
          </w:tcPr>
          <w:p w14:paraId="2CDBEE1E" w14:textId="77777777" w:rsidR="00A56587" w:rsidRDefault="00000000">
            <w:r>
              <w:rPr>
                <w:b/>
                <w:bCs/>
                <w:sz w:val="16"/>
                <w:szCs w:val="16"/>
              </w:rPr>
              <w:t>AI Tool</w:t>
            </w:r>
          </w:p>
        </w:tc>
        <w:tc>
          <w:tcPr>
            <w:tcW w:w="1800" w:type="dxa"/>
            <w:tcMar>
              <w:top w:w="60" w:type="dxa"/>
              <w:left w:w="80" w:type="dxa"/>
              <w:bottom w:w="60" w:type="dxa"/>
              <w:right w:w="80" w:type="dxa"/>
            </w:tcMar>
            <w:vAlign w:val="center"/>
          </w:tcPr>
          <w:p w14:paraId="0C4AB185" w14:textId="77777777" w:rsidR="00A56587" w:rsidRDefault="00000000">
            <w:r>
              <w:rPr>
                <w:b/>
                <w:bCs/>
                <w:sz w:val="16"/>
                <w:szCs w:val="16"/>
              </w:rPr>
              <w:t>Purpose of Use</w:t>
            </w:r>
          </w:p>
        </w:tc>
        <w:tc>
          <w:tcPr>
            <w:tcW w:w="1800" w:type="dxa"/>
            <w:tcMar>
              <w:top w:w="60" w:type="dxa"/>
              <w:left w:w="80" w:type="dxa"/>
              <w:bottom w:w="60" w:type="dxa"/>
              <w:right w:w="80" w:type="dxa"/>
            </w:tcMar>
            <w:vAlign w:val="center"/>
          </w:tcPr>
          <w:p w14:paraId="2888ECC5" w14:textId="77777777" w:rsidR="00A56587" w:rsidRDefault="00000000">
            <w:r>
              <w:rPr>
                <w:b/>
                <w:bCs/>
                <w:sz w:val="16"/>
                <w:szCs w:val="16"/>
              </w:rPr>
              <w:t>What Was Generated/Assisted</w:t>
            </w:r>
          </w:p>
        </w:tc>
        <w:tc>
          <w:tcPr>
            <w:tcW w:w="1800" w:type="dxa"/>
            <w:tcMar>
              <w:top w:w="60" w:type="dxa"/>
              <w:left w:w="80" w:type="dxa"/>
              <w:bottom w:w="60" w:type="dxa"/>
              <w:right w:w="80" w:type="dxa"/>
            </w:tcMar>
            <w:vAlign w:val="center"/>
          </w:tcPr>
          <w:p w14:paraId="27F016E9" w14:textId="77777777" w:rsidR="00A56587" w:rsidRDefault="00000000">
            <w:r>
              <w:rPr>
                <w:b/>
                <w:bCs/>
                <w:sz w:val="16"/>
                <w:szCs w:val="16"/>
              </w:rPr>
              <w:t>How Output Was Verified</w:t>
            </w:r>
          </w:p>
        </w:tc>
        <w:tc>
          <w:tcPr>
            <w:tcW w:w="1800" w:type="dxa"/>
            <w:tcMar>
              <w:top w:w="60" w:type="dxa"/>
              <w:left w:w="80" w:type="dxa"/>
              <w:bottom w:w="60" w:type="dxa"/>
              <w:right w:w="80" w:type="dxa"/>
            </w:tcMar>
            <w:vAlign w:val="center"/>
          </w:tcPr>
          <w:p w14:paraId="40ABBE37" w14:textId="77777777" w:rsidR="00A56587" w:rsidRDefault="00000000">
            <w:r>
              <w:rPr>
                <w:b/>
                <w:bCs/>
                <w:sz w:val="16"/>
                <w:szCs w:val="16"/>
              </w:rPr>
              <w:t>Final Student Contribution</w:t>
            </w:r>
          </w:p>
        </w:tc>
      </w:tr>
      <w:tr w:rsidR="00A56587" w14:paraId="0C8DE4F7" w14:textId="77777777">
        <w:tc>
          <w:tcPr>
            <w:tcW w:w="1800" w:type="dxa"/>
            <w:tcMar>
              <w:top w:w="60" w:type="dxa"/>
              <w:left w:w="80" w:type="dxa"/>
              <w:bottom w:w="60" w:type="dxa"/>
              <w:right w:w="80" w:type="dxa"/>
            </w:tcMar>
            <w:vAlign w:val="center"/>
          </w:tcPr>
          <w:p w14:paraId="641C3877" w14:textId="6876E1C0" w:rsidR="00A56587" w:rsidRDefault="00000000">
            <w:r>
              <w:rPr>
                <w:sz w:val="16"/>
                <w:szCs w:val="16"/>
              </w:rPr>
              <w:t xml:space="preserve">Claude </w:t>
            </w:r>
          </w:p>
        </w:tc>
        <w:tc>
          <w:tcPr>
            <w:tcW w:w="1800" w:type="dxa"/>
            <w:tcMar>
              <w:top w:w="60" w:type="dxa"/>
              <w:left w:w="80" w:type="dxa"/>
              <w:bottom w:w="60" w:type="dxa"/>
              <w:right w:w="80" w:type="dxa"/>
            </w:tcMar>
            <w:vAlign w:val="center"/>
          </w:tcPr>
          <w:p w14:paraId="29AF0C77" w14:textId="497DCA02" w:rsidR="00A56587" w:rsidRDefault="00C25540">
            <w:r>
              <w:rPr>
                <w:sz w:val="16"/>
                <w:szCs w:val="16"/>
              </w:rPr>
              <w:t xml:space="preserve">Gantt </w:t>
            </w:r>
            <w:proofErr w:type="gramStart"/>
            <w:r>
              <w:rPr>
                <w:sz w:val="16"/>
                <w:szCs w:val="16"/>
              </w:rPr>
              <w:t xml:space="preserve">chart </w:t>
            </w:r>
            <w:r w:rsidR="00000000">
              <w:rPr>
                <w:sz w:val="16"/>
                <w:szCs w:val="16"/>
              </w:rPr>
              <w:t xml:space="preserve"> search</w:t>
            </w:r>
            <w:proofErr w:type="gramEnd"/>
            <w:r w:rsidR="00000000">
              <w:rPr>
                <w:sz w:val="16"/>
                <w:szCs w:val="16"/>
              </w:rPr>
              <w:t xml:space="preserve"> assistance </w:t>
            </w:r>
          </w:p>
        </w:tc>
        <w:tc>
          <w:tcPr>
            <w:tcW w:w="1800" w:type="dxa"/>
            <w:tcMar>
              <w:top w:w="60" w:type="dxa"/>
              <w:left w:w="80" w:type="dxa"/>
              <w:bottom w:w="60" w:type="dxa"/>
              <w:right w:w="80" w:type="dxa"/>
            </w:tcMar>
            <w:vAlign w:val="center"/>
          </w:tcPr>
          <w:p w14:paraId="3B7E05E6" w14:textId="4C3823C4" w:rsidR="00A56587" w:rsidRDefault="00000000">
            <w:r>
              <w:rPr>
                <w:sz w:val="16"/>
                <w:szCs w:val="16"/>
              </w:rPr>
              <w:t>Gantt templates</w:t>
            </w:r>
          </w:p>
        </w:tc>
        <w:tc>
          <w:tcPr>
            <w:tcW w:w="1800" w:type="dxa"/>
            <w:tcMar>
              <w:top w:w="60" w:type="dxa"/>
              <w:left w:w="80" w:type="dxa"/>
              <w:bottom w:w="60" w:type="dxa"/>
              <w:right w:w="80" w:type="dxa"/>
            </w:tcMar>
            <w:vAlign w:val="center"/>
          </w:tcPr>
          <w:p w14:paraId="6CB52C22" w14:textId="20C0E375" w:rsidR="00A56587" w:rsidRDefault="00A56587"/>
        </w:tc>
        <w:tc>
          <w:tcPr>
            <w:tcW w:w="1800" w:type="dxa"/>
            <w:tcMar>
              <w:top w:w="60" w:type="dxa"/>
              <w:left w:w="80" w:type="dxa"/>
              <w:bottom w:w="60" w:type="dxa"/>
              <w:right w:w="80" w:type="dxa"/>
            </w:tcMar>
            <w:vAlign w:val="center"/>
          </w:tcPr>
          <w:p w14:paraId="7D6AFD8C" w14:textId="22E2BD66" w:rsidR="00A56587" w:rsidRDefault="00A56587"/>
        </w:tc>
      </w:tr>
    </w:tbl>
    <w:p w14:paraId="15DC43FF" w14:textId="77777777" w:rsidR="00A56587" w:rsidRDefault="00000000">
      <w:pPr>
        <w:spacing w:after="200" w:line="360" w:lineRule="auto"/>
        <w:jc w:val="both"/>
      </w:pPr>
      <w:r>
        <w:t>The use of AI does not transfer responsibility for the submitted work. I remain responsible for accuracy, originality, validity of references, research decisions, methodology, technical choices, interpretation of evidence, and the ability to defend every part of the proposal.</w:t>
      </w:r>
    </w:p>
    <w:p w14:paraId="3E93B48F" w14:textId="77777777" w:rsidR="009E4526" w:rsidRDefault="009E4526">
      <w:pPr>
        <w:spacing w:after="200" w:line="360" w:lineRule="auto"/>
        <w:jc w:val="both"/>
      </w:pPr>
    </w:p>
    <w:p w14:paraId="04A0F19B" w14:textId="77777777" w:rsidR="009E4526" w:rsidRDefault="009E4526">
      <w:pPr>
        <w:spacing w:after="200" w:line="360" w:lineRule="auto"/>
        <w:jc w:val="both"/>
      </w:pPr>
    </w:p>
    <w:p w14:paraId="0EEFAB5C" w14:textId="0B9A910B" w:rsidR="009E4526" w:rsidRDefault="009E4526" w:rsidP="009E4526">
      <w:pPr>
        <w:pStyle w:val="Heading2"/>
        <w:rPr>
          <w:b/>
          <w:bCs/>
        </w:rPr>
      </w:pPr>
    </w:p>
    <w:p w14:paraId="0EF36D17" w14:textId="77777777" w:rsidR="009E4526" w:rsidRPr="009E4526" w:rsidRDefault="009E4526" w:rsidP="009E4526">
      <w:pPr>
        <w:pStyle w:val="Heading2"/>
        <w:rPr>
          <w:b/>
          <w:bCs/>
        </w:rPr>
      </w:pPr>
    </w:p>
    <w:p w14:paraId="45B2B79D" w14:textId="347EC847" w:rsidR="00EE02A6" w:rsidRDefault="00EE02A6">
      <w:pPr>
        <w:spacing w:after="200" w:line="360" w:lineRule="auto"/>
        <w:jc w:val="both"/>
      </w:pPr>
    </w:p>
    <w:p w14:paraId="39985EB7" w14:textId="77777777" w:rsidR="009E4526" w:rsidRDefault="009E4526">
      <w:pPr>
        <w:spacing w:after="200" w:line="360" w:lineRule="auto"/>
        <w:jc w:val="both"/>
      </w:pPr>
    </w:p>
    <w:p w14:paraId="29E33C09" w14:textId="1C528008" w:rsidR="00EE02A6" w:rsidRDefault="00EE02A6">
      <w:pPr>
        <w:spacing w:after="200" w:line="360" w:lineRule="auto"/>
        <w:jc w:val="both"/>
      </w:pPr>
    </w:p>
    <w:p w14:paraId="68DCD64A" w14:textId="4051FF93" w:rsidR="00EE02A6" w:rsidRDefault="00EE02A6">
      <w:pPr>
        <w:spacing w:after="200" w:line="360" w:lineRule="auto"/>
        <w:jc w:val="both"/>
      </w:pPr>
    </w:p>
    <w:p w14:paraId="1E845864" w14:textId="3CE3C0DC" w:rsidR="00EE02A6" w:rsidRDefault="00EE02A6">
      <w:pPr>
        <w:spacing w:after="200" w:line="360" w:lineRule="auto"/>
        <w:jc w:val="both"/>
      </w:pPr>
    </w:p>
    <w:p w14:paraId="79EC01A4" w14:textId="4610F2A4" w:rsidR="00EE02A6" w:rsidRDefault="00EE02A6">
      <w:pPr>
        <w:spacing w:after="200" w:line="360" w:lineRule="auto"/>
        <w:jc w:val="both"/>
      </w:pPr>
    </w:p>
    <w:sectPr w:rsidR="00EE02A6">
      <w:headerReference w:type="default" r:id="rId40"/>
      <w:footerReference w:type="default" r:id="rId4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4EBE1" w14:textId="77777777" w:rsidR="00BE519B" w:rsidRDefault="00BE519B">
      <w:r>
        <w:separator/>
      </w:r>
    </w:p>
  </w:endnote>
  <w:endnote w:type="continuationSeparator" w:id="0">
    <w:p w14:paraId="15214664" w14:textId="77777777" w:rsidR="00BE519B" w:rsidRDefault="00BE5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28432" w14:textId="77777777" w:rsidR="00A56587" w:rsidRDefault="00000000">
    <w:pPr>
      <w:jc w:val="center"/>
    </w:pPr>
    <w:r>
      <w:rPr>
        <w:sz w:val="18"/>
        <w:szCs w:val="18"/>
      </w:rPr>
      <w:fldChar w:fldCharType="begin"/>
    </w:r>
    <w:r>
      <w:rPr>
        <w:sz w:val="18"/>
        <w:szCs w:val="18"/>
      </w:rPr>
      <w:instrText>PAGE</w:instrText>
    </w:r>
    <w:r>
      <w:rPr>
        <w:sz w:val="18"/>
        <w:szCs w:val="18"/>
      </w:rPr>
      <w:fldChar w:fldCharType="separate"/>
    </w:r>
    <w:r w:rsidR="000F3609">
      <w:rPr>
        <w:noProof/>
        <w:sz w:val="18"/>
        <w:szCs w:val="18"/>
      </w:rPr>
      <w:t>27</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7F379" w14:textId="77777777" w:rsidR="00BE519B" w:rsidRDefault="00BE519B">
      <w:r>
        <w:separator/>
      </w:r>
    </w:p>
  </w:footnote>
  <w:footnote w:type="continuationSeparator" w:id="0">
    <w:p w14:paraId="3DB8A578" w14:textId="77777777" w:rsidR="00BE519B" w:rsidRDefault="00BE5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B5374" w14:textId="77777777" w:rsidR="00A56587" w:rsidRDefault="00000000">
    <w:pPr>
      <w:jc w:val="right"/>
    </w:pPr>
    <w:r>
      <w:rPr>
        <w:sz w:val="18"/>
        <w:szCs w:val="18"/>
      </w:rPr>
      <w:t>IT23191242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31F8D"/>
    <w:multiLevelType w:val="hybridMultilevel"/>
    <w:tmpl w:val="4228514E"/>
    <w:lvl w:ilvl="0" w:tplc="9BE2B122">
      <w:start w:val="1"/>
      <w:numFmt w:val="bullet"/>
      <w:lvlText w:val="●"/>
      <w:lvlJc w:val="left"/>
      <w:pPr>
        <w:ind w:left="720" w:hanging="360"/>
      </w:pPr>
    </w:lvl>
    <w:lvl w:ilvl="1" w:tplc="0180D5D8">
      <w:start w:val="1"/>
      <w:numFmt w:val="bullet"/>
      <w:lvlText w:val="○"/>
      <w:lvlJc w:val="left"/>
      <w:pPr>
        <w:ind w:left="1440" w:hanging="360"/>
      </w:pPr>
    </w:lvl>
    <w:lvl w:ilvl="2" w:tplc="6EE609A8">
      <w:start w:val="1"/>
      <w:numFmt w:val="bullet"/>
      <w:lvlText w:val="■"/>
      <w:lvlJc w:val="left"/>
      <w:pPr>
        <w:ind w:left="2160" w:hanging="360"/>
      </w:pPr>
    </w:lvl>
    <w:lvl w:ilvl="3" w:tplc="E40C5696">
      <w:start w:val="1"/>
      <w:numFmt w:val="bullet"/>
      <w:lvlText w:val="●"/>
      <w:lvlJc w:val="left"/>
      <w:pPr>
        <w:ind w:left="2880" w:hanging="360"/>
      </w:pPr>
    </w:lvl>
    <w:lvl w:ilvl="4" w:tplc="241A6FB2">
      <w:start w:val="1"/>
      <w:numFmt w:val="bullet"/>
      <w:lvlText w:val="○"/>
      <w:lvlJc w:val="left"/>
      <w:pPr>
        <w:ind w:left="3600" w:hanging="360"/>
      </w:pPr>
    </w:lvl>
    <w:lvl w:ilvl="5" w:tplc="88722514">
      <w:start w:val="1"/>
      <w:numFmt w:val="bullet"/>
      <w:lvlText w:val="■"/>
      <w:lvlJc w:val="left"/>
      <w:pPr>
        <w:ind w:left="4320" w:hanging="360"/>
      </w:pPr>
    </w:lvl>
    <w:lvl w:ilvl="6" w:tplc="E78C9EA6">
      <w:start w:val="1"/>
      <w:numFmt w:val="bullet"/>
      <w:lvlText w:val="●"/>
      <w:lvlJc w:val="left"/>
      <w:pPr>
        <w:ind w:left="5040" w:hanging="360"/>
      </w:pPr>
    </w:lvl>
    <w:lvl w:ilvl="7" w:tplc="EB2ECA12">
      <w:start w:val="1"/>
      <w:numFmt w:val="bullet"/>
      <w:lvlText w:val="●"/>
      <w:lvlJc w:val="left"/>
      <w:pPr>
        <w:ind w:left="5760" w:hanging="360"/>
      </w:pPr>
    </w:lvl>
    <w:lvl w:ilvl="8" w:tplc="B78E5006">
      <w:start w:val="1"/>
      <w:numFmt w:val="bullet"/>
      <w:lvlText w:val="●"/>
      <w:lvlJc w:val="left"/>
      <w:pPr>
        <w:ind w:left="6480" w:hanging="360"/>
      </w:pPr>
    </w:lvl>
  </w:abstractNum>
  <w:num w:numId="1" w16cid:durableId="1382166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587"/>
    <w:rsid w:val="000E37C3"/>
    <w:rsid w:val="000F3609"/>
    <w:rsid w:val="0016560F"/>
    <w:rsid w:val="00182199"/>
    <w:rsid w:val="001E3DE5"/>
    <w:rsid w:val="00241C73"/>
    <w:rsid w:val="002B7216"/>
    <w:rsid w:val="005B08A5"/>
    <w:rsid w:val="007179CF"/>
    <w:rsid w:val="007671A7"/>
    <w:rsid w:val="008A7CCE"/>
    <w:rsid w:val="008C3E27"/>
    <w:rsid w:val="00913D7F"/>
    <w:rsid w:val="009448E9"/>
    <w:rsid w:val="009E4526"/>
    <w:rsid w:val="00A56587"/>
    <w:rsid w:val="00B90DF8"/>
    <w:rsid w:val="00BE519B"/>
    <w:rsid w:val="00C25540"/>
    <w:rsid w:val="00D820BE"/>
    <w:rsid w:val="00DF6D94"/>
    <w:rsid w:val="00DF7F0C"/>
    <w:rsid w:val="00EE0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9E999"/>
  <w15:docId w15:val="{66D439A4-D9C0-474F-902E-4A157CC16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0BE"/>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F3609"/>
    <w:pPr>
      <w:spacing w:after="100"/>
    </w:pPr>
  </w:style>
  <w:style w:type="paragraph" w:styleId="TOC2">
    <w:name w:val="toc 2"/>
    <w:basedOn w:val="Normal"/>
    <w:next w:val="Normal"/>
    <w:autoRedefine/>
    <w:uiPriority w:val="39"/>
    <w:unhideWhenUsed/>
    <w:rsid w:val="000F3609"/>
    <w:pPr>
      <w:spacing w:after="100"/>
      <w:ind w:left="240"/>
    </w:pPr>
  </w:style>
  <w:style w:type="paragraph" w:styleId="NormalWeb">
    <w:name w:val="Normal (Web)"/>
    <w:basedOn w:val="Normal"/>
    <w:uiPriority w:val="99"/>
    <w:semiHidden/>
    <w:unhideWhenUsed/>
    <w:rsid w:val="000F3609"/>
  </w:style>
  <w:style w:type="character" w:styleId="FollowedHyperlink">
    <w:name w:val="FollowedHyperlink"/>
    <w:basedOn w:val="DefaultParagraphFont"/>
    <w:uiPriority w:val="99"/>
    <w:semiHidden/>
    <w:unhideWhenUsed/>
    <w:rsid w:val="000F360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ublications.eai.eu/index.php/sis/article/view/3586" TargetMode="External"/><Relationship Id="rId18" Type="http://schemas.openxmlformats.org/officeDocument/2006/relationships/hyperlink" Target="https://link.springer.com/article/10.1007/s10115-022-01674-9" TargetMode="External"/><Relationship Id="rId26" Type="http://schemas.openxmlformats.org/officeDocument/2006/relationships/hyperlink" Target="https://www.sciencedirect.com/science/article/pii/S2772503026000411" TargetMode="External"/><Relationship Id="rId39" Type="http://schemas.openxmlformats.org/officeDocument/2006/relationships/image" Target="media/image10.png"/><Relationship Id="rId21" Type="http://schemas.openxmlformats.org/officeDocument/2006/relationships/hyperlink" Target="https://arxiv.org/html/2507.02681" TargetMode="External"/><Relationship Id="rId34" Type="http://schemas.openxmlformats.org/officeDocument/2006/relationships/image" Target="media/image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ink.springer.com/article/10.1007/s44163-023-00079-z" TargetMode="External"/><Relationship Id="rId20" Type="http://schemas.openxmlformats.org/officeDocument/2006/relationships/hyperlink" Target="https://dl.acm.org/doi/10.1016/j.compedu.2021.104325" TargetMode="External"/><Relationship Id="rId29" Type="http://schemas.openxmlformats.org/officeDocument/2006/relationships/hyperlink" Target="https://www.researchgate.net/publication/281073002_Validating_the_Effectiveness_of_the_Moodle_Engagement_Analytics_Plugin_to_Predict_Student_Academic_Performance"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nature.com/articles/s41598-026-49894-1" TargetMode="External"/><Relationship Id="rId32" Type="http://schemas.openxmlformats.org/officeDocument/2006/relationships/hyperlink" Target="https://www.sciencedirect.com/science/article/abs/pii/S0190740924006844" TargetMode="External"/><Relationship Id="rId37" Type="http://schemas.openxmlformats.org/officeDocument/2006/relationships/image" Target="media/image8.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sciencedirect.com/science/article/pii/S0160791X24000228" TargetMode="External"/><Relationship Id="rId23" Type="http://schemas.openxmlformats.org/officeDocument/2006/relationships/hyperlink" Target="https://www.frontiersin.org/journals/education/articles/10.3389/feduc.2025.1728070/full" TargetMode="External"/><Relationship Id="rId28" Type="http://schemas.openxmlformats.org/officeDocument/2006/relationships/hyperlink" Target="https://docs.moodle.org/22/en/Engagement_Analytics_Plugin" TargetMode="External"/><Relationship Id="rId36"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hyperlink" Target="https://www.sciencedirect.com/science/article/pii/S0360131523000647" TargetMode="External"/><Relationship Id="rId31" Type="http://schemas.openxmlformats.org/officeDocument/2006/relationships/hyperlink" Target="https://pub.analytrics.org/article/2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dpi.com/2073-431X/15/3/164" TargetMode="External"/><Relationship Id="rId22" Type="http://schemas.openxmlformats.org/officeDocument/2006/relationships/hyperlink" Target="https://doi.org/10.3390/a18100662" TargetMode="External"/><Relationship Id="rId27" Type="http://schemas.openxmlformats.org/officeDocument/2006/relationships/hyperlink" Target="https://arxiv.org/pdf/2509.07742" TargetMode="External"/><Relationship Id="rId30" Type="http://schemas.openxmlformats.org/officeDocument/2006/relationships/hyperlink" Target="https://solin.co/guide-identify-students-at-risk-moodle/" TargetMode="External"/><Relationship Id="rId35" Type="http://schemas.openxmlformats.org/officeDocument/2006/relationships/image" Target="media/image6.png"/><Relationship Id="rId43" Type="http://schemas.openxmlformats.org/officeDocument/2006/relationships/theme" Target="theme/theme1.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hyperlink" Target="https://www.researchgate.net/publication/377210513_STUDENT_DROPOUT_PREDICTION_USING_MACHINE_LEARNING" TargetMode="External"/><Relationship Id="rId17" Type="http://schemas.openxmlformats.org/officeDocument/2006/relationships/hyperlink" Target="https://link.springer.com/chapter/10.1007/978-3-031-95365-1_17" TargetMode="External"/><Relationship Id="rId25" Type="http://schemas.openxmlformats.org/officeDocument/2006/relationships/hyperlink" Target="https://www.tandfonline.com/doi/full/10.1080/00051144.2025.2565023" TargetMode="External"/><Relationship Id="rId33" Type="http://schemas.openxmlformats.org/officeDocument/2006/relationships/hyperlink" Target="https://www.researchgate.net/publication/311887011_School_Dropouts_in_Sri_Lanka_A_Sociological_Analysis" TargetMode="External"/><Relationship Id="rId3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B7750A-7D41-428D-A15F-300D6A33D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3192</TotalTime>
  <Pages>36</Pages>
  <Words>7011</Words>
  <Characters>39967</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VIMUKTHI H.A.V.C. it23191242</cp:lastModifiedBy>
  <cp:revision>5</cp:revision>
  <dcterms:created xsi:type="dcterms:W3CDTF">2026-09-07T06:10:00Z</dcterms:created>
  <dcterms:modified xsi:type="dcterms:W3CDTF">2026-09-15T13:10:00Z</dcterms:modified>
</cp:coreProperties>
</file>