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FADF8" w14:textId="77777777" w:rsidR="00C86C8B" w:rsidRDefault="00C86C8B" w:rsidP="007D553D">
      <w:pPr>
        <w:pStyle w:val="Heading1"/>
      </w:pPr>
    </w:p>
    <w:p w14:paraId="4C605149" w14:textId="3A611B53" w:rsidR="00C86C8B" w:rsidRPr="00C86C8B" w:rsidRDefault="00C86C8B" w:rsidP="00C86C8B">
      <w:pPr>
        <w:pStyle w:val="Heading1"/>
        <w:jc w:val="left"/>
        <w:rPr>
          <w:rFonts w:asciiTheme="majorHAnsi" w:hAnsiTheme="majorHAnsi" w:cstheme="majorHAnsi"/>
          <w:szCs w:val="24"/>
        </w:rPr>
      </w:pPr>
      <w:r w:rsidRPr="00C86C8B">
        <w:rPr>
          <w:rFonts w:asciiTheme="majorHAnsi" w:hAnsiTheme="majorHAnsi" w:cstheme="majorHAnsi"/>
          <w:szCs w:val="24"/>
        </w:rPr>
        <w:t xml:space="preserve">Shanine Efferson </w:t>
      </w:r>
    </w:p>
    <w:p w14:paraId="1731E88F" w14:textId="490BA848" w:rsidR="00C86C8B" w:rsidRPr="00C86C8B" w:rsidRDefault="00C86C8B" w:rsidP="00C86C8B">
      <w:pPr>
        <w:rPr>
          <w:rFonts w:asciiTheme="majorHAnsi" w:hAnsiTheme="majorHAnsi" w:cstheme="majorHAnsi"/>
          <w:sz w:val="24"/>
          <w:szCs w:val="24"/>
        </w:rPr>
      </w:pPr>
      <w:r w:rsidRPr="00C86C8B">
        <w:rPr>
          <w:rFonts w:asciiTheme="majorHAnsi" w:hAnsiTheme="majorHAnsi" w:cstheme="majorHAnsi"/>
          <w:sz w:val="24"/>
          <w:szCs w:val="24"/>
        </w:rPr>
        <w:t>06/29/2025</w:t>
      </w:r>
    </w:p>
    <w:p w14:paraId="405E3C00" w14:textId="211DEC33" w:rsidR="00C86C8B" w:rsidRDefault="00C86C8B" w:rsidP="00C86C8B">
      <w:pPr>
        <w:rPr>
          <w:rFonts w:asciiTheme="majorHAnsi" w:hAnsiTheme="majorHAnsi" w:cstheme="majorHAnsi"/>
          <w:color w:val="565A5C"/>
          <w:sz w:val="24"/>
          <w:szCs w:val="24"/>
          <w:shd w:val="clear" w:color="auto" w:fill="FFFFFF"/>
        </w:rPr>
      </w:pPr>
      <w:r w:rsidRPr="00C86C8B">
        <w:rPr>
          <w:rFonts w:asciiTheme="majorHAnsi" w:hAnsiTheme="majorHAnsi" w:cstheme="majorHAnsi"/>
          <w:color w:val="565A5C"/>
          <w:sz w:val="24"/>
          <w:szCs w:val="24"/>
          <w:shd w:val="clear" w:color="auto" w:fill="FFFFFF"/>
        </w:rPr>
        <w:t>Project Two: Security Policy Presentation</w:t>
      </w:r>
    </w:p>
    <w:p w14:paraId="2BB4323F" w14:textId="6FF043D6" w:rsidR="00C86C8B" w:rsidRPr="00C86C8B" w:rsidRDefault="00C86C8B" w:rsidP="00C86C8B">
      <w:pPr>
        <w:rPr>
          <w:rFonts w:asciiTheme="majorHAnsi" w:hAnsiTheme="majorHAnsi" w:cstheme="majorHAnsi"/>
          <w:sz w:val="24"/>
          <w:szCs w:val="24"/>
        </w:rPr>
      </w:pPr>
      <w:r w:rsidRPr="00C86C8B">
        <w:rPr>
          <w:rFonts w:asciiTheme="majorHAnsi" w:hAnsiTheme="majorHAnsi" w:cstheme="majorHAnsi"/>
          <w:sz w:val="24"/>
          <w:szCs w:val="24"/>
        </w:rPr>
        <w:t>https://youtu.be/sAzfI5XjkLc</w:t>
      </w:r>
    </w:p>
    <w:p w14:paraId="7C7DFDB8" w14:textId="77777777" w:rsidR="00C86C8B" w:rsidRDefault="00C86C8B" w:rsidP="007D553D">
      <w:pPr>
        <w:pStyle w:val="Heading1"/>
      </w:pPr>
    </w:p>
    <w:p w14:paraId="0632B470" w14:textId="77777777" w:rsidR="00C86C8B" w:rsidRDefault="00C86C8B" w:rsidP="007D553D">
      <w:pPr>
        <w:pStyle w:val="Heading1"/>
      </w:pPr>
    </w:p>
    <w:p w14:paraId="51E3719D" w14:textId="087B8890"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7"/>
        <w:gridCol w:w="7508"/>
      </w:tblGrid>
      <w:tr w:rsidR="00177915" w:rsidRPr="007D553D" w14:paraId="35AE1259" w14:textId="77777777" w:rsidTr="00A11623">
        <w:trPr>
          <w:trHeight w:val="1459"/>
          <w:tblHeader/>
        </w:trPr>
        <w:tc>
          <w:tcPr>
            <w:tcW w:w="2117"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508"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A11623">
        <w:trPr>
          <w:trHeight w:val="1377"/>
        </w:trPr>
        <w:tc>
          <w:tcPr>
            <w:tcW w:w="2117" w:type="dxa"/>
            <w:vAlign w:val="center"/>
          </w:tcPr>
          <w:p w14:paraId="7202B4C6" w14:textId="77777777" w:rsidR="00177915" w:rsidRPr="007D553D" w:rsidRDefault="00BA25B9" w:rsidP="007D553D">
            <w:pPr>
              <w:suppressAutoHyphens/>
              <w:jc w:val="center"/>
              <w:rPr>
                <w:b/>
              </w:rPr>
            </w:pPr>
            <w:r w:rsidRPr="007D553D">
              <w:rPr>
                <w:b/>
              </w:rPr>
              <w:t>1</w:t>
            </w:r>
          </w:p>
        </w:tc>
        <w:tc>
          <w:tcPr>
            <w:tcW w:w="7508" w:type="dxa"/>
          </w:tcPr>
          <w:p w14:paraId="6CDE04F7" w14:textId="4A504AA9" w:rsidR="00177915" w:rsidRPr="007D553D" w:rsidRDefault="00A9189E" w:rsidP="007D553D">
            <w:pPr>
              <w:suppressAutoHyphens/>
            </w:pPr>
            <w:r>
              <w:t xml:space="preserve">Welcome, my name is </w:t>
            </w:r>
            <w:r w:rsidR="00BA097C">
              <w:t>Shanine,</w:t>
            </w:r>
            <w:r>
              <w:t xml:space="preserve"> and I will be presenting the </w:t>
            </w:r>
            <w:r w:rsidR="00BA097C">
              <w:t>brand-new</w:t>
            </w:r>
            <w:r>
              <w:t xml:space="preserve"> Green Pace security policy guide. This presentation will provide an in depth </w:t>
            </w:r>
            <w:proofErr w:type="gramStart"/>
            <w:r w:rsidR="00BA097C">
              <w:t>look into</w:t>
            </w:r>
            <w:proofErr w:type="gramEnd"/>
            <w:r>
              <w:t xml:space="preserve"> the guide to ensure our development team </w:t>
            </w:r>
            <w:r w:rsidR="00BA097C">
              <w:t xml:space="preserve">remains in sync with the principles and best practices. </w:t>
            </w:r>
          </w:p>
        </w:tc>
      </w:tr>
      <w:tr w:rsidR="00177915" w:rsidRPr="007D553D" w14:paraId="389ED8C6" w14:textId="77777777" w:rsidTr="00A11623">
        <w:trPr>
          <w:trHeight w:val="1459"/>
        </w:trPr>
        <w:tc>
          <w:tcPr>
            <w:tcW w:w="2117" w:type="dxa"/>
            <w:vAlign w:val="center"/>
          </w:tcPr>
          <w:p w14:paraId="46806FAD" w14:textId="77777777" w:rsidR="00177915" w:rsidRPr="007D553D" w:rsidRDefault="00BA25B9" w:rsidP="007D553D">
            <w:pPr>
              <w:suppressAutoHyphens/>
              <w:jc w:val="center"/>
              <w:rPr>
                <w:b/>
              </w:rPr>
            </w:pPr>
            <w:r w:rsidRPr="007D553D">
              <w:rPr>
                <w:b/>
              </w:rPr>
              <w:t>2</w:t>
            </w:r>
          </w:p>
        </w:tc>
        <w:tc>
          <w:tcPr>
            <w:tcW w:w="7508" w:type="dxa"/>
          </w:tcPr>
          <w:p w14:paraId="484921B4" w14:textId="1745387A" w:rsidR="00177915" w:rsidRPr="007D553D" w:rsidRDefault="00BA097C" w:rsidP="007D553D">
            <w:pPr>
              <w:suppressAutoHyphens/>
            </w:pPr>
            <w:r>
              <w:t xml:space="preserve">This security policy was created to define the secure coding principles, standards and encryption that Green Pace developers must follow and incorporate into future tasks. The security policy will focus on protection through DID (defense in Depth), which is </w:t>
            </w:r>
            <w:r w:rsidR="008E35A5">
              <w:t xml:space="preserve">a </w:t>
            </w:r>
            <w:r>
              <w:t xml:space="preserve">layered security </w:t>
            </w:r>
            <w:r w:rsidR="00970562">
              <w:t>measure</w:t>
            </w:r>
            <w:r>
              <w:t xml:space="preserve">. </w:t>
            </w:r>
          </w:p>
        </w:tc>
      </w:tr>
      <w:tr w:rsidR="00177915" w:rsidRPr="007D553D" w14:paraId="60921BDE" w14:textId="77777777" w:rsidTr="00A11623">
        <w:trPr>
          <w:trHeight w:val="1377"/>
        </w:trPr>
        <w:tc>
          <w:tcPr>
            <w:tcW w:w="2117" w:type="dxa"/>
            <w:vAlign w:val="center"/>
          </w:tcPr>
          <w:p w14:paraId="40EEEA5D" w14:textId="77777777" w:rsidR="00177915" w:rsidRPr="007D553D" w:rsidRDefault="00BA25B9" w:rsidP="007D553D">
            <w:pPr>
              <w:suppressAutoHyphens/>
              <w:jc w:val="center"/>
              <w:rPr>
                <w:b/>
              </w:rPr>
            </w:pPr>
            <w:r w:rsidRPr="007D553D">
              <w:rPr>
                <w:b/>
              </w:rPr>
              <w:t>3</w:t>
            </w:r>
          </w:p>
        </w:tc>
        <w:tc>
          <w:tcPr>
            <w:tcW w:w="7508" w:type="dxa"/>
          </w:tcPr>
          <w:p w14:paraId="5B923A73" w14:textId="77777777" w:rsidR="00177915" w:rsidRDefault="009D2F4F" w:rsidP="007D553D">
            <w:pPr>
              <w:suppressAutoHyphens/>
            </w:pPr>
            <w:r>
              <w:t xml:space="preserve">For the threat matrix the security risks are broken up into there threat levels. </w:t>
            </w:r>
          </w:p>
          <w:p w14:paraId="3D0DCBFE" w14:textId="77777777" w:rsidR="009D2F4F" w:rsidRDefault="009D2F4F" w:rsidP="007D553D">
            <w:pPr>
              <w:suppressAutoHyphens/>
            </w:pPr>
            <w:r>
              <w:t xml:space="preserve">SQL injection is a priority risk because it can cause critical breaches. </w:t>
            </w:r>
          </w:p>
          <w:p w14:paraId="754B9A6B" w14:textId="77777777" w:rsidR="009D2F4F" w:rsidRDefault="009D2F4F" w:rsidP="007D553D">
            <w:pPr>
              <w:suppressAutoHyphens/>
            </w:pPr>
            <w:r>
              <w:t>Buffer overflow is common and should be monitored closely</w:t>
            </w:r>
          </w:p>
          <w:p w14:paraId="257CBE6F" w14:textId="77777777" w:rsidR="009D2F4F" w:rsidRDefault="009D2F4F" w:rsidP="007D553D">
            <w:pPr>
              <w:suppressAutoHyphens/>
            </w:pPr>
            <w:r>
              <w:t xml:space="preserve">Code formatting is a low risk but could cause some errors </w:t>
            </w:r>
          </w:p>
          <w:p w14:paraId="28A1C1BC" w14:textId="5FB9D498" w:rsidR="009D2F4F" w:rsidRPr="007D553D" w:rsidRDefault="009D2F4F" w:rsidP="007D553D">
            <w:pPr>
              <w:suppressAutoHyphens/>
            </w:pPr>
            <w:r>
              <w:t xml:space="preserve">And unlikely risk would be </w:t>
            </w:r>
            <w:proofErr w:type="gramStart"/>
            <w:r>
              <w:t>supply</w:t>
            </w:r>
            <w:proofErr w:type="gramEnd"/>
            <w:r>
              <w:t xml:space="preserve"> chain attacks. </w:t>
            </w:r>
          </w:p>
        </w:tc>
      </w:tr>
      <w:tr w:rsidR="00177915" w:rsidRPr="007D553D" w14:paraId="3E69DF9E" w14:textId="77777777" w:rsidTr="00A11623">
        <w:trPr>
          <w:trHeight w:val="1459"/>
        </w:trPr>
        <w:tc>
          <w:tcPr>
            <w:tcW w:w="2117" w:type="dxa"/>
            <w:vAlign w:val="center"/>
          </w:tcPr>
          <w:p w14:paraId="6043F3EE" w14:textId="77777777" w:rsidR="00177915" w:rsidRPr="007D553D" w:rsidRDefault="00BA25B9" w:rsidP="007D553D">
            <w:pPr>
              <w:suppressAutoHyphens/>
              <w:jc w:val="center"/>
              <w:rPr>
                <w:b/>
              </w:rPr>
            </w:pPr>
            <w:r w:rsidRPr="007D553D">
              <w:rPr>
                <w:b/>
              </w:rPr>
              <w:t>4</w:t>
            </w:r>
          </w:p>
        </w:tc>
        <w:tc>
          <w:tcPr>
            <w:tcW w:w="7508" w:type="dxa"/>
          </w:tcPr>
          <w:p w14:paraId="29F1DAF6" w14:textId="3A285CF0" w:rsidR="00177915" w:rsidRPr="007D553D" w:rsidRDefault="00AB3743" w:rsidP="007D553D">
            <w:pPr>
              <w:suppressAutoHyphens/>
            </w:pPr>
            <w:r>
              <w:t xml:space="preserve">These are the 10 coding security principles, each principle helps use address specific security risks. </w:t>
            </w:r>
          </w:p>
        </w:tc>
      </w:tr>
      <w:tr w:rsidR="00177915" w:rsidRPr="007D553D" w14:paraId="58F717C1" w14:textId="77777777" w:rsidTr="00A11623">
        <w:trPr>
          <w:trHeight w:val="1377"/>
        </w:trPr>
        <w:tc>
          <w:tcPr>
            <w:tcW w:w="2117" w:type="dxa"/>
            <w:vAlign w:val="center"/>
          </w:tcPr>
          <w:p w14:paraId="7EB4787A" w14:textId="77777777" w:rsidR="00177915" w:rsidRPr="007D553D" w:rsidRDefault="00BA25B9" w:rsidP="007D553D">
            <w:pPr>
              <w:suppressAutoHyphens/>
              <w:jc w:val="center"/>
              <w:rPr>
                <w:b/>
              </w:rPr>
            </w:pPr>
            <w:r w:rsidRPr="007D553D">
              <w:rPr>
                <w:b/>
              </w:rPr>
              <w:t>5</w:t>
            </w:r>
          </w:p>
        </w:tc>
        <w:tc>
          <w:tcPr>
            <w:tcW w:w="7508" w:type="dxa"/>
          </w:tcPr>
          <w:p w14:paraId="6C7ED67B" w14:textId="2DD5EAC1" w:rsidR="00177915" w:rsidRPr="007D553D" w:rsidRDefault="0035411C" w:rsidP="007D553D">
            <w:pPr>
              <w:suppressAutoHyphens/>
            </w:pPr>
            <w:r>
              <w:t xml:space="preserve">I listed the 10 coding standards in priority order based on severity, how likely the threat is to occur, and cost to fix. This </w:t>
            </w:r>
            <w:r w:rsidR="008E35A5">
              <w:t>ranking will allow</w:t>
            </w:r>
            <w:r>
              <w:t xml:space="preserve"> the </w:t>
            </w:r>
            <w:proofErr w:type="gramStart"/>
            <w:r>
              <w:t xml:space="preserve">team </w:t>
            </w:r>
            <w:r w:rsidR="008E35A5">
              <w:t xml:space="preserve"> to</w:t>
            </w:r>
            <w:proofErr w:type="gramEnd"/>
            <w:r w:rsidR="008E35A5">
              <w:t xml:space="preserve"> </w:t>
            </w:r>
            <w:r>
              <w:t xml:space="preserve">focus on the highest priority and still enforces the guide. </w:t>
            </w:r>
          </w:p>
        </w:tc>
      </w:tr>
      <w:tr w:rsidR="00177915" w:rsidRPr="007D553D" w14:paraId="1D6184BF" w14:textId="77777777" w:rsidTr="00A11623">
        <w:trPr>
          <w:trHeight w:val="1459"/>
        </w:trPr>
        <w:tc>
          <w:tcPr>
            <w:tcW w:w="2117"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508" w:type="dxa"/>
          </w:tcPr>
          <w:p w14:paraId="7957EF91" w14:textId="2C82B8C5" w:rsidR="00A9189E" w:rsidRDefault="00A9189E" w:rsidP="00A9189E">
            <w:pPr>
              <w:suppressAutoHyphens/>
            </w:pPr>
            <w:r>
              <w:t>Encryption at rest</w:t>
            </w:r>
            <w:r w:rsidRPr="00A9189E">
              <w:t xml:space="preserve"> protects data stored on physical devices like, hard drives, databases and other system backups. Data cannot be stolen and is protected from security breaches </w:t>
            </w:r>
          </w:p>
          <w:p w14:paraId="60BCB658" w14:textId="77777777" w:rsidR="00A9189E" w:rsidRPr="00A9189E" w:rsidRDefault="00A9189E" w:rsidP="00A9189E">
            <w:pPr>
              <w:suppressAutoHyphens/>
            </w:pPr>
          </w:p>
          <w:p w14:paraId="3D8E7EBE" w14:textId="59DFEA78" w:rsidR="00A9189E" w:rsidRDefault="00A9189E" w:rsidP="00A9189E">
            <w:pPr>
              <w:suppressAutoHyphens/>
            </w:pPr>
            <w:r>
              <w:t xml:space="preserve">Encryption in flight: </w:t>
            </w:r>
            <w:r w:rsidRPr="00A9189E">
              <w:t xml:space="preserve">Protects data as it moves from one system to another. This protects data such as user logins and communication from being intercepted. </w:t>
            </w:r>
          </w:p>
          <w:p w14:paraId="66038DE1" w14:textId="77777777" w:rsidR="00A9189E" w:rsidRPr="00A9189E" w:rsidRDefault="00A9189E" w:rsidP="00A9189E">
            <w:pPr>
              <w:suppressAutoHyphens/>
            </w:pPr>
          </w:p>
          <w:p w14:paraId="1EA11C9C" w14:textId="5B618C20" w:rsidR="00A9189E" w:rsidRPr="00A9189E" w:rsidRDefault="00A9189E" w:rsidP="00A9189E">
            <w:pPr>
              <w:suppressAutoHyphens/>
            </w:pPr>
            <w:r>
              <w:t xml:space="preserve">Encryption in use: </w:t>
            </w:r>
            <w:r w:rsidRPr="00A9189E">
              <w:t xml:space="preserve">Protects data while being used in a program, this is used because data may become vulnerable when loaded into memory. </w:t>
            </w:r>
          </w:p>
          <w:p w14:paraId="1ED99CCF" w14:textId="2C73279B" w:rsidR="00177915" w:rsidRPr="007D553D" w:rsidRDefault="00177915" w:rsidP="007D553D">
            <w:pPr>
              <w:suppressAutoHyphens/>
            </w:pPr>
          </w:p>
        </w:tc>
      </w:tr>
      <w:tr w:rsidR="00177915" w:rsidRPr="007D553D" w14:paraId="19E871C4" w14:textId="77777777" w:rsidTr="00A11623">
        <w:trPr>
          <w:trHeight w:val="1377"/>
        </w:trPr>
        <w:tc>
          <w:tcPr>
            <w:tcW w:w="2117" w:type="dxa"/>
            <w:vAlign w:val="center"/>
          </w:tcPr>
          <w:p w14:paraId="412E5B2B" w14:textId="77777777" w:rsidR="00177915" w:rsidRPr="007D553D" w:rsidRDefault="00BA25B9" w:rsidP="007D553D">
            <w:pPr>
              <w:suppressAutoHyphens/>
              <w:jc w:val="center"/>
              <w:rPr>
                <w:b/>
              </w:rPr>
            </w:pPr>
            <w:r w:rsidRPr="007D553D">
              <w:rPr>
                <w:b/>
              </w:rPr>
              <w:t>7</w:t>
            </w:r>
          </w:p>
        </w:tc>
        <w:tc>
          <w:tcPr>
            <w:tcW w:w="7508" w:type="dxa"/>
          </w:tcPr>
          <w:p w14:paraId="0474D97D" w14:textId="77777777" w:rsidR="00177915" w:rsidRDefault="00A11623" w:rsidP="007D553D">
            <w:pPr>
              <w:suppressAutoHyphens/>
            </w:pPr>
            <w:r>
              <w:t>Here is the triple A framework</w:t>
            </w:r>
          </w:p>
          <w:p w14:paraId="5B429AE0" w14:textId="77777777" w:rsidR="00A11623" w:rsidRDefault="00A11623" w:rsidP="007D553D">
            <w:pPr>
              <w:suppressAutoHyphens/>
            </w:pPr>
            <w:r>
              <w:t xml:space="preserve">Authentication is the systems way of verifying </w:t>
            </w:r>
            <w:proofErr w:type="spellStart"/>
            <w:r>
              <w:t xml:space="preserve">a </w:t>
            </w:r>
            <w:proofErr w:type="gramStart"/>
            <w:r>
              <w:t>users</w:t>
            </w:r>
            <w:proofErr w:type="spellEnd"/>
            <w:proofErr w:type="gramEnd"/>
            <w:r>
              <w:t xml:space="preserve"> identity </w:t>
            </w:r>
          </w:p>
          <w:p w14:paraId="5FFE1D17" w14:textId="77777777" w:rsidR="00A11623" w:rsidRDefault="00A11623" w:rsidP="007D553D">
            <w:pPr>
              <w:suppressAutoHyphens/>
            </w:pPr>
            <w:r>
              <w:t xml:space="preserve">Authorization decides what the user can access and Accounting, </w:t>
            </w:r>
          </w:p>
          <w:p w14:paraId="2A6C5AE9" w14:textId="45A933B7" w:rsidR="00A11623" w:rsidRPr="007D553D" w:rsidRDefault="00A11623" w:rsidP="007D553D">
            <w:pPr>
              <w:suppressAutoHyphens/>
            </w:pPr>
            <w:r>
              <w:t xml:space="preserve">Keeps track of everything the user does by logging actions. </w:t>
            </w:r>
          </w:p>
        </w:tc>
      </w:tr>
      <w:tr w:rsidR="00177915" w:rsidRPr="007D553D" w14:paraId="1CB4AF40" w14:textId="77777777" w:rsidTr="00A11623">
        <w:trPr>
          <w:trHeight w:val="1377"/>
        </w:trPr>
        <w:tc>
          <w:tcPr>
            <w:tcW w:w="2117" w:type="dxa"/>
            <w:vAlign w:val="center"/>
          </w:tcPr>
          <w:p w14:paraId="05612CDF" w14:textId="77777777" w:rsidR="00177915" w:rsidRPr="007D553D" w:rsidRDefault="00BA25B9" w:rsidP="007D553D">
            <w:pPr>
              <w:suppressAutoHyphens/>
              <w:jc w:val="center"/>
              <w:rPr>
                <w:b/>
              </w:rPr>
            </w:pPr>
            <w:r w:rsidRPr="007D553D">
              <w:rPr>
                <w:b/>
              </w:rPr>
              <w:t>8</w:t>
            </w:r>
          </w:p>
        </w:tc>
        <w:tc>
          <w:tcPr>
            <w:tcW w:w="7508" w:type="dxa"/>
          </w:tcPr>
          <w:p w14:paraId="7C03111E" w14:textId="59622F61" w:rsidR="00177915" w:rsidRPr="007D553D" w:rsidRDefault="004C2CDC" w:rsidP="007D553D">
            <w:pPr>
              <w:suppressAutoHyphens/>
            </w:pPr>
            <w:r>
              <w:t xml:space="preserve">This test checks if a newly created collection is empty. To start, a new collection was created, and a test was </w:t>
            </w:r>
            <w:proofErr w:type="gramStart"/>
            <w:r>
              <w:t>ran</w:t>
            </w:r>
            <w:proofErr w:type="gramEnd"/>
            <w:r>
              <w:t xml:space="preserve"> to check if it was empty, this was then verified that the collection size was 0. This is a positive test since the collection did what was expected. </w:t>
            </w:r>
          </w:p>
        </w:tc>
      </w:tr>
      <w:tr w:rsidR="00177915" w:rsidRPr="007D553D" w14:paraId="16627A85" w14:textId="77777777" w:rsidTr="00A11623">
        <w:trPr>
          <w:trHeight w:val="1377"/>
        </w:trPr>
        <w:tc>
          <w:tcPr>
            <w:tcW w:w="2117" w:type="dxa"/>
            <w:vAlign w:val="center"/>
          </w:tcPr>
          <w:p w14:paraId="5AB3EDC2" w14:textId="77777777" w:rsidR="00177915" w:rsidRPr="007D553D" w:rsidRDefault="00BA25B9" w:rsidP="007D553D">
            <w:pPr>
              <w:suppressAutoHyphens/>
              <w:jc w:val="center"/>
              <w:rPr>
                <w:b/>
              </w:rPr>
            </w:pPr>
            <w:r w:rsidRPr="007D553D">
              <w:rPr>
                <w:b/>
              </w:rPr>
              <w:t>9</w:t>
            </w:r>
          </w:p>
        </w:tc>
        <w:tc>
          <w:tcPr>
            <w:tcW w:w="7508" w:type="dxa"/>
          </w:tcPr>
          <w:p w14:paraId="43B51E91" w14:textId="5DF4BEA7" w:rsidR="00177915" w:rsidRPr="007D553D" w:rsidRDefault="00385B98" w:rsidP="007D553D">
            <w:pPr>
              <w:suppressAutoHyphens/>
            </w:pPr>
            <w:r>
              <w:t xml:space="preserve">This test checks what happens when one value is added to an empty collection. The result passes, making the new collection have a value. </w:t>
            </w:r>
          </w:p>
        </w:tc>
      </w:tr>
      <w:tr w:rsidR="00177915" w:rsidRPr="007D553D" w14:paraId="609CC02D" w14:textId="77777777" w:rsidTr="00A11623">
        <w:trPr>
          <w:trHeight w:val="1377"/>
        </w:trPr>
        <w:tc>
          <w:tcPr>
            <w:tcW w:w="2117" w:type="dxa"/>
            <w:vAlign w:val="center"/>
          </w:tcPr>
          <w:p w14:paraId="5B02EBA0" w14:textId="77777777" w:rsidR="00177915" w:rsidRPr="007D553D" w:rsidRDefault="00BA25B9" w:rsidP="007D553D">
            <w:pPr>
              <w:suppressAutoHyphens/>
              <w:jc w:val="center"/>
              <w:rPr>
                <w:b/>
              </w:rPr>
            </w:pPr>
            <w:r w:rsidRPr="007D553D">
              <w:rPr>
                <w:b/>
              </w:rPr>
              <w:t>10</w:t>
            </w:r>
          </w:p>
        </w:tc>
        <w:tc>
          <w:tcPr>
            <w:tcW w:w="7508" w:type="dxa"/>
          </w:tcPr>
          <w:p w14:paraId="1A163284" w14:textId="58B8B13D" w:rsidR="00177915" w:rsidRPr="007D553D" w:rsidRDefault="00385B98" w:rsidP="007D553D">
            <w:pPr>
              <w:suppressAutoHyphens/>
            </w:pPr>
            <w:r>
              <w:t xml:space="preserve">This test checks if the vector’s max size is greater or equal to the current collection size, the test passed and does not create an error. </w:t>
            </w:r>
          </w:p>
        </w:tc>
      </w:tr>
      <w:tr w:rsidR="00177915" w:rsidRPr="007D553D" w14:paraId="35903F49" w14:textId="77777777" w:rsidTr="00A11623">
        <w:trPr>
          <w:trHeight w:val="1377"/>
        </w:trPr>
        <w:tc>
          <w:tcPr>
            <w:tcW w:w="2117" w:type="dxa"/>
            <w:vAlign w:val="center"/>
          </w:tcPr>
          <w:p w14:paraId="78857076" w14:textId="77777777" w:rsidR="00177915" w:rsidRPr="007D553D" w:rsidRDefault="00BA25B9" w:rsidP="007D553D">
            <w:pPr>
              <w:suppressAutoHyphens/>
              <w:jc w:val="center"/>
              <w:rPr>
                <w:b/>
              </w:rPr>
            </w:pPr>
            <w:r w:rsidRPr="007D553D">
              <w:rPr>
                <w:b/>
              </w:rPr>
              <w:t>11</w:t>
            </w:r>
          </w:p>
        </w:tc>
        <w:tc>
          <w:tcPr>
            <w:tcW w:w="7508" w:type="dxa"/>
          </w:tcPr>
          <w:p w14:paraId="32385135" w14:textId="41D3269F" w:rsidR="00177915" w:rsidRPr="007D553D" w:rsidRDefault="00385B98" w:rsidP="007D553D">
            <w:pPr>
              <w:suppressAutoHyphens/>
            </w:pPr>
            <w:r>
              <w:t xml:space="preserve">This test is a negative test, meaning and error is purposely thrown when ran. Because an </w:t>
            </w:r>
            <w:proofErr w:type="gramStart"/>
            <w:r>
              <w:t>out of range</w:t>
            </w:r>
            <w:proofErr w:type="gramEnd"/>
            <w:r>
              <w:t xml:space="preserve"> exception was successfully thrown, the test passed. </w:t>
            </w:r>
          </w:p>
        </w:tc>
      </w:tr>
      <w:tr w:rsidR="00177915" w:rsidRPr="007D553D" w14:paraId="2637279C" w14:textId="77777777" w:rsidTr="00A11623">
        <w:trPr>
          <w:trHeight w:val="1377"/>
        </w:trPr>
        <w:tc>
          <w:tcPr>
            <w:tcW w:w="2117" w:type="dxa"/>
            <w:vAlign w:val="center"/>
          </w:tcPr>
          <w:p w14:paraId="79D8B5F9" w14:textId="77777777" w:rsidR="00177915" w:rsidRPr="007D553D" w:rsidRDefault="00BA25B9" w:rsidP="007D553D">
            <w:pPr>
              <w:suppressAutoHyphens/>
              <w:jc w:val="center"/>
              <w:rPr>
                <w:b/>
              </w:rPr>
            </w:pPr>
            <w:r w:rsidRPr="007D553D">
              <w:rPr>
                <w:b/>
              </w:rPr>
              <w:t>12</w:t>
            </w:r>
          </w:p>
        </w:tc>
        <w:tc>
          <w:tcPr>
            <w:tcW w:w="7508" w:type="dxa"/>
          </w:tcPr>
          <w:p w14:paraId="09CA053A" w14:textId="52952591" w:rsidR="00177915" w:rsidRPr="007D553D" w:rsidRDefault="004C2CDC" w:rsidP="007D553D">
            <w:pPr>
              <w:suppressAutoHyphens/>
            </w:pPr>
            <w:r>
              <w:t xml:space="preserve">This diagram shows how </w:t>
            </w:r>
            <w:proofErr w:type="spellStart"/>
            <w:r>
              <w:t>DevOpsSec</w:t>
            </w:r>
            <w:proofErr w:type="spellEnd"/>
            <w:r>
              <w:t xml:space="preserve"> will work between the </w:t>
            </w:r>
            <w:proofErr w:type="spellStart"/>
            <w:proofErr w:type="gramStart"/>
            <w:r>
              <w:t>pre production</w:t>
            </w:r>
            <w:proofErr w:type="spellEnd"/>
            <w:proofErr w:type="gramEnd"/>
            <w:r>
              <w:t xml:space="preserve"> and production of a system. This provides security at every stage of the </w:t>
            </w:r>
            <w:proofErr w:type="gramStart"/>
            <w:r>
              <w:t>programs</w:t>
            </w:r>
            <w:proofErr w:type="gramEnd"/>
            <w:r>
              <w:t xml:space="preserve"> life cycle.</w:t>
            </w:r>
          </w:p>
        </w:tc>
      </w:tr>
      <w:tr w:rsidR="00177915" w:rsidRPr="007D553D" w14:paraId="040861A0" w14:textId="77777777" w:rsidTr="00A11623">
        <w:trPr>
          <w:trHeight w:val="1377"/>
        </w:trPr>
        <w:tc>
          <w:tcPr>
            <w:tcW w:w="2117"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508" w:type="dxa"/>
          </w:tcPr>
          <w:p w14:paraId="2A010422" w14:textId="182F0772" w:rsidR="00177915" w:rsidRPr="007D553D" w:rsidRDefault="004C2CDC" w:rsidP="007D553D">
            <w:pPr>
              <w:suppressAutoHyphens/>
            </w:pPr>
            <w:r>
              <w:t xml:space="preserve">Green pace is changing its DevOps approach into a </w:t>
            </w:r>
            <w:proofErr w:type="spellStart"/>
            <w:r>
              <w:t>DevSecOps</w:t>
            </w:r>
            <w:proofErr w:type="spellEnd"/>
            <w:r>
              <w:t xml:space="preserve">. This means that security will be </w:t>
            </w:r>
            <w:proofErr w:type="spellStart"/>
            <w:r>
              <w:t>apart</w:t>
            </w:r>
            <w:proofErr w:type="spellEnd"/>
            <w:r>
              <w:t xml:space="preserve"> of each step of the process. External tools like. </w:t>
            </w:r>
            <w:proofErr w:type="spellStart"/>
            <w:r>
              <w:t>Parasoft</w:t>
            </w:r>
            <w:proofErr w:type="spellEnd"/>
            <w:r>
              <w:t xml:space="preserve"> and </w:t>
            </w:r>
            <w:proofErr w:type="spellStart"/>
            <w:r>
              <w:t>Klockwork</w:t>
            </w:r>
            <w:proofErr w:type="spellEnd"/>
            <w:r>
              <w:t xml:space="preserve"> will be used in the </w:t>
            </w:r>
            <w:proofErr w:type="spellStart"/>
            <w:proofErr w:type="gramStart"/>
            <w:r>
              <w:t>pre production</w:t>
            </w:r>
            <w:proofErr w:type="spellEnd"/>
            <w:proofErr w:type="gramEnd"/>
            <w:r>
              <w:t xml:space="preserve"> phase as shown in the diagram. This allows problems to be caught and fixed early on. During the production phase, runtime tools like </w:t>
            </w:r>
            <w:proofErr w:type="spellStart"/>
            <w:r>
              <w:t>CodeSonar</w:t>
            </w:r>
            <w:proofErr w:type="spellEnd"/>
            <w:r>
              <w:t>, will be used.</w:t>
            </w:r>
          </w:p>
        </w:tc>
      </w:tr>
      <w:tr w:rsidR="00177915" w:rsidRPr="007D553D" w14:paraId="37616630" w14:textId="77777777" w:rsidTr="00A11623">
        <w:trPr>
          <w:trHeight w:val="1377"/>
        </w:trPr>
        <w:tc>
          <w:tcPr>
            <w:tcW w:w="2117" w:type="dxa"/>
            <w:vAlign w:val="center"/>
          </w:tcPr>
          <w:p w14:paraId="5095DF5C" w14:textId="66AB90A5" w:rsidR="00A11623" w:rsidRPr="007D553D" w:rsidRDefault="00BA25B9" w:rsidP="00A11623">
            <w:pPr>
              <w:suppressAutoHyphens/>
              <w:jc w:val="center"/>
              <w:rPr>
                <w:b/>
              </w:rPr>
            </w:pPr>
            <w:r w:rsidRPr="007D553D">
              <w:rPr>
                <w:b/>
              </w:rPr>
              <w:t>14</w:t>
            </w:r>
          </w:p>
        </w:tc>
        <w:tc>
          <w:tcPr>
            <w:tcW w:w="7508" w:type="dxa"/>
          </w:tcPr>
          <w:p w14:paraId="7C67CE77" w14:textId="77777777" w:rsidR="00177915" w:rsidRDefault="00C45C2F" w:rsidP="007D553D">
            <w:pPr>
              <w:suppressAutoHyphens/>
            </w:pPr>
            <w:r>
              <w:t xml:space="preserve">The current security system is missing secure coding and real time monitoring </w:t>
            </w:r>
          </w:p>
          <w:p w14:paraId="1EB9C989" w14:textId="77777777" w:rsidR="00C45C2F" w:rsidRDefault="00C45C2F" w:rsidP="007D553D">
            <w:pPr>
              <w:suppressAutoHyphens/>
            </w:pPr>
            <w:r>
              <w:t xml:space="preserve">To fix this </w:t>
            </w:r>
            <w:r w:rsidR="00570EEA">
              <w:t xml:space="preserve">we can strengthen automation, and expand testing </w:t>
            </w:r>
          </w:p>
          <w:p w14:paraId="3DF87B34" w14:textId="77777777" w:rsidR="00570EEA" w:rsidRDefault="00570EEA" w:rsidP="007D553D">
            <w:pPr>
              <w:suppressAutoHyphens/>
            </w:pPr>
            <w:r>
              <w:t xml:space="preserve">If we wait to apply these </w:t>
            </w:r>
            <w:proofErr w:type="gramStart"/>
            <w:r>
              <w:t>changes</w:t>
            </w:r>
            <w:proofErr w:type="gramEnd"/>
            <w:r>
              <w:t xml:space="preserve"> we can face breaches and issues with company compliances</w:t>
            </w:r>
          </w:p>
          <w:p w14:paraId="20A6BB05" w14:textId="33E4095D" w:rsidR="00570EEA" w:rsidRPr="007D553D" w:rsidRDefault="00570EEA" w:rsidP="007D553D">
            <w:pPr>
              <w:suppressAutoHyphens/>
            </w:pPr>
          </w:p>
        </w:tc>
      </w:tr>
    </w:tbl>
    <w:tbl>
      <w:tblPr>
        <w:tblStyle w:val="TableGrid"/>
        <w:tblW w:w="0" w:type="auto"/>
        <w:tblLook w:val="04A0" w:firstRow="1" w:lastRow="0" w:firstColumn="1" w:lastColumn="0" w:noHBand="0" w:noVBand="1"/>
      </w:tblPr>
      <w:tblGrid>
        <w:gridCol w:w="2155"/>
        <w:gridCol w:w="7195"/>
      </w:tblGrid>
      <w:tr w:rsidR="00A11623" w14:paraId="060F9812" w14:textId="77777777" w:rsidTr="00A11623">
        <w:trPr>
          <w:trHeight w:val="1619"/>
        </w:trPr>
        <w:tc>
          <w:tcPr>
            <w:tcW w:w="2155" w:type="dxa"/>
          </w:tcPr>
          <w:p w14:paraId="162ED789" w14:textId="77777777" w:rsidR="00A11623" w:rsidRDefault="00A11623" w:rsidP="00A11623">
            <w:pPr>
              <w:suppressAutoHyphens/>
              <w:jc w:val="center"/>
              <w:rPr>
                <w:b/>
              </w:rPr>
            </w:pPr>
          </w:p>
          <w:p w14:paraId="4F9D0757" w14:textId="77777777" w:rsidR="00A11623" w:rsidRDefault="00A11623" w:rsidP="00A11623">
            <w:pPr>
              <w:suppressAutoHyphens/>
              <w:jc w:val="center"/>
              <w:rPr>
                <w:b/>
              </w:rPr>
            </w:pPr>
          </w:p>
          <w:p w14:paraId="2CAB910F" w14:textId="1E0F64DC" w:rsidR="00A11623" w:rsidRDefault="00A11623" w:rsidP="00A11623">
            <w:pPr>
              <w:suppressAutoHyphens/>
              <w:jc w:val="center"/>
              <w:rPr>
                <w:b/>
              </w:rPr>
            </w:pPr>
            <w:r>
              <w:rPr>
                <w:b/>
              </w:rPr>
              <w:t>15</w:t>
            </w:r>
          </w:p>
          <w:p w14:paraId="24CFF663" w14:textId="4A7786F1" w:rsidR="00A11623" w:rsidRDefault="00A11623" w:rsidP="00A11623">
            <w:pPr>
              <w:suppressAutoHyphens/>
              <w:jc w:val="center"/>
              <w:rPr>
                <w:b/>
              </w:rPr>
            </w:pPr>
          </w:p>
        </w:tc>
        <w:tc>
          <w:tcPr>
            <w:tcW w:w="7195" w:type="dxa"/>
          </w:tcPr>
          <w:p w14:paraId="592BF2D4" w14:textId="2FF7476B" w:rsidR="00A11623" w:rsidRPr="004D55CA" w:rsidRDefault="00570EEA" w:rsidP="007D553D">
            <w:pPr>
              <w:suppressAutoHyphens/>
              <w:rPr>
                <w:bCs/>
              </w:rPr>
            </w:pPr>
            <w:r w:rsidRPr="004D55CA">
              <w:rPr>
                <w:bCs/>
              </w:rPr>
              <w:t xml:space="preserve">There are some gaps within the current </w:t>
            </w:r>
            <w:r w:rsidR="004D55CA" w:rsidRPr="004D55CA">
              <w:rPr>
                <w:bCs/>
              </w:rPr>
              <w:t xml:space="preserve">policy. There are no runtime threat tools, there are a limited amount of testing and inconsistencies with the coding practices. I recommend adding runtime tools, provided training to the development team and making frequent coding tests and reviews. </w:t>
            </w:r>
          </w:p>
        </w:tc>
      </w:tr>
      <w:tr w:rsidR="00A11623" w14:paraId="456A990A" w14:textId="77777777" w:rsidTr="00A11623">
        <w:trPr>
          <w:trHeight w:val="1349"/>
        </w:trPr>
        <w:tc>
          <w:tcPr>
            <w:tcW w:w="2155" w:type="dxa"/>
          </w:tcPr>
          <w:p w14:paraId="21F42679" w14:textId="77777777" w:rsidR="004D55CA" w:rsidRDefault="004D55CA" w:rsidP="004D55CA">
            <w:pPr>
              <w:suppressAutoHyphens/>
              <w:jc w:val="center"/>
              <w:rPr>
                <w:b/>
              </w:rPr>
            </w:pPr>
          </w:p>
          <w:p w14:paraId="4D8615C9" w14:textId="77777777" w:rsidR="004D55CA" w:rsidRDefault="004D55CA" w:rsidP="004D55CA">
            <w:pPr>
              <w:suppressAutoHyphens/>
              <w:jc w:val="center"/>
              <w:rPr>
                <w:b/>
              </w:rPr>
            </w:pPr>
          </w:p>
          <w:p w14:paraId="1F4990FB" w14:textId="2E74AFB9" w:rsidR="00A11623" w:rsidRDefault="004D55CA" w:rsidP="004D55CA">
            <w:pPr>
              <w:suppressAutoHyphens/>
              <w:jc w:val="center"/>
              <w:rPr>
                <w:b/>
              </w:rPr>
            </w:pPr>
            <w:r>
              <w:rPr>
                <w:b/>
              </w:rPr>
              <w:t>16</w:t>
            </w:r>
          </w:p>
        </w:tc>
        <w:tc>
          <w:tcPr>
            <w:tcW w:w="7195" w:type="dxa"/>
          </w:tcPr>
          <w:p w14:paraId="644BA7A0" w14:textId="6BAB208A" w:rsidR="00A11623" w:rsidRPr="00762484" w:rsidRDefault="00762484" w:rsidP="007D553D">
            <w:pPr>
              <w:suppressAutoHyphens/>
              <w:rPr>
                <w:bCs/>
              </w:rPr>
            </w:pPr>
            <w:r w:rsidRPr="00762484">
              <w:rPr>
                <w:bCs/>
              </w:rPr>
              <w:t xml:space="preserve">In conclusion, to prevent future issues we should follow the SEI CERT C++ standard, this will </w:t>
            </w:r>
            <w:proofErr w:type="gramStart"/>
            <w:r w:rsidRPr="00762484">
              <w:rPr>
                <w:bCs/>
              </w:rPr>
              <w:t>allows</w:t>
            </w:r>
            <w:proofErr w:type="gramEnd"/>
            <w:r w:rsidRPr="00762484">
              <w:rPr>
                <w:bCs/>
              </w:rPr>
              <w:t xml:space="preserve"> developers to stay consistent and adopt a strong security mindset. </w:t>
            </w:r>
          </w:p>
        </w:tc>
      </w:tr>
      <w:tr w:rsidR="00A11623" w14:paraId="19C4B4FD" w14:textId="77777777" w:rsidTr="00A11623">
        <w:trPr>
          <w:trHeight w:val="1421"/>
        </w:trPr>
        <w:tc>
          <w:tcPr>
            <w:tcW w:w="2155" w:type="dxa"/>
          </w:tcPr>
          <w:p w14:paraId="43628724" w14:textId="77777777" w:rsidR="009D2F4F" w:rsidRDefault="009D2F4F" w:rsidP="009D2F4F">
            <w:pPr>
              <w:suppressAutoHyphens/>
              <w:jc w:val="center"/>
              <w:rPr>
                <w:b/>
              </w:rPr>
            </w:pPr>
          </w:p>
          <w:p w14:paraId="257DEE66" w14:textId="37A4ABE0" w:rsidR="00A11623" w:rsidRDefault="009D2F4F" w:rsidP="009D2F4F">
            <w:pPr>
              <w:suppressAutoHyphens/>
              <w:jc w:val="center"/>
              <w:rPr>
                <w:b/>
              </w:rPr>
            </w:pPr>
            <w:r>
              <w:rPr>
                <w:b/>
              </w:rPr>
              <w:t>17</w:t>
            </w:r>
          </w:p>
        </w:tc>
        <w:tc>
          <w:tcPr>
            <w:tcW w:w="7195" w:type="dxa"/>
          </w:tcPr>
          <w:p w14:paraId="6B2F89C2" w14:textId="77777777" w:rsidR="00A11623" w:rsidRDefault="00A11623" w:rsidP="007D553D">
            <w:pPr>
              <w:suppressAutoHyphens/>
              <w:rPr>
                <w:b/>
              </w:rPr>
            </w:pPr>
          </w:p>
        </w:tc>
      </w:tr>
      <w:tr w:rsidR="00A11623" w14:paraId="14EA541F" w14:textId="77777777" w:rsidTr="00A11623">
        <w:trPr>
          <w:trHeight w:val="1412"/>
        </w:trPr>
        <w:tc>
          <w:tcPr>
            <w:tcW w:w="2155" w:type="dxa"/>
          </w:tcPr>
          <w:p w14:paraId="2A601BC3" w14:textId="77777777" w:rsidR="00A11623" w:rsidRDefault="00A11623" w:rsidP="007D553D">
            <w:pPr>
              <w:suppressAutoHyphens/>
              <w:rPr>
                <w:b/>
              </w:rPr>
            </w:pPr>
          </w:p>
        </w:tc>
        <w:tc>
          <w:tcPr>
            <w:tcW w:w="7195" w:type="dxa"/>
          </w:tcPr>
          <w:p w14:paraId="4415D71D" w14:textId="77777777" w:rsidR="00A11623" w:rsidRDefault="00A11623" w:rsidP="007D553D">
            <w:pPr>
              <w:suppressAutoHyphens/>
              <w:rPr>
                <w:b/>
              </w:rPr>
            </w:pPr>
          </w:p>
        </w:tc>
      </w:tr>
      <w:tr w:rsidR="00A11623" w14:paraId="3A27F0CD" w14:textId="77777777" w:rsidTr="00A11623">
        <w:trPr>
          <w:trHeight w:val="2042"/>
        </w:trPr>
        <w:tc>
          <w:tcPr>
            <w:tcW w:w="2155" w:type="dxa"/>
          </w:tcPr>
          <w:p w14:paraId="7CA9E1E7" w14:textId="77777777" w:rsidR="00A11623" w:rsidRDefault="00A11623" w:rsidP="007D553D">
            <w:pPr>
              <w:suppressAutoHyphens/>
              <w:rPr>
                <w:b/>
              </w:rPr>
            </w:pPr>
          </w:p>
        </w:tc>
        <w:tc>
          <w:tcPr>
            <w:tcW w:w="7195" w:type="dxa"/>
          </w:tcPr>
          <w:p w14:paraId="1C4C6769" w14:textId="77777777" w:rsidR="00A11623" w:rsidRDefault="00A11623" w:rsidP="007D553D">
            <w:pPr>
              <w:suppressAutoHyphens/>
              <w:rPr>
                <w:b/>
              </w:rPr>
            </w:pPr>
          </w:p>
        </w:tc>
      </w:tr>
    </w:tbl>
    <w:p w14:paraId="2E9A2232" w14:textId="0FD4906B"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B900D" w14:textId="77777777" w:rsidR="00F057E0" w:rsidRDefault="00F057E0" w:rsidP="007D553D">
      <w:pPr>
        <w:spacing w:after="0" w:line="240" w:lineRule="auto"/>
      </w:pPr>
      <w:r>
        <w:separator/>
      </w:r>
    </w:p>
  </w:endnote>
  <w:endnote w:type="continuationSeparator" w:id="0">
    <w:p w14:paraId="2ABB56D8" w14:textId="77777777" w:rsidR="00F057E0" w:rsidRDefault="00F057E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2656E" w14:textId="77777777" w:rsidR="00F057E0" w:rsidRDefault="00F057E0" w:rsidP="007D553D">
      <w:pPr>
        <w:spacing w:after="0" w:line="240" w:lineRule="auto"/>
      </w:pPr>
      <w:r>
        <w:separator/>
      </w:r>
    </w:p>
  </w:footnote>
  <w:footnote w:type="continuationSeparator" w:id="0">
    <w:p w14:paraId="33B2263A" w14:textId="77777777" w:rsidR="00F057E0" w:rsidRDefault="00F057E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5CF3"/>
    <w:rsid w:val="000C1D50"/>
    <w:rsid w:val="00177915"/>
    <w:rsid w:val="002C59CB"/>
    <w:rsid w:val="0032543C"/>
    <w:rsid w:val="003463DD"/>
    <w:rsid w:val="00346E7E"/>
    <w:rsid w:val="0035411C"/>
    <w:rsid w:val="00385B98"/>
    <w:rsid w:val="004854F5"/>
    <w:rsid w:val="004C2CDC"/>
    <w:rsid w:val="004D55CA"/>
    <w:rsid w:val="00570EEA"/>
    <w:rsid w:val="006224BE"/>
    <w:rsid w:val="00646E45"/>
    <w:rsid w:val="00762484"/>
    <w:rsid w:val="007D553D"/>
    <w:rsid w:val="008E35A5"/>
    <w:rsid w:val="00970562"/>
    <w:rsid w:val="009D2F4F"/>
    <w:rsid w:val="00A11623"/>
    <w:rsid w:val="00A9189E"/>
    <w:rsid w:val="00AB3743"/>
    <w:rsid w:val="00BA097C"/>
    <w:rsid w:val="00BA25B9"/>
    <w:rsid w:val="00C45C2F"/>
    <w:rsid w:val="00C86C8B"/>
    <w:rsid w:val="00E55297"/>
    <w:rsid w:val="00F057E0"/>
    <w:rsid w:val="00FD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862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Efferson, Shanine</cp:lastModifiedBy>
  <cp:revision>2</cp:revision>
  <dcterms:created xsi:type="dcterms:W3CDTF">2025-06-30T04:26:00Z</dcterms:created>
  <dcterms:modified xsi:type="dcterms:W3CDTF">2025-06-30T04:26:00Z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