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Wii/GameCube VI: 1280x240p and higher pixel clocks — briefing</w:t>
      </w:r>
    </w:p>
    <w:p>
      <w:pPr/>
      <w:r>
        <w:t xml:space="preserve">Oct 24, 2026</w:t>
      </w:r>
      <w:r>
        <w:t xml:space="preserve"> · </w:t>
      </w:r>
      <w:r>
        <w:t xml:space="preserve">@Shank</w:t>
      </w:r>
    </w:p>
    <w:p>
      <w:pPr>
        <w:pStyle w:val="Heading2"/>
      </w:pPr>
      <w:r>
        <w:t xml:space="preserve">Summary</w:t>
      </w:r>
    </w:p>
    <w:p>
      <w:pPr/>
      <w:r>
        <w:t xml:space="preserve">1280x240p (4:3) output now works on real Wii hardware in the Super Mario 64 Wii port. It was tested through a GCVideo-based digital output (Wii Dual) with a clean picture, no seam, and smooth gameplay in Bob-omb Battlefield. A GameCube build also exists but hasn't been tested on hardware yet.</w:t>
      </w:r>
    </w:p>
    <w:p>
      <w:pPr>
        <w:pStyle w:val="ListParagraph"/>
        <w:numPr>
          <w:ilvl w:val="0"/>
          <w:numId w:val="2"/>
        </w:numPr>
      </w:pPr>
      <w:r>
        <w:rPr>
          <w:b/>
        </w:rPr>
        <w:t xml:space="preserve">How it works:</w:t>
      </w:r>
      <w:r>
        <w:t xml:space="preserve"> each frame is drawn as two 640x240 halves, stitched into a 1280-wide external framebuffer, and scanned out at the VI's 54 MHz pixel clock.</w:t>
      </w:r>
    </w:p>
    <w:p>
      <w:pPr>
        <w:pStyle w:val="ListParagraph"/>
        <w:numPr>
          <w:ilvl w:val="0"/>
          <w:numId w:val="2"/>
        </w:numPr>
      </w:pPr>
      <w:r>
        <w:rPr>
          <w:b/>
        </w:rPr>
        <w:t xml:space="preserve">The main hardware lesson:</w:t>
      </w:r>
      <w:r>
        <w:t xml:space="preserve"> a viewport wider than the 640-pixel embedded framebuffer (EFB) corrupts triangles and textures on real hardware, while Dolphin renders it correctly. Each half has to use an EFB-sized viewport with an adjusted projection matrix.</w:t>
      </w:r>
    </w:p>
    <w:p>
      <w:pPr>
        <w:pStyle w:val="ListParagraph"/>
        <w:numPr>
          <w:ilvl w:val="0"/>
          <w:numId w:val="2"/>
        </w:numPr>
      </w:pPr>
      <w:r>
        <w:rPr>
          <w:b/>
        </w:rPr>
        <w:t xml:space="preserve">The ceiling:</w:t>
      </w:r>
      <w:r>
        <w:t xml:space="preserve"> 54 MHz carries about 27 Mpx/s during active video. That caps 240p/480i at roughly 1440 pixels per line. 720p and 1080i need about 74 Mpx/s.</w:t>
      </w:r>
    </w:p>
    <w:p>
      <w:pPr>
        <w:pStyle w:val="ListParagraph"/>
        <w:numPr>
          <w:ilvl w:val="0"/>
          <w:numId w:val="2"/>
        </w:numPr>
      </w:pPr>
      <w:r>
        <w:rPr>
          <w:b/>
        </w:rPr>
        <w:t xml:space="preserve">The clock probe:</w:t>
      </w:r>
      <w:r>
        <w:t xml:space="preserve"> a read-only probe on hardware found that the VI PLL registers stay the same in 27 MHz and 54 MHz modes. One bit at </w:t>
      </w:r>
      <w:r>
        <w:rPr>
          <w:rStyle w:val="CodeChar"/>
        </w:rPr>
        <w:t xml:space="preserve">0x0D8001A0</w:t>
      </w:r>
      <w:r>
        <w:t xml:space="preserve"> follows the 27/54 MHz select. So 54 MHz looks like the undivided output of a fixed clock, and going faster means understanding the PLL that feeds it.</w:t>
      </w:r>
    </w:p>
    <w:p>
      <w:pPr>
        <w:pStyle w:val="ListParagraph"/>
        <w:numPr>
          <w:ilvl w:val="0"/>
          <w:numId w:val="2"/>
        </w:numPr>
      </w:pPr>
      <w:r>
        <w:rPr>
          <w:b/>
        </w:rPr>
        <w:t xml:space="preserve">Status of the clock work:</w:t>
      </w:r>
      <w:r>
        <w:t xml:space="preserve"> this is where the public, clean-room work stops. The clock registers are undocumented, and nothing has been written to them.</w:t>
      </w:r>
    </w:p>
    <w:p>
      <w:pPr>
        <w:pStyle w:val="Heading2"/>
      </w:pPr>
      <w:r>
        <w:t xml:space="preserve">Background: framebuffers and pixel rate</w:t>
      </w:r>
    </w:p>
    <w:p>
      <w:pPr/>
      <w:r>
        <w:t xml:space="preserve">The output limit is the VI's pixel rate, not the framebuffer. The EFB caps how much can be drawn per pass, but EFB-to-XFB copies can be stitched into a larger XFB.</w:t>
      </w:r>
    </w:p>
    <w:tbl>
      <w:tblPr>
        <w:tblStyle w:val="TableGrid"/>
        <w:tblW w:w="0" w:type="auto"/>
        <w:tblLayout w:type="fixed"/>
        <w:tblLook w:val="04A0" w:firstRow="1" w:lastRow="0" w:firstColumn="0" w:lastColumn="0" w:noHBand="0" w:noVBand="1"/>
      </w:tblPr>
      <w:tblGrid>
        <w:gridCol w:w="2066"/>
        <w:gridCol w:w="2707"/>
        <w:gridCol w:w="4587"/>
      </w:tblGrid>
      <w:tr>
        <w:trPr>
          <w:tblHeader/>
        </w:trPr>
        <w:tc>
          <w:tcPr>
            <w:tcW w:w="2066" w:type="dxa"/>
            <w:shd w:val="clear" w:color="auto" w:fill="F2F2F2"/>
          </w:tcPr>
          <w:p>
            <w:pPr/>
            <w:r>
              <w:t xml:space="preserve">Part</w:t>
            </w:r>
          </w:p>
        </w:tc>
        <w:tc>
          <w:tcPr>
            <w:tcW w:w="2707" w:type="dxa"/>
            <w:shd w:val="clear" w:color="auto" w:fill="F2F2F2"/>
          </w:tcPr>
          <w:p>
            <w:pPr/>
            <w:r>
              <w:t xml:space="preserve">Size / rate</w:t>
            </w:r>
          </w:p>
        </w:tc>
        <w:tc>
          <w:tcPr>
            <w:tcW w:w="4587" w:type="dxa"/>
            <w:shd w:val="clear" w:color="auto" w:fill="F2F2F2"/>
          </w:tcPr>
          <w:p>
            <w:pPr/>
            <w:r>
              <w:t xml:space="preserve">Notes</w:t>
            </w:r>
          </w:p>
        </w:tc>
      </w:tr>
      <w:tr>
        <w:tc>
          <w:tcPr>
            <w:tcW w:w="2066" w:type="dxa"/>
          </w:tcPr>
          <w:p>
            <w:pPr/>
            <w:r>
              <w:t xml:space="preserve">EFB (on-GPU)</w:t>
            </w:r>
          </w:p>
        </w:tc>
        <w:tc>
          <w:tcPr>
            <w:tcW w:w="2707" w:type="dxa"/>
          </w:tcPr>
          <w:p>
            <w:pPr/>
            <w:r>
              <w:t xml:space="preserve">640x528 max; 640x264 with multisample AA</w:t>
            </w:r>
          </w:p>
        </w:tc>
        <w:tc>
          <w:tcPr>
            <w:tcW w:w="4587" w:type="dxa"/>
          </w:tcPr>
          <w:p>
            <w:pPr/>
            <w:r>
              <w:t xml:space="preserve">2 MB. Every draw happens here. RGB8/RGBA6 with Z24, or RGB565/Z16 with AA</w:t>
            </w:r>
          </w:p>
        </w:tc>
      </w:tr>
      <w:tr>
        <w:tc>
          <w:tcPr>
            <w:tcW w:w="2066" w:type="dxa"/>
          </w:tcPr>
          <w:p>
            <w:pPr/>
            <w:r>
              <w:t xml:space="preserve">XFB (main RAM)</w:t>
            </w:r>
          </w:p>
        </w:tc>
        <w:tc>
          <w:tcPr>
            <w:tcW w:w="2707" w:type="dxa"/>
          </w:tcPr>
          <w:p>
            <w:pPr/>
            <w:r>
              <w:t xml:space="preserve">Any size RAM allows; width a multiple of 16</w:t>
            </w:r>
          </w:p>
        </w:tc>
        <w:tc>
          <w:tcPr>
            <w:tcW w:w="4587" w:type="dxa"/>
          </w:tcPr>
          <w:p>
            <w:pPr/>
            <w:r>
              <w:t xml:space="preserve">YUV 4:2:2, 2 bytes/px. The display copy can place, filter and vertically scale</w:t>
            </w:r>
          </w:p>
        </w:tc>
      </w:tr>
      <w:tr>
        <w:tc>
          <w:tcPr>
            <w:tcW w:w="2066" w:type="dxa"/>
          </w:tcPr>
          <w:p>
            <w:pPr/>
            <w:r>
              <w:t xml:space="preserve">VI pixel clock</w:t>
            </w:r>
          </w:p>
        </w:tc>
        <w:tc>
          <w:tcPr>
            <w:tcW w:w="2707" w:type="dxa"/>
          </w:tcPr>
          <w:p>
            <w:pPr/>
            <w:r>
              <w:t xml:space="preserve">27 MHz, or 54 MHz in progressive</w:t>
            </w:r>
          </w:p>
        </w:tc>
        <w:tc>
          <w:tcPr>
            <w:tcW w:w="4587" w:type="dxa"/>
          </w:tcPr>
          <w:p>
            <w:pPr/>
            <w:r>
              <w:t xml:space="preserve">Selected by VI register </w:t>
            </w:r>
            <w:r>
              <w:rPr>
                <w:rStyle w:val="CodeChar"/>
              </w:rPr>
              <w:t xml:space="preserve">0x6C</w:t>
            </w:r>
            <w:r>
              <w:t xml:space="preserve"> (VICLK)</w:t>
            </w:r>
          </w:p>
        </w:tc>
      </w:tr>
      <w:tr>
        <w:tc>
          <w:tcPr>
            <w:tcW w:w="2066" w:type="dxa"/>
          </w:tcPr>
          <w:p>
            <w:pPr/>
            <w:r>
              <w:t xml:space="preserve">Digital video bus</w:t>
            </w:r>
          </w:p>
        </w:tc>
        <w:tc>
          <w:tcPr>
            <w:tcW w:w="2707" w:type="dxa"/>
          </w:tcPr>
          <w:p>
            <w:pPr/>
            <w:r>
              <w:t xml:space="preserve">54 MHz, 2 bytes/px</w:t>
            </w:r>
          </w:p>
        </w:tc>
        <w:tc>
          <w:tcPr>
            <w:tcW w:w="4587" w:type="dxa"/>
          </w:tcPr>
          <w:p>
            <w:pPr/>
            <w:r>
              <w:t xml:space="preserve">About 27 Mpx/s during active video. This is the link the GameCube Digital AV port and a Wii Dual tap</w:t>
            </w:r>
          </w:p>
        </w:tc>
      </w:tr>
      <w:tr>
        <w:tc>
          <w:tcPr>
            <w:tcW w:w="2066" w:type="dxa"/>
          </w:tcPr>
          <w:p>
            <w:pPr/>
            <w:r>
              <w:t xml:space="preserve">RAM</w:t>
            </w:r>
          </w:p>
        </w:tc>
        <w:tc>
          <w:tcPr>
            <w:tcW w:w="2707" w:type="dxa"/>
          </w:tcPr>
          <w:p>
            <w:pPr/>
            <w:r>
              <w:t xml:space="preserve">GameCube 24 MB; Wii 24 MB + 64 MB MEM2</w:t>
            </w:r>
          </w:p>
        </w:tc>
        <w:tc>
          <w:tcPr>
            <w:tcW w:w="4587" w:type="dxa"/>
          </w:tcPr>
          <w:p>
            <w:pPr/>
            <w:r>
              <w:t xml:space="preserve">Limits XFB and display-list sizes on GameCube</w:t>
            </w:r>
          </w:p>
        </w:tc>
      </w:tr>
    </w:tbl>
    <w:p>
      <w:pPr/>
      <w:r>
        <w:t xml:space="preserve">Pixel rate needed during active video, by mode:</w:t>
      </w:r>
    </w:p>
    <w:tbl>
      <w:tblPr>
        <w:tblStyle w:val="TableGrid"/>
        <w:tblW w:w="0" w:type="auto"/>
        <w:tblLayout w:type="fixed"/>
        <w:tblLook w:val="04A0" w:firstRow="1" w:lastRow="0" w:firstColumn="0" w:lastColumn="0" w:noHBand="0" w:noVBand="1"/>
      </w:tblPr>
      <w:tblGrid>
        <w:gridCol w:w="1994"/>
        <w:gridCol w:w="1265"/>
        <w:gridCol w:w="1424"/>
        <w:gridCol w:w="1867"/>
        <w:gridCol w:w="2810"/>
      </w:tblGrid>
      <w:tr>
        <w:trPr>
          <w:tblHeader/>
        </w:trPr>
        <w:tc>
          <w:tcPr>
            <w:tcW w:w="1994" w:type="dxa"/>
            <w:shd w:val="clear" w:color="auto" w:fill="F2F2F2"/>
          </w:tcPr>
          <w:p>
            <w:pPr/>
            <w:r>
              <w:t xml:space="preserve">Mode</w:t>
            </w:r>
          </w:p>
        </w:tc>
        <w:tc>
          <w:tcPr>
            <w:tcW w:w="1265" w:type="dxa"/>
            <w:shd w:val="clear" w:color="auto" w:fill="F2F2F2"/>
          </w:tcPr>
          <w:p>
            <w:pPr/>
            <w:r>
              <w:t xml:space="preserve">Line rate</w:t>
            </w:r>
          </w:p>
        </w:tc>
        <w:tc>
          <w:tcPr>
            <w:tcW w:w="1424" w:type="dxa"/>
            <w:shd w:val="clear" w:color="auto" w:fill="F2F2F2"/>
          </w:tcPr>
          <w:p>
            <w:pPr/>
            <w:r>
              <w:t xml:space="preserve">Active line</w:t>
            </w:r>
          </w:p>
        </w:tc>
        <w:tc>
          <w:tcPr>
            <w:tcW w:w="1867" w:type="dxa"/>
            <w:shd w:val="clear" w:color="auto" w:fill="F2F2F2"/>
          </w:tcPr>
          <w:p>
            <w:pPr/>
            <w:r>
              <w:t xml:space="preserve">Needed</w:t>
            </w:r>
          </w:p>
        </w:tc>
        <w:tc>
          <w:tcPr>
            <w:tcW w:w="2810" w:type="dxa"/>
            <w:shd w:val="clear" w:color="auto" w:fill="F2F2F2"/>
          </w:tcPr>
          <w:p>
            <w:pPr/>
            <w:r>
              <w:t xml:space="preserve">vs about 27 Mpx/s</w:t>
            </w:r>
          </w:p>
        </w:tc>
      </w:tr>
      <w:tr>
        <w:tc>
          <w:tcPr>
            <w:tcW w:w="1994" w:type="dxa"/>
          </w:tcPr>
          <w:p>
            <w:pPr/>
            <w:r>
              <w:t xml:space="preserve">1280x240p</w:t>
            </w:r>
          </w:p>
        </w:tc>
        <w:tc>
          <w:tcPr>
            <w:tcW w:w="1265" w:type="dxa"/>
          </w:tcPr>
          <w:p>
            <w:pPr/>
            <w:r>
              <w:t xml:space="preserve">15.7 kHz</w:t>
            </w:r>
          </w:p>
        </w:tc>
        <w:tc>
          <w:tcPr>
            <w:tcW w:w="1424" w:type="dxa"/>
          </w:tcPr>
          <w:p>
            <w:pPr/>
            <w:r>
              <w:t xml:space="preserve">about 47 us</w:t>
            </w:r>
          </w:p>
        </w:tc>
        <w:tc>
          <w:tcPr>
            <w:tcW w:w="1867" w:type="dxa"/>
          </w:tcPr>
          <w:p>
            <w:pPr/>
            <w:r>
              <w:t xml:space="preserve">about 27 Mpx/s</w:t>
            </w:r>
          </w:p>
        </w:tc>
        <w:tc>
          <w:tcPr>
            <w:tcW w:w="2810" w:type="dxa"/>
          </w:tcPr>
          <w:p>
            <w:pPr/>
            <w:r>
              <w:t xml:space="preserve">Fits (working)</w:t>
            </w:r>
          </w:p>
        </w:tc>
      </w:tr>
      <w:tr>
        <w:tc>
          <w:tcPr>
            <w:tcW w:w="1994" w:type="dxa"/>
          </w:tcPr>
          <w:p>
            <w:pPr/>
            <w:r>
              <w:t xml:space="preserve">1440x240p / 1440x480i</w:t>
            </w:r>
          </w:p>
        </w:tc>
        <w:tc>
          <w:tcPr>
            <w:tcW w:w="1265" w:type="dxa"/>
          </w:tcPr>
          <w:p>
            <w:pPr/>
            <w:r>
              <w:t xml:space="preserve">15.7 kHz</w:t>
            </w:r>
          </w:p>
        </w:tc>
        <w:tc>
          <w:tcPr>
            <w:tcW w:w="1424" w:type="dxa"/>
          </w:tcPr>
          <w:p>
            <w:pPr/>
            <w:r>
              <w:t xml:space="preserve">about 52 us</w:t>
            </w:r>
          </w:p>
        </w:tc>
        <w:tc>
          <w:tcPr>
            <w:tcW w:w="1867" w:type="dxa"/>
          </w:tcPr>
          <w:p>
            <w:pPr/>
            <w:r>
              <w:t xml:space="preserve">about 27 Mpx/s</w:t>
            </w:r>
          </w:p>
        </w:tc>
        <w:tc>
          <w:tcPr>
            <w:tcW w:w="2810" w:type="dxa"/>
          </w:tcPr>
          <w:p>
            <w:pPr/>
            <w:r>
              <w:t xml:space="preserve">Likely the ceiling; untested</w:t>
            </w:r>
          </w:p>
        </w:tc>
      </w:tr>
      <w:tr>
        <w:tc>
          <w:tcPr>
            <w:tcW w:w="1994" w:type="dxa"/>
          </w:tcPr>
          <w:p>
            <w:pPr/>
            <w:r>
              <w:t xml:space="preserve">1280x960i</w:t>
            </w:r>
          </w:p>
        </w:tc>
        <w:tc>
          <w:tcPr>
            <w:tcW w:w="1265" w:type="dxa"/>
          </w:tcPr>
          <w:p>
            <w:pPr/>
            <w:r>
              <w:t xml:space="preserve">31.5 kHz</w:t>
            </w:r>
          </w:p>
        </w:tc>
        <w:tc>
          <w:tcPr>
            <w:tcW w:w="1424" w:type="dxa"/>
          </w:tcPr>
          <w:p>
            <w:pPr/>
            <w:r>
              <w:t xml:space="preserve">about 25 us</w:t>
            </w:r>
          </w:p>
        </w:tc>
        <w:tc>
          <w:tcPr>
            <w:tcW w:w="1867" w:type="dxa"/>
          </w:tcPr>
          <w:p>
            <w:pPr/>
            <w:r>
              <w:t xml:space="preserve">about 50 Mpx/s</w:t>
            </w:r>
          </w:p>
        </w:tc>
        <w:tc>
          <w:tcPr>
            <w:tcW w:w="2810" w:type="dxa"/>
          </w:tcPr>
          <w:p>
            <w:pPr/>
            <w:r>
              <w:t xml:space="preserve">About 2x over</w:t>
            </w:r>
          </w:p>
        </w:tc>
      </w:tr>
      <w:tr>
        <w:tc>
          <w:tcPr>
            <w:tcW w:w="1994" w:type="dxa"/>
          </w:tcPr>
          <w:p>
            <w:pPr/>
            <w:r>
              <w:t xml:space="preserve">1280x720p</w:t>
            </w:r>
          </w:p>
        </w:tc>
        <w:tc>
          <w:tcPr>
            <w:tcW w:w="1265" w:type="dxa"/>
          </w:tcPr>
          <w:p>
            <w:pPr/>
            <w:r>
              <w:t xml:space="preserve">45 kHz</w:t>
            </w:r>
          </w:p>
        </w:tc>
        <w:tc>
          <w:tcPr>
            <w:tcW w:w="1424" w:type="dxa"/>
          </w:tcPr>
          <w:p>
            <w:pPr/>
            <w:r>
              <w:t xml:space="preserve">about 17 us</w:t>
            </w:r>
          </w:p>
        </w:tc>
        <w:tc>
          <w:tcPr>
            <w:tcW w:w="1867" w:type="dxa"/>
          </w:tcPr>
          <w:p>
            <w:pPr/>
            <w:r>
              <w:t xml:space="preserve">about 74 Mpx/s</w:t>
            </w:r>
          </w:p>
        </w:tc>
        <w:tc>
          <w:tcPr>
            <w:tcW w:w="2810" w:type="dxa"/>
          </w:tcPr>
          <w:p>
            <w:pPr/>
            <w:r>
              <w:t xml:space="preserve">About 3x over</w:t>
            </w:r>
          </w:p>
        </w:tc>
      </w:tr>
      <w:tr>
        <w:tc>
          <w:tcPr>
            <w:tcW w:w="1994" w:type="dxa"/>
          </w:tcPr>
          <w:p>
            <w:pPr/>
            <w:r>
              <w:t xml:space="preserve">1920x1080i</w:t>
            </w:r>
          </w:p>
        </w:tc>
        <w:tc>
          <w:tcPr>
            <w:tcW w:w="1265" w:type="dxa"/>
          </w:tcPr>
          <w:p>
            <w:pPr/>
            <w:r>
              <w:t xml:space="preserve">33.75 kHz</w:t>
            </w:r>
          </w:p>
        </w:tc>
        <w:tc>
          <w:tcPr>
            <w:tcW w:w="1424" w:type="dxa"/>
          </w:tcPr>
          <w:p>
            <w:pPr/>
            <w:r>
              <w:t xml:space="preserve">about 26 us</w:t>
            </w:r>
          </w:p>
        </w:tc>
        <w:tc>
          <w:tcPr>
            <w:tcW w:w="1867" w:type="dxa"/>
          </w:tcPr>
          <w:p>
            <w:pPr/>
            <w:r>
              <w:t xml:space="preserve">about 74 Mpx/s</w:t>
            </w:r>
          </w:p>
        </w:tc>
        <w:tc>
          <w:tcPr>
            <w:tcW w:w="2810" w:type="dxa"/>
          </w:tcPr>
          <w:p>
            <w:pPr/>
            <w:r>
              <w:t xml:space="preserve">About 3x over</w:t>
            </w:r>
          </w:p>
        </w:tc>
      </w:tr>
    </w:tbl>
    <w:p>
      <w:pPr/>
      <w:r>
        <w:t xml:space="preserve">The VI register fields are a second limit. The half-line length (HTR0, 10 bits) already holds 858 at 54 MHz for 15 kHz modes, so a faster clock at the same line rate would overflow it.</w:t>
      </w:r>
    </w:p>
    <w:p>
      <w:pPr>
        <w:pStyle w:val="Heading2"/>
      </w:pPr>
      <w:r>
        <w:t xml:space="preserve">SM64 port: 1280x240p implementation</w:t>
      </w:r>
    </w:p>
    <w:p>
      <w:pPr/>
      <w:r>
        <w:t xml:space="preserve">The mode is a 240p signal with a 1280-wide XFB, scanned at 54 MHz. Each frame is recorded once into GX display lists and replayed once per 640-pixel half. It's built on the PalindromicBreadLoaf Wii port (</w:t>
      </w:r>
      <w:r>
        <w:rPr>
          <w:rStyle w:val="CodeChar"/>
        </w:rPr>
        <w:t xml:space="preserve">wii-enhancements</w:t>
      </w:r>
      <w:r>
        <w:t xml:space="preserve"> branch). The work is on the </w:t>
      </w:r>
      <w:r>
        <w:rPr>
          <w:rStyle w:val="CodeChar"/>
        </w:rPr>
        <w:t xml:space="preserve">wii-1280x240p</w:t>
      </w:r>
      <w:r>
        <w:t xml:space="preserve"> branch of the fork.</w:t>
      </w:r>
    </w:p>
    <w:p>
      <w:pPr/>
      <w:r>
        <w:t xml:space="preserve">Rendering, per frame:</w:t>
      </w:r>
    </w:p>
    <w:p>
      <w:pPr>
        <w:pStyle w:val="ListParagraph"/>
        <w:numPr>
          <w:ilvl w:val="0"/>
          <w:numId w:val="3"/>
        </w:numPr>
      </w:pPr>
      <w:r>
        <w:t xml:space="preserve">Record all GX commands between start and end of frame into display-list segments. Viewport, scissor and projection stay outside the lists, and each segment stores its own. A new segment starts only when one of those changes after something has been drawn.</w:t>
      </w:r>
    </w:p>
    <w:p>
      <w:pPr>
        <w:pStyle w:val="ListParagraph"/>
        <w:numPr>
          <w:ilvl w:val="0"/>
          <w:numId w:val="3"/>
        </w:numPr>
      </w:pPr>
      <w:r>
        <w:t xml:space="preserve">Use a fixed vertex format (position, two colours, one texcoord), set once at init. This keeps CP register writes out of the lists. The texgen is also set once, since it writes the CP matrix-index register.</w:t>
      </w:r>
    </w:p>
    <w:p>
      <w:pPr>
        <w:pStyle w:val="ListParagraph"/>
        <w:numPr>
          <w:ilvl w:val="0"/>
          <w:numId w:val="3"/>
        </w:numPr>
      </w:pPr>
      <w:r>
        <w:t xml:space="preserve">Start each recorded frame by re-sending the state gfx_pc assumes carries over from the previous frame: shader/TEV, blend, Z mode and colour update. Each half then starts from the same state.</w:t>
      </w:r>
    </w:p>
    <w:p>
      <w:pPr>
        <w:pStyle w:val="ListParagraph"/>
        <w:numPr>
          <w:ilvl w:val="0"/>
          <w:numId w:val="3"/>
        </w:numPr>
      </w:pPr>
      <w:r>
        <w:t xml:space="preserve">For each half t (x0 = 640t), and each segment:</w:t>
      </w:r>
    </w:p>
    <w:p>
      <w:pPr>
        <w:pStyle w:val="ListParagraph"/>
        <w:numPr>
          <w:ilvl w:val="1"/>
          <w:numId w:val="4"/>
        </w:numPr>
      </w:pPr>
      <w:r>
        <w:t xml:space="preserve">viewport = (0, vy, 640, vh) with the segment's far Z</w:t>
      </w:r>
    </w:p>
    <w:p>
      <w:pPr>
        <w:pStyle w:val="ListParagraph"/>
        <w:numPr>
          <w:ilvl w:val="1"/>
          <w:numId w:val="4"/>
        </w:numPr>
      </w:pPr>
      <w:r>
        <w:t xml:space="preserve">scissor = the segment's scissor intersected with [x0, x0+640), shifted by -x0</w:t>
      </w:r>
    </w:p>
    <w:p>
      <w:pPr>
        <w:pStyle w:val="ListParagraph"/>
        <w:numPr>
          <w:ilvl w:val="1"/>
          <w:numId w:val="4"/>
        </w:numPr>
      </w:pPr>
      <w:r>
        <w:t xml:space="preserve">projection row 0 rescaled: </w:t>
      </w:r>
      <w:r>
        <w:rPr>
          <w:rStyle w:val="CodeChar"/>
        </w:rPr>
        <w:t xml:space="preserve">m[0][j] = a*m[0][j] + b*m[3][j]</w:t>
      </w:r>
      <w:r>
        <w:t xml:space="preserve">, with </w:t>
      </w:r>
      <w:r>
        <w:rPr>
          <w:rStyle w:val="CodeChar"/>
        </w:rPr>
        <w:t xml:space="preserve">a = vw/640</w:t>
      </w:r>
      <w:r>
        <w:t xml:space="preserve"> and </w:t>
      </w:r>
      <w:r>
        <w:rPr>
          <w:rStyle w:val="CodeChar"/>
        </w:rPr>
        <w:t xml:space="preserve">b = (2*(vx - x0) + vw)/640 - 1</w:t>
      </w:r>
      <w:r>
        <w:t xml:space="preserve">. It works for both perspective and orthographic formats.</w:t>
      </w:r>
    </w:p>
    <w:p>
      <w:pPr>
        <w:pStyle w:val="ListParagraph"/>
        <w:numPr>
          <w:ilvl w:val="1"/>
          <w:numId w:val="4"/>
        </w:numPr>
      </w:pPr>
      <w:r>
        <w:t xml:space="preserve">call the segment's display list</w:t>
      </w:r>
    </w:p>
    <w:p>
      <w:pPr>
        <w:pStyle w:val="ListParagraph"/>
        <w:numPr>
          <w:ilvl w:val="0"/>
          <w:numId w:val="3"/>
        </w:numPr>
      </w:pPr>
      <w:r>
        <w:t xml:space="preserve">Before each copy, turn on Z, colour and alpha updates (see hardware findings), then </w:t>
      </w:r>
      <w:r>
        <w:rPr>
          <w:rStyle w:val="CodeChar"/>
        </w:rPr>
        <w:t xml:space="preserve">GX_CopyDisp</w:t>
      </w:r>
      <w:r>
        <w:t xml:space="preserve"> to </w:t>
      </w:r>
      <w:r>
        <w:rPr>
          <w:rStyle w:val="CodeChar"/>
        </w:rPr>
        <w:t xml:space="preserve">xfb + t*640*2</w:t>
      </w:r>
      <w:r>
        <w:t xml:space="preserve"> with copy stride 1280 and source 640x240.</w:t>
      </w:r>
    </w:p>
    <w:p>
      <w:pPr/>
      <w:r>
        <w:t xml:space="preserve">VI setup. Start with libogc </w:t>
      </w:r>
      <w:r>
        <w:rPr>
          <w:rStyle w:val="CodeChar"/>
        </w:rPr>
        <w:t xml:space="preserve">VIDEO_Configure</w:t>
      </w:r>
      <w:r>
        <w:t xml:space="preserve"> on a custom mode: NTSC DS (240p), fbWidth 1280, viWidth 640, efb/xfb height 240. Then overwrite these registers. The values come from a VI register dump of the mode working on hardware:</w:t>
      </w:r>
    </w:p>
    <w:tbl>
      <w:tblPr>
        <w:tblStyle w:val="TableGrid"/>
        <w:tblW w:w="0" w:type="auto"/>
        <w:tblLayout w:type="fixed"/>
        <w:tblLook w:val="04A0" w:firstRow="1" w:lastRow="0" w:firstColumn="0" w:lastColumn="0" w:noHBand="0" w:noVBand="1"/>
      </w:tblPr>
      <w:tblGrid>
        <w:gridCol w:w="1987"/>
        <w:gridCol w:w="2089"/>
        <w:gridCol w:w="5283"/>
      </w:tblGrid>
      <w:tr>
        <w:trPr>
          <w:tblHeader/>
        </w:trPr>
        <w:tc>
          <w:tcPr>
            <w:tcW w:w="1987" w:type="dxa"/>
            <w:shd w:val="clear" w:color="auto" w:fill="F2F2F2"/>
          </w:tcPr>
          <w:p>
            <w:pPr/>
            <w:r>
              <w:t xml:space="preserve">Reg</w:t>
            </w:r>
          </w:p>
        </w:tc>
        <w:tc>
          <w:tcPr>
            <w:tcW w:w="2089" w:type="dxa"/>
            <w:shd w:val="clear" w:color="auto" w:fill="F2F2F2"/>
          </w:tcPr>
          <w:p>
            <w:pPr/>
            <w:r>
              <w:t xml:space="preserve">Value</w:t>
            </w:r>
          </w:p>
        </w:tc>
        <w:tc>
          <w:tcPr>
            <w:tcW w:w="5283" w:type="dxa"/>
            <w:shd w:val="clear" w:color="auto" w:fill="F2F2F2"/>
          </w:tcPr>
          <w:p>
            <w:pPr/>
            <w:r>
              <w:t xml:space="preserve">Meaning</w:t>
            </w:r>
          </w:p>
        </w:tc>
      </w:tr>
      <w:tr>
        <w:tc>
          <w:tcPr>
            <w:tcW w:w="1987" w:type="dxa"/>
          </w:tcPr>
          <w:p>
            <w:pPr/>
            <w:r>
              <w:t xml:space="preserve">0x6C</w:t>
            </w:r>
          </w:p>
        </w:tc>
        <w:tc>
          <w:tcPr>
            <w:tcW w:w="2089" w:type="dxa"/>
          </w:tcPr>
          <w:p>
            <w:pPr/>
            <w:r>
              <w:t xml:space="preserve">0001</w:t>
            </w:r>
          </w:p>
        </w:tc>
        <w:tc>
          <w:tcPr>
            <w:tcW w:w="5283" w:type="dxa"/>
          </w:tcPr>
          <w:p>
            <w:pPr/>
            <w:r>
              <w:t xml:space="preserve">VI clock 54 MHz</w:t>
            </w:r>
          </w:p>
        </w:tc>
      </w:tr>
      <w:tr>
        <w:tc>
          <w:tcPr>
            <w:tcW w:w="1987" w:type="dxa"/>
          </w:tcPr>
          <w:p>
            <w:pPr/>
            <w:r>
              <w:t xml:space="preserve">0x04 / 0x06</w:t>
            </w:r>
          </w:p>
        </w:tc>
        <w:tc>
          <w:tcPr>
            <w:tcW w:w="2089" w:type="dxa"/>
          </w:tcPr>
          <w:p>
            <w:pPr/>
            <w:r>
              <w:t xml:space="preserve">4769 / 035A</w:t>
            </w:r>
          </w:p>
        </w:tc>
        <w:tc>
          <w:tcPr>
            <w:tcW w:w="5283" w:type="dxa"/>
          </w:tcPr>
          <w:p>
            <w:pPr/>
            <w:r>
              <w:t xml:space="preserve">HTR0: hcs/hce; half-line width 858</w:t>
            </w:r>
          </w:p>
        </w:tc>
      </w:tr>
      <w:tr>
        <w:tc>
          <w:tcPr>
            <w:tcW w:w="1987" w:type="dxa"/>
          </w:tcPr>
          <w:p>
            <w:pPr/>
            <w:r>
              <w:t xml:space="preserve">0x08 / 0x0A</w:t>
            </w:r>
          </w:p>
        </w:tc>
        <w:tc>
          <w:tcPr>
            <w:tcW w:w="2089" w:type="dxa"/>
          </w:tcPr>
          <w:p>
            <w:pPr/>
            <w:r>
              <w:t xml:space="preserve">059A / 93FF</w:t>
            </w:r>
          </w:p>
        </w:tc>
        <w:tc>
          <w:tcPr>
            <w:tcW w:w="5283" w:type="dxa"/>
          </w:tcPr>
          <w:p>
            <w:pPr/>
            <w:r>
              <w:t xml:space="preserve">HTR1: blanking start/end and hsync</w:t>
            </w:r>
          </w:p>
        </w:tc>
      </w:tr>
      <w:tr>
        <w:tc>
          <w:tcPr>
            <w:tcW w:w="1987" w:type="dxa"/>
          </w:tcPr>
          <w:p>
            <w:pPr/>
            <w:r>
              <w:t xml:space="preserve">0x4A</w:t>
            </w:r>
          </w:p>
        </w:tc>
        <w:tc>
          <w:tcPr>
            <w:tcW w:w="2089" w:type="dxa"/>
          </w:tcPr>
          <w:p>
            <w:pPr/>
            <w:r>
              <w:t xml:space="preserve">0100</w:t>
            </w:r>
          </w:p>
        </w:tc>
        <w:tc>
          <w:tcPr>
            <w:tcW w:w="5283" w:type="dxa"/>
          </w:tcPr>
          <w:p>
            <w:pPr/>
            <w:r>
              <w:t xml:space="preserve">Horizontal scaler off</w:t>
            </w:r>
          </w:p>
        </w:tc>
      </w:tr>
      <w:tr>
        <w:tc>
          <w:tcPr>
            <w:tcW w:w="1987" w:type="dxa"/>
          </w:tcPr>
          <w:p>
            <w:pPr/>
            <w:r>
              <w:t xml:space="preserve">0x48</w:t>
            </w:r>
          </w:p>
        </w:tc>
        <w:tc>
          <w:tcPr>
            <w:tcW w:w="2089" w:type="dxa"/>
          </w:tcPr>
          <w:p>
            <w:pPr/>
            <w:r>
              <w:t xml:space="preserve">5050</w:t>
            </w:r>
          </w:p>
        </w:tc>
        <w:tc>
          <w:tcPr>
            <w:tcW w:w="5283" w:type="dxa"/>
          </w:tcPr>
          <w:p>
            <w:pPr/>
            <w:r>
              <w:t xml:space="preserve">PICCONF: 1280 px stride and fetch</w:t>
            </w:r>
          </w:p>
        </w:tc>
      </w:tr>
      <w:tr>
        <w:tc>
          <w:tcPr>
            <w:tcW w:w="1987" w:type="dxa"/>
          </w:tcPr>
          <w:p>
            <w:pPr/>
            <w:r>
              <w:t xml:space="preserve">0x02</w:t>
            </w:r>
          </w:p>
        </w:tc>
        <w:tc>
          <w:tcPr>
            <w:tcW w:w="2089" w:type="dxa"/>
          </w:tcPr>
          <w:p>
            <w:pPr/>
            <w:r>
              <w:t xml:space="preserve">0005</w:t>
            </w:r>
          </w:p>
        </w:tc>
        <w:tc>
          <w:tcPr>
            <w:tcW w:w="5283" w:type="dxa"/>
          </w:tcPr>
          <w:p>
            <w:pPr/>
            <w:r>
              <w:t xml:space="preserve">DCR: enable, non-interlaced, NTSC</w:t>
            </w:r>
          </w:p>
        </w:tc>
      </w:tr>
    </w:tbl>
    <w:p>
      <w:pPr/>
      <w:r>
        <w:t xml:space="preserve">Results on hardware (Wii, Wii Dual):</w:t>
      </w:r>
    </w:p>
    <w:p>
      <w:pPr>
        <w:pStyle w:val="ListParagraph"/>
        <w:numPr>
          <w:ilvl w:val="0"/>
          <w:numId w:val="5"/>
        </w:numPr>
      </w:pPr>
      <w:r>
        <w:t xml:space="preserve">Clean picture, no seam, smooth in Bob-omb Battlefield.</w:t>
      </w:r>
    </w:p>
    <w:p>
      <w:pPr>
        <w:pStyle w:val="ListParagraph"/>
        <w:numPr>
          <w:ilvl w:val="0"/>
          <w:numId w:val="5"/>
        </w:numPr>
      </w:pPr>
      <w:r>
        <w:t xml:space="preserve">Typical frames record 2–6 segments and 10–80 KB of commands. The buffer is now 1 MB and 2048 segments, small enough for GameCube.</w:t>
      </w:r>
    </w:p>
    <w:p>
      <w:pPr>
        <w:pStyle w:val="ListParagraph"/>
        <w:numPr>
          <w:ilvl w:val="0"/>
          <w:numId w:val="5"/>
        </w:numPr>
      </w:pPr>
      <w:r>
        <w:t xml:space="preserve">The AVE-RVL analog encoder (component output) blanks this mode. Digital output via GCVideo works.</w:t>
      </w:r>
    </w:p>
    <w:p>
      <w:pPr>
        <w:pStyle w:val="ListParagraph"/>
        <w:numPr>
          <w:ilvl w:val="0"/>
          <w:numId w:val="5"/>
        </w:numPr>
      </w:pPr>
      <w:r>
        <w:t xml:space="preserve">The GameCube build boots and renders in Dolphin. It is untested on hardware.</w:t>
      </w:r>
    </w:p>
    <w:p>
      <w:pPr>
        <w:pStyle w:val="Heading2"/>
      </w:pPr>
      <w:r>
        <w:t xml:space="preserve">Hardware findings</w:t>
      </w:r>
    </w:p>
    <w:p>
      <w:pPr/>
      <w:r>
        <w:t xml:space="preserve">Three problems showed up during testing. Dolphin hid two of them, and the third only happens on a console with no SD card.</w:t>
      </w:r>
    </w:p>
    <w:tbl>
      <w:tblPr>
        <w:tblStyle w:val="TableGrid"/>
        <w:tblW w:w="0" w:type="auto"/>
        <w:tblLayout w:type="fixed"/>
        <w:tblLook w:val="04A0" w:firstRow="1" w:lastRow="0" w:firstColumn="0" w:lastColumn="0" w:noHBand="0" w:noVBand="1"/>
      </w:tblPr>
      <w:tblGrid>
        <w:gridCol w:w="1424"/>
        <w:gridCol w:w="2571"/>
        <w:gridCol w:w="2057"/>
        <w:gridCol w:w="3308"/>
      </w:tblGrid>
      <w:tr>
        <w:trPr>
          <w:tblHeader/>
        </w:trPr>
        <w:tc>
          <w:tcPr>
            <w:tcW w:w="1424" w:type="dxa"/>
            <w:shd w:val="clear" w:color="auto" w:fill="F2F2F2"/>
          </w:tcPr>
          <w:p>
            <w:pPr/>
            <w:r>
              <w:t xml:space="preserve">Finding</w:t>
            </w:r>
          </w:p>
        </w:tc>
        <w:tc>
          <w:tcPr>
            <w:tcW w:w="2571" w:type="dxa"/>
            <w:shd w:val="clear" w:color="auto" w:fill="F2F2F2"/>
          </w:tcPr>
          <w:p>
            <w:pPr/>
            <w:r>
              <w:t xml:space="preserve">Symptom on hardware</w:t>
            </w:r>
          </w:p>
        </w:tc>
        <w:tc>
          <w:tcPr>
            <w:tcW w:w="2057" w:type="dxa"/>
            <w:shd w:val="clear" w:color="auto" w:fill="F2F2F2"/>
          </w:tcPr>
          <w:p>
            <w:pPr/>
            <w:r>
              <w:t xml:space="preserve">Dolphin</w:t>
            </w:r>
          </w:p>
        </w:tc>
        <w:tc>
          <w:tcPr>
            <w:tcW w:w="3308" w:type="dxa"/>
            <w:shd w:val="clear" w:color="auto" w:fill="F2F2F2"/>
          </w:tcPr>
          <w:p>
            <w:pPr/>
            <w:r>
              <w:t xml:space="preserve">Fix</w:t>
            </w:r>
          </w:p>
        </w:tc>
      </w:tr>
      <w:tr>
        <w:tc>
          <w:tcPr>
            <w:tcW w:w="1424" w:type="dxa"/>
          </w:tcPr>
          <w:p>
            <w:pPr/>
            <w:r>
              <w:t xml:space="preserve">Viewport wider than the EFB</w:t>
            </w:r>
          </w:p>
        </w:tc>
        <w:tc>
          <w:tcPr>
            <w:tcW w:w="2571" w:type="dxa"/>
          </w:tcPr>
          <w:p>
            <w:pPr/>
            <w:r>
              <w:t xml:space="preserve">Mangled triangles, broken textures, a seam between halves. Seen with a 1280-wide viewport cut down by scissor, and with the earlier scissor-offset approach</w:t>
            </w:r>
          </w:p>
        </w:tc>
        <w:tc>
          <w:tcPr>
            <w:tcW w:w="2057" w:type="dxa"/>
          </w:tcPr>
          <w:p>
            <w:pPr/>
            <w:r>
              <w:t xml:space="preserve">Renders correctly</w:t>
            </w:r>
          </w:p>
        </w:tc>
        <w:tc>
          <w:tcPr>
            <w:tcW w:w="3308" w:type="dxa"/>
          </w:tcPr>
          <w:p>
            <w:pPr/>
            <w:r>
              <w:t xml:space="preserve">Keep every pass's viewport EFB-sized and do the shift in the projection matrix. Off-tile geometry is then clipped by XF before rasterizing</w:t>
            </w:r>
          </w:p>
        </w:tc>
      </w:tr>
      <w:tr>
        <w:tc>
          <w:tcPr>
            <w:tcW w:w="1424" w:type="dxa"/>
          </w:tcPr>
          <w:p>
            <w:pPr/>
            <w:r>
              <w:t xml:space="preserve">Copy-clear skips Z when depth updates are off</w:t>
            </w:r>
          </w:p>
        </w:tc>
        <w:tc>
          <w:tcPr>
            <w:tcW w:w="2571" w:type="dxa"/>
          </w:tcPr>
          <w:p>
            <w:pPr/>
            <w:r>
              <w:t xml:space="preserve">3D models break up, because the old Z is never cleared</w:t>
            </w:r>
          </w:p>
        </w:tc>
        <w:tc>
          <w:tcPr>
            <w:tcW w:w="2057" w:type="dxa"/>
          </w:tcPr>
          <w:p>
            <w:pPr/>
            <w:r>
              <w:t xml:space="preserve">Same behaviour</w:t>
            </w:r>
          </w:p>
        </w:tc>
        <w:tc>
          <w:tcPr>
            <w:tcW w:w="3308" w:type="dxa"/>
          </w:tcPr>
          <w:p>
            <w:pPr/>
            <w:r>
              <w:t xml:space="preserve">Turn on Z, colour and alpha updates before </w:t>
            </w:r>
            <w:r>
              <w:rPr>
                <w:rStyle w:val="CodeChar"/>
              </w:rPr>
              <w:t xml:space="preserve">GX_CopyDisp(clear)</w:t>
            </w:r>
            <w:r>
              <w:t xml:space="preserve">. libogc forces Z compare to ALWAYS, but the update bit comes from the current Z mode</w:t>
            </w:r>
          </w:p>
        </w:tc>
      </w:tr>
      <w:tr>
        <w:tc>
          <w:tcPr>
            <w:tcW w:w="1424" w:type="dxa"/>
          </w:tcPr>
          <w:p>
            <w:pPr/>
            <w:r>
              <w:rPr>
                <w:rStyle w:val="CodeChar"/>
              </w:rPr>
              <w:t xml:space="preserve">mkdir()</w:t>
            </w:r>
            <w:r>
              <w:t xml:space="preserve"> on an unmounted device (newlib 4.4 libsysbase)</w:t>
            </w:r>
          </w:p>
        </w:tc>
        <w:tc>
          <w:tcPr>
            <w:tcW w:w="2571" w:type="dxa"/>
          </w:tcPr>
          <w:p>
            <w:pPr/>
            <w:r>
              <w:t xml:space="preserve">Console hard-hangs at startup with no SD card; even the power button stops responding</w:t>
            </w:r>
          </w:p>
        </w:tc>
        <w:tc>
          <w:tcPr>
            <w:tcW w:w="2057" w:type="dxa"/>
          </w:tcPr>
          <w:p>
            <w:pPr/>
            <w:r>
              <w:t xml:space="preserve">Not reproduced</w:t>
            </w:r>
          </w:p>
        </w:tc>
        <w:tc>
          <w:tcPr>
            <w:tcW w:w="3308" w:type="dxa"/>
          </w:tcPr>
          <w:p>
            <w:pPr/>
            <w:r>
              <w:t xml:space="preserve">Patched libsysbase (</w:t>
            </w:r>
            <w:r>
              <w:rPr>
                <w:rStyle w:val="CodeChar"/>
              </w:rPr>
              <w:t xml:space="preserve">mkdir</w:t>
            </w:r>
            <w:r>
              <w:t xml:space="preserve">, </w:t>
            </w:r>
            <w:r>
              <w:rPr>
                <w:rStyle w:val="CodeChar"/>
              </w:rPr>
              <w:t xml:space="preserve">link</w:t>
            </w:r>
            <w:r>
              <w:t xml:space="preserve">, </w:t>
            </w:r>
            <w:r>
              <w:rPr>
                <w:rStyle w:val="CodeChar"/>
              </w:rPr>
              <w:t xml:space="preserve">rename</w:t>
            </w:r>
            <w:r>
              <w:t xml:space="preserve"> check </w:t>
            </w:r>
            <w:r>
              <w:rPr>
                <w:rStyle w:val="CodeChar"/>
              </w:rPr>
              <w:t xml:space="preserve">FindDevice() &lt; 0</w:t>
            </w:r>
            <w:r>
              <w:t xml:space="preserve">). The game also skips unmounted devices and falls back to USB</w:t>
            </w:r>
          </w:p>
        </w:tc>
      </w:tr>
    </w:tbl>
    <w:p>
      <w:pPr/>
      <w:r>
        <w:t xml:space="preserve">The third bug affects any homebrew built with an older devkitPPC/newlib that writes to </w:t>
      </w:r>
      <w:r>
        <w:rPr>
          <w:rStyle w:val="CodeChar"/>
        </w:rPr>
        <w:t xml:space="preserve">sd:</w:t>
      </w:r>
      <w:r>
        <w:t xml:space="preserve"> without an SD card. The official current toolchain checks for this, as far as we know.</w:t>
      </w:r>
    </w:p>
    <w:p>
      <w:pPr/>
      <w:r>
        <w:t xml:space="preserve">The display-list recording itself worked the same on hardware and in Dolphin, once CP register writes were kept out of the lists. CP writes inside lists were avoided as a precaution; whether hardware accepts them wasn't tested.</w:t>
      </w:r>
    </w:p>
    <w:p>
      <w:pPr>
        <w:pStyle w:val="Heading2"/>
      </w:pPr>
      <w:r>
        <w:t xml:space="preserve">Nintendont 1280x240p experiments</w:t>
      </w:r>
    </w:p>
    <w:p>
      <w:pPr/>
      <w:r>
        <w:t xml:space="preserve">In Nintendont, 1280x240p reached full-screen output in Kirby Air Ride. Textures and geometry were corrupted, the frame rate was low, and the right half was jumpy. The SM64 work explains the corruption, and the other problems remain open. The code is on the </w:t>
      </w:r>
      <w:r>
        <w:rPr>
          <w:rStyle w:val="CodeChar"/>
        </w:rPr>
        <w:t xml:space="preserve">field-render-960i</w:t>
      </w:r>
      <w:r>
        <w:t xml:space="preserve"> branch of Shank-Mods/Nintendont-960i.</w:t>
      </w:r>
    </w:p>
    <w:p>
      <w:pPr/>
      <w:r>
        <w:t xml:space="preserve">Approach: the game's GX FIFO data for each frame was replayed a second time for the right half, by a payload running from MEM2.</w:t>
      </w:r>
    </w:p>
    <w:p>
      <w:pPr>
        <w:pStyle w:val="ListParagraph"/>
        <w:numPr>
          <w:ilvl w:val="0"/>
          <w:numId w:val="6"/>
        </w:numPr>
      </w:pPr>
      <w:r>
        <w:rPr>
          <w:b/>
        </w:rPr>
        <w:t xml:space="preserve">First pass:</w:t>
      </w:r>
      <w:r>
        <w:t xml:space="preserve"> the game's own commands, using a scissor of (0,0,640,240).</w:t>
      </w:r>
    </w:p>
    <w:p>
      <w:pPr>
        <w:pStyle w:val="ListParagraph"/>
        <w:numPr>
          <w:ilvl w:val="0"/>
          <w:numId w:val="6"/>
        </w:numPr>
      </w:pPr>
      <w:r>
        <w:rPr>
          <w:b/>
        </w:rPr>
        <w:t xml:space="preserve">Second pass:</w:t>
      </w:r>
      <w:r>
        <w:t xml:space="preserve"> the viewport moved 300 px left, the scissor box moved to match, and a scissor offset of 340.</w:t>
      </w:r>
    </w:p>
    <w:p>
      <w:pPr>
        <w:pStyle w:val="ListParagraph"/>
        <w:numPr>
          <w:ilvl w:val="0"/>
          <w:numId w:val="6"/>
        </w:numPr>
      </w:pPr>
      <w:r>
        <w:rPr>
          <w:b/>
        </w:rPr>
        <w:t xml:space="preserve">Replay:</w:t>
      </w:r>
      <w:r>
        <w:t xml:space="preserve"> the payload copied the frame's commands, patched the scissor, the copy destination and the 640-wide viewport writes, cleared the PE interrupt and display-list calls, and sent the copy to the GPU with a CALL_DL.</w:t>
      </w:r>
    </w:p>
    <w:p>
      <w:pPr/>
      <w:r>
        <w:t xml:space="preserve">Lessons from the hardware tests:</w:t>
      </w:r>
    </w:p>
    <w:p>
      <w:pPr>
        <w:pStyle w:val="ListParagraph"/>
        <w:numPr>
          <w:ilvl w:val="0"/>
          <w:numId w:val="7"/>
        </w:numPr>
      </w:pPr>
      <w:r>
        <w:t xml:space="preserve">Byte stores into the FIFO hang the GPU. Use 32-bit read-modify-write.</w:t>
      </w:r>
    </w:p>
    <w:p>
      <w:pPr>
        <w:pStyle w:val="ListParagraph"/>
        <w:numPr>
          <w:ilvl w:val="0"/>
          <w:numId w:val="7"/>
        </w:numPr>
      </w:pPr>
      <w:r>
        <w:t xml:space="preserve">Display lists can't be nested.</w:t>
      </w:r>
    </w:p>
    <w:p>
      <w:pPr>
        <w:pStyle w:val="ListParagraph"/>
        <w:numPr>
          <w:ilvl w:val="0"/>
          <w:numId w:val="7"/>
        </w:numPr>
      </w:pPr>
      <w:r>
        <w:t xml:space="preserve">The CP read/write distance has to stay consistent, or the GX overflow handler suspends the game.</w:t>
      </w:r>
    </w:p>
    <w:p>
      <w:pPr>
        <w:pStyle w:val="ListParagraph"/>
        <w:numPr>
          <w:ilvl w:val="0"/>
          <w:numId w:val="7"/>
        </w:numPr>
      </w:pPr>
      <w:r>
        <w:t xml:space="preserve">The CP ring wraps after the line containing the top register.</w:t>
      </w:r>
    </w:p>
    <w:p>
      <w:pPr>
        <w:pStyle w:val="ListParagraph"/>
        <w:numPr>
          <w:ilvl w:val="0"/>
          <w:numId w:val="7"/>
        </w:numPr>
      </w:pPr>
      <w:r>
        <w:t xml:space="preserve">Games reuse vertex data as soon as </w:t>
      </w:r>
      <w:r>
        <w:rPr>
          <w:rStyle w:val="CodeChar"/>
        </w:rPr>
        <w:t xml:space="preserve">GXCopyDisp</w:t>
      </w:r>
      <w:r>
        <w:t xml:space="preserve"> returns, so the replay has to finish before the game continues.</w:t>
      </w:r>
    </w:p>
    <w:p>
      <w:pPr/>
      <w:r>
        <w:t xml:space="preserve">How the SM64 result applies: "Left half" mode, which never replays, already showed broken textures. That points to the 1280-wide viewport, not the replay.</w:t>
      </w:r>
    </w:p>
    <w:p>
      <w:pPr>
        <w:pStyle w:val="ListParagraph"/>
        <w:numPr>
          <w:ilvl w:val="0"/>
          <w:numId w:val="8"/>
        </w:numPr>
      </w:pPr>
      <w:r>
        <w:rPr>
          <w:b/>
        </w:rPr>
        <w:t xml:space="preserve">The fix:</w:t>
      </w:r>
      <w:r>
        <w:t xml:space="preserve"> leave the game's 640-wide viewport alone and rewrite its projection-matrix writes (XF </w:t>
      </w:r>
      <w:r>
        <w:rPr>
          <w:rStyle w:val="CodeChar"/>
        </w:rPr>
        <w:t xml:space="preserve">0x1020</w:t>
      </w:r>
      <w:r>
        <w:t xml:space="preserve">–</w:t>
      </w:r>
      <w:r>
        <w:rPr>
          <w:rStyle w:val="CodeChar"/>
        </w:rPr>
        <w:t xml:space="preserve">0x1026</w:t>
      </w:r>
      <w:r>
        <w:t xml:space="preserve">) for each pass. For a game drawing at 640 wide, that means doubling the x scale and adding +1 or -1 to the offset.</w:t>
      </w:r>
    </w:p>
    <w:p>
      <w:pPr>
        <w:pStyle w:val="ListParagraph"/>
        <w:numPr>
          <w:ilvl w:val="0"/>
          <w:numId w:val="8"/>
        </w:numPr>
      </w:pPr>
      <w:r>
        <w:rPr>
          <w:b/>
        </w:rPr>
        <w:t xml:space="preserve">Still open:</w:t>
      </w:r>
      <w:r>
        <w:t xml:space="preserve"> projection loads inside display lists, orthographic 2D passes, replay timing and speed.</w:t>
      </w:r>
    </w:p>
    <w:p>
      <w:pPr>
        <w:pStyle w:val="Heading2"/>
      </w:pPr>
      <w:r>
        <w:t xml:space="preserve">Clock probe (read-only)</w:t>
      </w:r>
    </w:p>
    <w:p>
      <w:pPr/>
      <w:r>
        <w:t xml:space="preserve">A read-only probe on a retail Wii showed that the VI's 27/54 MHz switch doesn't touch the VI PLL registers. Only bit 31 of </w:t>
      </w:r>
      <w:r>
        <w:rPr>
          <w:rStyle w:val="CodeChar"/>
        </w:rPr>
        <w:t xml:space="preserve">0x0D8001A0</w:t>
      </w:r>
      <w:r>
        <w:t xml:space="preserve"> follows it. The probe writes no clock registers.</w:t>
      </w:r>
    </w:p>
    <w:p>
      <w:pPr/>
      <w:r>
        <w:t xml:space="preserve">Method. A Homebrew Channel app with </w:t>
      </w:r>
      <w:r>
        <w:rPr>
          <w:rStyle w:val="CodeChar"/>
        </w:rPr>
        <w:t xml:space="preserve">&lt;ahb_access/&gt;</w:t>
      </w:r>
      <w:r>
        <w:t xml:space="preserve"> in its meta.xml switches through standard libogc modes. In each mode it logs:</w:t>
      </w:r>
    </w:p>
    <w:p>
      <w:pPr>
        <w:pStyle w:val="ListParagraph"/>
        <w:numPr>
          <w:ilvl w:val="0"/>
          <w:numId w:val="9"/>
        </w:numPr>
      </w:pPr>
      <w:r>
        <w:t xml:space="preserve">the VI registers</w:t>
      </w:r>
    </w:p>
    <w:p>
      <w:pPr>
        <w:pStyle w:val="ListParagraph"/>
        <w:numPr>
          <w:ilvl w:val="0"/>
          <w:numId w:val="9"/>
        </w:numPr>
      </w:pPr>
      <w:r>
        <w:t xml:space="preserve">Hollywood </w:t>
      </w:r>
      <w:r>
        <w:rPr>
          <w:rStyle w:val="CodeChar"/>
        </w:rPr>
        <w:t xml:space="preserve">0x0D800190</w:t>
      </w:r>
      <w:r>
        <w:t xml:space="preserve">–</w:t>
      </w:r>
      <w:r>
        <w:rPr>
          <w:rStyle w:val="CodeChar"/>
        </w:rPr>
        <w:t xml:space="preserve">0x1FC</w:t>
      </w:r>
      <w:r>
        <w:t xml:space="preserve"> and </w:t>
      </w:r>
      <w:r>
        <w:rPr>
          <w:rStyle w:val="CodeChar"/>
        </w:rPr>
        <w:t xml:space="preserve">HW_AHBPROT</w:t>
      </w:r>
    </w:p>
    <w:p>
      <w:pPr>
        <w:pStyle w:val="ListParagraph"/>
        <w:numPr>
          <w:ilvl w:val="0"/>
          <w:numId w:val="9"/>
        </w:numPr>
      </w:pPr>
      <w:r>
        <w:t xml:space="preserve">the field rate, timed with the CPU timebase over 120 fields</w:t>
      </w:r>
    </w:p>
    <w:p>
      <w:pPr>
        <w:pStyle w:val="ListParagraph"/>
        <w:numPr>
          <w:ilvl w:val="0"/>
          <w:numId w:val="9"/>
        </w:numPr>
      </w:pPr>
      <w:r>
        <w:t xml:space="preserve">the line period, from the VI vertical counter (</w:t>
      </w:r>
      <w:r>
        <w:rPr>
          <w:rStyle w:val="CodeChar"/>
        </w:rPr>
        <w:t xml:space="preserve">0x2C</w:t>
      </w:r>
      <w:r>
        <w:t xml:space="preserve">) between lines 40 and 200, best of 8</w:t>
      </w:r>
    </w:p>
    <w:p>
      <w:pPr/>
      <w:r>
        <w:t xml:space="preserve">The implied VI counter clock is 2 × hlw ÷ line period. The timebase runs from the system clock, independent of the VI, so this measures the real VI clock with no display attached.</w:t>
      </w:r>
    </w:p>
    <w:tbl>
      <w:tblPr>
        <w:tblStyle w:val="TableGrid"/>
        <w:tblW w:w="0" w:type="auto"/>
        <w:tblLayout w:type="fixed"/>
        <w:tblLook w:val="04A0" w:firstRow="1" w:lastRow="0" w:firstColumn="0" w:lastColumn="0" w:noHBand="0" w:noVBand="1"/>
      </w:tblPr>
      <w:tblGrid>
        <w:gridCol w:w="1683"/>
        <w:gridCol w:w="1265"/>
        <w:gridCol w:w="1423"/>
        <w:gridCol w:w="1656"/>
        <w:gridCol w:w="1436"/>
        <w:gridCol w:w="1896"/>
      </w:tblGrid>
      <w:tr>
        <w:trPr>
          <w:tblHeader/>
        </w:trPr>
        <w:tc>
          <w:tcPr>
            <w:tcW w:w="1683" w:type="dxa"/>
            <w:shd w:val="clear" w:color="auto" w:fill="F2F2F2"/>
          </w:tcPr>
          <w:p>
            <w:pPr/>
            <w:r>
              <w:t xml:space="preserve">Mode</w:t>
            </w:r>
          </w:p>
        </w:tc>
        <w:tc>
          <w:tcPr>
            <w:tcW w:w="1265" w:type="dxa"/>
            <w:shd w:val="clear" w:color="auto" w:fill="F2F2F2"/>
          </w:tcPr>
          <w:p>
            <w:pPr/>
            <w:r>
              <w:t xml:space="preserve">Field rate</w:t>
            </w:r>
          </w:p>
        </w:tc>
        <w:tc>
          <w:tcPr>
            <w:tcW w:w="1423" w:type="dxa"/>
            <w:shd w:val="clear" w:color="auto" w:fill="F2F2F2"/>
          </w:tcPr>
          <w:p>
            <w:pPr/>
            <w:r>
              <w:t xml:space="preserve">Line period</w:t>
            </w:r>
          </w:p>
        </w:tc>
        <w:tc>
          <w:tcPr>
            <w:tcW w:w="1656" w:type="dxa"/>
            <w:shd w:val="clear" w:color="auto" w:fill="F2F2F2"/>
          </w:tcPr>
          <w:p>
            <w:pPr/>
            <w:r>
              <w:t xml:space="preserve">Implied VI clock</w:t>
            </w:r>
          </w:p>
        </w:tc>
        <w:tc>
          <w:tcPr>
            <w:tcW w:w="1436" w:type="dxa"/>
            <w:shd w:val="clear" w:color="auto" w:fill="F2F2F2"/>
          </w:tcPr>
          <w:p>
            <w:pPr/>
            <w:r>
              <w:rPr>
                <w:rStyle w:val="CodeChar"/>
              </w:rPr>
              <w:t xml:space="preserve">0x0D8001A0</w:t>
            </w:r>
          </w:p>
        </w:tc>
        <w:tc>
          <w:tcPr>
            <w:tcW w:w="1896" w:type="dxa"/>
            <w:shd w:val="clear" w:color="auto" w:fill="F2F2F2"/>
          </w:tcPr>
          <w:p>
            <w:pPr/>
            <w:r>
              <w:rPr>
                <w:rStyle w:val="CodeChar"/>
              </w:rPr>
              <w:t xml:space="preserve">0x1C4</w:t>
            </w:r>
            <w:r>
              <w:t xml:space="preserve"> / </w:t>
            </w:r>
            <w:r>
              <w:rPr>
                <w:rStyle w:val="CodeChar"/>
              </w:rPr>
              <w:t xml:space="preserve">0x1C8</w:t>
            </w:r>
          </w:p>
        </w:tc>
      </w:tr>
      <w:tr>
        <w:tc>
          <w:tcPr>
            <w:tcW w:w="1683" w:type="dxa"/>
          </w:tcPr>
          <w:p>
            <w:pPr/>
            <w:r>
              <w:t xml:space="preserve">Boot (HBC, 480p)</w:t>
            </w:r>
          </w:p>
        </w:tc>
        <w:tc>
          <w:tcPr>
            <w:tcW w:w="1265" w:type="dxa"/>
          </w:tcPr>
          <w:p>
            <w:pPr/>
            <w:r>
              <w:t xml:space="preserve">—</w:t>
            </w:r>
          </w:p>
        </w:tc>
        <w:tc>
          <w:tcPr>
            <w:tcW w:w="1423" w:type="dxa"/>
          </w:tcPr>
          <w:p>
            <w:pPr/>
            <w:r>
              <w:t xml:space="preserve">—</w:t>
            </w:r>
          </w:p>
        </w:tc>
        <w:tc>
          <w:tcPr>
            <w:tcW w:w="1656" w:type="dxa"/>
          </w:tcPr>
          <w:p>
            <w:pPr/>
            <w:r>
              <w:t xml:space="preserve">—</w:t>
            </w:r>
          </w:p>
        </w:tc>
        <w:tc>
          <w:tcPr>
            <w:tcW w:w="1436" w:type="dxa"/>
          </w:tcPr>
          <w:p>
            <w:pPr/>
            <w:r>
              <w:t xml:space="preserve">0C0000EE</w:t>
            </w:r>
          </w:p>
        </w:tc>
        <w:tc>
          <w:tcPr>
            <w:tcW w:w="1896" w:type="dxa"/>
          </w:tcPr>
          <w:p>
            <w:pPr/>
            <w:r>
              <w:t xml:space="preserve">002006C0 / D870700E</w:t>
            </w:r>
          </w:p>
        </w:tc>
      </w:tr>
      <w:tr>
        <w:tc>
          <w:tcPr>
            <w:tcW w:w="1683" w:type="dxa"/>
          </w:tcPr>
          <w:p>
            <w:pPr/>
            <w:r>
              <w:t xml:space="preserve">480i</w:t>
            </w:r>
          </w:p>
        </w:tc>
        <w:tc>
          <w:tcPr>
            <w:tcW w:w="1265" w:type="dxa"/>
          </w:tcPr>
          <w:p>
            <w:pPr/>
            <w:r>
              <w:t xml:space="preserve">59.940 Hz</w:t>
            </w:r>
          </w:p>
        </w:tc>
        <w:tc>
          <w:tcPr>
            <w:tcW w:w="1423" w:type="dxa"/>
          </w:tcPr>
          <w:p>
            <w:pPr/>
            <w:r>
              <w:t xml:space="preserve">63551 ns</w:t>
            </w:r>
          </w:p>
        </w:tc>
        <w:tc>
          <w:tcPr>
            <w:tcW w:w="1656" w:type="dxa"/>
          </w:tcPr>
          <w:p>
            <w:pPr/>
            <w:r>
              <w:t xml:space="preserve">27.000 MHz</w:t>
            </w:r>
          </w:p>
        </w:tc>
        <w:tc>
          <w:tcPr>
            <w:tcW w:w="1436" w:type="dxa"/>
          </w:tcPr>
          <w:p>
            <w:pPr/>
            <w:r>
              <w:t xml:space="preserve">8C0000EE</w:t>
            </w:r>
          </w:p>
        </w:tc>
        <w:tc>
          <w:tcPr>
            <w:tcW w:w="1896" w:type="dxa"/>
          </w:tcPr>
          <w:p>
            <w:pPr/>
            <w:r>
              <w:t xml:space="preserve">unchanged</w:t>
            </w:r>
          </w:p>
        </w:tc>
      </w:tr>
      <w:tr>
        <w:tc>
          <w:tcPr>
            <w:tcW w:w="1683" w:type="dxa"/>
          </w:tcPr>
          <w:p>
            <w:pPr/>
            <w:r>
              <w:t xml:space="preserve">480p</w:t>
            </w:r>
          </w:p>
        </w:tc>
        <w:tc>
          <w:tcPr>
            <w:tcW w:w="1265" w:type="dxa"/>
          </w:tcPr>
          <w:p>
            <w:pPr/>
            <w:r>
              <w:t xml:space="preserve">59.940 Hz</w:t>
            </w:r>
          </w:p>
        </w:tc>
        <w:tc>
          <w:tcPr>
            <w:tcW w:w="1423" w:type="dxa"/>
          </w:tcPr>
          <w:p>
            <w:pPr/>
            <w:r>
              <w:t xml:space="preserve">31775 ns</w:t>
            </w:r>
          </w:p>
        </w:tc>
        <w:tc>
          <w:tcPr>
            <w:tcW w:w="1656" w:type="dxa"/>
          </w:tcPr>
          <w:p>
            <w:pPr/>
            <w:r>
              <w:t xml:space="preserve">54.004 MHz</w:t>
            </w:r>
          </w:p>
        </w:tc>
        <w:tc>
          <w:tcPr>
            <w:tcW w:w="1436" w:type="dxa"/>
          </w:tcPr>
          <w:p>
            <w:pPr/>
            <w:r>
              <w:t xml:space="preserve">0C0000EE</w:t>
            </w:r>
          </w:p>
        </w:tc>
        <w:tc>
          <w:tcPr>
            <w:tcW w:w="1896" w:type="dxa"/>
          </w:tcPr>
          <w:p>
            <w:pPr/>
            <w:r>
              <w:t xml:space="preserve">unchanged</w:t>
            </w:r>
          </w:p>
        </w:tc>
      </w:tr>
      <w:tr>
        <w:tc>
          <w:tcPr>
            <w:tcW w:w="1683" w:type="dxa"/>
          </w:tcPr>
          <w:p>
            <w:pPr/>
            <w:r>
              <w:t xml:space="preserve">240p</w:t>
            </w:r>
          </w:p>
        </w:tc>
        <w:tc>
          <w:tcPr>
            <w:tcW w:w="1265" w:type="dxa"/>
          </w:tcPr>
          <w:p>
            <w:pPr/>
            <w:r>
              <w:t xml:space="preserve">59.826 Hz</w:t>
            </w:r>
          </w:p>
        </w:tc>
        <w:tc>
          <w:tcPr>
            <w:tcW w:w="1423" w:type="dxa"/>
          </w:tcPr>
          <w:p>
            <w:pPr/>
            <w:r>
              <w:t xml:space="preserve">63552 ns</w:t>
            </w:r>
          </w:p>
        </w:tc>
        <w:tc>
          <w:tcPr>
            <w:tcW w:w="1656" w:type="dxa"/>
          </w:tcPr>
          <w:p>
            <w:pPr/>
            <w:r>
              <w:t xml:space="preserve">27.000 MHz</w:t>
            </w:r>
          </w:p>
        </w:tc>
        <w:tc>
          <w:tcPr>
            <w:tcW w:w="1436" w:type="dxa"/>
          </w:tcPr>
          <w:p>
            <w:pPr/>
            <w:r>
              <w:t xml:space="preserve">8C0000EE</w:t>
            </w:r>
          </w:p>
        </w:tc>
        <w:tc>
          <w:tcPr>
            <w:tcW w:w="1896" w:type="dxa"/>
          </w:tcPr>
          <w:p>
            <w:pPr/>
            <w:r>
              <w:t xml:space="preserve">unchanged</w:t>
            </w:r>
          </w:p>
        </w:tc>
      </w:tr>
      <w:tr>
        <w:tc>
          <w:tcPr>
            <w:tcW w:w="1683" w:type="dxa"/>
          </w:tcPr>
          <w:p>
            <w:pPr/>
            <w:r>
              <w:t xml:space="preserve">1280x240p (hlw 858, VICLK=1)</w:t>
            </w:r>
          </w:p>
        </w:tc>
        <w:tc>
          <w:tcPr>
            <w:tcW w:w="1265" w:type="dxa"/>
          </w:tcPr>
          <w:p>
            <w:pPr/>
            <w:r>
              <w:t xml:space="preserve">59.826 Hz</w:t>
            </w:r>
          </w:p>
        </w:tc>
        <w:tc>
          <w:tcPr>
            <w:tcW w:w="1423" w:type="dxa"/>
          </w:tcPr>
          <w:p>
            <w:pPr/>
            <w:r>
              <w:t xml:space="preserve">63555 ns</w:t>
            </w:r>
          </w:p>
        </w:tc>
        <w:tc>
          <w:tcPr>
            <w:tcW w:w="1656" w:type="dxa"/>
          </w:tcPr>
          <w:p>
            <w:pPr/>
            <w:r>
              <w:t xml:space="preserve">54.000 MHz</w:t>
            </w:r>
          </w:p>
        </w:tc>
        <w:tc>
          <w:tcPr>
            <w:tcW w:w="1436" w:type="dxa"/>
          </w:tcPr>
          <w:p>
            <w:pPr/>
            <w:r>
              <w:t xml:space="preserve">0C0000EE</w:t>
            </w:r>
          </w:p>
        </w:tc>
        <w:tc>
          <w:tcPr>
            <w:tcW w:w="1896" w:type="dxa"/>
          </w:tcPr>
          <w:p>
            <w:pPr/>
            <w:r>
              <w:t xml:space="preserve">unchanged</w:t>
            </w:r>
          </w:p>
        </w:tc>
      </w:tr>
    </w:tbl>
    <w:p>
      <w:pPr/>
      <w:r>
        <w:t xml:space="preserve">The whole </w:t>
      </w:r>
      <w:r>
        <w:rPr>
          <w:rStyle w:val="CodeChar"/>
        </w:rPr>
        <w:t xml:space="preserve">0x190</w:t>
      </w:r>
      <w:r>
        <w:t xml:space="preserve">–</w:t>
      </w:r>
      <w:r>
        <w:rPr>
          <w:rStyle w:val="CodeChar"/>
        </w:rPr>
        <w:t xml:space="preserve">0x1FC</w:t>
      </w:r>
      <w:r>
        <w:t xml:space="preserve"> block was otherwise identical in every mode. Values: </w:t>
      </w:r>
      <w:r>
        <w:rPr>
          <w:rStyle w:val="CodeChar"/>
        </w:rPr>
        <w:t xml:space="preserve">HW_PLLSYS 0x1B0 = 00201B42</w:t>
      </w:r>
      <w:r>
        <w:t xml:space="preserve">, </w:t>
      </w:r>
      <w:r>
        <w:rPr>
          <w:rStyle w:val="CodeChar"/>
        </w:rPr>
        <w:t xml:space="preserve">HW_PLLSYSEXT 0x1B4 = 080BA80C</w:t>
      </w:r>
      <w:r>
        <w:t xml:space="preserve">, </w:t>
      </w:r>
      <w:r>
        <w:rPr>
          <w:rStyle w:val="CodeChar"/>
        </w:rPr>
        <w:t xml:space="preserve">0x1BC = 10000900</w:t>
      </w:r>
      <w:r>
        <w:t xml:space="preserve">, </w:t>
      </w:r>
      <w:r>
        <w:rPr>
          <w:rStyle w:val="CodeChar"/>
        </w:rPr>
        <w:t xml:space="preserve">0x1C0 = D8000000</w:t>
      </w:r>
      <w:r>
        <w:t xml:space="preserve">, </w:t>
      </w:r>
      <w:r>
        <w:rPr>
          <w:rStyle w:val="CodeChar"/>
        </w:rPr>
        <w:t xml:space="preserve">0x1CC = 02587FCE</w:t>
      </w:r>
      <w:r>
        <w:t xml:space="preserve">, </w:t>
      </w:r>
      <w:r>
        <w:rPr>
          <w:rStyle w:val="CodeChar"/>
        </w:rPr>
        <w:t xml:space="preserve">0x1D0 = D8000000</w:t>
      </w:r>
      <w:r>
        <w:t xml:space="preserve">, </w:t>
      </w:r>
      <w:r>
        <w:rPr>
          <w:rStyle w:val="CodeChar"/>
        </w:rPr>
        <w:t xml:space="preserve">0x1D4 = 009007C0</w:t>
      </w:r>
      <w:r>
        <w:t xml:space="preserve">, </w:t>
      </w:r>
      <w:r>
        <w:rPr>
          <w:rStyle w:val="CodeChar"/>
        </w:rPr>
        <w:t xml:space="preserve">0x1D8 = D8000090</w:t>
      </w:r>
      <w:r>
        <w:t xml:space="preserve">. </w:t>
      </w:r>
      <w:r>
        <w:rPr>
          <w:rStyle w:val="CodeChar"/>
        </w:rPr>
        <w:t xml:space="preserve">HW_AHBPROT</w:t>
      </w:r>
      <w:r>
        <w:t xml:space="preserve"> read FFFFFFFF, and </w:t>
      </w:r>
      <w:r>
        <w:rPr>
          <w:rStyle w:val="CodeChar"/>
        </w:rPr>
        <w:t xml:space="preserve">HW_VI1CFG (0x018)</w:t>
      </w:r>
      <w:r>
        <w:t xml:space="preserve"> read 0000A9E0. The PPC-subset mirror (</w:t>
      </w:r>
      <w:r>
        <w:rPr>
          <w:rStyle w:val="CodeChar"/>
        </w:rPr>
        <w:t xml:space="preserve">0x0D0001C4/8</w:t>
      </w:r>
      <w:r>
        <w:t xml:space="preserve">) read 0.</w:t>
      </w:r>
    </w:p>
    <w:p>
      <w:pPr/>
      <w:r>
        <w:t xml:space="preserve">Interpretation, unconfirmed:</w:t>
      </w:r>
    </w:p>
    <w:p>
      <w:pPr>
        <w:pStyle w:val="ListParagraph"/>
        <w:numPr>
          <w:ilvl w:val="0"/>
          <w:numId w:val="10"/>
        </w:numPr>
      </w:pPr>
      <w:r>
        <w:t xml:space="preserve">Bit 31 of </w:t>
      </w:r>
      <w:r>
        <w:rPr>
          <w:rStyle w:val="CodeChar"/>
        </w:rPr>
        <w:t xml:space="preserve">0x0D8001A0</w:t>
      </w:r>
      <w:r>
        <w:t xml:space="preserve"> mirrors VI </w:t>
      </w:r>
      <w:r>
        <w:rPr>
          <w:rStyle w:val="CodeChar"/>
        </w:rPr>
        <w:t xml:space="preserve">0x6C</w:t>
      </w:r>
      <w:r>
        <w:t xml:space="preserve"> (set = 27 MHz). That looks like a divide-by-2 after the clock source.</w:t>
      </w:r>
    </w:p>
    <w:p>
      <w:pPr>
        <w:pStyle w:val="ListParagraph"/>
        <w:numPr>
          <w:ilvl w:val="0"/>
          <w:numId w:val="10"/>
        </w:numPr>
      </w:pPr>
      <w:r>
        <w:t xml:space="preserve">54 MHz is then the undivided output of a fixed clock. A higher VI clock would mean changing what feeds it, probably the PLL at </w:t>
      </w:r>
      <w:r>
        <w:rPr>
          <w:rStyle w:val="CodeChar"/>
        </w:rPr>
        <w:t xml:space="preserve">0x1C4</w:t>
      </w:r>
      <w:r>
        <w:t xml:space="preserve">/</w:t>
      </w:r>
      <w:r>
        <w:rPr>
          <w:rStyle w:val="CodeChar"/>
        </w:rPr>
        <w:t xml:space="preserve">0x1C8</w:t>
      </w:r>
      <w:r>
        <w:t xml:space="preserve">, and that PLL may also feed other blocks.</w:t>
      </w:r>
    </w:p>
    <w:p>
      <w:pPr>
        <w:pStyle w:val="ListParagraph"/>
        <w:numPr>
          <w:ilvl w:val="0"/>
          <w:numId w:val="10"/>
        </w:numPr>
      </w:pPr>
      <w:r>
        <w:t xml:space="preserve">Check against </w:t>
      </w:r>
      <w:hyperlink r:id="rId3" w:history="1">
        <w:r>
          <w:rPr>
            <w:rStyle w:val="Hyperlink"/>
          </w:rPr>
          <w:t xml:space="preserve">WiiBrew: Hollywood Registers</w:t>
        </w:r>
      </w:hyperlink>
      <w:r>
        <w:t xml:space="preserve">. Its register names for this range may be offset or incomplete.</w:t>
      </w:r>
    </w:p>
    <w:p>
      <w:pPr>
        <w:pStyle w:val="Heading2"/>
      </w:pPr>
      <w:r>
        <w:t xml:space="preserve">Open questions</w:t>
      </w:r>
    </w:p>
    <w:p>
      <w:pPr/>
      <w:r>
        <w:t xml:space="preserve">The questions below are where help from the community would move this forward. They are listed as research and documentation questions. This briefing deliberately doesn't include a procedure for writing to the clock registers.</w:t>
      </w:r>
    </w:p>
    <w:p>
      <w:pPr/>
      <w:r>
        <w:t xml:space="preserve">Clock (Wii):</w:t>
      </w:r>
    </w:p>
    <w:p>
      <w:pPr>
        <w:pStyle w:val="ListParagraph"/>
        <w:numPr>
          <w:ilvl w:val="0"/>
          <w:numId w:val="11"/>
        </w:numPr>
      </w:pPr>
      <w:r>
        <w:t xml:space="preserve">What are the field layouts of </w:t>
      </w:r>
      <w:r>
        <w:rPr>
          <w:rStyle w:val="CodeChar"/>
        </w:rPr>
        <w:t xml:space="preserve">0x0D8001C4</w:t>
      </w:r>
      <w:r>
        <w:t xml:space="preserve">/</w:t>
      </w:r>
      <w:r>
        <w:rPr>
          <w:rStyle w:val="CodeChar"/>
        </w:rPr>
        <w:t xml:space="preserve">0x1C8</w:t>
      </w:r>
      <w:r>
        <w:t xml:space="preserve">, and of the </w:t>
      </w:r>
      <w:r>
        <w:rPr>
          <w:rStyle w:val="CodeChar"/>
        </w:rPr>
        <w:t xml:space="preserve">0x1A0</w:t>
      </w:r>
      <w:r>
        <w:t xml:space="preserve">–</w:t>
      </w:r>
      <w:r>
        <w:rPr>
          <w:rStyle w:val="CodeChar"/>
        </w:rPr>
        <w:t xml:space="preserve">0x1AC</w:t>
      </w:r>
      <w:r>
        <w:t xml:space="preserve"> group?</w:t>
      </w:r>
    </w:p>
    <w:p>
      <w:pPr>
        <w:pStyle w:val="ListParagraph"/>
        <w:numPr>
          <w:ilvl w:val="0"/>
          <w:numId w:val="11"/>
        </w:numPr>
      </w:pPr>
      <w:r>
        <w:t xml:space="preserve">Which PLL actually feeds the VI?</w:t>
      </w:r>
    </w:p>
    <w:p>
      <w:pPr>
        <w:pStyle w:val="ListParagraph"/>
        <w:numPr>
          <w:ilvl w:val="0"/>
          <w:numId w:val="11"/>
        </w:numPr>
      </w:pPr>
      <w:r>
        <w:t xml:space="preserve">Is that PLL shared with other blocks? If changing it would also affect audio, the GPU or DDR, that is the main risk to understand before anyone experiments.</w:t>
      </w:r>
    </w:p>
    <w:p>
      <w:pPr>
        <w:pStyle w:val="ListParagraph"/>
        <w:numPr>
          <w:ilvl w:val="0"/>
          <w:numId w:val="11"/>
        </w:numPr>
      </w:pPr>
      <w:r>
        <w:t xml:space="preserve">What reset or relock steps does that PLL need?</w:t>
      </w:r>
    </w:p>
    <w:p>
      <w:pPr>
        <w:pStyle w:val="ListParagraph"/>
        <w:numPr>
          <w:ilvl w:val="0"/>
          <w:numId w:val="11"/>
        </w:numPr>
      </w:pPr>
      <w:r>
        <w:t xml:space="preserve">Does the Twilight Princess decomp's 720p mode reference a different clock source, or VI settings outside the ranges documented here? Comparing its VI tables with the dumps above would be a clean-room source of information.</w:t>
      </w:r>
    </w:p>
    <w:p>
      <w:pPr>
        <w:pStyle w:val="ListParagraph"/>
        <w:numPr>
          <w:ilvl w:val="0"/>
          <w:numId w:val="11"/>
        </w:numPr>
      </w:pPr>
      <w:r>
        <w:t xml:space="preserve">Can the VI's horizontal registers express a 45 kHz (720p) or 33.75 kHz (1080i) line rate at all? Does the half-line field width (HTR0, 10 bits) cap it?</w:t>
      </w:r>
    </w:p>
    <w:p>
      <w:pPr>
        <w:pStyle w:val="ListParagraph"/>
        <w:numPr>
          <w:ilvl w:val="0"/>
          <w:numId w:val="11"/>
        </w:numPr>
      </w:pPr>
      <w:r>
        <w:t xml:space="preserve">How do the GameCube Digital AV bus (54 MHz) and the AVE-RVL encoder react to a different VI clock? PixelFX has told us its kit accepts and passes through 720p and 1080i. Whether the Hollywood-side digital bus can carry that is unknown.</w:t>
      </w:r>
    </w:p>
    <w:p>
      <w:pPr>
        <w:pStyle w:val="ListParagraph"/>
        <w:numPr>
          <w:ilvl w:val="0"/>
          <w:numId w:val="11"/>
        </w:numPr>
      </w:pPr>
      <w:r>
        <w:t xml:space="preserve">What is the GameCube's equivalent? Its clocks come from a crystal, with no software PLL known.</w:t>
      </w:r>
    </w:p>
    <w:p>
      <w:pPr/>
      <w:r>
        <w:t xml:space="preserve">At the current clock (54 MHz), still open:</w:t>
      </w:r>
    </w:p>
    <w:p>
      <w:pPr>
        <w:pStyle w:val="ListParagraph"/>
        <w:numPr>
          <w:ilvl w:val="0"/>
          <w:numId w:val="12"/>
        </w:numPr>
      </w:pPr>
      <w:r>
        <w:rPr>
          <w:b/>
        </w:rPr>
        <w:t xml:space="preserve">1280x480i.</w:t>
      </w:r>
      <w:r>
        <w:t xml:space="preserve"> Same horizontal timing, interlaced vertical timing, two 640x480 tiles. Does GCVideo/PixelFX handle a 1280-wide 480i?</w:t>
      </w:r>
    </w:p>
    <w:p>
      <w:pPr>
        <w:pStyle w:val="ListParagraph"/>
        <w:numPr>
          <w:ilvl w:val="0"/>
          <w:numId w:val="12"/>
        </w:numPr>
      </w:pPr>
      <w:r>
        <w:rPr>
          <w:b/>
        </w:rPr>
        <w:t xml:space="preserve">1440-wide modes</w:t>
      </w:r>
      <w:r>
        <w:t xml:space="preserve">, close to the 27 Mpx/s limit.</w:t>
      </w:r>
    </w:p>
    <w:p>
      <w:pPr>
        <w:pStyle w:val="ListParagraph"/>
        <w:numPr>
          <w:ilvl w:val="0"/>
          <w:numId w:val="12"/>
        </w:numPr>
      </w:pPr>
      <w:r>
        <w:rPr>
          <w:b/>
        </w:rPr>
        <w:t xml:space="preserve">1280x576i on PAL.</w:t>
      </w:r>
    </w:p>
    <w:p>
      <w:pPr>
        <w:pStyle w:val="ListParagraph"/>
        <w:numPr>
          <w:ilvl w:val="0"/>
          <w:numId w:val="12"/>
        </w:numPr>
      </w:pPr>
      <w:r>
        <w:rPr>
          <w:b/>
        </w:rPr>
        <w:t xml:space="preserve">Testing the GameCube build</w:t>
      </w:r>
      <w:r>
        <w:t xml:space="preserve"> on hardware with a GCVideo Digital AV mod.</w:t>
      </w:r>
    </w:p>
    <w:p>
      <w:pPr>
        <w:pStyle w:val="ListParagraph"/>
        <w:numPr>
          <w:ilvl w:val="0"/>
          <w:numId w:val="12"/>
        </w:numPr>
      </w:pPr>
      <w:r>
        <w:rPr>
          <w:b/>
        </w:rPr>
        <w:t xml:space="preserve">The Nintendont projection-patch approach</w:t>
      </w:r>
      <w:r>
        <w:t xml:space="preserve"> (see the Nintendont section).</w:t>
      </w:r>
    </w:p>
    <w:p>
      <w:pPr/>
      <w:r>
        <w:t xml:space="preserve">How to contribute data without risk:</w:t>
      </w:r>
    </w:p>
    <w:p>
      <w:pPr>
        <w:pStyle w:val="ListParagraph"/>
        <w:numPr>
          <w:ilvl w:val="0"/>
          <w:numId w:val="13"/>
        </w:numPr>
      </w:pPr>
      <w:r>
        <w:t xml:space="preserve">Run the read-only probe on other consoles: GameCube-mode Wii, PAL Wii, vWii, and different board revisions.</w:t>
      </w:r>
    </w:p>
    <w:p>
      <w:pPr>
        <w:pStyle w:val="ListParagraph"/>
        <w:numPr>
          <w:ilvl w:val="0"/>
          <w:numId w:val="13"/>
        </w:numPr>
      </w:pPr>
      <w:r>
        <w:t xml:space="preserve">Post the </w:t>
      </w:r>
      <w:r>
        <w:rPr>
          <w:rStyle w:val="CodeChar"/>
        </w:rPr>
        <w:t xml:space="preserve">vi_probe.txt</w:t>
      </w:r>
      <w:r>
        <w:t xml:space="preserve"> diffs.</w:t>
      </w:r>
    </w:p>
    <w:p>
      <w:pPr>
        <w:pStyle w:val="ListParagraph"/>
        <w:numPr>
          <w:ilvl w:val="0"/>
          <w:numId w:val="13"/>
        </w:numPr>
      </w:pPr>
      <w:r>
        <w:t xml:space="preserve">Point out known register names or field meanings from public sources.</w:t>
      </w:r>
    </w:p>
    <w:p>
      <w:pPr>
        <w:pStyle w:val="Heading2"/>
      </w:pPr>
      <w:r>
        <w:t xml:space="preserve">Resources</w:t>
      </w:r>
    </w:p>
    <w:tbl>
      <w:tblPr>
        <w:tblStyle w:val="TableGrid"/>
        <w:tblW w:w="0" w:type="auto"/>
        <w:tblLayout w:type="fixed"/>
        <w:tblLook w:val="04A0" w:firstRow="1" w:lastRow="0" w:firstColumn="0" w:lastColumn="0" w:noHBand="0" w:noVBand="1"/>
      </w:tblPr>
      <w:tblGrid>
        <w:gridCol w:w="3724"/>
        <w:gridCol w:w="5635"/>
      </w:tblGrid>
      <w:tr>
        <w:trPr>
          <w:tblHeader/>
        </w:trPr>
        <w:tc>
          <w:tcPr>
            <w:tcW w:w="3724" w:type="dxa"/>
            <w:shd w:val="clear" w:color="auto" w:fill="F2F2F2"/>
          </w:tcPr>
          <w:p>
            <w:pPr/>
            <w:r>
              <w:t xml:space="preserve">Item</w:t>
            </w:r>
          </w:p>
        </w:tc>
        <w:tc>
          <w:tcPr>
            <w:tcW w:w="5635" w:type="dxa"/>
            <w:shd w:val="clear" w:color="auto" w:fill="F2F2F2"/>
          </w:tcPr>
          <w:p>
            <w:pPr/>
            <w:r>
              <w:t xml:space="preserve">Where</w:t>
            </w:r>
          </w:p>
        </w:tc>
      </w:tr>
      <w:tr>
        <w:tc>
          <w:tcPr>
            <w:tcW w:w="3724" w:type="dxa"/>
          </w:tcPr>
          <w:p>
            <w:pPr/>
            <w:r>
              <w:t xml:space="preserve">SM64 1280x240p source</w:t>
            </w:r>
          </w:p>
        </w:tc>
        <w:tc>
          <w:tcPr>
            <w:tcW w:w="5635" w:type="dxa"/>
          </w:tcPr>
          <w:p>
            <w:pPr/>
            <w:hyperlink r:id="rId4" w:history="1">
              <w:r>
                <w:rPr>
                  <w:rStyle w:val="Hyperlink"/>
                </w:rPr>
                <w:t xml:space="preserve">Shank-Mods/sm64-port-wii-video-experiments</w:t>
              </w:r>
            </w:hyperlink>
            <w:r>
              <w:t xml:space="preserve">, branch </w:t>
            </w:r>
            <w:r>
              <w:rPr>
                <w:rStyle w:val="CodeChar"/>
              </w:rPr>
              <w:t xml:space="preserve">wii-1280x240p</w:t>
            </w:r>
            <w:r>
              <w:t xml:space="preserve">. Main changes in </w:t>
            </w:r>
            <w:r>
              <w:rPr>
                <w:rStyle w:val="CodeChar"/>
              </w:rPr>
              <w:t xml:space="preserve">src/pc/gfx/gfx_gx.c</w:t>
            </w:r>
            <w:r>
              <w:t xml:space="preserve"> and </w:t>
            </w:r>
            <w:r>
              <w:rPr>
                <w:rStyle w:val="CodeChar"/>
              </w:rPr>
              <w:t xml:space="preserve">gfx_gx_wm.c</w:t>
            </w:r>
          </w:p>
        </w:tc>
      </w:tr>
      <w:tr>
        <w:tc>
          <w:tcPr>
            <w:tcW w:w="3724" w:type="dxa"/>
          </w:tcPr>
          <w:p>
            <w:pPr/>
            <w:r>
              <w:t xml:space="preserve">Read-only VI probe</w:t>
            </w:r>
          </w:p>
        </w:tc>
        <w:tc>
          <w:tcPr>
            <w:tcW w:w="5635" w:type="dxa"/>
          </w:tcPr>
          <w:p>
            <w:pPr/>
            <w:r>
              <w:rPr>
                <w:rStyle w:val="CodeChar"/>
              </w:rPr>
              <w:t xml:space="preserve">tools/vi_probe/</w:t>
            </w:r>
            <w:r>
              <w:t xml:space="preserve"> on the same branch (source, Makefile, meta.xml with </w:t>
            </w:r>
            <w:r>
              <w:rPr>
                <w:rStyle w:val="CodeChar"/>
              </w:rPr>
              <w:t xml:space="preserve">&lt;ahb_access/&gt;</w:t>
            </w:r>
            <w:r>
              <w:t xml:space="preserve">)</w:t>
            </w:r>
          </w:p>
        </w:tc>
      </w:tr>
      <w:tr>
        <w:tc>
          <w:tcPr>
            <w:tcW w:w="3724" w:type="dxa"/>
          </w:tcPr>
          <w:p>
            <w:pPr/>
            <w:r>
              <w:t xml:space="preserve">Base SM64 Wii port</w:t>
            </w:r>
          </w:p>
        </w:tc>
        <w:tc>
          <w:tcPr>
            <w:tcW w:w="5635" w:type="dxa"/>
          </w:tcPr>
          <w:p>
            <w:pPr/>
            <w:hyperlink r:id="rId5" w:history="1">
              <w:r>
                <w:rPr>
                  <w:rStyle w:val="Hyperlink"/>
                </w:rPr>
                <w:t xml:space="preserve">PalindromicBreadLoaf/sm64-port</w:t>
              </w:r>
            </w:hyperlink>
            <w:r>
              <w:t xml:space="preserve">, branch </w:t>
            </w:r>
            <w:r>
              <w:rPr>
                <w:rStyle w:val="CodeChar"/>
              </w:rPr>
              <w:t xml:space="preserve">wii-enhancements</w:t>
            </w:r>
          </w:p>
        </w:tc>
      </w:tr>
      <w:tr>
        <w:tc>
          <w:tcPr>
            <w:tcW w:w="3724" w:type="dxa"/>
          </w:tcPr>
          <w:p>
            <w:pPr/>
            <w:r>
              <w:t xml:space="preserve">Nintendont experiments</w:t>
            </w:r>
          </w:p>
        </w:tc>
        <w:tc>
          <w:tcPr>
            <w:tcW w:w="5635" w:type="dxa"/>
          </w:tcPr>
          <w:p>
            <w:pPr/>
            <w:hyperlink r:id="rId6" w:history="1">
              <w:r>
                <w:rPr>
                  <w:rStyle w:val="Hyperlink"/>
                </w:rPr>
                <w:t xml:space="preserve">Shank-Mods/Nintendont-960i</w:t>
              </w:r>
            </w:hyperlink>
            <w:r>
              <w:t xml:space="preserve">, branch </w:t>
            </w:r>
            <w:r>
              <w:rPr>
                <w:rStyle w:val="CodeChar"/>
              </w:rPr>
              <w:t xml:space="preserve">field-render-960i</w:t>
            </w:r>
            <w:r>
              <w:t xml:space="preserve"> (</w:t>
            </w:r>
            <w:r>
              <w:rPr>
                <w:rStyle w:val="CodeChar"/>
              </w:rPr>
              <w:t xml:space="preserve">kernel/swissvideo/</w:t>
            </w:r>
            <w:r>
              <w:t xml:space="preserve">)</w:t>
            </w:r>
          </w:p>
        </w:tc>
      </w:tr>
      <w:tr>
        <w:tc>
          <w:tcPr>
            <w:tcW w:w="3724" w:type="dxa"/>
          </w:tcPr>
          <w:p>
            <w:pPr/>
            <w:r>
              <w:t xml:space="preserve">Hollywood register reference</w:t>
            </w:r>
          </w:p>
        </w:tc>
        <w:tc>
          <w:tcPr>
            <w:tcW w:w="5635" w:type="dxa"/>
          </w:tcPr>
          <w:p>
            <w:pPr/>
            <w:hyperlink r:id="rId3" w:history="1">
              <w:r>
                <w:rPr>
                  <w:rStyle w:val="Hyperlink"/>
                </w:rPr>
                <w:t xml:space="preserve">WiiBrew: Hardware/Hollywood Registers</w:t>
              </w:r>
            </w:hyperlink>
          </w:p>
        </w:tc>
      </w:tr>
    </w:tbl>
    <w:p>
      <w:pPr/>
      <w:r>
        <w:t xml:space="preserve">Build notes:</w:t>
      </w:r>
    </w:p>
    <w:p>
      <w:pPr>
        <w:pStyle w:val="ListParagraph"/>
        <w:numPr>
          <w:ilvl w:val="0"/>
          <w:numId w:val="14"/>
        </w:numPr>
      </w:pPr>
      <w:r>
        <w:t xml:space="preserve">The SM64 builds used a locally built devkitPPC: gcc 13.2, binutils 2.41, newlib 4.4.0 with devkitPro's patches, libogc 2.9.0 and libfat.</w:t>
      </w:r>
    </w:p>
    <w:p>
      <w:pPr>
        <w:pStyle w:val="ListParagraph"/>
        <w:numPr>
          <w:ilvl w:val="0"/>
          <w:numId w:val="14"/>
        </w:numPr>
      </w:pPr>
      <w:r>
        <w:t xml:space="preserve">The newlib </w:t>
      </w:r>
      <w:r>
        <w:rPr>
          <w:rStyle w:val="CodeChar"/>
        </w:rPr>
        <w:t xml:space="preserve">mkdir</w:t>
      </w:r>
      <w:r>
        <w:t xml:space="preserve">/</w:t>
      </w:r>
      <w:r>
        <w:rPr>
          <w:rStyle w:val="CodeChar"/>
        </w:rPr>
        <w:t xml:space="preserve">link</w:t>
      </w:r>
      <w:r>
        <w:t xml:space="preserve">/</w:t>
      </w:r>
      <w:r>
        <w:rPr>
          <w:rStyle w:val="CodeChar"/>
        </w:rPr>
        <w:t xml:space="preserve">rename</w:t>
      </w:r>
      <w:r>
        <w:t xml:space="preserve"> device checks were patched locally.</w:t>
      </w:r>
    </w:p>
    <w:p>
      <w:pPr>
        <w:pStyle w:val="ListParagraph"/>
        <w:numPr>
          <w:ilvl w:val="0"/>
          <w:numId w:val="14"/>
        </w:numPr>
      </w:pPr>
      <w:r>
        <w:t xml:space="preserve">With gcc 13, compile in C2x mode (</w:t>
      </w:r>
      <w:r>
        <w:rPr>
          <w:rStyle w:val="CodeChar"/>
        </w:rPr>
        <w:t xml:space="preserve">-std=gnu2x</w:t>
      </w:r>
      <w:r>
        <w:t xml:space="preserve">), because the port uses </w:t>
      </w:r>
      <w:r>
        <w:rPr>
          <w:rStyle w:val="CodeChar"/>
        </w:rPr>
        <w:t xml:space="preserve">bool</w:t>
      </w:r>
      <w:r>
        <w:t xml:space="preserve"> without including </w:t>
      </w:r>
      <w:r>
        <w:rPr>
          <w:rStyle w:val="CodeChar"/>
        </w:rPr>
        <w:t xml:space="preserve">stdbool.h</w:t>
      </w:r>
      <w:r>
        <w:t xml:space="preserve">.</w:t>
      </w:r>
    </w:p>
    <w:p>
      <w:pPr>
        <w:pStyle w:val="ListParagraph"/>
        <w:numPr>
          <w:ilvl w:val="0"/>
          <w:numId w:val="14"/>
        </w:numPr>
      </w:pPr>
      <w:r>
        <w:t xml:space="preserve">With the current official devkitPPC, neither workaround should be needed.</w:t>
      </w:r>
    </w:p>
    <w:p>
      <w:pPr>
        <w:pStyle w:val="ListParagraph"/>
        <w:numPr>
          <w:ilvl w:val="0"/>
          <w:numId w:val="14"/>
        </w:numPr>
      </w:pPr>
      <w:r>
        <w:t xml:space="preserve">Prebuilt SM64 binaries aren't distributed, since they contain assets from the ROM. Build from your own copy.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iibrew.org/wiki/Hardware/Hollywood_Registers" TargetMode="External"/><Relationship Id="rId4" Type="http://schemas.openxmlformats.org/officeDocument/2006/relationships/hyperlink" Target="https://github.com/Shank-Mods/sm64-port-wii-video-experiments/tree/wii-1280x240p" TargetMode="External"/><Relationship Id="rId5" Type="http://schemas.openxmlformats.org/officeDocument/2006/relationships/hyperlink" Target="https://github.com/PalindromicBreadLoaf/sm64-port/tree/wii-enhancements" TargetMode="External"/><Relationship Id="rId6" Type="http://schemas.openxmlformats.org/officeDocument/2006/relationships/hyperlink" Target="https://github.com/Shank-Mods/Nintendont-960i"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WiiGameCube VI 1280x240p and higher pixel clocks — briefing</dc:title>
  <dc:description>Claude Docs node/6b8bb9b6-fdad@9 docx-w7</dc:description>
  <cp:revision>9</cp:revision>
</cp:coreProperties>
</file>