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Minor Project</w:t>
      </w:r>
    </w:p>
    <w:p w:rsidR="00000000" w:rsidDel="00000000" w:rsidP="00000000" w:rsidRDefault="00000000" w:rsidRPr="00000000" w14:paraId="00000002">
      <w:pPr>
        <w:jc w:val="center"/>
        <w:rPr/>
      </w:pPr>
      <w:bookmarkStart w:colFirst="0" w:colLast="0" w:name="_heading=h.gjdgxs" w:id="0"/>
      <w:bookmarkEnd w:id="0"/>
      <w:r w:rsidDel="00000000" w:rsidR="00000000" w:rsidRPr="00000000">
        <w:rPr/>
        <w:drawing>
          <wp:inline distB="0" distT="0" distL="0" distR="0">
            <wp:extent cx="960120" cy="1097280"/>
            <wp:effectExtent b="0" l="0" r="0" t="0"/>
            <wp:docPr descr="https://www.gkv.ac.in/wp-content/uploads/2021/11/gkvlogo.png" id="2" name="image1.png"/>
            <a:graphic>
              <a:graphicData uri="http://schemas.openxmlformats.org/drawingml/2006/picture">
                <pic:pic>
                  <pic:nvPicPr>
                    <pic:cNvPr descr="https://www.gkv.ac.in/wp-content/uploads/2021/11/gkvlogo.png" id="0" name="image1.png"/>
                    <pic:cNvPicPr preferRelativeResize="0"/>
                  </pic:nvPicPr>
                  <pic:blipFill>
                    <a:blip r:embed="rId7"/>
                    <a:srcRect b="0" l="0" r="0" t="0"/>
                    <a:stretch>
                      <a:fillRect/>
                    </a:stretch>
                  </pic:blipFill>
                  <pic:spPr>
                    <a:xfrm>
                      <a:off x="0" y="0"/>
                      <a:ext cx="96012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jc w:val="center"/>
        <w:rPr/>
      </w:pPr>
      <w:r>
        <w:t>Beep: Intelligent On-Device Environmental Sound and Wake-Word Notification System for Headphone Users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Submitted by</w:t>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&lt;Name&gt;</w:t>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&lt;Registration No&gt; </w:t>
            </w:r>
          </w:p>
        </w:tc>
        <w:tc>
          <w:tcPr/>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&lt;Name&gt;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&lt;Registration No&gt;</w:t>
            </w:r>
          </w:p>
        </w:tc>
        <w:tc>
          <w:tcPr/>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&lt;Name&gt;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&lt;Registration No&gt;</w:t>
            </w:r>
          </w:p>
        </w:tc>
        <w:tc>
          <w:tcPr/>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&lt;Name&gt;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&lt;Registration No&gt;</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w:t>
      </w:r>
    </w:p>
    <w:p w:rsidR="00000000" w:rsidDel="00000000" w:rsidP="00000000" w:rsidRDefault="00000000" w:rsidRPr="00000000" w14:paraId="00000014">
      <w:pPr>
        <w:spacing w:after="280" w:before="280" w:line="240" w:lineRule="auto"/>
        <w:ind w:left="360" w:firstLine="0"/>
        <w:jc w:val="center"/>
        <w:rPr>
          <w:sz w:val="24"/>
          <w:szCs w:val="24"/>
        </w:rPr>
      </w:pPr>
      <w:r w:rsidDel="00000000" w:rsidR="00000000" w:rsidRPr="00000000">
        <w:rPr>
          <w:sz w:val="24"/>
          <w:szCs w:val="24"/>
          <w:rtl w:val="0"/>
        </w:rPr>
        <w:t xml:space="preserve">Bachelor of Technology in Computer Science Engineering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Instructor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Prof. Nishant Kumar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w:t>
      </w:r>
      <w:r w:rsidDel="00000000" w:rsidR="00000000" w:rsidRPr="00000000">
        <w:rPr>
          <w:rtl w:val="0"/>
        </w:rPr>
      </w:r>
    </w:p>
    <w:p w:rsidR="00000000" w:rsidDel="00000000" w:rsidP="00000000" w:rsidRDefault="00000000" w:rsidRPr="00000000" w14:paraId="0000001A">
      <w:pPr>
        <w:spacing w:after="0" w:line="240" w:lineRule="auto"/>
        <w:jc w:val="center"/>
        <w:rPr>
          <w:sz w:val="24"/>
          <w:szCs w:val="24"/>
        </w:rPr>
      </w:pPr>
      <w:r w:rsidDel="00000000" w:rsidR="00000000" w:rsidRPr="00000000">
        <w:rPr>
          <w:sz w:val="24"/>
          <w:szCs w:val="24"/>
          <w:rtl w:val="0"/>
        </w:rPr>
        <w:t xml:space="preserve">Department of Computer Science and Engineering</w:t>
      </w:r>
    </w:p>
    <w:p w:rsidR="00000000" w:rsidDel="00000000" w:rsidP="00000000" w:rsidRDefault="00000000" w:rsidRPr="00000000" w14:paraId="0000001B">
      <w:pPr>
        <w:spacing w:after="0" w:line="240" w:lineRule="auto"/>
        <w:jc w:val="center"/>
        <w:rPr>
          <w:sz w:val="24"/>
          <w:szCs w:val="24"/>
        </w:rPr>
      </w:pPr>
      <w:r w:rsidDel="00000000" w:rsidR="00000000" w:rsidRPr="00000000">
        <w:rPr>
          <w:sz w:val="24"/>
          <w:szCs w:val="24"/>
          <w:rtl w:val="0"/>
        </w:rPr>
        <w:t xml:space="preserve">Faculty of Engineering and Technology</w:t>
      </w:r>
    </w:p>
    <w:p w:rsidR="00000000" w:rsidDel="00000000" w:rsidP="00000000" w:rsidRDefault="00000000" w:rsidRPr="00000000" w14:paraId="0000001C">
      <w:pPr>
        <w:spacing w:after="0" w:line="240" w:lineRule="auto"/>
        <w:jc w:val="center"/>
        <w:rPr>
          <w:sz w:val="24"/>
          <w:szCs w:val="24"/>
        </w:rPr>
      </w:pPr>
      <w:r w:rsidDel="00000000" w:rsidR="00000000" w:rsidRPr="00000000">
        <w:rPr>
          <w:sz w:val="24"/>
          <w:szCs w:val="24"/>
          <w:rtl w:val="0"/>
        </w:rPr>
        <w:t xml:space="preserve">Gurukula Kangri (Deemed to be University)</w:t>
      </w:r>
    </w:p>
    <w:p w:rsidR="00000000" w:rsidDel="00000000" w:rsidP="00000000" w:rsidRDefault="00000000" w:rsidRPr="00000000" w14:paraId="0000001D">
      <w:pPr>
        <w:spacing w:after="0" w:line="240" w:lineRule="auto"/>
        <w:jc w:val="center"/>
        <w:rPr>
          <w:sz w:val="24"/>
          <w:szCs w:val="24"/>
        </w:rPr>
      </w:pPr>
      <w:r w:rsidDel="00000000" w:rsidR="00000000" w:rsidRPr="00000000">
        <w:rPr>
          <w:sz w:val="24"/>
          <w:szCs w:val="24"/>
          <w:rtl w:val="0"/>
        </w:rPr>
        <w:t xml:space="preserve">Haridwar. (Uttarakhand)</w:t>
      </w:r>
    </w:p>
    <w:p w:rsidR="00000000" w:rsidDel="00000000" w:rsidP="00000000" w:rsidRDefault="00000000" w:rsidRPr="00000000" w14:paraId="0000001E">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b w:val="1"/>
          <w:sz w:val="24"/>
          <w:szCs w:val="24"/>
        </w:rPr>
      </w:pPr>
      <w:r w:rsidDel="00000000" w:rsidR="00000000" w:rsidRPr="00000000">
        <w:rPr>
          <w:b w:val="1"/>
          <w:sz w:val="24"/>
          <w:szCs w:val="24"/>
          <w:rtl w:val="0"/>
        </w:rPr>
        <w:t xml:space="preserve">August 22, 2025</w:t>
      </w:r>
    </w:p>
    <w:p w:rsidR="00000000" w:rsidDel="00000000" w:rsidP="00000000" w:rsidRDefault="00000000" w:rsidRPr="00000000" w14:paraId="00000022">
      <w:pPr>
        <w:rPr>
          <w:rFonts w:ascii="Calibri" w:cs="Calibri" w:eastAsia="Calibri" w:hAnsi="Calibri"/>
          <w:i w:val="1"/>
          <w:color w:val="2e75b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r>
    </w:p>
    <w:p w:rsidR="00000000" w:rsidDel="00000000" w:rsidP="00000000" w:rsidRDefault="00000000" w:rsidRPr="00000000" w14:paraId="00000024">
      <w:pPr>
        <w:pStyle w:val="Heading4"/>
        <w:rPr/>
      </w:pPr>
      <w:r w:rsidDel="00000000" w:rsidR="00000000" w:rsidRPr="00000000">
        <w:rPr>
          <w:rtl w:val="0"/>
        </w:rPr>
        <w:t xml:space="preserve">1. </w:t>
      </w:r>
      <w:r w:rsidDel="00000000" w:rsidR="00000000" w:rsidRPr="00000000">
        <w:rPr>
          <w:b w:val="0"/>
          <w:rtl w:val="0"/>
        </w:rPr>
        <w:t xml:space="preserve">Title Page</w:t>
      </w:r>
      <w:r w:rsidDel="00000000" w:rsidR="00000000" w:rsidRPr="00000000">
        <w:rPr>
          <w:rtl w:val="0"/>
        </w:rPr>
      </w:r>
    </w:p>
    <w:p w:rsidR="00000000" w:rsidDel="00000000" w:rsidP="00000000" w:rsidRDefault="00000000" w:rsidRPr="00000000" w14:paraId="00000025">
      <w:pPr>
        <w:numPr>
          <w:ilvl w:val="0"/>
          <w:numId w:val="4"/>
        </w:numPr>
        <w:spacing w:after="0" w:before="280" w:line="240" w:lineRule="auto"/>
        <w:ind w:left="720" w:hanging="360"/>
        <w:rPr/>
      </w:pPr>
      <w:r/>
      <w:r>
        <w:rPr>
          <w:b/>
        </w:rPr>
        <w:t xml:space="preserve">Project Title: </w:t>
      </w:r>
      <w:r>
        <w:t>Beep: Intelligent On-Device Environmental Sound and Wake-Word Notification System for Headphone Users</w:t>
      </w:r>
    </w:p>
    <w:p w:rsidR="00000000" w:rsidDel="00000000" w:rsidP="00000000" w:rsidRDefault="00000000" w:rsidRPr="00000000" w14:paraId="00000026">
      <w:pPr>
        <w:numPr>
          <w:ilvl w:val="0"/>
          <w:numId w:val="4"/>
        </w:numPr>
        <w:spacing w:after="0" w:before="0" w:line="240" w:lineRule="auto"/>
        <w:ind w:left="720" w:hanging="360"/>
        <w:rPr/>
      </w:pPr>
      <w:r/>
      <w:r>
        <w:rPr>
          <w:b/>
        </w:rPr>
        <w:t xml:space="preserve">Student Name: </w:t>
      </w:r>
      <w:r>
        <w:t>Shankar &amp; Team</w:t>
      </w:r>
    </w:p>
    <w:p w:rsidR="00000000" w:rsidDel="00000000" w:rsidP="00000000" w:rsidRDefault="00000000" w:rsidRPr="00000000" w14:paraId="00000027">
      <w:pPr>
        <w:numPr>
          <w:ilvl w:val="0"/>
          <w:numId w:val="4"/>
        </w:numPr>
        <w:spacing w:after="0" w:before="0" w:line="240" w:lineRule="auto"/>
        <w:ind w:left="720" w:hanging="360"/>
        <w:rPr/>
      </w:pPr>
      <w:r/>
      <w:r>
        <w:rPr>
          <w:b/>
        </w:rPr>
        <w:t xml:space="preserve">Roll Number: </w:t>
      </w:r>
      <w:r>
        <w:t>[Registration / Roll Number]</w:t>
      </w:r>
    </w:p>
    <w:p w:rsidR="00000000" w:rsidDel="00000000" w:rsidP="00000000" w:rsidRDefault="00000000" w:rsidRPr="00000000" w14:paraId="00000028">
      <w:pPr>
        <w:numPr>
          <w:ilvl w:val="0"/>
          <w:numId w:val="4"/>
        </w:numPr>
        <w:spacing w:after="0" w:before="0" w:line="240" w:lineRule="auto"/>
        <w:ind w:left="720" w:hanging="360"/>
        <w:rPr/>
      </w:pPr>
      <w:r w:rsidDel="00000000" w:rsidR="00000000" w:rsidRPr="00000000">
        <w:rPr>
          <w:b w:val="1"/>
          <w:rtl w:val="0"/>
        </w:rPr>
        <w:t xml:space="preserve">Course</w:t>
      </w:r>
      <w:r w:rsidDel="00000000" w:rsidR="00000000" w:rsidRPr="00000000">
        <w:rPr>
          <w:rtl w:val="0"/>
        </w:rPr>
        <w:t xml:space="preserve">: Bachelor of Technology in Computer Science Engineering</w:t>
      </w:r>
    </w:p>
    <w:p w:rsidR="00000000" w:rsidDel="00000000" w:rsidP="00000000" w:rsidRDefault="00000000" w:rsidRPr="00000000" w14:paraId="00000029">
      <w:pPr>
        <w:numPr>
          <w:ilvl w:val="0"/>
          <w:numId w:val="4"/>
        </w:numPr>
        <w:spacing w:after="0" w:before="0" w:line="240" w:lineRule="auto"/>
        <w:ind w:left="720" w:hanging="360"/>
        <w:rPr/>
      </w:pPr>
      <w:r/>
      <w:r>
        <w:rPr>
          <w:b/>
        </w:rPr>
        <w:t xml:space="preserve">Instructor: </w:t>
      </w:r>
      <w:r>
        <w:t>Prof. Nishant Kumar</w:t>
      </w:r>
    </w:p>
    <w:p w:rsidR="00000000" w:rsidDel="00000000" w:rsidP="00000000" w:rsidRDefault="00000000" w:rsidRPr="00000000" w14:paraId="0000002A">
      <w:pPr>
        <w:numPr>
          <w:ilvl w:val="0"/>
          <w:numId w:val="4"/>
        </w:numPr>
        <w:spacing w:after="280" w:before="0" w:line="240" w:lineRule="auto"/>
        <w:ind w:left="720" w:hanging="360"/>
        <w:rPr/>
      </w:pPr>
      <w:r w:rsidDel="00000000" w:rsidR="00000000" w:rsidRPr="00000000">
        <w:rPr>
          <w:b w:val="1"/>
          <w:rtl w:val="0"/>
        </w:rPr>
        <w:t xml:space="preserve">Date</w:t>
      </w:r>
      <w:r w:rsidDel="00000000" w:rsidR="00000000" w:rsidRPr="00000000">
        <w:rPr>
          <w:rtl w:val="0"/>
        </w:rPr>
        <w:t xml:space="preserve">: February 1, 2025</w:t>
      </w:r>
    </w:p>
    <w:p w:rsidR="00000000" w:rsidDel="00000000" w:rsidP="00000000" w:rsidRDefault="00000000" w:rsidRPr="00000000" w14:paraId="0000002B">
      <w:pPr>
        <w:pStyle w:val="Heading4"/>
        <w:rPr/>
      </w:pPr>
      <w:r w:rsidDel="00000000" w:rsidR="00000000" w:rsidRPr="00000000">
        <w:rPr>
          <w:rtl w:val="0"/>
        </w:rPr>
        <w:t xml:space="preserve">2. </w:t>
      </w:r>
      <w:r w:rsidDel="00000000" w:rsidR="00000000" w:rsidRPr="00000000">
        <w:rPr>
          <w:b w:val="0"/>
          <w:rtl w:val="0"/>
        </w:rPr>
        <w:t xml:space="preserve">Introduction</w:t>
      </w:r>
      <w:r w:rsidDel="00000000" w:rsidR="00000000" w:rsidRPr="00000000">
        <w:rPr>
          <w:rtl w:val="0"/>
        </w:rPr>
      </w:r>
    </w:p>
    <w:p w:rsidR="00000000" w:rsidDel="00000000" w:rsidP="00000000" w:rsidRDefault="00000000" w:rsidRPr="00000000" w14:paraId="0000002C">
      <w:pPr>
        <w:numPr>
          <w:ilvl w:val="0"/>
          <w:numId w:val="5"/>
        </w:numPr>
        <w:spacing w:after="0" w:before="280" w:line="240" w:lineRule="auto"/>
        <w:ind w:left="720" w:hanging="360"/>
        <w:rPr/>
      </w:pPr>
      <w:r/>
      <w:r>
        <w:rPr>
          <w:b/>
        </w:rPr>
        <w:t xml:space="preserve">Background: </w:t>
      </w:r>
      <w:r>
        <w:t>With the widespread adoption of Active Noise Cancellation (ANC) headphones and immersive media streaming during work, study, and gaming, users often become acoustically isolated from their surroundings. This sensory isolation leads to missed environmental cues, ranging from benign interactions (someone calling their name or knocking on a door) to urgent safety hazards (smoke alarms, sirens, or breaking glass). Furthermore, this problem extends naturally to assistive technologies for individuals with auditory impairments.</w:t>
      </w:r>
    </w:p>
    <w:p w:rsidR="00000000" w:rsidDel="00000000" w:rsidP="00000000" w:rsidRDefault="00000000" w:rsidRPr="00000000" w14:paraId="0000002D">
      <w:pPr>
        <w:numPr>
          <w:ilvl w:val="0"/>
          <w:numId w:val="5"/>
        </w:numPr>
        <w:spacing w:after="0" w:before="0" w:line="240" w:lineRule="auto"/>
        <w:ind w:left="720" w:hanging="360"/>
        <w:rPr/>
      </w:pPr>
      <w:r/>
      <w:r>
        <w:rPr>
          <w:b/>
        </w:rPr>
        <w:t xml:space="preserve">Problem Statement: </w:t>
      </w:r>
      <w:r>
        <w:t>Contemporary personal audio devices isolate users without providing context-aware environmental pass-through. Currently, users must either compromise immersion (by keeping one ear uncovered or disabling noise cancellation) or risk missing urgent cues. There is a marked absence of an on-device, privacy-preserving mobile solution capable of continuous background acoustic monitoring, real-time sound event classification, user-specific name spotting, and multi-modal alert delivery (headphone audio ducking, customized haptic rhythms, and flashlight strobes) without high battery consumption or cloud latency.</w:t>
      </w:r>
    </w:p>
    <w:p w:rsidR="00000000" w:rsidDel="00000000" w:rsidP="00000000" w:rsidRDefault="00000000" w:rsidRPr="00000000" w14:paraId="0000002E">
      <w:pPr>
        <w:numPr>
          <w:ilvl w:val="0"/>
          <w:numId w:val="5"/>
        </w:numPr>
        <w:spacing w:after="280" w:before="0" w:line="240" w:lineRule="auto"/>
        <w:ind w:left="720" w:hanging="360"/>
        <w:rPr/>
      </w:pPr>
      <w:r/>
      <w:r>
        <w:rPr>
          <w:b/>
        </w:rPr>
        <w:t xml:space="preserve">Objectives: </w:t>
      </w:r>
      <w:r>
        <w:t>1. Develop "Beep", a privacy-centric Android application that continuously monitors ambient audio streams via a lightweight Foreground Service.</w:t>
        <w:br/>
        <w:t>2. Classify critical environmental sounds (door knocks, clapping, glass breaking, sirens, alarms, baby crying) in real time using quantized TensorFlow Lite models (YAMNet).</w:t>
        <w:br/>
        <w:t>3. Implement an on-device personalized name and wake-word detector to alert the user when their name is called.</w:t>
        <w:br/>
        <w:t>4. Design a multi-modal alert injection mechanism that ducks active media, transmits audio notifications into headphones, triggers distinct vibration patterns, and blinks the camera torch.</w:t>
        <w:br/>
        <w:t>5. Provide a customizable Jetpack Compose interface allowing users to adjust sensitivity thresholds, configure cooldown timers, select sound profiles, and inspect live acoustic metrics.</w:t>
      </w:r>
    </w:p>
    <w:p w:rsidR="00000000" w:rsidDel="00000000" w:rsidP="00000000" w:rsidRDefault="00000000" w:rsidRPr="00000000" w14:paraId="0000002F">
      <w:pPr>
        <w:pStyle w:val="Heading4"/>
        <w:rPr/>
      </w:pPr>
      <w:r w:rsidDel="00000000" w:rsidR="00000000" w:rsidRPr="00000000">
        <w:rPr>
          <w:rtl w:val="0"/>
        </w:rPr>
        <w:t xml:space="preserve">3. </w:t>
      </w:r>
      <w:r w:rsidDel="00000000" w:rsidR="00000000" w:rsidRPr="00000000">
        <w:rPr>
          <w:b w:val="0"/>
          <w:rtl w:val="0"/>
        </w:rPr>
        <w:t xml:space="preserve">Methodology</w:t>
      </w:r>
      <w:r w:rsidDel="00000000" w:rsidR="00000000" w:rsidRPr="00000000">
        <w:rPr>
          <w:rtl w:val="0"/>
        </w:rPr>
      </w:r>
    </w:p>
    <w:p w:rsidR="00000000" w:rsidDel="00000000" w:rsidP="00000000" w:rsidRDefault="00000000" w:rsidRPr="00000000" w14:paraId="00000030">
      <w:pPr>
        <w:numPr>
          <w:ilvl w:val="0"/>
          <w:numId w:val="6"/>
        </w:numPr>
        <w:spacing w:after="0" w:before="280" w:line="240" w:lineRule="auto"/>
        <w:ind w:left="720" w:hanging="360"/>
        <w:rPr/>
      </w:pPr>
      <w:r/>
      <w:r>
        <w:rPr>
          <w:b/>
        </w:rPr>
        <w:t xml:space="preserve">Approach: </w:t>
      </w:r>
      <w:r>
        <w:t>The system utilizes Android AudioRecord (16 kHz, 16-bit mono) within an energy-optimized Foreground Service. Audio chunks are converted into spectrograms and processed through an on-device TensorFlow Lite YAMNet model trained on AudioSet classes. Concurrently, audio buffers pass through an on-device keyword spotter calibrated to the user-configured name, alongside a Root Mean Square (RMS) decibel meter for sudden impact detection. When a detected sound exceeds user-calibrated thresholds, the AlertManager ducks active audio playback, injects a localized tone/chime into headphones, triggers custom haptic waveforms via the Vibrator API, and blinks the camera LED while throttling duplicate notifications via cooldown timers.</w:t>
      </w:r>
    </w:p>
    <w:p w:rsidR="00000000" w:rsidDel="00000000" w:rsidP="00000000" w:rsidRDefault="00000000" w:rsidRPr="00000000" w14:paraId="00000031">
      <w:pPr>
        <w:numPr>
          <w:ilvl w:val="0"/>
          <w:numId w:val="6"/>
        </w:numPr>
        <w:spacing w:after="280" w:before="0" w:line="240" w:lineRule="auto"/>
        <w:ind w:left="720" w:hanging="360"/>
        <w:rPr/>
      </w:pPr>
      <w:r/>
      <w:r>
        <w:rPr>
          <w:b/>
        </w:rPr>
        <w:t xml:space="preserve">Tools and Technologies: </w:t>
      </w:r>
      <w:r>
        <w:t>• Language &amp; Architecture: Kotlin, Jetpack Compose, MVVM Architecture, Kotlin Coroutines, StateFlow</w:t>
        <w:br/>
        <w:t>• Machine Learning: TensorFlow Lite, YAMNet (MobileNet-based audio classifier), On-Device Speech/Keyword Spotting</w:t>
        <w:br/>
        <w:t>• Android APIs: AudioRecord, AudioManager (Audio Focus &amp; Ducking), VibratorManager, Camera2 (Torch Control), Android Foreground Service</w:t>
        <w:br/>
        <w:t>• Persistence &amp; Build: Jetpack DataStore Preferences, Gradle, Android Studio (targetSdk 35)</w:t>
      </w:r>
    </w:p>
    <w:p w:rsidR="00000000" w:rsidDel="00000000" w:rsidP="00000000" w:rsidRDefault="00000000" w:rsidRPr="00000000" w14:paraId="00000032">
      <w:pPr>
        <w:pStyle w:val="Heading4"/>
        <w:rPr/>
      </w:pPr>
      <w:r w:rsidDel="00000000" w:rsidR="00000000" w:rsidRPr="00000000">
        <w:rPr>
          <w:rtl w:val="0"/>
        </w:rPr>
        <w:t xml:space="preserve">4. </w:t>
      </w:r>
      <w:r w:rsidDel="00000000" w:rsidR="00000000" w:rsidRPr="00000000">
        <w:rPr>
          <w:b w:val="0"/>
          <w:rtl w:val="0"/>
        </w:rPr>
        <w:t xml:space="preserve">Project Plan</w:t>
      </w:r>
      <w:r w:rsidDel="00000000" w:rsidR="00000000" w:rsidRPr="00000000">
        <w:rPr>
          <w:rtl w:val="0"/>
        </w:rPr>
      </w:r>
    </w:p>
    <w:p w:rsidR="00000000" w:rsidDel="00000000" w:rsidP="00000000" w:rsidRDefault="00000000" w:rsidRPr="00000000" w14:paraId="00000033">
      <w:pPr>
        <w:numPr>
          <w:ilvl w:val="0"/>
          <w:numId w:val="1"/>
        </w:numPr>
        <w:spacing w:after="0" w:before="280" w:line="240" w:lineRule="auto"/>
        <w:ind w:left="720" w:hanging="360"/>
        <w:rPr/>
      </w:pPr>
      <w:r w:rsidDel="00000000" w:rsidR="00000000" w:rsidRPr="00000000">
        <w:rPr>
          <w:b w:val="1"/>
          <w:rtl w:val="0"/>
        </w:rPr>
        <w:t xml:space="preserve">Timeline</w:t>
      </w:r>
      <w:r w:rsidDel="00000000" w:rsidR="00000000" w:rsidRPr="00000000">
        <w:rPr>
          <w:rtl w:val="0"/>
        </w:rPr>
        <w:t xml:space="preserve">:</w:t>
      </w:r>
    </w:p>
    <w:p w:rsidR="00000000" w:rsidDel="00000000" w:rsidP="00000000" w:rsidRDefault="00000000" w:rsidRPr="00000000" w14:paraId="00000034">
      <w:pPr>
        <w:numPr>
          <w:ilvl w:val="1"/>
          <w:numId w:val="1"/>
        </w:numPr>
        <w:spacing w:after="0" w:before="0" w:line="240" w:lineRule="auto"/>
        <w:ind w:left="1440" w:hanging="360"/>
        <w:rPr/>
      </w:pPr>
      <w:r/>
      <w:r>
        <w:rPr>
          <w:b/>
        </w:rPr>
        <w:t xml:space="preserve">Week 1-2: </w:t>
      </w:r>
      <w:r>
        <w:t>Requirement analysis, acoustic dataset verification (AudioSet/ESC-50), UI/UX wireframing with Jetpack Compose, and onboarding architecture setup.</w:t>
      </w:r>
    </w:p>
    <w:p w:rsidR="00000000" w:rsidDel="00000000" w:rsidP="00000000" w:rsidRDefault="00000000" w:rsidRPr="00000000" w14:paraId="00000035">
      <w:pPr>
        <w:numPr>
          <w:ilvl w:val="1"/>
          <w:numId w:val="1"/>
        </w:numPr>
        <w:spacing w:after="0" w:before="0" w:line="240" w:lineRule="auto"/>
        <w:ind w:left="1440" w:hanging="360"/>
        <w:rPr/>
      </w:pPr>
      <w:r/>
      <w:r>
        <w:rPr>
          <w:b/>
        </w:rPr>
        <w:t xml:space="preserve">Week 3-4: </w:t>
      </w:r>
      <w:r>
        <w:t>Audio capture engine implementation (AudioRecord), TensorFlow Lite YAMNet model integration, RMS decibel meter, and initial offline prototype testing.</w:t>
      </w:r>
    </w:p>
    <w:p w:rsidR="00000000" w:rsidDel="00000000" w:rsidP="00000000" w:rsidRDefault="00000000" w:rsidRPr="00000000" w14:paraId="00000036">
      <w:pPr>
        <w:numPr>
          <w:ilvl w:val="1"/>
          <w:numId w:val="1"/>
        </w:numPr>
        <w:spacing w:after="0" w:before="0" w:line="240" w:lineRule="auto"/>
        <w:ind w:left="1440" w:hanging="360"/>
        <w:rPr/>
      </w:pPr>
      <w:r/>
      <w:r>
        <w:rPr>
          <w:b/>
        </w:rPr>
        <w:t xml:space="preserve">Week 5: </w:t>
      </w:r>
      <w:r>
        <w:t>Personalized name/wake-word spotter integration, foreground service optimization, headphone audio ducking, custom vibration patterns, and flashlight strobe.</w:t>
      </w:r>
    </w:p>
    <w:p w:rsidR="00000000" w:rsidDel="00000000" w:rsidP="00000000" w:rsidRDefault="00000000" w:rsidRPr="00000000" w14:paraId="00000037">
      <w:pPr>
        <w:numPr>
          <w:ilvl w:val="1"/>
          <w:numId w:val="1"/>
        </w:numPr>
        <w:spacing w:after="0" w:before="0" w:line="240" w:lineRule="auto"/>
        <w:ind w:left="1440" w:hanging="360"/>
        <w:rPr/>
      </w:pPr>
      <w:r/>
      <w:r>
        <w:rPr>
          <w:b/>
        </w:rPr>
        <w:t xml:space="preserve">Week 6: </w:t>
      </w:r>
      <w:r>
        <w:t>Customization hub (sensitivity &amp; cooldown sliders), battery profiling, edge-case validation, system hardening, and final synopsis/report preparation.</w:t>
      </w:r>
    </w:p>
    <w:p w:rsidR="00000000" w:rsidDel="00000000" w:rsidP="00000000" w:rsidRDefault="00000000" w:rsidRPr="00000000" w14:paraId="00000038">
      <w:pPr>
        <w:numPr>
          <w:ilvl w:val="0"/>
          <w:numId w:val="1"/>
        </w:numPr>
        <w:spacing w:after="0" w:before="0" w:line="240" w:lineRule="auto"/>
        <w:ind w:left="720" w:hanging="360"/>
        <w:rPr/>
      </w:pPr>
      <w:r w:rsidDel="00000000" w:rsidR="00000000" w:rsidRPr="00000000">
        <w:rPr>
          <w:b w:val="1"/>
          <w:rtl w:val="0"/>
        </w:rPr>
        <w:t xml:space="preserve">Milestones</w:t>
      </w:r>
      <w:r w:rsidDel="00000000" w:rsidR="00000000" w:rsidRPr="00000000">
        <w:rPr>
          <w:rtl w:val="0"/>
        </w:rPr>
        <w:t xml:space="preserve">:</w:t>
      </w:r>
    </w:p>
    <w:p w:rsidR="00000000" w:rsidDel="00000000" w:rsidP="00000000" w:rsidRDefault="00000000" w:rsidRPr="00000000" w14:paraId="00000039">
      <w:pPr>
        <w:numPr>
          <w:ilvl w:val="1"/>
          <w:numId w:val="1"/>
        </w:numPr>
        <w:spacing w:after="0" w:before="0" w:line="240" w:lineRule="auto"/>
        <w:ind w:left="1440" w:hanging="360"/>
        <w:rPr/>
      </w:pPr>
      <w:r w:rsidDel="00000000" w:rsidR="00000000" w:rsidRPr="00000000">
        <w:rPr>
          <w:b w:val="1"/>
          <w:rtl w:val="0"/>
        </w:rPr>
        <w:t xml:space="preserve">Initial model prototype</w:t>
      </w:r>
      <w:r w:rsidDel="00000000" w:rsidR="00000000" w:rsidRPr="00000000">
        <w:rPr>
          <w:rtl w:val="0"/>
        </w:rPr>
        <w:t xml:space="preserve"> by Week 4</w:t>
      </w:r>
    </w:p>
    <w:p w:rsidR="00000000" w:rsidDel="00000000" w:rsidP="00000000" w:rsidRDefault="00000000" w:rsidRPr="00000000" w14:paraId="0000003A">
      <w:pPr>
        <w:numPr>
          <w:ilvl w:val="1"/>
          <w:numId w:val="1"/>
        </w:numPr>
        <w:spacing w:after="280" w:before="0" w:line="240" w:lineRule="auto"/>
        <w:ind w:left="1440" w:hanging="360"/>
        <w:rPr/>
      </w:pPr>
      <w:r w:rsidDel="00000000" w:rsidR="00000000" w:rsidRPr="00000000">
        <w:rPr>
          <w:b w:val="1"/>
          <w:rtl w:val="0"/>
        </w:rPr>
        <w:t xml:space="preserve">Final system</w:t>
      </w:r>
      <w:r w:rsidDel="00000000" w:rsidR="00000000" w:rsidRPr="00000000">
        <w:rPr>
          <w:rtl w:val="0"/>
        </w:rPr>
        <w:t xml:space="preserve"> by Week 6</w:t>
      </w:r>
    </w:p>
    <w:p w:rsidR="00000000" w:rsidDel="00000000" w:rsidP="00000000" w:rsidRDefault="00000000" w:rsidRPr="00000000" w14:paraId="0000003B">
      <w:pPr>
        <w:pStyle w:val="Heading4"/>
        <w:rPr/>
      </w:pPr>
      <w:r w:rsidDel="00000000" w:rsidR="00000000" w:rsidRPr="00000000">
        <w:rPr>
          <w:rtl w:val="0"/>
        </w:rPr>
        <w:t xml:space="preserve">5. </w:t>
      </w:r>
      <w:r w:rsidDel="00000000" w:rsidR="00000000" w:rsidRPr="00000000">
        <w:rPr>
          <w:b w:val="0"/>
          <w:rtl w:val="0"/>
        </w:rPr>
        <w:t xml:space="preserve">Expected Outcomes</w:t>
      </w:r>
      <w:r w:rsidDel="00000000" w:rsidR="00000000" w:rsidRPr="00000000">
        <w:rPr>
          <w:rtl w:val="0"/>
        </w:rPr>
      </w:r>
    </w:p>
    <w:p w:rsidR="00000000" w:rsidDel="00000000" w:rsidP="00000000" w:rsidRDefault="00000000" w:rsidRPr="00000000" w14:paraId="0000003C">
      <w:pPr>
        <w:numPr>
          <w:ilvl w:val="0"/>
          <w:numId w:val="2"/>
        </w:numPr>
        <w:spacing w:after="0" w:before="280" w:line="240" w:lineRule="auto"/>
        <w:ind w:left="720" w:hanging="360"/>
        <w:rPr/>
      </w:pPr>
      <w:r/>
      <w:r>
        <w:rPr>
          <w:b/>
        </w:rPr>
        <w:t xml:space="preserve">Deliverables: </w:t>
      </w:r>
      <w:r>
        <w:t>1. Fully functional Android Application Package (APK) running on-device sound and name detection.</w:t>
        <w:br/>
        <w:t>2. Complete, modular source code repository built with Kotlin and Jetpack Compose.</w:t>
        <w:br/>
        <w:t>3. Quantized TensorFlow Lite models optimized for low-latency, offline mobile inference.</w:t>
        <w:br/>
        <w:t>4. Comprehensive technical documentation, architecture diagrams, and testing report.</w:t>
      </w:r>
    </w:p>
    <w:p w:rsidR="00000000" w:rsidDel="00000000" w:rsidP="00000000" w:rsidRDefault="00000000" w:rsidRPr="00000000" w14:paraId="0000003D">
      <w:pPr>
        <w:numPr>
          <w:ilvl w:val="0"/>
          <w:numId w:val="2"/>
        </w:numPr>
        <w:spacing w:after="280" w:before="0" w:line="240" w:lineRule="auto"/>
        <w:ind w:left="720" w:hanging="360"/>
        <w:rPr/>
      </w:pPr>
      <w:r/>
      <w:r>
        <w:rPr>
          <w:b/>
        </w:rPr>
        <w:t xml:space="preserve">Impact: </w:t>
      </w:r>
      <w:r>
        <w:t>Beep bridges personal audio immersion and physical environmental awareness, preventing accidents and missed social interactions without sacrificing user privacy. It also offers substantial social utility as an assistive hearing aid for deaf or hard-of-hearing individuals.</w:t>
      </w:r>
    </w:p>
    <w:p w:rsidR="00000000" w:rsidDel="00000000" w:rsidP="00000000" w:rsidRDefault="00000000" w:rsidRPr="00000000" w14:paraId="0000003E">
      <w:pPr>
        <w:pStyle w:val="Heading4"/>
        <w:rPr/>
      </w:pPr>
      <w:r w:rsidDel="00000000" w:rsidR="00000000" w:rsidRPr="00000000">
        <w:rPr>
          <w:rtl w:val="0"/>
        </w:rPr>
        <w:t xml:space="preserve">6. </w:t>
      </w:r>
      <w:r w:rsidDel="00000000" w:rsidR="00000000" w:rsidRPr="00000000">
        <w:rPr>
          <w:b w:val="0"/>
          <w:rtl w:val="0"/>
        </w:rPr>
        <w:t xml:space="preserve">Resources</w:t>
      </w:r>
      <w:r w:rsidDel="00000000" w:rsidR="00000000" w:rsidRPr="00000000">
        <w:rPr>
          <w:rtl w:val="0"/>
        </w:rPr>
      </w:r>
    </w:p>
    <w:p w:rsidR="00000000" w:rsidDel="00000000" w:rsidP="00000000" w:rsidRDefault="00000000" w:rsidRPr="00000000" w14:paraId="0000003F">
      <w:pPr>
        <w:numPr>
          <w:ilvl w:val="0"/>
          <w:numId w:val="3"/>
        </w:numPr>
        <w:spacing w:after="0" w:before="280" w:line="240" w:lineRule="auto"/>
        <w:ind w:left="720" w:hanging="360"/>
        <w:rPr/>
      </w:pPr>
      <w:r/>
      <w:r>
        <w:rPr>
          <w:b/>
        </w:rPr>
        <w:t xml:space="preserve">Required Tools: </w:t>
      </w:r>
      <w:r>
        <w:t>Android Studio with Android SDK (API 26-35), Kotlin 2.0+, Gradle Build Tool, Android Smartphone / Emulator with microphone passthrough, Headphones.</w:t>
      </w:r>
    </w:p>
    <w:p w:rsidR="00000000" w:rsidDel="00000000" w:rsidP="00000000" w:rsidRDefault="00000000" w:rsidRPr="00000000" w14:paraId="00000040">
      <w:pPr>
        <w:numPr>
          <w:ilvl w:val="0"/>
          <w:numId w:val="3"/>
        </w:numPr>
        <w:spacing w:before="0" w:line="240" w:lineRule="auto"/>
        <w:ind w:left="720" w:hanging="360"/>
        <w:rPr/>
      </w:pPr>
      <w:r/>
      <w:r>
        <w:rPr>
          <w:b/>
        </w:rPr>
        <w:t xml:space="preserve">Other Resources: </w:t>
      </w:r>
      <w:r>
        <w:t>Google AudioSet &amp; ESC-50 Environmental Sound Datasets, TensorFlow Lite Audio Task Library documentation, Android Jetpack audio focus specifications.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cs="Mangal"/>
    </w:rPr>
  </w:style>
  <w:style w:type="paragraph" w:styleId="Heading1">
    <w:name w:val="heading 1"/>
    <w:basedOn w:val="Normal"/>
    <w:next w:val="Normal"/>
    <w:link w:val="Heading1Char"/>
    <w:uiPriority w:val="9"/>
    <w:qFormat w:val="1"/>
    <w:rsid w:val="00794C8B"/>
    <w:pPr>
      <w:keepNext w:val="1"/>
      <w:keepLines w:val="1"/>
      <w:spacing w:after="0" w:before="240"/>
      <w:outlineLvl w:val="0"/>
    </w:pPr>
    <w:rPr>
      <w:rFonts w:asciiTheme="majorHAnsi" w:cstheme="majorBidi" w:eastAsiaTheme="majorEastAsia" w:hAnsiTheme="majorHAnsi"/>
      <w:color w:val="2e74b5" w:themeColor="accent1" w:themeShade="0000BF"/>
      <w:sz w:val="32"/>
      <w:szCs w:val="29"/>
    </w:rPr>
  </w:style>
  <w:style w:type="paragraph" w:styleId="Heading2">
    <w:name w:val="heading 2"/>
    <w:basedOn w:val="Normal"/>
    <w:next w:val="Normal"/>
    <w:link w:val="Heading2Char"/>
    <w:uiPriority w:val="9"/>
    <w:unhideWhenUsed w:val="1"/>
    <w:qFormat w:val="1"/>
    <w:rsid w:val="00794C8B"/>
    <w:pPr>
      <w:keepNext w:val="1"/>
      <w:keepLines w:val="1"/>
      <w:spacing w:after="0" w:before="40"/>
      <w:outlineLvl w:val="1"/>
    </w:pPr>
    <w:rPr>
      <w:rFonts w:asciiTheme="majorHAnsi" w:cstheme="majorBidi" w:eastAsiaTheme="majorEastAsia" w:hAnsiTheme="majorHAnsi"/>
      <w:color w:val="2e74b5" w:themeColor="accent1" w:themeShade="0000BF"/>
      <w:sz w:val="26"/>
      <w:szCs w:val="23"/>
    </w:rPr>
  </w:style>
  <w:style w:type="paragraph" w:styleId="Heading3">
    <w:name w:val="heading 3"/>
    <w:basedOn w:val="Normal"/>
    <w:link w:val="Heading3Char"/>
    <w:uiPriority w:val="9"/>
    <w:qFormat w:val="1"/>
    <w:rsid w:val="00794C8B"/>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semiHidden w:val="1"/>
    <w:unhideWhenUsed w:val="1"/>
    <w:qFormat w:val="1"/>
    <w:rsid w:val="00794C8B"/>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94C8B"/>
    <w:rPr>
      <w:rFonts w:ascii="Times New Roman" w:cs="Times New Roman" w:eastAsia="Times New Roman" w:hAnsi="Times New Roman"/>
      <w:b w:val="1"/>
      <w:bCs w:val="1"/>
      <w:sz w:val="27"/>
      <w:szCs w:val="27"/>
      <w:lang w:eastAsia="en-IN"/>
    </w:rPr>
  </w:style>
  <w:style w:type="character" w:styleId="Strong">
    <w:name w:val="Strong"/>
    <w:basedOn w:val="DefaultParagraphFont"/>
    <w:uiPriority w:val="22"/>
    <w:qFormat w:val="1"/>
    <w:rsid w:val="00794C8B"/>
    <w:rPr>
      <w:b w:val="1"/>
      <w:bCs w:val="1"/>
    </w:rPr>
  </w:style>
  <w:style w:type="character" w:styleId="Heading4Char" w:customStyle="1">
    <w:name w:val="Heading 4 Char"/>
    <w:basedOn w:val="DefaultParagraphFont"/>
    <w:link w:val="Heading4"/>
    <w:uiPriority w:val="9"/>
    <w:semiHidden w:val="1"/>
    <w:rsid w:val="00794C8B"/>
    <w:rPr>
      <w:rFonts w:asciiTheme="majorHAnsi" w:cstheme="majorBidi" w:eastAsiaTheme="majorEastAsia" w:hAnsiTheme="majorHAnsi"/>
      <w:i w:val="1"/>
      <w:iCs w:val="1"/>
      <w:color w:val="2e74b5" w:themeColor="accent1" w:themeShade="0000BF"/>
    </w:rPr>
  </w:style>
  <w:style w:type="character" w:styleId="Heading1Char" w:customStyle="1">
    <w:name w:val="Heading 1 Char"/>
    <w:basedOn w:val="DefaultParagraphFont"/>
    <w:link w:val="Heading1"/>
    <w:uiPriority w:val="9"/>
    <w:rsid w:val="00794C8B"/>
    <w:rPr>
      <w:rFonts w:asciiTheme="majorHAnsi" w:cstheme="majorBidi" w:eastAsiaTheme="majorEastAsia" w:hAnsiTheme="majorHAnsi"/>
      <w:color w:val="2e74b5" w:themeColor="accent1" w:themeShade="0000BF"/>
      <w:sz w:val="32"/>
      <w:szCs w:val="29"/>
    </w:rPr>
  </w:style>
  <w:style w:type="paragraph" w:styleId="NormalWeb">
    <w:name w:val="Normal (Web)"/>
    <w:basedOn w:val="Normal"/>
    <w:uiPriority w:val="99"/>
    <w:unhideWhenUsed w:val="1"/>
    <w:rsid w:val="00794C8B"/>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eading2Char" w:customStyle="1">
    <w:name w:val="Heading 2 Char"/>
    <w:basedOn w:val="DefaultParagraphFont"/>
    <w:link w:val="Heading2"/>
    <w:uiPriority w:val="9"/>
    <w:rsid w:val="00794C8B"/>
    <w:rPr>
      <w:rFonts w:asciiTheme="majorHAnsi" w:cstheme="majorBidi" w:eastAsiaTheme="majorEastAsia" w:hAnsiTheme="majorHAnsi"/>
      <w:color w:val="2e74b5" w:themeColor="accent1" w:themeShade="0000BF"/>
      <w:sz w:val="26"/>
      <w:szCs w:val="23"/>
    </w:rPr>
  </w:style>
  <w:style w:type="table" w:styleId="TableGrid">
    <w:name w:val="Table Grid"/>
    <w:basedOn w:val="TableNormal"/>
    <w:uiPriority w:val="39"/>
    <w:rsid w:val="00794C8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vrX+yvhM8vPxmVFoxQs2271Oiw==">CgMxLjAyCGguZ2pkZ3hzOAByITFqX3hZaXpoLU02Z1NBZHd2MF9GazZrZEo4VWZ6V2Y5NA==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2024-09-06T05:19:00Z</dcterms:created>
  <dc:creator>Nishant</dc:creator>
</cp:coreProperties>
</file>