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201" w:rsidRPr="002C47D5" w:rsidRDefault="00224201" w:rsidP="00036E80">
      <w:pPr>
        <w:rPr>
          <w:sz w:val="21"/>
          <w:szCs w:val="21"/>
        </w:rPr>
        <w:sectPr w:rsidR="00224201" w:rsidRPr="002C47D5" w:rsidSect="00035978">
          <w:headerReference w:type="default" r:id="rId8"/>
          <w:footerReference w:type="default" r:id="rId9"/>
          <w:headerReference w:type="first" r:id="rId10"/>
          <w:footerReference w:type="first" r:id="rId11"/>
          <w:type w:val="continuous"/>
          <w:pgSz w:w="12240" w:h="15840" w:code="1"/>
          <w:pgMar w:top="1440" w:right="1440" w:bottom="1440" w:left="1440" w:header="720" w:footer="720" w:gutter="0"/>
          <w:pgNumType w:start="0"/>
          <w:cols w:space="720"/>
          <w:docGrid w:linePitch="360"/>
        </w:sectPr>
      </w:pPr>
    </w:p>
    <w:p w:rsidR="00036E80" w:rsidRPr="002C47D5" w:rsidRDefault="00036E80" w:rsidP="00036E80">
      <w:pPr>
        <w:rPr>
          <w:sz w:val="21"/>
          <w:szCs w:val="21"/>
        </w:rPr>
      </w:pPr>
    </w:p>
    <w:p w:rsidR="00036E80" w:rsidRPr="002C47D5" w:rsidRDefault="00036E80" w:rsidP="00036E80">
      <w:pPr>
        <w:jc w:val="center"/>
        <w:rPr>
          <w:sz w:val="21"/>
          <w:szCs w:val="21"/>
        </w:rPr>
      </w:pPr>
      <w:r w:rsidRPr="002C47D5">
        <w:rPr>
          <w:rFonts w:asciiTheme="majorHAnsi" w:hAnsiTheme="majorHAnsi" w:cstheme="minorHAnsi"/>
          <w:noProof/>
          <w:sz w:val="21"/>
          <w:szCs w:val="21"/>
        </w:rPr>
        <w:drawing>
          <wp:inline distT="0" distB="0" distL="0" distR="0">
            <wp:extent cx="2150533" cy="897512"/>
            <wp:effectExtent l="0" t="0" r="0" b="0"/>
            <wp:docPr id="161" name="Picture 4" descr="C:\Dropbox\OperaSolutionsUXShared\Projects\Opera-Solution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ropbox\OperaSolutionsUXShared\Projects\Opera-Solutions-Logo.png"/>
                    <pic:cNvPicPr>
                      <a:picLocks noChangeAspect="1" noChangeArrowheads="1"/>
                    </pic:cNvPicPr>
                  </pic:nvPicPr>
                  <pic:blipFill>
                    <a:blip r:embed="rId12" cstate="print"/>
                    <a:srcRect/>
                    <a:stretch>
                      <a:fillRect/>
                    </a:stretch>
                  </pic:blipFill>
                  <pic:spPr bwMode="auto">
                    <a:xfrm>
                      <a:off x="0" y="0"/>
                      <a:ext cx="2152716" cy="898423"/>
                    </a:xfrm>
                    <a:prstGeom prst="rect">
                      <a:avLst/>
                    </a:prstGeom>
                    <a:noFill/>
                    <a:ln w="9525">
                      <a:noFill/>
                      <a:miter lim="800000"/>
                      <a:headEnd/>
                      <a:tailEnd/>
                    </a:ln>
                  </pic:spPr>
                </pic:pic>
              </a:graphicData>
            </a:graphic>
          </wp:inline>
        </w:drawing>
      </w:r>
    </w:p>
    <w:p w:rsidR="00036E80" w:rsidRPr="002C47D5" w:rsidRDefault="00036E80" w:rsidP="00036E80">
      <w:pPr>
        <w:jc w:val="center"/>
        <w:rPr>
          <w:sz w:val="21"/>
          <w:szCs w:val="21"/>
        </w:rPr>
      </w:pPr>
    </w:p>
    <w:p w:rsidR="00036E80" w:rsidRPr="002C47D5" w:rsidRDefault="00036E80" w:rsidP="00036E80">
      <w:pPr>
        <w:jc w:val="center"/>
        <w:rPr>
          <w:sz w:val="21"/>
          <w:szCs w:val="21"/>
        </w:rPr>
      </w:pPr>
    </w:p>
    <w:p w:rsidR="00036E80" w:rsidRPr="002C47D5" w:rsidRDefault="00036E80" w:rsidP="00036E80">
      <w:pPr>
        <w:jc w:val="center"/>
        <w:rPr>
          <w:sz w:val="21"/>
          <w:szCs w:val="21"/>
        </w:rPr>
      </w:pPr>
    </w:p>
    <w:p w:rsidR="00036E80" w:rsidRPr="002C47D5" w:rsidRDefault="00036E80" w:rsidP="00036E80">
      <w:pPr>
        <w:jc w:val="center"/>
        <w:rPr>
          <w:sz w:val="21"/>
          <w:szCs w:val="21"/>
        </w:rPr>
      </w:pPr>
    </w:p>
    <w:p w:rsidR="00515B2D" w:rsidRPr="002C47D5" w:rsidRDefault="00515B2D" w:rsidP="00036E80">
      <w:pPr>
        <w:pStyle w:val="TitlePage1"/>
        <w:jc w:val="center"/>
        <w:rPr>
          <w:rFonts w:asciiTheme="majorHAnsi" w:hAnsiTheme="majorHAnsi" w:cstheme="minorHAnsi"/>
          <w:sz w:val="21"/>
          <w:szCs w:val="21"/>
        </w:rPr>
        <w:sectPr w:rsidR="00515B2D" w:rsidRPr="002C47D5" w:rsidSect="00A339D8">
          <w:type w:val="continuous"/>
          <w:pgSz w:w="12240" w:h="15840" w:code="1"/>
          <w:pgMar w:top="1440" w:right="1440" w:bottom="1440" w:left="1440" w:header="720" w:footer="720" w:gutter="0"/>
          <w:pgNumType w:start="0"/>
          <w:cols w:space="720"/>
          <w:titlePg/>
          <w:docGrid w:linePitch="360"/>
        </w:sectPr>
      </w:pPr>
    </w:p>
    <w:p w:rsidR="00036E80" w:rsidRPr="002C47D5" w:rsidRDefault="00036E80" w:rsidP="00036E80">
      <w:pPr>
        <w:pStyle w:val="TitlePage1"/>
        <w:jc w:val="center"/>
        <w:rPr>
          <w:rFonts w:asciiTheme="majorHAnsi" w:hAnsiTheme="majorHAnsi" w:cstheme="minorHAnsi"/>
          <w:sz w:val="21"/>
          <w:szCs w:val="21"/>
        </w:rPr>
      </w:pPr>
    </w:p>
    <w:p w:rsidR="00036E80" w:rsidRPr="002C47D5" w:rsidRDefault="00CF2F78" w:rsidP="00036E80">
      <w:pPr>
        <w:pStyle w:val="TitlePage1"/>
        <w:jc w:val="center"/>
        <w:rPr>
          <w:rFonts w:asciiTheme="majorHAnsi" w:hAnsiTheme="majorHAnsi" w:cstheme="minorHAnsi"/>
          <w:sz w:val="21"/>
          <w:szCs w:val="21"/>
        </w:rPr>
      </w:pPr>
      <w:r>
        <w:rPr>
          <w:rFonts w:asciiTheme="majorHAnsi" w:hAnsiTheme="majorHAnsi" w:cstheme="minorHAnsi"/>
          <w:sz w:val="21"/>
          <w:szCs w:val="21"/>
        </w:rPr>
        <w:t>Global Dashboard</w:t>
      </w:r>
    </w:p>
    <w:p w:rsidR="00036E80" w:rsidRPr="002C47D5" w:rsidRDefault="00036E80" w:rsidP="00036E80">
      <w:pPr>
        <w:pStyle w:val="TitlePage2"/>
        <w:jc w:val="center"/>
        <w:rPr>
          <w:rFonts w:asciiTheme="majorHAnsi" w:hAnsiTheme="majorHAnsi" w:cstheme="minorHAnsi"/>
          <w:color w:val="138CD1"/>
          <w:sz w:val="21"/>
          <w:szCs w:val="21"/>
        </w:rPr>
      </w:pPr>
      <w:r w:rsidRPr="002C47D5">
        <w:rPr>
          <w:rFonts w:asciiTheme="majorHAnsi" w:hAnsiTheme="majorHAnsi" w:cstheme="minorHAnsi"/>
          <w:sz w:val="21"/>
          <w:szCs w:val="21"/>
        </w:rPr>
        <w:t>USER MANUAL GUIDELINES</w:t>
      </w:r>
    </w:p>
    <w:p w:rsidR="00036E80" w:rsidRPr="002C47D5" w:rsidRDefault="0055555A" w:rsidP="00036E80">
      <w:pPr>
        <w:pStyle w:val="TitlePage3"/>
        <w:jc w:val="center"/>
        <w:rPr>
          <w:rFonts w:asciiTheme="majorHAnsi" w:hAnsiTheme="majorHAnsi" w:cstheme="minorHAnsi"/>
          <w:color w:val="138CD1"/>
          <w:sz w:val="21"/>
          <w:szCs w:val="21"/>
        </w:rPr>
      </w:pPr>
      <w:r w:rsidRPr="002C47D5">
        <w:rPr>
          <w:rFonts w:asciiTheme="majorHAnsi" w:hAnsiTheme="majorHAnsi" w:cstheme="minorHAnsi"/>
          <w:color w:val="138CD1"/>
          <w:sz w:val="21"/>
          <w:szCs w:val="21"/>
        </w:rPr>
        <w:t>2018</w:t>
      </w:r>
    </w:p>
    <w:p w:rsidR="00941834" w:rsidRPr="002C47D5" w:rsidRDefault="00941834" w:rsidP="00036E80">
      <w:pPr>
        <w:jc w:val="center"/>
        <w:rPr>
          <w:sz w:val="21"/>
          <w:szCs w:val="21"/>
        </w:rPr>
      </w:pPr>
    </w:p>
    <w:p w:rsidR="00941834" w:rsidRPr="002C47D5" w:rsidRDefault="00941834" w:rsidP="00036E80">
      <w:pPr>
        <w:jc w:val="center"/>
        <w:rPr>
          <w:sz w:val="21"/>
          <w:szCs w:val="21"/>
        </w:rPr>
      </w:pPr>
    </w:p>
    <w:p w:rsidR="00941834" w:rsidRPr="002C47D5" w:rsidRDefault="00941834" w:rsidP="00036E80">
      <w:pPr>
        <w:jc w:val="center"/>
        <w:rPr>
          <w:sz w:val="21"/>
          <w:szCs w:val="21"/>
        </w:rPr>
      </w:pPr>
    </w:p>
    <w:p w:rsidR="00941834" w:rsidRPr="002C47D5" w:rsidRDefault="00941834" w:rsidP="00036E80">
      <w:pPr>
        <w:jc w:val="center"/>
        <w:rPr>
          <w:sz w:val="21"/>
          <w:szCs w:val="21"/>
        </w:rPr>
      </w:pPr>
    </w:p>
    <w:p w:rsidR="00B37D8B" w:rsidRPr="002C47D5" w:rsidRDefault="00B37D8B" w:rsidP="00035978">
      <w:pPr>
        <w:tabs>
          <w:tab w:val="left" w:pos="5520"/>
          <w:tab w:val="left" w:pos="5664"/>
        </w:tabs>
        <w:rPr>
          <w:sz w:val="21"/>
          <w:szCs w:val="21"/>
        </w:rPr>
      </w:pPr>
      <w:r w:rsidRPr="002C47D5">
        <w:rPr>
          <w:sz w:val="21"/>
          <w:szCs w:val="21"/>
        </w:rPr>
        <w:tab/>
      </w:r>
      <w:r w:rsidR="00035978" w:rsidRPr="002C47D5">
        <w:rPr>
          <w:sz w:val="21"/>
          <w:szCs w:val="21"/>
        </w:rPr>
        <w:tab/>
      </w:r>
    </w:p>
    <w:p w:rsidR="002F3D3F" w:rsidRPr="002C47D5" w:rsidRDefault="002F3D3F" w:rsidP="00B37D8B">
      <w:pPr>
        <w:tabs>
          <w:tab w:val="left" w:pos="5664"/>
        </w:tabs>
        <w:rPr>
          <w:sz w:val="21"/>
          <w:szCs w:val="21"/>
        </w:rPr>
      </w:pPr>
    </w:p>
    <w:p w:rsidR="002F3D3F" w:rsidRPr="002C47D5" w:rsidRDefault="002F3D3F" w:rsidP="002F3D3F">
      <w:pPr>
        <w:rPr>
          <w:sz w:val="21"/>
          <w:szCs w:val="21"/>
        </w:rPr>
      </w:pPr>
    </w:p>
    <w:p w:rsidR="002F3D3F" w:rsidRPr="002C47D5" w:rsidRDefault="002F3D3F" w:rsidP="002F3D3F">
      <w:pPr>
        <w:rPr>
          <w:sz w:val="21"/>
          <w:szCs w:val="21"/>
        </w:rPr>
      </w:pPr>
    </w:p>
    <w:p w:rsidR="002F3D3F" w:rsidRPr="002C47D5" w:rsidRDefault="002F3D3F" w:rsidP="00B37D8B">
      <w:pPr>
        <w:tabs>
          <w:tab w:val="left" w:pos="5664"/>
        </w:tabs>
        <w:rPr>
          <w:sz w:val="21"/>
          <w:szCs w:val="21"/>
        </w:rPr>
      </w:pPr>
    </w:p>
    <w:p w:rsidR="002F3D3F" w:rsidRPr="002C47D5" w:rsidRDefault="002F3D3F" w:rsidP="002F3D3F">
      <w:pPr>
        <w:tabs>
          <w:tab w:val="left" w:pos="5664"/>
        </w:tabs>
        <w:jc w:val="right"/>
        <w:rPr>
          <w:sz w:val="21"/>
          <w:szCs w:val="21"/>
        </w:rPr>
      </w:pPr>
    </w:p>
    <w:p w:rsidR="00941834" w:rsidRPr="002C47D5" w:rsidRDefault="00A87BD4" w:rsidP="00B37D8B">
      <w:pPr>
        <w:tabs>
          <w:tab w:val="left" w:pos="5664"/>
        </w:tabs>
        <w:rPr>
          <w:sz w:val="21"/>
          <w:szCs w:val="21"/>
        </w:rPr>
      </w:pPr>
      <w:r w:rsidRPr="002C47D5">
        <w:rPr>
          <w:noProof/>
          <w:sz w:val="21"/>
          <w:szCs w:val="21"/>
        </w:rPr>
        <mc:AlternateContent>
          <mc:Choice Requires="wps">
            <w:drawing>
              <wp:anchor distT="0" distB="0" distL="114300" distR="114300" simplePos="0" relativeHeight="251659264" behindDoc="0" locked="0" layoutInCell="1" allowOverlap="1">
                <wp:simplePos x="0" y="0"/>
                <wp:positionH relativeFrom="column">
                  <wp:posOffset>5733415</wp:posOffset>
                </wp:positionH>
                <wp:positionV relativeFrom="paragraph">
                  <wp:posOffset>293370</wp:posOffset>
                </wp:positionV>
                <wp:extent cx="546100" cy="296545"/>
                <wp:effectExtent l="0" t="0" r="6350" b="8255"/>
                <wp:wrapNone/>
                <wp:docPr id="2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100" cy="296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366789" id="Rectangle 1" o:spid="_x0000_s1026" style="position:absolute;margin-left:451.45pt;margin-top:23.1pt;width:43pt;height:2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" fillcolor="white [3212]" stroked="f" strokeweight="2pt"/>
            </w:pict>
          </mc:Fallback>
        </mc:AlternateContent>
      </w:r>
      <w:r w:rsidR="00941834" w:rsidRPr="002C47D5">
        <w:rPr>
          <w:sz w:val="21"/>
          <w:szCs w:val="21"/>
        </w:rPr>
        <w:br w:type="page"/>
      </w:r>
      <w:r w:rsidR="00B37D8B" w:rsidRPr="002C47D5">
        <w:rPr>
          <w:sz w:val="21"/>
          <w:szCs w:val="21"/>
        </w:rPr>
        <w:lastRenderedPageBreak/>
        <w:tab/>
      </w:r>
    </w:p>
    <w:p w:rsidR="00941834" w:rsidRPr="002C47D5" w:rsidRDefault="00941834" w:rsidP="00941834">
      <w:pPr>
        <w:ind w:right="-533"/>
        <w:jc w:val="center"/>
        <w:rPr>
          <w:rFonts w:asciiTheme="majorHAnsi" w:hAnsiTheme="majorHAnsi"/>
          <w:b/>
          <w:color w:val="808080"/>
          <w:sz w:val="21"/>
          <w:szCs w:val="21"/>
          <w:u w:val="single"/>
        </w:rPr>
      </w:pPr>
      <w:r w:rsidRPr="002C47D5">
        <w:rPr>
          <w:rFonts w:asciiTheme="majorHAnsi" w:hAnsiTheme="majorHAnsi"/>
          <w:b/>
          <w:color w:val="808080"/>
          <w:sz w:val="21"/>
          <w:szCs w:val="21"/>
          <w:u w:val="single"/>
        </w:rPr>
        <w:t>Revision History</w:t>
      </w:r>
    </w:p>
    <w:p w:rsidR="00941834" w:rsidRPr="002C47D5" w:rsidRDefault="00941834" w:rsidP="00941834">
      <w:pPr>
        <w:tabs>
          <w:tab w:val="left" w:pos="1995"/>
        </w:tabs>
        <w:ind w:right="-533"/>
        <w:rPr>
          <w:b/>
          <w:sz w:val="21"/>
          <w:szCs w:val="21"/>
        </w:rPr>
      </w:pPr>
    </w:p>
    <w:tbl>
      <w:tblPr>
        <w:tblStyle w:val="TableGrid"/>
        <w:tblW w:w="9747" w:type="dxa"/>
        <w:tblLayout w:type="fixed"/>
        <w:tblLook w:val="04A0" w:firstRow="1" w:lastRow="0" w:firstColumn="1" w:lastColumn="0" w:noHBand="0" w:noVBand="1"/>
      </w:tblPr>
      <w:tblGrid>
        <w:gridCol w:w="817"/>
        <w:gridCol w:w="1418"/>
        <w:gridCol w:w="1417"/>
        <w:gridCol w:w="1418"/>
        <w:gridCol w:w="2268"/>
        <w:gridCol w:w="1275"/>
        <w:gridCol w:w="1134"/>
      </w:tblGrid>
      <w:tr w:rsidR="00941834" w:rsidRPr="002C47D5" w:rsidTr="00815001">
        <w:tc>
          <w:tcPr>
            <w:tcW w:w="817" w:type="dxa"/>
            <w:vAlign w:val="center"/>
          </w:tcPr>
          <w:p w:rsidR="00941834" w:rsidRPr="002C47D5" w:rsidRDefault="00941834" w:rsidP="00EC7C39">
            <w:pPr>
              <w:jc w:val="center"/>
              <w:rPr>
                <w:rFonts w:asciiTheme="majorHAnsi" w:hAnsiTheme="majorHAnsi" w:cs="Arial"/>
                <w:b/>
                <w:bCs/>
                <w:color w:val="808080"/>
                <w:sz w:val="21"/>
                <w:szCs w:val="21"/>
              </w:rPr>
            </w:pPr>
            <w:r w:rsidRPr="002C47D5">
              <w:rPr>
                <w:rFonts w:asciiTheme="majorHAnsi" w:hAnsiTheme="majorHAnsi" w:cs="Arial"/>
                <w:b/>
                <w:bCs/>
                <w:color w:val="808080"/>
                <w:sz w:val="21"/>
                <w:szCs w:val="21"/>
              </w:rPr>
              <w:t>No.</w:t>
            </w:r>
          </w:p>
        </w:tc>
        <w:tc>
          <w:tcPr>
            <w:tcW w:w="1418" w:type="dxa"/>
            <w:vAlign w:val="center"/>
          </w:tcPr>
          <w:p w:rsidR="00941834" w:rsidRPr="002C47D5" w:rsidRDefault="00941834" w:rsidP="00EC7C39">
            <w:pPr>
              <w:jc w:val="center"/>
              <w:rPr>
                <w:rFonts w:asciiTheme="majorHAnsi" w:hAnsiTheme="majorHAnsi" w:cs="Arial"/>
                <w:b/>
                <w:bCs/>
                <w:color w:val="808080"/>
                <w:sz w:val="21"/>
                <w:szCs w:val="21"/>
              </w:rPr>
            </w:pPr>
            <w:r w:rsidRPr="002C47D5">
              <w:rPr>
                <w:rFonts w:asciiTheme="majorHAnsi" w:hAnsiTheme="majorHAnsi" w:cs="Arial"/>
                <w:b/>
                <w:bCs/>
                <w:color w:val="808080"/>
                <w:sz w:val="21"/>
                <w:szCs w:val="21"/>
              </w:rPr>
              <w:t>Version</w:t>
            </w:r>
          </w:p>
        </w:tc>
        <w:tc>
          <w:tcPr>
            <w:tcW w:w="1417" w:type="dxa"/>
            <w:vAlign w:val="center"/>
          </w:tcPr>
          <w:p w:rsidR="00941834" w:rsidRPr="002C47D5" w:rsidRDefault="00941834" w:rsidP="00EC7C39">
            <w:pPr>
              <w:jc w:val="center"/>
              <w:rPr>
                <w:rFonts w:asciiTheme="majorHAnsi" w:hAnsiTheme="majorHAnsi" w:cs="Arial"/>
                <w:b/>
                <w:bCs/>
                <w:color w:val="808080"/>
                <w:sz w:val="21"/>
                <w:szCs w:val="21"/>
              </w:rPr>
            </w:pPr>
            <w:r w:rsidRPr="002C47D5">
              <w:rPr>
                <w:rFonts w:asciiTheme="majorHAnsi" w:hAnsiTheme="majorHAnsi" w:cs="Arial"/>
                <w:b/>
                <w:bCs/>
                <w:color w:val="808080"/>
                <w:sz w:val="21"/>
                <w:szCs w:val="21"/>
              </w:rPr>
              <w:t>Release Date</w:t>
            </w:r>
          </w:p>
        </w:tc>
        <w:tc>
          <w:tcPr>
            <w:tcW w:w="1418" w:type="dxa"/>
            <w:vAlign w:val="center"/>
          </w:tcPr>
          <w:p w:rsidR="00941834" w:rsidRPr="002C47D5" w:rsidRDefault="00941834" w:rsidP="00EC7C39">
            <w:pPr>
              <w:jc w:val="center"/>
              <w:rPr>
                <w:rFonts w:asciiTheme="majorHAnsi" w:hAnsiTheme="majorHAnsi" w:cs="Arial"/>
                <w:b/>
                <w:bCs/>
                <w:color w:val="808080"/>
                <w:sz w:val="21"/>
                <w:szCs w:val="21"/>
              </w:rPr>
            </w:pPr>
            <w:r w:rsidRPr="002C47D5">
              <w:rPr>
                <w:rFonts w:asciiTheme="majorHAnsi" w:hAnsiTheme="majorHAnsi" w:cs="Arial"/>
                <w:b/>
                <w:bCs/>
                <w:color w:val="808080"/>
                <w:sz w:val="21"/>
                <w:szCs w:val="21"/>
              </w:rPr>
              <w:t>Author</w:t>
            </w:r>
          </w:p>
        </w:tc>
        <w:tc>
          <w:tcPr>
            <w:tcW w:w="2268" w:type="dxa"/>
            <w:vAlign w:val="center"/>
          </w:tcPr>
          <w:p w:rsidR="00941834" w:rsidRPr="002C47D5" w:rsidRDefault="00941834" w:rsidP="00EC7C39">
            <w:pPr>
              <w:jc w:val="center"/>
              <w:rPr>
                <w:rFonts w:asciiTheme="majorHAnsi" w:hAnsiTheme="majorHAnsi" w:cs="Arial"/>
                <w:b/>
                <w:bCs/>
                <w:color w:val="808080"/>
                <w:sz w:val="21"/>
                <w:szCs w:val="21"/>
              </w:rPr>
            </w:pPr>
            <w:r w:rsidRPr="002C47D5">
              <w:rPr>
                <w:rFonts w:asciiTheme="majorHAnsi" w:hAnsiTheme="majorHAnsi" w:cs="Arial"/>
                <w:b/>
                <w:bCs/>
                <w:color w:val="808080"/>
                <w:sz w:val="21"/>
                <w:szCs w:val="21"/>
              </w:rPr>
              <w:t>Reviewer</w:t>
            </w:r>
          </w:p>
        </w:tc>
        <w:tc>
          <w:tcPr>
            <w:tcW w:w="1275" w:type="dxa"/>
            <w:vAlign w:val="center"/>
          </w:tcPr>
          <w:p w:rsidR="00941834" w:rsidRPr="002C47D5" w:rsidRDefault="00941834" w:rsidP="00EC7C39">
            <w:pPr>
              <w:jc w:val="center"/>
              <w:rPr>
                <w:rFonts w:asciiTheme="majorHAnsi" w:hAnsiTheme="majorHAnsi" w:cs="Arial"/>
                <w:b/>
                <w:bCs/>
                <w:color w:val="808080"/>
                <w:sz w:val="21"/>
                <w:szCs w:val="21"/>
              </w:rPr>
            </w:pPr>
            <w:r w:rsidRPr="002C47D5">
              <w:rPr>
                <w:rFonts w:asciiTheme="majorHAnsi" w:hAnsiTheme="majorHAnsi" w:cs="Arial"/>
                <w:b/>
                <w:bCs/>
                <w:color w:val="808080"/>
                <w:sz w:val="21"/>
                <w:szCs w:val="21"/>
              </w:rPr>
              <w:t>Revised Sections</w:t>
            </w:r>
          </w:p>
        </w:tc>
        <w:tc>
          <w:tcPr>
            <w:tcW w:w="1134" w:type="dxa"/>
            <w:vAlign w:val="center"/>
          </w:tcPr>
          <w:p w:rsidR="00941834" w:rsidRPr="002C47D5" w:rsidRDefault="00941834" w:rsidP="00EC7C39">
            <w:pPr>
              <w:jc w:val="center"/>
              <w:rPr>
                <w:rFonts w:asciiTheme="majorHAnsi" w:hAnsiTheme="majorHAnsi" w:cs="Arial"/>
                <w:b/>
                <w:bCs/>
                <w:color w:val="808080"/>
                <w:sz w:val="21"/>
                <w:szCs w:val="21"/>
              </w:rPr>
            </w:pPr>
            <w:r w:rsidRPr="002C47D5">
              <w:rPr>
                <w:rFonts w:asciiTheme="majorHAnsi" w:hAnsiTheme="majorHAnsi" w:cs="Arial"/>
                <w:b/>
                <w:bCs/>
                <w:color w:val="808080"/>
                <w:sz w:val="21"/>
                <w:szCs w:val="21"/>
              </w:rPr>
              <w:t>Remarks</w:t>
            </w:r>
          </w:p>
        </w:tc>
      </w:tr>
      <w:tr w:rsidR="00941834" w:rsidRPr="002C47D5" w:rsidTr="00815001">
        <w:tc>
          <w:tcPr>
            <w:tcW w:w="817" w:type="dxa"/>
            <w:vAlign w:val="bottom"/>
          </w:tcPr>
          <w:p w:rsidR="00941834" w:rsidRPr="002C47D5" w:rsidRDefault="00456A13" w:rsidP="00EC7C39">
            <w:pPr>
              <w:jc w:val="center"/>
              <w:rPr>
                <w:rFonts w:asciiTheme="majorHAnsi" w:hAnsiTheme="majorHAnsi"/>
                <w:bCs/>
                <w:sz w:val="21"/>
                <w:szCs w:val="21"/>
              </w:rPr>
            </w:pPr>
            <w:r>
              <w:rPr>
                <w:rFonts w:asciiTheme="majorHAnsi" w:hAnsiTheme="majorHAnsi"/>
                <w:bCs/>
                <w:sz w:val="21"/>
                <w:szCs w:val="21"/>
              </w:rPr>
              <w:t>1</w:t>
            </w:r>
          </w:p>
        </w:tc>
        <w:tc>
          <w:tcPr>
            <w:tcW w:w="1418" w:type="dxa"/>
            <w:vAlign w:val="bottom"/>
          </w:tcPr>
          <w:p w:rsidR="00941834" w:rsidRPr="002C47D5" w:rsidRDefault="00456A13" w:rsidP="00EC7C39">
            <w:pPr>
              <w:jc w:val="center"/>
              <w:rPr>
                <w:rFonts w:asciiTheme="majorHAnsi" w:hAnsiTheme="majorHAnsi"/>
                <w:bCs/>
                <w:sz w:val="21"/>
                <w:szCs w:val="21"/>
              </w:rPr>
            </w:pPr>
            <w:r>
              <w:rPr>
                <w:rFonts w:asciiTheme="majorHAnsi" w:hAnsiTheme="majorHAnsi"/>
                <w:bCs/>
                <w:sz w:val="21"/>
                <w:szCs w:val="21"/>
              </w:rPr>
              <w:t>1</w:t>
            </w:r>
          </w:p>
        </w:tc>
        <w:tc>
          <w:tcPr>
            <w:tcW w:w="1417" w:type="dxa"/>
            <w:vAlign w:val="bottom"/>
          </w:tcPr>
          <w:p w:rsidR="00941834" w:rsidRPr="002C47D5" w:rsidRDefault="00941834" w:rsidP="00EC7C39">
            <w:pPr>
              <w:jc w:val="center"/>
              <w:rPr>
                <w:rFonts w:asciiTheme="majorHAnsi" w:hAnsiTheme="majorHAnsi"/>
                <w:bCs/>
                <w:sz w:val="21"/>
                <w:szCs w:val="21"/>
              </w:rPr>
            </w:pPr>
          </w:p>
        </w:tc>
        <w:tc>
          <w:tcPr>
            <w:tcW w:w="1418" w:type="dxa"/>
            <w:vAlign w:val="bottom"/>
          </w:tcPr>
          <w:p w:rsidR="00941834" w:rsidRPr="002C47D5" w:rsidRDefault="0055083D" w:rsidP="00EC7C39">
            <w:pPr>
              <w:jc w:val="center"/>
              <w:rPr>
                <w:rFonts w:asciiTheme="majorHAnsi" w:hAnsiTheme="majorHAnsi"/>
                <w:bCs/>
                <w:sz w:val="21"/>
                <w:szCs w:val="21"/>
              </w:rPr>
            </w:pPr>
            <w:r w:rsidRPr="002C47D5">
              <w:rPr>
                <w:rFonts w:asciiTheme="majorHAnsi" w:hAnsiTheme="majorHAnsi"/>
                <w:bCs/>
                <w:sz w:val="21"/>
                <w:szCs w:val="21"/>
              </w:rPr>
              <w:t>Saurabh Goel</w:t>
            </w:r>
          </w:p>
        </w:tc>
        <w:tc>
          <w:tcPr>
            <w:tcW w:w="2268" w:type="dxa"/>
            <w:vAlign w:val="bottom"/>
          </w:tcPr>
          <w:p w:rsidR="00941834" w:rsidRPr="002C47D5" w:rsidRDefault="00941834" w:rsidP="00EC7C39">
            <w:pPr>
              <w:rPr>
                <w:rFonts w:asciiTheme="majorHAnsi" w:hAnsiTheme="majorHAnsi"/>
                <w:bCs/>
                <w:sz w:val="21"/>
                <w:szCs w:val="21"/>
              </w:rPr>
            </w:pPr>
          </w:p>
        </w:tc>
        <w:tc>
          <w:tcPr>
            <w:tcW w:w="1275" w:type="dxa"/>
            <w:vAlign w:val="bottom"/>
          </w:tcPr>
          <w:p w:rsidR="00941834" w:rsidRPr="002C47D5" w:rsidRDefault="00941834" w:rsidP="00EC7C39">
            <w:pPr>
              <w:jc w:val="center"/>
              <w:rPr>
                <w:rFonts w:asciiTheme="majorHAnsi" w:hAnsiTheme="majorHAnsi"/>
                <w:bCs/>
                <w:sz w:val="21"/>
                <w:szCs w:val="21"/>
              </w:rPr>
            </w:pPr>
          </w:p>
        </w:tc>
        <w:tc>
          <w:tcPr>
            <w:tcW w:w="1134" w:type="dxa"/>
          </w:tcPr>
          <w:p w:rsidR="00941834" w:rsidRPr="002C47D5" w:rsidRDefault="00941834" w:rsidP="00EC7C39">
            <w:pPr>
              <w:tabs>
                <w:tab w:val="left" w:pos="1995"/>
              </w:tabs>
              <w:ind w:right="-533"/>
              <w:rPr>
                <w:rFonts w:asciiTheme="majorHAnsi" w:hAnsiTheme="majorHAnsi"/>
                <w:b/>
                <w:sz w:val="21"/>
                <w:szCs w:val="21"/>
              </w:rPr>
            </w:pPr>
          </w:p>
        </w:tc>
      </w:tr>
      <w:tr w:rsidR="00941834" w:rsidRPr="002C47D5" w:rsidTr="00815001">
        <w:tc>
          <w:tcPr>
            <w:tcW w:w="817" w:type="dxa"/>
          </w:tcPr>
          <w:p w:rsidR="00941834" w:rsidRPr="002C47D5" w:rsidRDefault="00941834" w:rsidP="00EC7C39">
            <w:pPr>
              <w:jc w:val="center"/>
              <w:rPr>
                <w:rFonts w:asciiTheme="majorHAnsi" w:hAnsiTheme="majorHAnsi"/>
                <w:bCs/>
                <w:sz w:val="21"/>
                <w:szCs w:val="21"/>
              </w:rPr>
            </w:pPr>
          </w:p>
        </w:tc>
        <w:tc>
          <w:tcPr>
            <w:tcW w:w="1418" w:type="dxa"/>
          </w:tcPr>
          <w:p w:rsidR="00941834" w:rsidRPr="002C47D5" w:rsidRDefault="00941834" w:rsidP="00EC7C39">
            <w:pPr>
              <w:jc w:val="center"/>
              <w:rPr>
                <w:rFonts w:asciiTheme="majorHAnsi" w:hAnsiTheme="majorHAnsi"/>
                <w:bCs/>
                <w:sz w:val="21"/>
                <w:szCs w:val="21"/>
              </w:rPr>
            </w:pPr>
          </w:p>
        </w:tc>
        <w:tc>
          <w:tcPr>
            <w:tcW w:w="1417" w:type="dxa"/>
          </w:tcPr>
          <w:p w:rsidR="00941834" w:rsidRPr="002C47D5" w:rsidRDefault="00941834" w:rsidP="00EC7C39">
            <w:pPr>
              <w:tabs>
                <w:tab w:val="left" w:pos="1995"/>
              </w:tabs>
              <w:ind w:right="-533"/>
              <w:rPr>
                <w:rFonts w:asciiTheme="majorHAnsi" w:hAnsiTheme="majorHAnsi"/>
                <w:b/>
                <w:sz w:val="21"/>
                <w:szCs w:val="21"/>
              </w:rPr>
            </w:pPr>
          </w:p>
        </w:tc>
        <w:tc>
          <w:tcPr>
            <w:tcW w:w="1418" w:type="dxa"/>
          </w:tcPr>
          <w:p w:rsidR="00941834" w:rsidRPr="002C47D5" w:rsidRDefault="00941834" w:rsidP="00EC7C39">
            <w:pPr>
              <w:jc w:val="center"/>
              <w:rPr>
                <w:rFonts w:asciiTheme="majorHAnsi" w:hAnsiTheme="majorHAnsi"/>
                <w:b/>
                <w:sz w:val="21"/>
                <w:szCs w:val="21"/>
              </w:rPr>
            </w:pPr>
          </w:p>
        </w:tc>
        <w:tc>
          <w:tcPr>
            <w:tcW w:w="2268" w:type="dxa"/>
          </w:tcPr>
          <w:p w:rsidR="00941834" w:rsidRPr="002C47D5" w:rsidRDefault="00941834" w:rsidP="00EC7C39">
            <w:pPr>
              <w:rPr>
                <w:rFonts w:asciiTheme="majorHAnsi" w:hAnsiTheme="majorHAnsi"/>
                <w:b/>
                <w:sz w:val="21"/>
                <w:szCs w:val="21"/>
              </w:rPr>
            </w:pPr>
          </w:p>
        </w:tc>
        <w:tc>
          <w:tcPr>
            <w:tcW w:w="1275" w:type="dxa"/>
          </w:tcPr>
          <w:p w:rsidR="00941834" w:rsidRPr="002C47D5" w:rsidRDefault="00941834" w:rsidP="00EC7C39">
            <w:pPr>
              <w:jc w:val="center"/>
              <w:rPr>
                <w:rFonts w:asciiTheme="majorHAnsi" w:hAnsiTheme="majorHAnsi"/>
                <w:bCs/>
                <w:sz w:val="21"/>
                <w:szCs w:val="21"/>
              </w:rPr>
            </w:pPr>
          </w:p>
        </w:tc>
        <w:tc>
          <w:tcPr>
            <w:tcW w:w="1134" w:type="dxa"/>
          </w:tcPr>
          <w:p w:rsidR="00941834" w:rsidRPr="002C47D5" w:rsidRDefault="00941834" w:rsidP="00EC7C39">
            <w:pPr>
              <w:tabs>
                <w:tab w:val="left" w:pos="1995"/>
              </w:tabs>
              <w:ind w:right="-533"/>
              <w:rPr>
                <w:rFonts w:asciiTheme="majorHAnsi" w:hAnsiTheme="majorHAnsi"/>
                <w:b/>
                <w:sz w:val="21"/>
                <w:szCs w:val="21"/>
              </w:rPr>
            </w:pPr>
          </w:p>
        </w:tc>
      </w:tr>
      <w:tr w:rsidR="00941834" w:rsidRPr="002C47D5" w:rsidTr="00815001">
        <w:tc>
          <w:tcPr>
            <w:tcW w:w="817" w:type="dxa"/>
          </w:tcPr>
          <w:p w:rsidR="00941834" w:rsidRPr="002C47D5" w:rsidRDefault="00941834" w:rsidP="00EC7C39">
            <w:pPr>
              <w:jc w:val="center"/>
              <w:rPr>
                <w:rFonts w:ascii="Cambria" w:hAnsi="Cambria"/>
                <w:bCs/>
                <w:sz w:val="21"/>
                <w:szCs w:val="21"/>
              </w:rPr>
            </w:pPr>
          </w:p>
        </w:tc>
        <w:tc>
          <w:tcPr>
            <w:tcW w:w="1418" w:type="dxa"/>
          </w:tcPr>
          <w:p w:rsidR="00941834" w:rsidRPr="002C47D5" w:rsidRDefault="00941834" w:rsidP="00EC7C39">
            <w:pPr>
              <w:jc w:val="center"/>
              <w:rPr>
                <w:rFonts w:ascii="Cambria" w:hAnsi="Cambria"/>
                <w:bCs/>
                <w:sz w:val="21"/>
                <w:szCs w:val="21"/>
              </w:rPr>
            </w:pPr>
          </w:p>
        </w:tc>
        <w:tc>
          <w:tcPr>
            <w:tcW w:w="1417" w:type="dxa"/>
          </w:tcPr>
          <w:p w:rsidR="00941834" w:rsidRPr="002C47D5" w:rsidRDefault="00941834" w:rsidP="00EC7C39">
            <w:pPr>
              <w:jc w:val="center"/>
              <w:rPr>
                <w:rFonts w:ascii="Cambria" w:hAnsi="Cambria"/>
                <w:bCs/>
                <w:sz w:val="21"/>
                <w:szCs w:val="21"/>
              </w:rPr>
            </w:pPr>
          </w:p>
        </w:tc>
        <w:tc>
          <w:tcPr>
            <w:tcW w:w="1418" w:type="dxa"/>
          </w:tcPr>
          <w:p w:rsidR="00941834" w:rsidRPr="002C47D5" w:rsidRDefault="00941834" w:rsidP="00EC7C39">
            <w:pPr>
              <w:jc w:val="center"/>
              <w:rPr>
                <w:rFonts w:ascii="Cambria" w:hAnsi="Cambria"/>
                <w:bCs/>
                <w:sz w:val="21"/>
                <w:szCs w:val="21"/>
              </w:rPr>
            </w:pPr>
          </w:p>
        </w:tc>
        <w:tc>
          <w:tcPr>
            <w:tcW w:w="2268" w:type="dxa"/>
          </w:tcPr>
          <w:p w:rsidR="00941834" w:rsidRPr="002C47D5" w:rsidRDefault="00941834" w:rsidP="00EC7C39">
            <w:pPr>
              <w:tabs>
                <w:tab w:val="left" w:pos="1995"/>
              </w:tabs>
              <w:ind w:right="-533"/>
              <w:rPr>
                <w:rFonts w:ascii="Cambria" w:hAnsi="Cambria"/>
                <w:b/>
                <w:sz w:val="21"/>
                <w:szCs w:val="21"/>
              </w:rPr>
            </w:pPr>
          </w:p>
        </w:tc>
        <w:tc>
          <w:tcPr>
            <w:tcW w:w="1275" w:type="dxa"/>
          </w:tcPr>
          <w:p w:rsidR="00941834" w:rsidRPr="002C47D5" w:rsidRDefault="00941834" w:rsidP="00EC7C39">
            <w:pPr>
              <w:jc w:val="center"/>
              <w:rPr>
                <w:rFonts w:ascii="Cambria" w:hAnsi="Cambria"/>
                <w:bCs/>
                <w:sz w:val="21"/>
                <w:szCs w:val="21"/>
              </w:rPr>
            </w:pPr>
          </w:p>
        </w:tc>
        <w:tc>
          <w:tcPr>
            <w:tcW w:w="1134" w:type="dxa"/>
          </w:tcPr>
          <w:p w:rsidR="00941834" w:rsidRPr="002C47D5" w:rsidRDefault="00941834" w:rsidP="00EC7C39">
            <w:pPr>
              <w:tabs>
                <w:tab w:val="left" w:pos="1995"/>
              </w:tabs>
              <w:ind w:right="-533"/>
              <w:rPr>
                <w:rFonts w:ascii="Cambria" w:hAnsi="Cambria"/>
                <w:b/>
                <w:sz w:val="21"/>
                <w:szCs w:val="21"/>
              </w:rPr>
            </w:pPr>
          </w:p>
        </w:tc>
      </w:tr>
      <w:tr w:rsidR="00941834" w:rsidRPr="002C47D5" w:rsidTr="00815001">
        <w:tc>
          <w:tcPr>
            <w:tcW w:w="817" w:type="dxa"/>
          </w:tcPr>
          <w:p w:rsidR="00941834" w:rsidRPr="002C47D5" w:rsidRDefault="00941834" w:rsidP="00EC7C39">
            <w:pPr>
              <w:jc w:val="center"/>
              <w:rPr>
                <w:rFonts w:ascii="Cambria" w:hAnsi="Cambria"/>
                <w:bCs/>
                <w:sz w:val="21"/>
                <w:szCs w:val="21"/>
              </w:rPr>
            </w:pPr>
          </w:p>
        </w:tc>
        <w:tc>
          <w:tcPr>
            <w:tcW w:w="1418" w:type="dxa"/>
          </w:tcPr>
          <w:p w:rsidR="00941834" w:rsidRPr="002C47D5" w:rsidRDefault="00941834" w:rsidP="00EC7C39">
            <w:pPr>
              <w:jc w:val="center"/>
              <w:rPr>
                <w:rFonts w:ascii="Cambria" w:hAnsi="Cambria"/>
                <w:bCs/>
                <w:sz w:val="21"/>
                <w:szCs w:val="21"/>
              </w:rPr>
            </w:pPr>
          </w:p>
        </w:tc>
        <w:tc>
          <w:tcPr>
            <w:tcW w:w="1417" w:type="dxa"/>
          </w:tcPr>
          <w:p w:rsidR="00941834" w:rsidRPr="002C47D5" w:rsidRDefault="00941834" w:rsidP="00EC7C39">
            <w:pPr>
              <w:jc w:val="center"/>
              <w:rPr>
                <w:rFonts w:ascii="Cambria" w:hAnsi="Cambria"/>
                <w:bCs/>
                <w:sz w:val="21"/>
                <w:szCs w:val="21"/>
              </w:rPr>
            </w:pPr>
          </w:p>
        </w:tc>
        <w:tc>
          <w:tcPr>
            <w:tcW w:w="1418" w:type="dxa"/>
          </w:tcPr>
          <w:p w:rsidR="00941834" w:rsidRPr="002C47D5" w:rsidRDefault="00941834" w:rsidP="00EC7C39">
            <w:pPr>
              <w:jc w:val="center"/>
              <w:rPr>
                <w:rFonts w:ascii="Cambria" w:hAnsi="Cambria"/>
                <w:bCs/>
                <w:sz w:val="21"/>
                <w:szCs w:val="21"/>
              </w:rPr>
            </w:pPr>
          </w:p>
        </w:tc>
        <w:tc>
          <w:tcPr>
            <w:tcW w:w="2268" w:type="dxa"/>
          </w:tcPr>
          <w:p w:rsidR="00941834" w:rsidRPr="002C47D5" w:rsidRDefault="00941834" w:rsidP="00EC7C39">
            <w:pPr>
              <w:tabs>
                <w:tab w:val="left" w:pos="1995"/>
              </w:tabs>
              <w:ind w:right="-533"/>
              <w:rPr>
                <w:rFonts w:ascii="Cambria" w:hAnsi="Cambria"/>
                <w:bCs/>
                <w:sz w:val="21"/>
                <w:szCs w:val="21"/>
              </w:rPr>
            </w:pPr>
          </w:p>
        </w:tc>
        <w:tc>
          <w:tcPr>
            <w:tcW w:w="1275" w:type="dxa"/>
          </w:tcPr>
          <w:p w:rsidR="00941834" w:rsidRPr="002C47D5" w:rsidRDefault="00941834" w:rsidP="00EC7C39">
            <w:pPr>
              <w:jc w:val="center"/>
              <w:rPr>
                <w:rFonts w:ascii="Cambria" w:hAnsi="Cambria"/>
                <w:bCs/>
                <w:sz w:val="21"/>
                <w:szCs w:val="21"/>
              </w:rPr>
            </w:pPr>
          </w:p>
        </w:tc>
        <w:tc>
          <w:tcPr>
            <w:tcW w:w="1134" w:type="dxa"/>
          </w:tcPr>
          <w:p w:rsidR="00941834" w:rsidRPr="002C47D5" w:rsidRDefault="00941834" w:rsidP="00EC7C39">
            <w:pPr>
              <w:tabs>
                <w:tab w:val="left" w:pos="1995"/>
              </w:tabs>
              <w:ind w:right="-533"/>
              <w:rPr>
                <w:rFonts w:ascii="Cambria" w:hAnsi="Cambria"/>
                <w:b/>
                <w:sz w:val="21"/>
                <w:szCs w:val="21"/>
              </w:rPr>
            </w:pPr>
          </w:p>
        </w:tc>
      </w:tr>
    </w:tbl>
    <w:p w:rsidR="00941834" w:rsidRPr="002C47D5" w:rsidRDefault="00941834" w:rsidP="00941834">
      <w:pPr>
        <w:tabs>
          <w:tab w:val="left" w:pos="1995"/>
        </w:tabs>
        <w:ind w:right="-533"/>
        <w:rPr>
          <w:b/>
          <w:sz w:val="21"/>
          <w:szCs w:val="21"/>
        </w:rPr>
      </w:pPr>
      <w:r w:rsidRPr="002C47D5">
        <w:rPr>
          <w:b/>
          <w:sz w:val="21"/>
          <w:szCs w:val="21"/>
        </w:rPr>
        <w:tab/>
      </w:r>
    </w:p>
    <w:p w:rsidR="00036E80" w:rsidRPr="002C47D5" w:rsidRDefault="00036E80" w:rsidP="00036E80">
      <w:pPr>
        <w:jc w:val="center"/>
        <w:rPr>
          <w:sz w:val="21"/>
          <w:szCs w:val="21"/>
        </w:rPr>
      </w:pPr>
      <w:r w:rsidRPr="002C47D5">
        <w:rPr>
          <w:sz w:val="21"/>
          <w:szCs w:val="21"/>
        </w:rPr>
        <w:br w:type="page"/>
      </w:r>
    </w:p>
    <w:p w:rsidR="00036E80" w:rsidRPr="002C47D5" w:rsidRDefault="00036E80" w:rsidP="00036E80">
      <w:pPr>
        <w:rPr>
          <w:sz w:val="21"/>
          <w:szCs w:val="21"/>
        </w:rPr>
      </w:pPr>
    </w:p>
    <w:p w:rsidR="005D06F8" w:rsidRPr="002C47D5" w:rsidRDefault="005D06F8" w:rsidP="00EC7C39">
      <w:pPr>
        <w:pStyle w:val="NoSpacing"/>
        <w:rPr>
          <w:color w:val="4F81BD" w:themeColor="accent1"/>
          <w:sz w:val="21"/>
          <w:szCs w:val="21"/>
        </w:rPr>
        <w:sectPr w:rsidR="005D06F8" w:rsidRPr="002C47D5" w:rsidSect="00A339D8">
          <w:type w:val="continuous"/>
          <w:pgSz w:w="12240" w:h="15840" w:code="1"/>
          <w:pgMar w:top="1440" w:right="1440" w:bottom="1440" w:left="1440" w:header="720" w:footer="720" w:gutter="0"/>
          <w:pgNumType w:start="0"/>
          <w:cols w:space="720"/>
          <w:titlePg/>
          <w:docGrid w:linePitch="360"/>
        </w:sectPr>
      </w:pPr>
    </w:p>
    <w:tbl>
      <w:tblPr>
        <w:tblpPr w:leftFromText="187" w:rightFromText="187" w:horzAnchor="margin" w:tblpXSpec="center" w:tblpYSpec="bottom"/>
        <w:tblW w:w="4000" w:type="pct"/>
        <w:tblLook w:val="04A0" w:firstRow="1" w:lastRow="0" w:firstColumn="1" w:lastColumn="0" w:noHBand="0" w:noVBand="1"/>
      </w:tblPr>
      <w:tblGrid>
        <w:gridCol w:w="7488"/>
      </w:tblGrid>
      <w:tr w:rsidR="00036E80" w:rsidRPr="002C47D5" w:rsidTr="00EC7C39">
        <w:tc>
          <w:tcPr>
            <w:tcW w:w="7672" w:type="dxa"/>
            <w:tcMar>
              <w:top w:w="216" w:type="dxa"/>
              <w:left w:w="115" w:type="dxa"/>
              <w:bottom w:w="216" w:type="dxa"/>
              <w:right w:w="115" w:type="dxa"/>
            </w:tcMar>
          </w:tcPr>
          <w:p w:rsidR="00036E80" w:rsidRPr="002C47D5" w:rsidRDefault="00036E80" w:rsidP="00EC7C39">
            <w:pPr>
              <w:pStyle w:val="NoSpacing"/>
              <w:rPr>
                <w:color w:val="4F81BD" w:themeColor="accent1"/>
                <w:sz w:val="21"/>
                <w:szCs w:val="21"/>
              </w:rPr>
            </w:pPr>
          </w:p>
        </w:tc>
      </w:tr>
    </w:tbl>
    <w:p w:rsidR="00224201" w:rsidRPr="002C47D5" w:rsidRDefault="00224201" w:rsidP="00036E80">
      <w:pPr>
        <w:rPr>
          <w:sz w:val="21"/>
          <w:szCs w:val="21"/>
        </w:rPr>
        <w:sectPr w:rsidR="00224201" w:rsidRPr="002C47D5" w:rsidSect="00A339D8">
          <w:type w:val="continuous"/>
          <w:pgSz w:w="12240" w:h="15840" w:code="1"/>
          <w:pgMar w:top="1440" w:right="1440" w:bottom="1440" w:left="1440" w:header="720" w:footer="720" w:gutter="0"/>
          <w:pgNumType w:start="0"/>
          <w:cols w:space="720"/>
          <w:titlePg/>
          <w:docGrid w:linePitch="360"/>
        </w:sectPr>
      </w:pPr>
    </w:p>
    <w:p w:rsidR="00036E80" w:rsidRPr="002C47D5" w:rsidRDefault="00036E80" w:rsidP="00036E80">
      <w:pPr>
        <w:rPr>
          <w:sz w:val="21"/>
          <w:szCs w:val="21"/>
        </w:rPr>
      </w:pPr>
    </w:p>
    <w:sdt>
      <w:sdtPr>
        <w:rPr>
          <w:rFonts w:asciiTheme="minorHAnsi" w:eastAsiaTheme="minorEastAsia" w:hAnsiTheme="minorHAnsi" w:cstheme="minorBidi"/>
          <w:b w:val="0"/>
          <w:bCs w:val="0"/>
          <w:color w:val="auto"/>
          <w:sz w:val="22"/>
          <w:szCs w:val="22"/>
        </w:rPr>
        <w:id w:val="-1661070594"/>
        <w:docPartObj>
          <w:docPartGallery w:val="Table of Contents"/>
          <w:docPartUnique/>
        </w:docPartObj>
      </w:sdtPr>
      <w:sdtEndPr>
        <w:rPr>
          <w:noProof/>
        </w:rPr>
      </w:sdtEndPr>
      <w:sdtContent>
        <w:p w:rsidR="00F615A6" w:rsidRDefault="00F615A6">
          <w:pPr>
            <w:pStyle w:val="TOCHeading"/>
          </w:pPr>
          <w:r>
            <w:t>Table of Contents</w:t>
          </w:r>
        </w:p>
        <w:p w:rsidR="003B48B7" w:rsidRDefault="00F615A6">
          <w:pPr>
            <w:pStyle w:val="TOC1"/>
            <w:tabs>
              <w:tab w:val="left" w:pos="440"/>
              <w:tab w:val="right" w:leader="dot" w:pos="9350"/>
            </w:tabs>
            <w:rPr>
              <w:b w:val="0"/>
              <w:bCs w:val="0"/>
              <w:caps w:val="0"/>
              <w:noProof/>
              <w:sz w:val="22"/>
              <w:szCs w:val="22"/>
            </w:rPr>
          </w:pPr>
          <w:r>
            <w:fldChar w:fldCharType="begin"/>
          </w:r>
          <w:r>
            <w:instrText xml:space="preserve"> TOC \o "1-3" \h \z \u </w:instrText>
          </w:r>
          <w:r>
            <w:fldChar w:fldCharType="separate"/>
          </w:r>
          <w:bookmarkStart w:id="0" w:name="_GoBack"/>
          <w:bookmarkEnd w:id="0"/>
          <w:r w:rsidR="003B48B7" w:rsidRPr="00095E4E">
            <w:rPr>
              <w:rStyle w:val="Hyperlink"/>
              <w:noProof/>
            </w:rPr>
            <w:fldChar w:fldCharType="begin"/>
          </w:r>
          <w:r w:rsidR="003B48B7" w:rsidRPr="00095E4E">
            <w:rPr>
              <w:rStyle w:val="Hyperlink"/>
              <w:noProof/>
            </w:rPr>
            <w:instrText xml:space="preserve"> </w:instrText>
          </w:r>
          <w:r w:rsidR="003B48B7">
            <w:rPr>
              <w:noProof/>
            </w:rPr>
            <w:instrText>HYPERLINK \l "_Toc512938905"</w:instrText>
          </w:r>
          <w:r w:rsidR="003B48B7" w:rsidRPr="00095E4E">
            <w:rPr>
              <w:rStyle w:val="Hyperlink"/>
              <w:noProof/>
            </w:rPr>
            <w:instrText xml:space="preserve"> </w:instrText>
          </w:r>
          <w:r w:rsidR="003B48B7" w:rsidRPr="00095E4E">
            <w:rPr>
              <w:rStyle w:val="Hyperlink"/>
              <w:noProof/>
            </w:rPr>
          </w:r>
          <w:r w:rsidR="003B48B7" w:rsidRPr="00095E4E">
            <w:rPr>
              <w:rStyle w:val="Hyperlink"/>
              <w:noProof/>
            </w:rPr>
            <w:fldChar w:fldCharType="separate"/>
          </w:r>
          <w:r w:rsidR="003B48B7" w:rsidRPr="00095E4E">
            <w:rPr>
              <w:rStyle w:val="Hyperlink"/>
              <w:noProof/>
              <w:color w:val="0000BF" w:themeColor="hyperlink" w:themeShade="BF"/>
              <w:lang w:eastAsia="en-US"/>
            </w:rPr>
            <w:t>1.</w:t>
          </w:r>
          <w:r w:rsidR="003B48B7">
            <w:rPr>
              <w:b w:val="0"/>
              <w:bCs w:val="0"/>
              <w:caps w:val="0"/>
              <w:noProof/>
              <w:sz w:val="22"/>
              <w:szCs w:val="22"/>
            </w:rPr>
            <w:tab/>
          </w:r>
          <w:r w:rsidR="003B48B7" w:rsidRPr="00095E4E">
            <w:rPr>
              <w:rStyle w:val="Hyperlink"/>
              <w:noProof/>
              <w:lang w:eastAsia="en-US"/>
            </w:rPr>
            <w:t>Introduction</w:t>
          </w:r>
          <w:r w:rsidR="003B48B7">
            <w:rPr>
              <w:noProof/>
              <w:webHidden/>
            </w:rPr>
            <w:tab/>
          </w:r>
          <w:r w:rsidR="003B48B7">
            <w:rPr>
              <w:noProof/>
              <w:webHidden/>
            </w:rPr>
            <w:fldChar w:fldCharType="begin"/>
          </w:r>
          <w:r w:rsidR="003B48B7">
            <w:rPr>
              <w:noProof/>
              <w:webHidden/>
            </w:rPr>
            <w:instrText xml:space="preserve"> PAGEREF _Toc512938905 \h </w:instrText>
          </w:r>
          <w:r w:rsidR="003B48B7">
            <w:rPr>
              <w:noProof/>
              <w:webHidden/>
            </w:rPr>
          </w:r>
          <w:r w:rsidR="003B48B7">
            <w:rPr>
              <w:noProof/>
              <w:webHidden/>
            </w:rPr>
            <w:fldChar w:fldCharType="separate"/>
          </w:r>
          <w:r w:rsidR="003B48B7">
            <w:rPr>
              <w:noProof/>
              <w:webHidden/>
            </w:rPr>
            <w:t>3</w:t>
          </w:r>
          <w:r w:rsidR="003B48B7">
            <w:rPr>
              <w:noProof/>
              <w:webHidden/>
            </w:rPr>
            <w:fldChar w:fldCharType="end"/>
          </w:r>
          <w:r w:rsidR="003B48B7" w:rsidRPr="00095E4E">
            <w:rPr>
              <w:rStyle w:val="Hyperlink"/>
              <w:noProof/>
            </w:rPr>
            <w:fldChar w:fldCharType="end"/>
          </w:r>
        </w:p>
        <w:p w:rsidR="003B48B7" w:rsidRDefault="003B48B7">
          <w:pPr>
            <w:pStyle w:val="TOC1"/>
            <w:tabs>
              <w:tab w:val="left" w:pos="440"/>
              <w:tab w:val="right" w:leader="dot" w:pos="9350"/>
            </w:tabs>
            <w:rPr>
              <w:b w:val="0"/>
              <w:bCs w:val="0"/>
              <w:caps w:val="0"/>
              <w:noProof/>
              <w:sz w:val="22"/>
              <w:szCs w:val="22"/>
            </w:rPr>
          </w:pPr>
          <w:hyperlink w:anchor="_Toc512938906" w:history="1">
            <w:r w:rsidRPr="00095E4E">
              <w:rPr>
                <w:rStyle w:val="Hyperlink"/>
                <w:rFonts w:ascii="Cambria" w:hAnsi="Cambria"/>
                <w:noProof/>
                <w:color w:val="0000BF" w:themeColor="hyperlink" w:themeShade="BF"/>
              </w:rPr>
              <w:t>2.</w:t>
            </w:r>
            <w:r>
              <w:rPr>
                <w:b w:val="0"/>
                <w:bCs w:val="0"/>
                <w:caps w:val="0"/>
                <w:noProof/>
                <w:sz w:val="22"/>
                <w:szCs w:val="22"/>
              </w:rPr>
              <w:tab/>
            </w:r>
            <w:r w:rsidRPr="00095E4E">
              <w:rPr>
                <w:rStyle w:val="Hyperlink"/>
                <w:noProof/>
                <w:lang w:eastAsia="en-US"/>
              </w:rPr>
              <w:t>Qlik View Dashboard Schema Flow Diagram</w:t>
            </w:r>
            <w:r>
              <w:rPr>
                <w:noProof/>
                <w:webHidden/>
              </w:rPr>
              <w:tab/>
            </w:r>
            <w:r>
              <w:rPr>
                <w:noProof/>
                <w:webHidden/>
              </w:rPr>
              <w:fldChar w:fldCharType="begin"/>
            </w:r>
            <w:r>
              <w:rPr>
                <w:noProof/>
                <w:webHidden/>
              </w:rPr>
              <w:instrText xml:space="preserve"> PAGEREF _Toc512938906 \h </w:instrText>
            </w:r>
            <w:r>
              <w:rPr>
                <w:noProof/>
                <w:webHidden/>
              </w:rPr>
            </w:r>
            <w:r>
              <w:rPr>
                <w:noProof/>
                <w:webHidden/>
              </w:rPr>
              <w:fldChar w:fldCharType="separate"/>
            </w:r>
            <w:r>
              <w:rPr>
                <w:noProof/>
                <w:webHidden/>
              </w:rPr>
              <w:t>3</w:t>
            </w:r>
            <w:r>
              <w:rPr>
                <w:noProof/>
                <w:webHidden/>
              </w:rPr>
              <w:fldChar w:fldCharType="end"/>
            </w:r>
          </w:hyperlink>
        </w:p>
        <w:p w:rsidR="003B48B7" w:rsidRDefault="003B48B7">
          <w:pPr>
            <w:pStyle w:val="TOC1"/>
            <w:tabs>
              <w:tab w:val="left" w:pos="440"/>
              <w:tab w:val="right" w:leader="dot" w:pos="9350"/>
            </w:tabs>
            <w:rPr>
              <w:b w:val="0"/>
              <w:bCs w:val="0"/>
              <w:caps w:val="0"/>
              <w:noProof/>
              <w:sz w:val="22"/>
              <w:szCs w:val="22"/>
            </w:rPr>
          </w:pPr>
          <w:hyperlink w:anchor="_Toc512938907" w:history="1">
            <w:r w:rsidRPr="00095E4E">
              <w:rPr>
                <w:rStyle w:val="Hyperlink"/>
                <w:noProof/>
                <w:color w:val="0000BF" w:themeColor="hyperlink" w:themeShade="BF"/>
                <w:lang w:eastAsia="en-US"/>
              </w:rPr>
              <w:t>3.</w:t>
            </w:r>
            <w:r>
              <w:rPr>
                <w:b w:val="0"/>
                <w:bCs w:val="0"/>
                <w:caps w:val="0"/>
                <w:noProof/>
                <w:sz w:val="22"/>
                <w:szCs w:val="22"/>
              </w:rPr>
              <w:tab/>
            </w:r>
            <w:r w:rsidRPr="00095E4E">
              <w:rPr>
                <w:rStyle w:val="Hyperlink"/>
                <w:noProof/>
                <w:lang w:eastAsia="en-US"/>
              </w:rPr>
              <w:t>Qlik view web dashboard</w:t>
            </w:r>
            <w:r>
              <w:rPr>
                <w:noProof/>
                <w:webHidden/>
              </w:rPr>
              <w:tab/>
            </w:r>
            <w:r>
              <w:rPr>
                <w:noProof/>
                <w:webHidden/>
              </w:rPr>
              <w:fldChar w:fldCharType="begin"/>
            </w:r>
            <w:r>
              <w:rPr>
                <w:noProof/>
                <w:webHidden/>
              </w:rPr>
              <w:instrText xml:space="preserve"> PAGEREF _Toc512938907 \h </w:instrText>
            </w:r>
            <w:r>
              <w:rPr>
                <w:noProof/>
                <w:webHidden/>
              </w:rPr>
            </w:r>
            <w:r>
              <w:rPr>
                <w:noProof/>
                <w:webHidden/>
              </w:rPr>
              <w:fldChar w:fldCharType="separate"/>
            </w:r>
            <w:r>
              <w:rPr>
                <w:noProof/>
                <w:webHidden/>
              </w:rPr>
              <w:t>4</w:t>
            </w:r>
            <w:r>
              <w:rPr>
                <w:noProof/>
                <w:webHidden/>
              </w:rPr>
              <w:fldChar w:fldCharType="end"/>
            </w:r>
          </w:hyperlink>
        </w:p>
        <w:p w:rsidR="003B48B7" w:rsidRDefault="003B48B7">
          <w:pPr>
            <w:pStyle w:val="TOC1"/>
            <w:tabs>
              <w:tab w:val="left" w:pos="440"/>
              <w:tab w:val="right" w:leader="dot" w:pos="9350"/>
            </w:tabs>
            <w:rPr>
              <w:b w:val="0"/>
              <w:bCs w:val="0"/>
              <w:caps w:val="0"/>
              <w:noProof/>
              <w:sz w:val="22"/>
              <w:szCs w:val="22"/>
            </w:rPr>
          </w:pPr>
          <w:hyperlink w:anchor="_Toc512938908" w:history="1">
            <w:r w:rsidRPr="00095E4E">
              <w:rPr>
                <w:rStyle w:val="Hyperlink"/>
                <w:noProof/>
                <w:color w:val="0000BF" w:themeColor="hyperlink" w:themeShade="BF"/>
                <w:lang w:eastAsia="en-US"/>
              </w:rPr>
              <w:t>4.</w:t>
            </w:r>
            <w:r>
              <w:rPr>
                <w:b w:val="0"/>
                <w:bCs w:val="0"/>
                <w:caps w:val="0"/>
                <w:noProof/>
                <w:sz w:val="22"/>
                <w:szCs w:val="22"/>
              </w:rPr>
              <w:tab/>
            </w:r>
            <w:r w:rsidRPr="00095E4E">
              <w:rPr>
                <w:rStyle w:val="Hyperlink"/>
                <w:noProof/>
                <w:lang w:eastAsia="en-US"/>
              </w:rPr>
              <w:t>ODBC Driver for Connection</w:t>
            </w:r>
            <w:r>
              <w:rPr>
                <w:noProof/>
                <w:webHidden/>
              </w:rPr>
              <w:tab/>
            </w:r>
            <w:r>
              <w:rPr>
                <w:noProof/>
                <w:webHidden/>
              </w:rPr>
              <w:fldChar w:fldCharType="begin"/>
            </w:r>
            <w:r>
              <w:rPr>
                <w:noProof/>
                <w:webHidden/>
              </w:rPr>
              <w:instrText xml:space="preserve"> PAGEREF _Toc512938908 \h </w:instrText>
            </w:r>
            <w:r>
              <w:rPr>
                <w:noProof/>
                <w:webHidden/>
              </w:rPr>
            </w:r>
            <w:r>
              <w:rPr>
                <w:noProof/>
                <w:webHidden/>
              </w:rPr>
              <w:fldChar w:fldCharType="separate"/>
            </w:r>
            <w:r>
              <w:rPr>
                <w:noProof/>
                <w:webHidden/>
              </w:rPr>
              <w:t>5</w:t>
            </w:r>
            <w:r>
              <w:rPr>
                <w:noProof/>
                <w:webHidden/>
              </w:rPr>
              <w:fldChar w:fldCharType="end"/>
            </w:r>
          </w:hyperlink>
        </w:p>
        <w:p w:rsidR="003B48B7" w:rsidRDefault="003B48B7">
          <w:pPr>
            <w:pStyle w:val="TOC1"/>
            <w:tabs>
              <w:tab w:val="left" w:pos="440"/>
              <w:tab w:val="right" w:leader="dot" w:pos="9350"/>
            </w:tabs>
            <w:rPr>
              <w:b w:val="0"/>
              <w:bCs w:val="0"/>
              <w:caps w:val="0"/>
              <w:noProof/>
              <w:sz w:val="22"/>
              <w:szCs w:val="22"/>
            </w:rPr>
          </w:pPr>
          <w:hyperlink w:anchor="_Toc512938909" w:history="1">
            <w:r w:rsidRPr="00095E4E">
              <w:rPr>
                <w:rStyle w:val="Hyperlink"/>
                <w:noProof/>
                <w:color w:val="0000BF" w:themeColor="hyperlink" w:themeShade="BF"/>
                <w:lang w:eastAsia="en-US"/>
              </w:rPr>
              <w:t>5.</w:t>
            </w:r>
            <w:r>
              <w:rPr>
                <w:b w:val="0"/>
                <w:bCs w:val="0"/>
                <w:caps w:val="0"/>
                <w:noProof/>
                <w:sz w:val="22"/>
                <w:szCs w:val="22"/>
              </w:rPr>
              <w:tab/>
            </w:r>
            <w:r w:rsidRPr="00095E4E">
              <w:rPr>
                <w:rStyle w:val="Hyperlink"/>
                <w:noProof/>
                <w:lang w:eastAsia="en-US"/>
              </w:rPr>
              <w:t>Client specific DB schema</w:t>
            </w:r>
            <w:r>
              <w:rPr>
                <w:noProof/>
                <w:webHidden/>
              </w:rPr>
              <w:tab/>
            </w:r>
            <w:r>
              <w:rPr>
                <w:noProof/>
                <w:webHidden/>
              </w:rPr>
              <w:fldChar w:fldCharType="begin"/>
            </w:r>
            <w:r>
              <w:rPr>
                <w:noProof/>
                <w:webHidden/>
              </w:rPr>
              <w:instrText xml:space="preserve"> PAGEREF _Toc512938909 \h </w:instrText>
            </w:r>
            <w:r>
              <w:rPr>
                <w:noProof/>
                <w:webHidden/>
              </w:rPr>
            </w:r>
            <w:r>
              <w:rPr>
                <w:noProof/>
                <w:webHidden/>
              </w:rPr>
              <w:fldChar w:fldCharType="separate"/>
            </w:r>
            <w:r>
              <w:rPr>
                <w:noProof/>
                <w:webHidden/>
              </w:rPr>
              <w:t>11</w:t>
            </w:r>
            <w:r>
              <w:rPr>
                <w:noProof/>
                <w:webHidden/>
              </w:rPr>
              <w:fldChar w:fldCharType="end"/>
            </w:r>
          </w:hyperlink>
        </w:p>
        <w:p w:rsidR="003B48B7" w:rsidRDefault="003B48B7">
          <w:pPr>
            <w:pStyle w:val="TOC1"/>
            <w:tabs>
              <w:tab w:val="left" w:pos="440"/>
              <w:tab w:val="right" w:leader="dot" w:pos="9350"/>
            </w:tabs>
            <w:rPr>
              <w:b w:val="0"/>
              <w:bCs w:val="0"/>
              <w:caps w:val="0"/>
              <w:noProof/>
              <w:sz w:val="22"/>
              <w:szCs w:val="22"/>
            </w:rPr>
          </w:pPr>
          <w:hyperlink w:anchor="_Toc512938910" w:history="1">
            <w:r w:rsidRPr="00095E4E">
              <w:rPr>
                <w:rStyle w:val="Hyperlink"/>
                <w:noProof/>
                <w:color w:val="0000BF" w:themeColor="hyperlink" w:themeShade="BF"/>
                <w:lang w:eastAsia="en-US"/>
              </w:rPr>
              <w:t>6.</w:t>
            </w:r>
            <w:r>
              <w:rPr>
                <w:b w:val="0"/>
                <w:bCs w:val="0"/>
                <w:caps w:val="0"/>
                <w:noProof/>
                <w:sz w:val="22"/>
                <w:szCs w:val="22"/>
              </w:rPr>
              <w:tab/>
            </w:r>
            <w:r w:rsidRPr="00095E4E">
              <w:rPr>
                <w:rStyle w:val="Hyperlink"/>
                <w:noProof/>
                <w:lang w:eastAsia="en-US"/>
              </w:rPr>
              <w:t>Cubes tables</w:t>
            </w:r>
            <w:r>
              <w:rPr>
                <w:noProof/>
                <w:webHidden/>
              </w:rPr>
              <w:tab/>
            </w:r>
            <w:r>
              <w:rPr>
                <w:noProof/>
                <w:webHidden/>
              </w:rPr>
              <w:fldChar w:fldCharType="begin"/>
            </w:r>
            <w:r>
              <w:rPr>
                <w:noProof/>
                <w:webHidden/>
              </w:rPr>
              <w:instrText xml:space="preserve"> PAGEREF _Toc512938910 \h </w:instrText>
            </w:r>
            <w:r>
              <w:rPr>
                <w:noProof/>
                <w:webHidden/>
              </w:rPr>
            </w:r>
            <w:r>
              <w:rPr>
                <w:noProof/>
                <w:webHidden/>
              </w:rPr>
              <w:fldChar w:fldCharType="separate"/>
            </w:r>
            <w:r>
              <w:rPr>
                <w:noProof/>
                <w:webHidden/>
              </w:rPr>
              <w:t>12</w:t>
            </w:r>
            <w:r>
              <w:rPr>
                <w:noProof/>
                <w:webHidden/>
              </w:rPr>
              <w:fldChar w:fldCharType="end"/>
            </w:r>
          </w:hyperlink>
        </w:p>
        <w:p w:rsidR="003B48B7" w:rsidRDefault="003B48B7">
          <w:pPr>
            <w:pStyle w:val="TOC1"/>
            <w:tabs>
              <w:tab w:val="left" w:pos="440"/>
              <w:tab w:val="right" w:leader="dot" w:pos="9350"/>
            </w:tabs>
            <w:rPr>
              <w:b w:val="0"/>
              <w:bCs w:val="0"/>
              <w:caps w:val="0"/>
              <w:noProof/>
              <w:sz w:val="22"/>
              <w:szCs w:val="22"/>
            </w:rPr>
          </w:pPr>
          <w:hyperlink w:anchor="_Toc512938911" w:history="1">
            <w:r w:rsidRPr="00095E4E">
              <w:rPr>
                <w:rStyle w:val="Hyperlink"/>
                <w:noProof/>
                <w:color w:val="0000BF" w:themeColor="hyperlink" w:themeShade="BF"/>
                <w:lang w:eastAsia="en-US"/>
              </w:rPr>
              <w:t>7.</w:t>
            </w:r>
            <w:r>
              <w:rPr>
                <w:b w:val="0"/>
                <w:bCs w:val="0"/>
                <w:caps w:val="0"/>
                <w:noProof/>
                <w:sz w:val="22"/>
                <w:szCs w:val="22"/>
              </w:rPr>
              <w:tab/>
            </w:r>
            <w:r w:rsidRPr="00095E4E">
              <w:rPr>
                <w:rStyle w:val="Hyperlink"/>
                <w:noProof/>
                <w:lang w:eastAsia="en-US"/>
              </w:rPr>
              <w:t>Mirror DB</w:t>
            </w:r>
            <w:r>
              <w:rPr>
                <w:noProof/>
                <w:webHidden/>
              </w:rPr>
              <w:tab/>
            </w:r>
            <w:r>
              <w:rPr>
                <w:noProof/>
                <w:webHidden/>
              </w:rPr>
              <w:fldChar w:fldCharType="begin"/>
            </w:r>
            <w:r>
              <w:rPr>
                <w:noProof/>
                <w:webHidden/>
              </w:rPr>
              <w:instrText xml:space="preserve"> PAGEREF _Toc512938911 \h </w:instrText>
            </w:r>
            <w:r>
              <w:rPr>
                <w:noProof/>
                <w:webHidden/>
              </w:rPr>
            </w:r>
            <w:r>
              <w:rPr>
                <w:noProof/>
                <w:webHidden/>
              </w:rPr>
              <w:fldChar w:fldCharType="separate"/>
            </w:r>
            <w:r>
              <w:rPr>
                <w:noProof/>
                <w:webHidden/>
              </w:rPr>
              <w:t>12</w:t>
            </w:r>
            <w:r>
              <w:rPr>
                <w:noProof/>
                <w:webHidden/>
              </w:rPr>
              <w:fldChar w:fldCharType="end"/>
            </w:r>
          </w:hyperlink>
        </w:p>
        <w:p w:rsidR="003B48B7" w:rsidRDefault="003B48B7">
          <w:pPr>
            <w:pStyle w:val="TOC1"/>
            <w:tabs>
              <w:tab w:val="left" w:pos="440"/>
              <w:tab w:val="right" w:leader="dot" w:pos="9350"/>
            </w:tabs>
            <w:rPr>
              <w:b w:val="0"/>
              <w:bCs w:val="0"/>
              <w:caps w:val="0"/>
              <w:noProof/>
              <w:sz w:val="22"/>
              <w:szCs w:val="22"/>
            </w:rPr>
          </w:pPr>
          <w:hyperlink w:anchor="_Toc512938912" w:history="1">
            <w:r w:rsidRPr="00095E4E">
              <w:rPr>
                <w:rStyle w:val="Hyperlink"/>
                <w:noProof/>
                <w:color w:val="0000BF" w:themeColor="hyperlink" w:themeShade="BF"/>
                <w:lang w:eastAsia="en-US"/>
              </w:rPr>
              <w:t>8.</w:t>
            </w:r>
            <w:r>
              <w:rPr>
                <w:b w:val="0"/>
                <w:bCs w:val="0"/>
                <w:caps w:val="0"/>
                <w:noProof/>
                <w:sz w:val="22"/>
                <w:szCs w:val="22"/>
              </w:rPr>
              <w:tab/>
            </w:r>
            <w:r w:rsidRPr="00095E4E">
              <w:rPr>
                <w:rStyle w:val="Hyperlink"/>
                <w:noProof/>
                <w:lang w:eastAsia="en-US"/>
              </w:rPr>
              <w:t>Script Execution on daily/Weekly basic</w:t>
            </w:r>
            <w:r>
              <w:rPr>
                <w:noProof/>
                <w:webHidden/>
              </w:rPr>
              <w:tab/>
            </w:r>
            <w:r>
              <w:rPr>
                <w:noProof/>
                <w:webHidden/>
              </w:rPr>
              <w:fldChar w:fldCharType="begin"/>
            </w:r>
            <w:r>
              <w:rPr>
                <w:noProof/>
                <w:webHidden/>
              </w:rPr>
              <w:instrText xml:space="preserve"> PAGEREF _Toc512938912 \h </w:instrText>
            </w:r>
            <w:r>
              <w:rPr>
                <w:noProof/>
                <w:webHidden/>
              </w:rPr>
            </w:r>
            <w:r>
              <w:rPr>
                <w:noProof/>
                <w:webHidden/>
              </w:rPr>
              <w:fldChar w:fldCharType="separate"/>
            </w:r>
            <w:r>
              <w:rPr>
                <w:noProof/>
                <w:webHidden/>
              </w:rPr>
              <w:t>13</w:t>
            </w:r>
            <w:r>
              <w:rPr>
                <w:noProof/>
                <w:webHidden/>
              </w:rPr>
              <w:fldChar w:fldCharType="end"/>
            </w:r>
          </w:hyperlink>
        </w:p>
        <w:p w:rsidR="00F615A6" w:rsidRDefault="00F615A6">
          <w:r>
            <w:rPr>
              <w:b/>
              <w:bCs/>
              <w:noProof/>
            </w:rPr>
            <w:fldChar w:fldCharType="end"/>
          </w:r>
        </w:p>
      </w:sdtContent>
    </w:sdt>
    <w:p w:rsidR="00941834" w:rsidRPr="002C47D5" w:rsidRDefault="00941834" w:rsidP="00941834">
      <w:pPr>
        <w:ind w:right="-533"/>
        <w:jc w:val="center"/>
        <w:rPr>
          <w:b/>
          <w:color w:val="808080"/>
          <w:sz w:val="21"/>
          <w:szCs w:val="21"/>
          <w:u w:val="single"/>
        </w:rPr>
      </w:pPr>
    </w:p>
    <w:p w:rsidR="00036E80" w:rsidRPr="002C47D5" w:rsidRDefault="00941834" w:rsidP="00941834">
      <w:pPr>
        <w:rPr>
          <w:sz w:val="21"/>
          <w:szCs w:val="21"/>
        </w:rPr>
      </w:pPr>
      <w:r w:rsidRPr="002C47D5">
        <w:rPr>
          <w:sz w:val="21"/>
          <w:szCs w:val="21"/>
        </w:rPr>
        <w:br w:type="page"/>
      </w:r>
    </w:p>
    <w:p w:rsidR="00036E80" w:rsidRPr="002C47D5" w:rsidRDefault="00036E80" w:rsidP="00A84F96">
      <w:pPr>
        <w:pStyle w:val="Heading1"/>
        <w:numPr>
          <w:ilvl w:val="0"/>
          <w:numId w:val="2"/>
        </w:numPr>
        <w:spacing w:line="259" w:lineRule="auto"/>
        <w:rPr>
          <w:rFonts w:asciiTheme="minorHAnsi" w:hAnsiTheme="minorHAnsi" w:cstheme="minorHAnsi"/>
          <w:sz w:val="21"/>
          <w:szCs w:val="21"/>
        </w:rPr>
        <w:sectPr w:rsidR="00036E80" w:rsidRPr="002C47D5" w:rsidSect="00C35E90">
          <w:type w:val="continuous"/>
          <w:pgSz w:w="12240" w:h="15840" w:code="1"/>
          <w:pgMar w:top="1440" w:right="1440" w:bottom="1440" w:left="1440" w:header="720" w:footer="720" w:gutter="0"/>
          <w:pgNumType w:start="2"/>
          <w:cols w:space="720"/>
          <w:titlePg/>
          <w:docGrid w:linePitch="360"/>
        </w:sectPr>
      </w:pPr>
    </w:p>
    <w:p w:rsidR="00036E80" w:rsidRDefault="00036E80" w:rsidP="007B20A5">
      <w:pPr>
        <w:numPr>
          <w:ilvl w:val="0"/>
          <w:numId w:val="2"/>
        </w:numPr>
        <w:autoSpaceDE w:val="0"/>
        <w:autoSpaceDN w:val="0"/>
        <w:adjustRightInd w:val="0"/>
        <w:spacing w:after="0" w:line="240" w:lineRule="auto"/>
        <w:ind w:left="0" w:firstLine="142"/>
        <w:rPr>
          <w:rStyle w:val="Heading1Char"/>
          <w:sz w:val="32"/>
          <w:szCs w:val="32"/>
          <w:lang w:eastAsia="en-US"/>
        </w:rPr>
      </w:pPr>
      <w:bookmarkStart w:id="1" w:name="_Toc358126066"/>
      <w:bookmarkStart w:id="2" w:name="_Toc512938905"/>
      <w:r w:rsidRPr="00456CAE">
        <w:rPr>
          <w:rStyle w:val="Heading1Char"/>
          <w:sz w:val="32"/>
          <w:szCs w:val="32"/>
          <w:lang w:eastAsia="en-US"/>
        </w:rPr>
        <w:lastRenderedPageBreak/>
        <w:t>Introduction</w:t>
      </w:r>
      <w:bookmarkEnd w:id="1"/>
      <w:bookmarkEnd w:id="2"/>
    </w:p>
    <w:p w:rsidR="00456CAE" w:rsidRPr="00456CAE" w:rsidRDefault="00456CAE" w:rsidP="007B20A5">
      <w:pPr>
        <w:autoSpaceDE w:val="0"/>
        <w:autoSpaceDN w:val="0"/>
        <w:adjustRightInd w:val="0"/>
        <w:spacing w:after="0" w:line="240" w:lineRule="auto"/>
        <w:ind w:left="426" w:hanging="294"/>
        <w:rPr>
          <w:rStyle w:val="Heading1Char"/>
          <w:sz w:val="32"/>
          <w:szCs w:val="32"/>
          <w:lang w:eastAsia="en-US"/>
        </w:rPr>
      </w:pPr>
    </w:p>
    <w:p w:rsidR="00B507AA" w:rsidRDefault="00AD6400" w:rsidP="00205A0D">
      <w:pPr>
        <w:pStyle w:val="ListParagraph"/>
        <w:jc w:val="both"/>
        <w:rPr>
          <w:rFonts w:ascii="Cambria" w:hAnsi="Cambria"/>
          <w:sz w:val="21"/>
          <w:szCs w:val="21"/>
        </w:rPr>
      </w:pPr>
      <w:r>
        <w:rPr>
          <w:rFonts w:ascii="Cambria" w:hAnsi="Cambria"/>
          <w:sz w:val="21"/>
          <w:szCs w:val="21"/>
        </w:rPr>
        <w:t>Qli</w:t>
      </w:r>
      <w:r w:rsidR="00517E13">
        <w:rPr>
          <w:rFonts w:ascii="Cambria" w:hAnsi="Cambria"/>
          <w:sz w:val="21"/>
          <w:szCs w:val="21"/>
        </w:rPr>
        <w:t>k View</w:t>
      </w:r>
      <w:r w:rsidR="004848A0">
        <w:rPr>
          <w:rFonts w:ascii="Cambria" w:hAnsi="Cambria"/>
          <w:sz w:val="21"/>
          <w:szCs w:val="21"/>
        </w:rPr>
        <w:t xml:space="preserve"> dashboard is basically used by Admin user, which is internal to the system. </w:t>
      </w:r>
      <w:r>
        <w:rPr>
          <w:rFonts w:ascii="Cambria" w:hAnsi="Cambria"/>
          <w:sz w:val="21"/>
          <w:szCs w:val="21"/>
        </w:rPr>
        <w:t xml:space="preserve">In this document we are showing dashboard schema of </w:t>
      </w:r>
      <w:r w:rsidR="00D10327">
        <w:rPr>
          <w:rFonts w:ascii="Cambria" w:hAnsi="Cambria"/>
          <w:sz w:val="21"/>
          <w:szCs w:val="21"/>
        </w:rPr>
        <w:t>Q</w:t>
      </w:r>
      <w:r>
        <w:rPr>
          <w:rFonts w:ascii="Cambria" w:hAnsi="Cambria"/>
          <w:sz w:val="21"/>
          <w:szCs w:val="21"/>
        </w:rPr>
        <w:t xml:space="preserve">lik view system. It consists of data flow from </w:t>
      </w:r>
      <w:r w:rsidR="00D10327">
        <w:rPr>
          <w:rFonts w:ascii="Cambria" w:hAnsi="Cambria"/>
          <w:sz w:val="21"/>
          <w:szCs w:val="21"/>
        </w:rPr>
        <w:t>DB</w:t>
      </w:r>
      <w:r>
        <w:rPr>
          <w:rFonts w:ascii="Cambria" w:hAnsi="Cambria"/>
          <w:sz w:val="21"/>
          <w:szCs w:val="21"/>
        </w:rPr>
        <w:t xml:space="preserve"> tables to Web dashboard. Main component of th</w:t>
      </w:r>
      <w:r w:rsidR="00265C63">
        <w:rPr>
          <w:rFonts w:ascii="Cambria" w:hAnsi="Cambria"/>
          <w:sz w:val="21"/>
          <w:szCs w:val="21"/>
        </w:rPr>
        <w:t>e</w:t>
      </w:r>
      <w:r>
        <w:rPr>
          <w:rFonts w:ascii="Cambria" w:hAnsi="Cambria"/>
          <w:sz w:val="21"/>
          <w:szCs w:val="21"/>
        </w:rPr>
        <w:t xml:space="preserve"> system </w:t>
      </w:r>
      <w:proofErr w:type="gramStart"/>
      <w:r w:rsidR="00D10327">
        <w:rPr>
          <w:rFonts w:ascii="Cambria" w:hAnsi="Cambria"/>
          <w:sz w:val="21"/>
          <w:szCs w:val="21"/>
        </w:rPr>
        <w:t>are</w:t>
      </w:r>
      <w:proofErr w:type="gramEnd"/>
      <w:r>
        <w:rPr>
          <w:rFonts w:ascii="Cambria" w:hAnsi="Cambria"/>
          <w:sz w:val="21"/>
          <w:szCs w:val="21"/>
        </w:rPr>
        <w:t xml:space="preserve"> give</w:t>
      </w:r>
      <w:r w:rsidR="00D10327">
        <w:rPr>
          <w:rFonts w:ascii="Cambria" w:hAnsi="Cambria"/>
          <w:sz w:val="21"/>
          <w:szCs w:val="21"/>
        </w:rPr>
        <w:t>n</w:t>
      </w:r>
      <w:r>
        <w:rPr>
          <w:rFonts w:ascii="Cambria" w:hAnsi="Cambria"/>
          <w:sz w:val="21"/>
          <w:szCs w:val="21"/>
        </w:rPr>
        <w:t xml:space="preserve"> below.</w:t>
      </w:r>
    </w:p>
    <w:p w:rsidR="00AD6400" w:rsidRDefault="00AD6400" w:rsidP="00205A0D">
      <w:pPr>
        <w:pStyle w:val="ListParagraph"/>
        <w:jc w:val="both"/>
        <w:rPr>
          <w:rFonts w:ascii="Cambria" w:hAnsi="Cambria"/>
          <w:sz w:val="21"/>
          <w:szCs w:val="21"/>
        </w:rPr>
      </w:pPr>
    </w:p>
    <w:p w:rsidR="00AD6400" w:rsidRDefault="00AD6400" w:rsidP="00205A0D">
      <w:pPr>
        <w:pStyle w:val="ListParagraph"/>
        <w:numPr>
          <w:ilvl w:val="0"/>
          <w:numId w:val="40"/>
        </w:numPr>
        <w:ind w:left="1440"/>
        <w:jc w:val="both"/>
        <w:rPr>
          <w:rFonts w:ascii="Cambria" w:hAnsi="Cambria"/>
          <w:sz w:val="21"/>
          <w:szCs w:val="21"/>
        </w:rPr>
      </w:pPr>
      <w:r>
        <w:rPr>
          <w:rFonts w:ascii="Cambria" w:hAnsi="Cambria"/>
          <w:sz w:val="21"/>
          <w:szCs w:val="21"/>
        </w:rPr>
        <w:t xml:space="preserve">Qlik View Web </w:t>
      </w:r>
      <w:r w:rsidR="00BD58F7">
        <w:rPr>
          <w:rFonts w:ascii="Cambria" w:hAnsi="Cambria"/>
          <w:sz w:val="21"/>
          <w:szCs w:val="21"/>
        </w:rPr>
        <w:t>Dashboard</w:t>
      </w:r>
    </w:p>
    <w:p w:rsidR="00AD6400" w:rsidRDefault="00AD6400" w:rsidP="00205A0D">
      <w:pPr>
        <w:pStyle w:val="ListParagraph"/>
        <w:numPr>
          <w:ilvl w:val="0"/>
          <w:numId w:val="40"/>
        </w:numPr>
        <w:ind w:left="1440"/>
        <w:jc w:val="both"/>
        <w:rPr>
          <w:rFonts w:ascii="Cambria" w:hAnsi="Cambria"/>
          <w:sz w:val="21"/>
          <w:szCs w:val="21"/>
        </w:rPr>
      </w:pPr>
      <w:r>
        <w:rPr>
          <w:rFonts w:ascii="Cambria" w:hAnsi="Cambria"/>
          <w:sz w:val="21"/>
          <w:szCs w:val="21"/>
        </w:rPr>
        <w:t>ODBC Driver for connection</w:t>
      </w:r>
    </w:p>
    <w:p w:rsidR="00AD6400" w:rsidRDefault="00AD6400" w:rsidP="00205A0D">
      <w:pPr>
        <w:pStyle w:val="ListParagraph"/>
        <w:numPr>
          <w:ilvl w:val="0"/>
          <w:numId w:val="40"/>
        </w:numPr>
        <w:ind w:left="1440"/>
        <w:jc w:val="both"/>
        <w:rPr>
          <w:rFonts w:ascii="Cambria" w:hAnsi="Cambria"/>
          <w:sz w:val="21"/>
          <w:szCs w:val="21"/>
        </w:rPr>
      </w:pPr>
      <w:r>
        <w:rPr>
          <w:rFonts w:ascii="Cambria" w:hAnsi="Cambria"/>
          <w:sz w:val="21"/>
          <w:szCs w:val="21"/>
        </w:rPr>
        <w:t>Cubes tables</w:t>
      </w:r>
    </w:p>
    <w:p w:rsidR="00AD6400" w:rsidRDefault="00AD6400" w:rsidP="00205A0D">
      <w:pPr>
        <w:pStyle w:val="ListParagraph"/>
        <w:numPr>
          <w:ilvl w:val="0"/>
          <w:numId w:val="40"/>
        </w:numPr>
        <w:ind w:left="1440"/>
        <w:jc w:val="both"/>
        <w:rPr>
          <w:rFonts w:ascii="Cambria" w:hAnsi="Cambria"/>
          <w:sz w:val="21"/>
          <w:szCs w:val="21"/>
        </w:rPr>
      </w:pPr>
      <w:r>
        <w:rPr>
          <w:rFonts w:ascii="Cambria" w:hAnsi="Cambria"/>
          <w:sz w:val="21"/>
          <w:szCs w:val="21"/>
        </w:rPr>
        <w:t>Client specific DB schema</w:t>
      </w:r>
    </w:p>
    <w:p w:rsidR="00AD6400" w:rsidRDefault="00AD6400" w:rsidP="00205A0D">
      <w:pPr>
        <w:pStyle w:val="ListParagraph"/>
        <w:numPr>
          <w:ilvl w:val="0"/>
          <w:numId w:val="40"/>
        </w:numPr>
        <w:ind w:left="1440"/>
        <w:jc w:val="both"/>
        <w:rPr>
          <w:rFonts w:ascii="Cambria" w:hAnsi="Cambria"/>
          <w:sz w:val="21"/>
          <w:szCs w:val="21"/>
        </w:rPr>
      </w:pPr>
      <w:r>
        <w:rPr>
          <w:rFonts w:ascii="Cambria" w:hAnsi="Cambria"/>
          <w:sz w:val="21"/>
          <w:szCs w:val="21"/>
        </w:rPr>
        <w:t>Mirror schema</w:t>
      </w:r>
    </w:p>
    <w:p w:rsidR="00AD6400" w:rsidRDefault="00AD6400" w:rsidP="00205A0D">
      <w:pPr>
        <w:pStyle w:val="ListParagraph"/>
        <w:numPr>
          <w:ilvl w:val="0"/>
          <w:numId w:val="40"/>
        </w:numPr>
        <w:ind w:left="1440"/>
        <w:jc w:val="both"/>
        <w:rPr>
          <w:rFonts w:ascii="Cambria" w:hAnsi="Cambria"/>
          <w:sz w:val="21"/>
          <w:szCs w:val="21"/>
        </w:rPr>
      </w:pPr>
      <w:r>
        <w:rPr>
          <w:rFonts w:ascii="Cambria" w:hAnsi="Cambria"/>
          <w:sz w:val="21"/>
          <w:szCs w:val="21"/>
        </w:rPr>
        <w:t>Script execution on Daily basic</w:t>
      </w:r>
    </w:p>
    <w:p w:rsidR="00383FF2" w:rsidRDefault="00383FF2" w:rsidP="00A23D87">
      <w:pPr>
        <w:pStyle w:val="ListParagraph"/>
        <w:ind w:left="1080"/>
        <w:jc w:val="both"/>
        <w:rPr>
          <w:rFonts w:ascii="Cambria" w:hAnsi="Cambria"/>
          <w:sz w:val="21"/>
          <w:szCs w:val="21"/>
        </w:rPr>
      </w:pPr>
    </w:p>
    <w:p w:rsidR="00F13472" w:rsidRDefault="00F13472" w:rsidP="00A23D87">
      <w:pPr>
        <w:pStyle w:val="ListParagraph"/>
        <w:ind w:left="1080"/>
        <w:jc w:val="both"/>
        <w:rPr>
          <w:rFonts w:ascii="Cambria" w:hAnsi="Cambria"/>
          <w:sz w:val="21"/>
          <w:szCs w:val="21"/>
        </w:rPr>
      </w:pPr>
    </w:p>
    <w:p w:rsidR="00F13472" w:rsidRDefault="00F13472" w:rsidP="00A23D87">
      <w:pPr>
        <w:pStyle w:val="ListParagraph"/>
        <w:ind w:left="1080"/>
        <w:jc w:val="both"/>
        <w:rPr>
          <w:rFonts w:ascii="Cambria" w:hAnsi="Cambria"/>
          <w:sz w:val="21"/>
          <w:szCs w:val="21"/>
        </w:rPr>
      </w:pPr>
    </w:p>
    <w:p w:rsidR="00F13472" w:rsidRDefault="00F13472" w:rsidP="00A23D87">
      <w:pPr>
        <w:pStyle w:val="ListParagraph"/>
        <w:ind w:left="1080"/>
        <w:jc w:val="both"/>
        <w:rPr>
          <w:rFonts w:ascii="Cambria" w:hAnsi="Cambria"/>
          <w:sz w:val="21"/>
          <w:szCs w:val="21"/>
        </w:rPr>
      </w:pPr>
    </w:p>
    <w:p w:rsidR="00F13472" w:rsidRPr="00F13472" w:rsidRDefault="00F13472" w:rsidP="00A8265A">
      <w:pPr>
        <w:pStyle w:val="ListParagraph"/>
        <w:numPr>
          <w:ilvl w:val="0"/>
          <w:numId w:val="2"/>
        </w:numPr>
        <w:ind w:hanging="140"/>
        <w:jc w:val="both"/>
        <w:rPr>
          <w:rStyle w:val="Heading1Char"/>
          <w:rFonts w:ascii="Cambria" w:eastAsiaTheme="minorEastAsia" w:hAnsi="Cambria" w:cstheme="minorBidi"/>
          <w:b w:val="0"/>
          <w:bCs w:val="0"/>
          <w:color w:val="auto"/>
          <w:sz w:val="21"/>
          <w:szCs w:val="21"/>
        </w:rPr>
      </w:pPr>
      <w:bookmarkStart w:id="3" w:name="_Toc512938906"/>
      <w:r>
        <w:rPr>
          <w:rStyle w:val="Heading1Char"/>
          <w:sz w:val="32"/>
          <w:szCs w:val="32"/>
          <w:lang w:eastAsia="en-US"/>
        </w:rPr>
        <w:t>Qlik View Dashboard Schema Flow Diagram</w:t>
      </w:r>
      <w:bookmarkEnd w:id="3"/>
    </w:p>
    <w:p w:rsidR="00F13472" w:rsidRDefault="00F13472" w:rsidP="00F13472">
      <w:pPr>
        <w:jc w:val="both"/>
        <w:rPr>
          <w:rFonts w:ascii="Cambria" w:hAnsi="Cambria"/>
          <w:sz w:val="21"/>
          <w:szCs w:val="21"/>
        </w:rPr>
      </w:pPr>
    </w:p>
    <w:p w:rsidR="00F13472" w:rsidRPr="00F13472" w:rsidRDefault="00F13472" w:rsidP="00DE6D59">
      <w:pPr>
        <w:jc w:val="center"/>
        <w:rPr>
          <w:rFonts w:ascii="Cambria" w:hAnsi="Cambria"/>
          <w:sz w:val="21"/>
          <w:szCs w:val="21"/>
        </w:rPr>
      </w:pPr>
      <w:r w:rsidRPr="00F13472">
        <w:rPr>
          <w:rFonts w:ascii="Cambria" w:hAnsi="Cambria"/>
          <w:noProof/>
          <w:sz w:val="21"/>
          <w:szCs w:val="21"/>
        </w:rPr>
        <w:drawing>
          <wp:inline distT="0" distB="0" distL="0" distR="0">
            <wp:extent cx="6315075" cy="3848100"/>
            <wp:effectExtent l="57150" t="19050" r="66675" b="95250"/>
            <wp:docPr id="2" name="Picture 2" descr="C:\Users\saurabh.goel\Downloads\qlick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rabh.goel\Downloads\qlickvi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5075" cy="3848100"/>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F13472" w:rsidRDefault="00F13472" w:rsidP="00A23D87">
      <w:pPr>
        <w:pStyle w:val="ListParagraph"/>
        <w:ind w:left="1080"/>
        <w:jc w:val="both"/>
        <w:rPr>
          <w:rFonts w:ascii="Cambria" w:hAnsi="Cambria"/>
          <w:sz w:val="21"/>
          <w:szCs w:val="21"/>
        </w:rPr>
      </w:pPr>
    </w:p>
    <w:p w:rsidR="00F13472" w:rsidRDefault="00F13472" w:rsidP="00A23D87">
      <w:pPr>
        <w:pStyle w:val="ListParagraph"/>
        <w:ind w:left="1080"/>
        <w:jc w:val="both"/>
        <w:rPr>
          <w:rFonts w:ascii="Cambria" w:hAnsi="Cambria"/>
          <w:sz w:val="21"/>
          <w:szCs w:val="21"/>
        </w:rPr>
      </w:pPr>
    </w:p>
    <w:p w:rsidR="00F13472" w:rsidRDefault="00F13472" w:rsidP="00A23D87">
      <w:pPr>
        <w:pStyle w:val="ListParagraph"/>
        <w:ind w:left="1080"/>
        <w:jc w:val="both"/>
        <w:rPr>
          <w:rFonts w:ascii="Cambria" w:hAnsi="Cambria"/>
          <w:sz w:val="21"/>
          <w:szCs w:val="21"/>
        </w:rPr>
      </w:pPr>
    </w:p>
    <w:p w:rsidR="00F13472" w:rsidRDefault="00F13472" w:rsidP="00A23D87">
      <w:pPr>
        <w:pStyle w:val="ListParagraph"/>
        <w:ind w:left="1080"/>
        <w:jc w:val="both"/>
        <w:rPr>
          <w:rFonts w:ascii="Cambria" w:hAnsi="Cambria"/>
          <w:sz w:val="21"/>
          <w:szCs w:val="21"/>
        </w:rPr>
      </w:pPr>
    </w:p>
    <w:p w:rsidR="00F13472" w:rsidRDefault="00F13472" w:rsidP="00A23D87">
      <w:pPr>
        <w:pStyle w:val="ListParagraph"/>
        <w:ind w:left="1080"/>
        <w:jc w:val="both"/>
        <w:rPr>
          <w:rFonts w:ascii="Cambria" w:hAnsi="Cambria"/>
          <w:sz w:val="21"/>
          <w:szCs w:val="21"/>
        </w:rPr>
      </w:pPr>
    </w:p>
    <w:p w:rsidR="0080033D" w:rsidRPr="002C47D5" w:rsidRDefault="0080033D" w:rsidP="00036E80">
      <w:pPr>
        <w:pStyle w:val="ListParagraph"/>
        <w:ind w:left="360"/>
        <w:jc w:val="both"/>
        <w:rPr>
          <w:rFonts w:ascii="Cambria" w:hAnsi="Cambria"/>
          <w:sz w:val="21"/>
          <w:szCs w:val="21"/>
        </w:rPr>
      </w:pPr>
    </w:p>
    <w:p w:rsidR="000C09C0" w:rsidRPr="00AE6280" w:rsidRDefault="00140E5E" w:rsidP="00E206F7">
      <w:pPr>
        <w:pStyle w:val="Heading1"/>
        <w:numPr>
          <w:ilvl w:val="0"/>
          <w:numId w:val="2"/>
        </w:numPr>
        <w:ind w:hanging="140"/>
        <w:rPr>
          <w:rStyle w:val="Heading1Char"/>
          <w:b/>
          <w:bCs/>
          <w:sz w:val="32"/>
          <w:szCs w:val="32"/>
          <w:lang w:eastAsia="en-US"/>
        </w:rPr>
      </w:pPr>
      <w:bookmarkStart w:id="4" w:name="_Toc512938907"/>
      <w:r w:rsidRPr="00AE6280">
        <w:rPr>
          <w:rStyle w:val="Heading1Char"/>
          <w:b/>
          <w:bCs/>
          <w:sz w:val="32"/>
          <w:szCs w:val="32"/>
          <w:lang w:eastAsia="en-US"/>
        </w:rPr>
        <w:t>Qlik view web dashb</w:t>
      </w:r>
      <w:r w:rsidR="00EC60E6" w:rsidRPr="00AE6280">
        <w:rPr>
          <w:rStyle w:val="Heading1Char"/>
          <w:b/>
          <w:bCs/>
          <w:sz w:val="32"/>
          <w:szCs w:val="32"/>
          <w:lang w:eastAsia="en-US"/>
        </w:rPr>
        <w:t>oard</w:t>
      </w:r>
      <w:bookmarkEnd w:id="4"/>
    </w:p>
    <w:p w:rsidR="00966221" w:rsidRPr="00966221" w:rsidRDefault="00966221" w:rsidP="00966221">
      <w:pPr>
        <w:rPr>
          <w:lang w:eastAsia="en-US"/>
        </w:rPr>
      </w:pPr>
    </w:p>
    <w:p w:rsidR="009515C5" w:rsidRDefault="00966221" w:rsidP="00BD3274">
      <w:pPr>
        <w:ind w:left="720"/>
        <w:rPr>
          <w:rFonts w:ascii="Cambria" w:hAnsi="Cambria"/>
          <w:sz w:val="21"/>
          <w:szCs w:val="21"/>
        </w:rPr>
      </w:pPr>
      <w:r w:rsidRPr="00E954B4">
        <w:rPr>
          <w:rFonts w:ascii="Cambria" w:hAnsi="Cambria"/>
          <w:sz w:val="21"/>
          <w:szCs w:val="21"/>
        </w:rPr>
        <w:t xml:space="preserve">QlikView is a leading Business Discovery Platform. It is very powerful in visually </w:t>
      </w:r>
      <w:r w:rsidR="00BF278A" w:rsidRPr="00E954B4">
        <w:rPr>
          <w:rFonts w:ascii="Cambria" w:hAnsi="Cambria"/>
          <w:sz w:val="21"/>
          <w:szCs w:val="21"/>
        </w:rPr>
        <w:t>analysing</w:t>
      </w:r>
      <w:r w:rsidRPr="00E954B4">
        <w:rPr>
          <w:rFonts w:ascii="Cambria" w:hAnsi="Cambria"/>
          <w:sz w:val="21"/>
          <w:szCs w:val="21"/>
        </w:rPr>
        <w:t xml:space="preserve"> the relationships between data. It does in-memory data processing and stores the data in the report itself that it creates. It can read data from numerous sources including files and relational databases. It is used by businesses to get deeper insight by doing advanced analytics on the data they have.</w:t>
      </w:r>
      <w:r w:rsidR="00B86D62" w:rsidRPr="00E954B4">
        <w:rPr>
          <w:rFonts w:ascii="Cambria" w:hAnsi="Cambria"/>
          <w:sz w:val="21"/>
          <w:szCs w:val="21"/>
        </w:rPr>
        <w:tab/>
      </w:r>
    </w:p>
    <w:p w:rsidR="00BF278A" w:rsidRPr="009515C5" w:rsidRDefault="00BF278A" w:rsidP="00BD3274">
      <w:pPr>
        <w:ind w:firstLine="720"/>
        <w:rPr>
          <w:rFonts w:ascii="Cambria" w:hAnsi="Cambria"/>
          <w:sz w:val="21"/>
          <w:szCs w:val="21"/>
        </w:rPr>
      </w:pPr>
      <w:r w:rsidRPr="00E954B4">
        <w:rPr>
          <w:rFonts w:ascii="Cambria" w:hAnsi="Cambria"/>
          <w:sz w:val="27"/>
          <w:szCs w:val="21"/>
        </w:rPr>
        <w:t>Features of QlikView</w:t>
      </w:r>
    </w:p>
    <w:p w:rsidR="00BF278A" w:rsidRPr="00E954B4" w:rsidRDefault="00BF278A" w:rsidP="00BD3274">
      <w:pPr>
        <w:pStyle w:val="NormalWeb"/>
        <w:spacing w:before="0" w:beforeAutospacing="0" w:after="144" w:afterAutospacing="0" w:line="360" w:lineRule="atLeast"/>
        <w:ind w:left="72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QlikView has patented technology, which enables it to have many features that are useful in creating advanced reports from multiple data sources quickly. Following is a list of features that makes QlikView very unique.</w:t>
      </w:r>
    </w:p>
    <w:p w:rsidR="00BF278A" w:rsidRPr="00E954B4" w:rsidRDefault="00BF278A" w:rsidP="00BD3274">
      <w:pPr>
        <w:pStyle w:val="NormalWeb"/>
        <w:numPr>
          <w:ilvl w:val="0"/>
          <w:numId w:val="41"/>
        </w:numPr>
        <w:tabs>
          <w:tab w:val="clear" w:pos="720"/>
          <w:tab w:val="num" w:pos="1392"/>
        </w:tabs>
        <w:spacing w:before="0" w:beforeAutospacing="0" w:after="144" w:afterAutospacing="0" w:line="360" w:lineRule="atLeast"/>
        <w:ind w:left="144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Data Association is maintained automatically − QlikView automatically recognizes the relationship between each piece of data that is present in a dataset. Users need not preconfigure the relationship between different data entities.</w:t>
      </w:r>
    </w:p>
    <w:p w:rsidR="00BF278A" w:rsidRPr="00E954B4" w:rsidRDefault="00BF278A" w:rsidP="00BD3274">
      <w:pPr>
        <w:pStyle w:val="NormalWeb"/>
        <w:numPr>
          <w:ilvl w:val="0"/>
          <w:numId w:val="41"/>
        </w:numPr>
        <w:tabs>
          <w:tab w:val="clear" w:pos="720"/>
          <w:tab w:val="num" w:pos="1392"/>
        </w:tabs>
        <w:spacing w:before="0" w:beforeAutospacing="0" w:after="144" w:afterAutospacing="0" w:line="360" w:lineRule="atLeast"/>
        <w:ind w:left="144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Data is held in memory for multiple users, for a super-fast user experience − The structure, data and calculations of a report are all held in the memory (RAM) of the server.</w:t>
      </w:r>
    </w:p>
    <w:p w:rsidR="00BF278A" w:rsidRPr="00E954B4" w:rsidRDefault="00BF278A" w:rsidP="00BD3274">
      <w:pPr>
        <w:pStyle w:val="NormalWeb"/>
        <w:numPr>
          <w:ilvl w:val="0"/>
          <w:numId w:val="41"/>
        </w:numPr>
        <w:tabs>
          <w:tab w:val="clear" w:pos="720"/>
          <w:tab w:val="num" w:pos="1392"/>
        </w:tabs>
        <w:spacing w:before="0" w:beforeAutospacing="0" w:after="144" w:afterAutospacing="0" w:line="360" w:lineRule="atLeast"/>
        <w:ind w:left="144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Aggregations are calculated on the fly as needed − As the data is held in memory, calculations are done on the fly. No need of storing pre-calculated aggregate values.</w:t>
      </w:r>
    </w:p>
    <w:p w:rsidR="00BF278A" w:rsidRPr="00E954B4" w:rsidRDefault="00BF278A" w:rsidP="00BD3274">
      <w:pPr>
        <w:pStyle w:val="NormalWeb"/>
        <w:numPr>
          <w:ilvl w:val="0"/>
          <w:numId w:val="41"/>
        </w:numPr>
        <w:tabs>
          <w:tab w:val="clear" w:pos="720"/>
          <w:tab w:val="num" w:pos="1392"/>
        </w:tabs>
        <w:spacing w:before="0" w:beforeAutospacing="0" w:after="144" w:afterAutospacing="0" w:line="360" w:lineRule="atLeast"/>
        <w:ind w:left="144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Data is compressed to 10% of its original size − QlikView heavily uses data dictionary. Only essential bits of data in memory is required for any analysis. Hence, it compresses the original data to a very small size.</w:t>
      </w:r>
    </w:p>
    <w:p w:rsidR="00BF278A" w:rsidRPr="00E954B4" w:rsidRDefault="00BF278A" w:rsidP="00BD3274">
      <w:pPr>
        <w:pStyle w:val="NormalWeb"/>
        <w:numPr>
          <w:ilvl w:val="0"/>
          <w:numId w:val="41"/>
        </w:numPr>
        <w:tabs>
          <w:tab w:val="clear" w:pos="720"/>
          <w:tab w:val="num" w:pos="1392"/>
        </w:tabs>
        <w:spacing w:before="0" w:beforeAutospacing="0" w:after="144" w:afterAutospacing="0" w:line="360" w:lineRule="atLeast"/>
        <w:ind w:left="144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 xml:space="preserve">Visual relationship using </w:t>
      </w:r>
      <w:proofErr w:type="spellStart"/>
      <w:r w:rsidRPr="00E954B4">
        <w:rPr>
          <w:rFonts w:ascii="Cambria" w:eastAsiaTheme="minorEastAsia" w:hAnsi="Cambria" w:cstheme="minorBidi"/>
          <w:sz w:val="21"/>
          <w:szCs w:val="21"/>
        </w:rPr>
        <w:t>colors</w:t>
      </w:r>
      <w:proofErr w:type="spellEnd"/>
      <w:r w:rsidRPr="00E954B4">
        <w:rPr>
          <w:rFonts w:ascii="Cambria" w:eastAsiaTheme="minorEastAsia" w:hAnsi="Cambria" w:cstheme="minorBidi"/>
          <w:sz w:val="21"/>
          <w:szCs w:val="21"/>
        </w:rPr>
        <w:t xml:space="preserve"> − The relationship between data is not shown by arrow or lines but by </w:t>
      </w:r>
      <w:proofErr w:type="spellStart"/>
      <w:r w:rsidRPr="00E954B4">
        <w:rPr>
          <w:rFonts w:ascii="Cambria" w:eastAsiaTheme="minorEastAsia" w:hAnsi="Cambria" w:cstheme="minorBidi"/>
          <w:sz w:val="21"/>
          <w:szCs w:val="21"/>
        </w:rPr>
        <w:t>colors</w:t>
      </w:r>
      <w:proofErr w:type="spellEnd"/>
      <w:r w:rsidRPr="00E954B4">
        <w:rPr>
          <w:rFonts w:ascii="Cambria" w:eastAsiaTheme="minorEastAsia" w:hAnsi="Cambria" w:cstheme="minorBidi"/>
          <w:sz w:val="21"/>
          <w:szCs w:val="21"/>
        </w:rPr>
        <w:t xml:space="preserve">. Selecting a piece of data gives specific </w:t>
      </w:r>
      <w:proofErr w:type="spellStart"/>
      <w:r w:rsidRPr="00E954B4">
        <w:rPr>
          <w:rFonts w:ascii="Cambria" w:eastAsiaTheme="minorEastAsia" w:hAnsi="Cambria" w:cstheme="minorBidi"/>
          <w:sz w:val="21"/>
          <w:szCs w:val="21"/>
        </w:rPr>
        <w:t>colors</w:t>
      </w:r>
      <w:proofErr w:type="spellEnd"/>
      <w:r w:rsidRPr="00E954B4">
        <w:rPr>
          <w:rFonts w:ascii="Cambria" w:eastAsiaTheme="minorEastAsia" w:hAnsi="Cambria" w:cstheme="minorBidi"/>
          <w:sz w:val="21"/>
          <w:szCs w:val="21"/>
        </w:rPr>
        <w:t xml:space="preserve"> to the related data and another </w:t>
      </w:r>
      <w:proofErr w:type="spellStart"/>
      <w:r w:rsidRPr="00E954B4">
        <w:rPr>
          <w:rFonts w:ascii="Cambria" w:eastAsiaTheme="minorEastAsia" w:hAnsi="Cambria" w:cstheme="minorBidi"/>
          <w:sz w:val="21"/>
          <w:szCs w:val="21"/>
        </w:rPr>
        <w:t>color</w:t>
      </w:r>
      <w:proofErr w:type="spellEnd"/>
      <w:r w:rsidRPr="00E954B4">
        <w:rPr>
          <w:rFonts w:ascii="Cambria" w:eastAsiaTheme="minorEastAsia" w:hAnsi="Cambria" w:cstheme="minorBidi"/>
          <w:sz w:val="21"/>
          <w:szCs w:val="21"/>
        </w:rPr>
        <w:t xml:space="preserve"> to unrelated data.</w:t>
      </w:r>
    </w:p>
    <w:p w:rsidR="00BF278A" w:rsidRDefault="00BF278A" w:rsidP="00BD3274">
      <w:pPr>
        <w:pStyle w:val="NormalWeb"/>
        <w:numPr>
          <w:ilvl w:val="0"/>
          <w:numId w:val="41"/>
        </w:numPr>
        <w:tabs>
          <w:tab w:val="clear" w:pos="720"/>
          <w:tab w:val="num" w:pos="1392"/>
        </w:tabs>
        <w:spacing w:before="0" w:beforeAutospacing="0" w:after="144" w:afterAutospacing="0" w:line="360" w:lineRule="atLeast"/>
        <w:ind w:left="144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Direct and Indirect searches − Instead of giving the direct value a user is looking for, they can input some related data and get the exact result because of the data association. Of course, they can also search for a value directly.</w:t>
      </w:r>
    </w:p>
    <w:p w:rsidR="00E954B4" w:rsidRDefault="00E954B4" w:rsidP="00E954B4">
      <w:pPr>
        <w:pStyle w:val="NormalWeb"/>
        <w:spacing w:before="0" w:beforeAutospacing="0" w:after="144" w:afterAutospacing="0" w:line="360" w:lineRule="atLeast"/>
        <w:ind w:right="48"/>
        <w:jc w:val="both"/>
        <w:rPr>
          <w:rFonts w:ascii="Cambria" w:eastAsiaTheme="minorEastAsia" w:hAnsi="Cambria" w:cstheme="minorBidi"/>
          <w:sz w:val="21"/>
          <w:szCs w:val="21"/>
        </w:rPr>
      </w:pPr>
    </w:p>
    <w:p w:rsidR="00E954B4" w:rsidRDefault="00E954B4" w:rsidP="00E954B4">
      <w:pPr>
        <w:pStyle w:val="NormalWeb"/>
        <w:spacing w:before="0" w:beforeAutospacing="0" w:after="144" w:afterAutospacing="0" w:line="360" w:lineRule="atLeast"/>
        <w:ind w:right="48"/>
        <w:jc w:val="both"/>
        <w:rPr>
          <w:rFonts w:ascii="Cambria" w:eastAsiaTheme="minorEastAsia" w:hAnsi="Cambria" w:cstheme="minorBidi"/>
          <w:sz w:val="21"/>
          <w:szCs w:val="21"/>
        </w:rPr>
      </w:pPr>
    </w:p>
    <w:p w:rsidR="00E954B4" w:rsidRDefault="00E954B4" w:rsidP="00E954B4">
      <w:pPr>
        <w:pStyle w:val="NormalWeb"/>
        <w:spacing w:before="0" w:beforeAutospacing="0" w:after="144" w:afterAutospacing="0" w:line="360" w:lineRule="atLeast"/>
        <w:ind w:right="48"/>
        <w:jc w:val="both"/>
        <w:rPr>
          <w:rFonts w:ascii="Cambria" w:eastAsiaTheme="minorEastAsia" w:hAnsi="Cambria" w:cstheme="minorBidi"/>
          <w:sz w:val="21"/>
          <w:szCs w:val="21"/>
        </w:rPr>
      </w:pPr>
    </w:p>
    <w:p w:rsidR="00E954B4" w:rsidRPr="00E954B4" w:rsidRDefault="00E954B4" w:rsidP="00E954B4">
      <w:pPr>
        <w:pStyle w:val="NormalWeb"/>
        <w:spacing w:before="0" w:beforeAutospacing="0" w:after="144" w:afterAutospacing="0" w:line="360" w:lineRule="atLeast"/>
        <w:ind w:right="48"/>
        <w:jc w:val="both"/>
        <w:rPr>
          <w:rFonts w:ascii="Cambria" w:eastAsiaTheme="minorEastAsia" w:hAnsi="Cambria" w:cstheme="minorBidi"/>
          <w:sz w:val="21"/>
          <w:szCs w:val="21"/>
        </w:rPr>
      </w:pPr>
    </w:p>
    <w:p w:rsidR="00611CA5" w:rsidRPr="001D24B6" w:rsidRDefault="00EA38A0" w:rsidP="001D24B6">
      <w:pPr>
        <w:pStyle w:val="Heading1"/>
        <w:numPr>
          <w:ilvl w:val="0"/>
          <w:numId w:val="2"/>
        </w:numPr>
        <w:ind w:hanging="140"/>
        <w:rPr>
          <w:rStyle w:val="Heading1Char"/>
          <w:b/>
          <w:sz w:val="32"/>
          <w:szCs w:val="32"/>
          <w:lang w:eastAsia="en-US"/>
        </w:rPr>
      </w:pPr>
      <w:bookmarkStart w:id="5" w:name="_Toc512938908"/>
      <w:r w:rsidRPr="001D24B6">
        <w:rPr>
          <w:rStyle w:val="Heading1Char"/>
          <w:b/>
          <w:sz w:val="32"/>
          <w:szCs w:val="32"/>
          <w:lang w:eastAsia="en-US"/>
        </w:rPr>
        <w:t>ODBC Driver for Connection</w:t>
      </w:r>
      <w:bookmarkEnd w:id="5"/>
    </w:p>
    <w:p w:rsidR="00611CA5" w:rsidRPr="00E954B4" w:rsidRDefault="00611CA5" w:rsidP="00611CA5">
      <w:pPr>
        <w:rPr>
          <w:rFonts w:ascii="Cambria" w:hAnsi="Cambria"/>
          <w:sz w:val="21"/>
          <w:szCs w:val="21"/>
        </w:rPr>
      </w:pPr>
    </w:p>
    <w:p w:rsidR="009B407E" w:rsidRPr="00E954B4" w:rsidRDefault="009B407E" w:rsidP="0002781C">
      <w:pPr>
        <w:pStyle w:val="NormalWeb"/>
        <w:spacing w:before="0" w:beforeAutospacing="0" w:after="144" w:afterAutospacing="0" w:line="360" w:lineRule="atLeast"/>
        <w:ind w:left="72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 xml:space="preserve">QlikView can connect to most of the popular databases like MySQL, SQL Server, Oracle, </w:t>
      </w:r>
      <w:proofErr w:type="spellStart"/>
      <w:r w:rsidRPr="00E954B4">
        <w:rPr>
          <w:rFonts w:ascii="Cambria" w:eastAsiaTheme="minorEastAsia" w:hAnsi="Cambria" w:cstheme="minorBidi"/>
          <w:sz w:val="21"/>
          <w:szCs w:val="21"/>
        </w:rPr>
        <w:t>Postgress</w:t>
      </w:r>
      <w:proofErr w:type="spellEnd"/>
      <w:r w:rsidRPr="00E954B4">
        <w:rPr>
          <w:rFonts w:ascii="Cambria" w:eastAsiaTheme="minorEastAsia" w:hAnsi="Cambria" w:cstheme="minorBidi"/>
          <w:sz w:val="21"/>
          <w:szCs w:val="21"/>
        </w:rPr>
        <w:t xml:space="preserve"> etc. It can fetch data and table structures into QlikView environment and store the results in its memory for further analysis. The steps to connect to any of these databases involves creating an ODBC connection using a DSN and then using this DSN to fetch the data.</w:t>
      </w:r>
    </w:p>
    <w:p w:rsidR="00B120F4" w:rsidRDefault="009B407E" w:rsidP="0002781C">
      <w:pPr>
        <w:pStyle w:val="NormalWeb"/>
        <w:spacing w:before="0" w:beforeAutospacing="0" w:after="144" w:afterAutospacing="0" w:line="360" w:lineRule="atLeast"/>
        <w:ind w:left="72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For this tutorial, we will be connecting to MySQL database. This tutorial assumes you have a MySQL environment available. Create an ODBC DSN (Data Source Name) for MySQL, following these steps − </w:t>
      </w:r>
      <w:hyperlink r:id="rId14" w:tgtFrame="_blank" w:history="1">
        <w:r w:rsidRPr="00E954B4">
          <w:rPr>
            <w:rFonts w:ascii="Cambria" w:eastAsiaTheme="minorEastAsia" w:hAnsi="Cambria" w:cstheme="minorBidi"/>
            <w:sz w:val="21"/>
            <w:szCs w:val="21"/>
          </w:rPr>
          <w:t xml:space="preserve">to create </w:t>
        </w:r>
        <w:proofErr w:type="spellStart"/>
        <w:r w:rsidRPr="00E954B4">
          <w:rPr>
            <w:rFonts w:ascii="Cambria" w:eastAsiaTheme="minorEastAsia" w:hAnsi="Cambria" w:cstheme="minorBidi"/>
            <w:sz w:val="21"/>
            <w:szCs w:val="21"/>
          </w:rPr>
          <w:t>DSN.</w:t>
        </w:r>
      </w:hyperlink>
      <w:r w:rsidRPr="00E954B4">
        <w:rPr>
          <w:rFonts w:ascii="Cambria" w:eastAsiaTheme="minorEastAsia" w:hAnsi="Cambria" w:cstheme="minorBidi"/>
          <w:sz w:val="21"/>
          <w:szCs w:val="21"/>
        </w:rPr>
        <w:t>Name</w:t>
      </w:r>
      <w:proofErr w:type="spellEnd"/>
      <w:r w:rsidRPr="00E954B4">
        <w:rPr>
          <w:rFonts w:ascii="Cambria" w:eastAsiaTheme="minorEastAsia" w:hAnsi="Cambria" w:cstheme="minorBidi"/>
          <w:sz w:val="21"/>
          <w:szCs w:val="21"/>
        </w:rPr>
        <w:t xml:space="preserve"> the DSN as </w:t>
      </w:r>
      <w:proofErr w:type="spellStart"/>
      <w:r w:rsidRPr="00E954B4">
        <w:rPr>
          <w:rFonts w:ascii="Cambria" w:eastAsiaTheme="minorEastAsia" w:hAnsi="Cambria" w:cstheme="minorBidi"/>
          <w:sz w:val="21"/>
          <w:szCs w:val="21"/>
        </w:rPr>
        <w:t>mysqluserdsn</w:t>
      </w:r>
      <w:proofErr w:type="spellEnd"/>
      <w:r w:rsidRPr="00E954B4">
        <w:rPr>
          <w:rFonts w:ascii="Cambria" w:eastAsiaTheme="minorEastAsia" w:hAnsi="Cambria" w:cstheme="minorBidi"/>
          <w:sz w:val="21"/>
          <w:szCs w:val="21"/>
        </w:rPr>
        <w:t xml:space="preserve"> or you may prefer to use the existing one if you have already created a DSN for </w:t>
      </w:r>
      <w:proofErr w:type="spellStart"/>
      <w:r w:rsidRPr="00E954B4">
        <w:rPr>
          <w:rFonts w:ascii="Cambria" w:eastAsiaTheme="minorEastAsia" w:hAnsi="Cambria" w:cstheme="minorBidi"/>
          <w:sz w:val="21"/>
          <w:szCs w:val="21"/>
        </w:rPr>
        <w:t>MySql</w:t>
      </w:r>
      <w:proofErr w:type="spellEnd"/>
      <w:r w:rsidRPr="00E954B4">
        <w:rPr>
          <w:rFonts w:ascii="Cambria" w:eastAsiaTheme="minorEastAsia" w:hAnsi="Cambria" w:cstheme="minorBidi"/>
          <w:sz w:val="21"/>
          <w:szCs w:val="21"/>
        </w:rPr>
        <w:t>.</w:t>
      </w:r>
    </w:p>
    <w:p w:rsidR="009B407E" w:rsidRPr="00B120F4" w:rsidRDefault="009B407E" w:rsidP="0002781C">
      <w:pPr>
        <w:pStyle w:val="NormalWeb"/>
        <w:spacing w:before="0" w:beforeAutospacing="0" w:after="144" w:afterAutospacing="0" w:line="360" w:lineRule="atLeast"/>
        <w:ind w:left="72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Connecting to the Database</w:t>
      </w:r>
    </w:p>
    <w:p w:rsidR="009B407E" w:rsidRPr="00E954B4" w:rsidRDefault="009B407E" w:rsidP="0002781C">
      <w:pPr>
        <w:pStyle w:val="NormalWeb"/>
        <w:spacing w:before="0" w:beforeAutospacing="0" w:after="144" w:afterAutospacing="0" w:line="360" w:lineRule="atLeast"/>
        <w:ind w:left="72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 xml:space="preserve">For this chapter we will use the </w:t>
      </w:r>
      <w:proofErr w:type="spellStart"/>
      <w:r w:rsidRPr="00E954B4">
        <w:rPr>
          <w:rFonts w:ascii="Cambria" w:eastAsiaTheme="minorEastAsia" w:hAnsi="Cambria" w:cstheme="minorBidi"/>
          <w:sz w:val="21"/>
          <w:szCs w:val="21"/>
        </w:rPr>
        <w:t>MySql</w:t>
      </w:r>
      <w:proofErr w:type="spellEnd"/>
      <w:r w:rsidRPr="00E954B4">
        <w:rPr>
          <w:rFonts w:ascii="Cambria" w:eastAsiaTheme="minorEastAsia" w:hAnsi="Cambria" w:cstheme="minorBidi"/>
          <w:sz w:val="21"/>
          <w:szCs w:val="21"/>
        </w:rPr>
        <w:t xml:space="preserve"> inbuilt database named </w:t>
      </w:r>
      <w:proofErr w:type="spellStart"/>
      <w:r w:rsidRPr="00E954B4">
        <w:rPr>
          <w:rFonts w:ascii="Cambria" w:eastAsiaTheme="minorEastAsia" w:hAnsi="Cambria" w:cstheme="minorBidi"/>
          <w:sz w:val="21"/>
          <w:szCs w:val="21"/>
        </w:rPr>
        <w:t>sakila</w:t>
      </w:r>
      <w:proofErr w:type="spellEnd"/>
      <w:r w:rsidRPr="00E954B4">
        <w:rPr>
          <w:rFonts w:ascii="Cambria" w:eastAsiaTheme="minorEastAsia" w:hAnsi="Cambria" w:cstheme="minorBidi"/>
          <w:sz w:val="21"/>
          <w:szCs w:val="21"/>
        </w:rPr>
        <w:t xml:space="preserve">. We create a new QlikView document and open the script editor (pressing </w:t>
      </w:r>
      <w:proofErr w:type="spellStart"/>
      <w:r w:rsidRPr="00E954B4">
        <w:rPr>
          <w:rFonts w:ascii="Cambria" w:eastAsiaTheme="minorEastAsia" w:hAnsi="Cambria" w:cstheme="minorBidi"/>
          <w:sz w:val="21"/>
          <w:szCs w:val="21"/>
        </w:rPr>
        <w:t>Control+E</w:t>
      </w:r>
      <w:proofErr w:type="spellEnd"/>
      <w:r w:rsidRPr="00E954B4">
        <w:rPr>
          <w:rFonts w:ascii="Cambria" w:eastAsiaTheme="minorEastAsia" w:hAnsi="Cambria" w:cstheme="minorBidi"/>
          <w:sz w:val="21"/>
          <w:szCs w:val="21"/>
        </w:rPr>
        <w:t xml:space="preserve">). Under the tab Data, we locate the section named Database. Choose ODBC from the </w:t>
      </w:r>
      <w:proofErr w:type="gramStart"/>
      <w:r w:rsidRPr="00E954B4">
        <w:rPr>
          <w:rFonts w:ascii="Cambria" w:eastAsiaTheme="minorEastAsia" w:hAnsi="Cambria" w:cstheme="minorBidi"/>
          <w:sz w:val="21"/>
          <w:szCs w:val="21"/>
        </w:rPr>
        <w:t>drop down</w:t>
      </w:r>
      <w:proofErr w:type="gramEnd"/>
      <w:r w:rsidRPr="00E954B4">
        <w:rPr>
          <w:rFonts w:ascii="Cambria" w:eastAsiaTheme="minorEastAsia" w:hAnsi="Cambria" w:cstheme="minorBidi"/>
          <w:sz w:val="21"/>
          <w:szCs w:val="21"/>
        </w:rPr>
        <w:t xml:space="preserve"> list and click Connect. The following window opens. Choose the DSN named </w:t>
      </w:r>
      <w:proofErr w:type="spellStart"/>
      <w:r w:rsidRPr="00E954B4">
        <w:rPr>
          <w:rFonts w:ascii="Cambria" w:eastAsiaTheme="minorEastAsia" w:hAnsi="Cambria" w:cstheme="minorBidi"/>
          <w:sz w:val="21"/>
          <w:szCs w:val="21"/>
        </w:rPr>
        <w:t>mysqluserdns</w:t>
      </w:r>
      <w:proofErr w:type="spellEnd"/>
      <w:r w:rsidRPr="00E954B4">
        <w:rPr>
          <w:rFonts w:ascii="Cambria" w:eastAsiaTheme="minorEastAsia" w:hAnsi="Cambria" w:cstheme="minorBidi"/>
          <w:sz w:val="21"/>
          <w:szCs w:val="21"/>
        </w:rPr>
        <w:t> and click Test Connection. The message Connection Test succeeded should appear.</w:t>
      </w:r>
    </w:p>
    <w:p w:rsidR="009B407E" w:rsidRDefault="009B407E" w:rsidP="009E71A3">
      <w:pPr>
        <w:jc w:val="center"/>
        <w:rPr>
          <w:rFonts w:ascii="Times New Roman" w:hAnsi="Times New Roman"/>
        </w:rPr>
      </w:pPr>
      <w:r>
        <w:rPr>
          <w:noProof/>
        </w:rPr>
        <w:lastRenderedPageBreak/>
        <w:drawing>
          <wp:inline distT="0" distB="0" distL="0" distR="0">
            <wp:extent cx="5524500" cy="4533900"/>
            <wp:effectExtent l="57150" t="19050" r="57150" b="95250"/>
            <wp:docPr id="9" name="Picture 9" descr=" database_file_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database_file_conn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4533900"/>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9B407E" w:rsidRPr="00E954B4" w:rsidRDefault="009B407E" w:rsidP="009E71A3">
      <w:pPr>
        <w:pStyle w:val="NormalWeb"/>
        <w:spacing w:before="0" w:beforeAutospacing="0" w:after="144" w:afterAutospacing="0" w:line="360" w:lineRule="atLeast"/>
        <w:ind w:left="720" w:right="48"/>
        <w:jc w:val="both"/>
        <w:rPr>
          <w:rFonts w:ascii="Cambria" w:eastAsiaTheme="minorEastAsia" w:hAnsi="Cambria" w:cstheme="minorBidi"/>
          <w:b/>
          <w:sz w:val="23"/>
          <w:szCs w:val="21"/>
        </w:rPr>
      </w:pPr>
      <w:r w:rsidRPr="00E954B4">
        <w:rPr>
          <w:rFonts w:ascii="Cambria" w:eastAsiaTheme="minorEastAsia" w:hAnsi="Cambria" w:cstheme="minorBidi"/>
          <w:b/>
          <w:sz w:val="23"/>
          <w:szCs w:val="21"/>
        </w:rPr>
        <w:t>Verifying Connection to Database</w:t>
      </w:r>
    </w:p>
    <w:p w:rsidR="009B407E" w:rsidRPr="00E954B4" w:rsidRDefault="009B407E" w:rsidP="009E71A3">
      <w:pPr>
        <w:pStyle w:val="NormalWeb"/>
        <w:spacing w:before="0" w:beforeAutospacing="0" w:after="144" w:afterAutospacing="0" w:line="360" w:lineRule="atLeast"/>
        <w:ind w:left="72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On successful connection, the screen given below appears showing the connection to the DB in the main window of the script editor.</w:t>
      </w:r>
    </w:p>
    <w:p w:rsidR="009B407E" w:rsidRPr="00E954B4" w:rsidRDefault="009B407E" w:rsidP="00461898">
      <w:pPr>
        <w:pStyle w:val="NormalWeb"/>
        <w:spacing w:before="0" w:beforeAutospacing="0" w:after="144" w:afterAutospacing="0" w:line="360" w:lineRule="atLeast"/>
        <w:ind w:left="48" w:right="48"/>
        <w:jc w:val="center"/>
        <w:rPr>
          <w:rFonts w:ascii="Cambria" w:eastAsiaTheme="minorEastAsia" w:hAnsi="Cambria" w:cstheme="minorBidi"/>
          <w:sz w:val="21"/>
          <w:szCs w:val="21"/>
        </w:rPr>
      </w:pPr>
      <w:r w:rsidRPr="00E954B4">
        <w:rPr>
          <w:rFonts w:ascii="Cambria" w:eastAsiaTheme="minorEastAsia" w:hAnsi="Cambria" w:cstheme="minorBidi"/>
          <w:noProof/>
          <w:sz w:val="21"/>
          <w:szCs w:val="21"/>
        </w:rPr>
        <w:lastRenderedPageBreak/>
        <w:drawing>
          <wp:inline distT="0" distB="0" distL="0" distR="0">
            <wp:extent cx="5543550" cy="4924425"/>
            <wp:effectExtent l="57150" t="19050" r="57150" b="104775"/>
            <wp:docPr id="8" name="Picture 8" descr="database_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_connec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4924425"/>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9B407E" w:rsidRPr="00936187" w:rsidRDefault="009B407E" w:rsidP="00066C1B">
      <w:pPr>
        <w:pStyle w:val="NormalWeb"/>
        <w:spacing w:before="0" w:beforeAutospacing="0" w:after="144" w:afterAutospacing="0" w:line="360" w:lineRule="atLeast"/>
        <w:ind w:left="720" w:right="48"/>
        <w:jc w:val="both"/>
        <w:rPr>
          <w:rFonts w:ascii="Cambria" w:eastAsiaTheme="minorEastAsia" w:hAnsi="Cambria" w:cstheme="minorBidi"/>
          <w:b/>
          <w:sz w:val="23"/>
          <w:szCs w:val="21"/>
        </w:rPr>
      </w:pPr>
      <w:r w:rsidRPr="00936187">
        <w:rPr>
          <w:rFonts w:ascii="Cambria" w:eastAsiaTheme="minorEastAsia" w:hAnsi="Cambria" w:cstheme="minorBidi"/>
          <w:b/>
          <w:sz w:val="23"/>
          <w:szCs w:val="21"/>
        </w:rPr>
        <w:t>Select Database Table</w:t>
      </w:r>
    </w:p>
    <w:p w:rsidR="009B407E" w:rsidRPr="00E954B4" w:rsidRDefault="009B407E" w:rsidP="00066C1B">
      <w:pPr>
        <w:pStyle w:val="NormalWeb"/>
        <w:spacing w:before="0" w:beforeAutospacing="0" w:after="144" w:afterAutospacing="0" w:line="360" w:lineRule="atLeast"/>
        <w:ind w:left="72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Click Select </w:t>
      </w:r>
      <w:proofErr w:type="spellStart"/>
      <w:r w:rsidRPr="00E954B4">
        <w:rPr>
          <w:rFonts w:ascii="Cambria" w:eastAsiaTheme="minorEastAsia" w:hAnsi="Cambria" w:cstheme="minorBidi"/>
          <w:sz w:val="21"/>
          <w:szCs w:val="21"/>
        </w:rPr>
        <w:t>iin</w:t>
      </w:r>
      <w:proofErr w:type="spellEnd"/>
      <w:r w:rsidRPr="00E954B4">
        <w:rPr>
          <w:rFonts w:ascii="Cambria" w:eastAsiaTheme="minorEastAsia" w:hAnsi="Cambria" w:cstheme="minorBidi"/>
          <w:sz w:val="21"/>
          <w:szCs w:val="21"/>
        </w:rPr>
        <w:t xml:space="preserve"> the above window to get the list of tables and columns. Here as we have created the DSN with </w:t>
      </w:r>
      <w:proofErr w:type="spellStart"/>
      <w:r w:rsidRPr="00E954B4">
        <w:rPr>
          <w:rFonts w:ascii="Cambria" w:eastAsiaTheme="minorEastAsia" w:hAnsi="Cambria" w:cstheme="minorBidi"/>
          <w:sz w:val="21"/>
          <w:szCs w:val="21"/>
        </w:rPr>
        <w:t>sakila</w:t>
      </w:r>
      <w:proofErr w:type="spellEnd"/>
      <w:r w:rsidRPr="00E954B4">
        <w:rPr>
          <w:rFonts w:ascii="Cambria" w:eastAsiaTheme="minorEastAsia" w:hAnsi="Cambria" w:cstheme="minorBidi"/>
          <w:sz w:val="21"/>
          <w:szCs w:val="21"/>
        </w:rPr>
        <w:t xml:space="preserve"> as the default database we get the list of tables and columns from this database. We can choose another database from the database drop down list as shown in the screenshot given below. We will continue using the </w:t>
      </w:r>
      <w:proofErr w:type="spellStart"/>
      <w:r w:rsidRPr="00E954B4">
        <w:rPr>
          <w:rFonts w:ascii="Cambria" w:eastAsiaTheme="minorEastAsia" w:hAnsi="Cambria" w:cstheme="minorBidi"/>
          <w:sz w:val="21"/>
          <w:szCs w:val="21"/>
        </w:rPr>
        <w:t>sakila</w:t>
      </w:r>
      <w:proofErr w:type="spellEnd"/>
      <w:r w:rsidRPr="00E954B4">
        <w:rPr>
          <w:rFonts w:ascii="Cambria" w:eastAsiaTheme="minorEastAsia" w:hAnsi="Cambria" w:cstheme="minorBidi"/>
          <w:sz w:val="21"/>
          <w:szCs w:val="21"/>
        </w:rPr>
        <w:t xml:space="preserve"> database for this chapter.</w:t>
      </w:r>
    </w:p>
    <w:p w:rsidR="009B407E" w:rsidRPr="00E954B4" w:rsidRDefault="009B407E" w:rsidP="00CB2B08">
      <w:pPr>
        <w:pStyle w:val="NormalWeb"/>
        <w:spacing w:before="0" w:beforeAutospacing="0" w:after="144" w:afterAutospacing="0" w:line="360" w:lineRule="atLeast"/>
        <w:ind w:left="48" w:right="48"/>
        <w:jc w:val="center"/>
        <w:rPr>
          <w:rFonts w:ascii="Cambria" w:eastAsiaTheme="minorEastAsia" w:hAnsi="Cambria" w:cstheme="minorBidi"/>
          <w:sz w:val="21"/>
          <w:szCs w:val="21"/>
        </w:rPr>
      </w:pPr>
      <w:r w:rsidRPr="00E954B4">
        <w:rPr>
          <w:rFonts w:ascii="Cambria" w:eastAsiaTheme="minorEastAsia" w:hAnsi="Cambria" w:cstheme="minorBidi"/>
          <w:noProof/>
          <w:sz w:val="21"/>
          <w:szCs w:val="21"/>
        </w:rPr>
        <w:lastRenderedPageBreak/>
        <w:drawing>
          <wp:inline distT="0" distB="0" distL="0" distR="0">
            <wp:extent cx="5543550" cy="5210175"/>
            <wp:effectExtent l="0" t="0" r="0" b="9525"/>
            <wp:docPr id="7" name="Picture 7" descr="database_select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base_select_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3550" cy="5210175"/>
                    </a:xfrm>
                    <a:prstGeom prst="rect">
                      <a:avLst/>
                    </a:prstGeom>
                    <a:noFill/>
                    <a:ln>
                      <a:noFill/>
                    </a:ln>
                  </pic:spPr>
                </pic:pic>
              </a:graphicData>
            </a:graphic>
          </wp:inline>
        </w:drawing>
      </w:r>
    </w:p>
    <w:p w:rsidR="009B407E" w:rsidRPr="00E954B4" w:rsidRDefault="009B407E" w:rsidP="007A588B">
      <w:pPr>
        <w:pStyle w:val="NormalWeb"/>
        <w:spacing w:before="0" w:beforeAutospacing="0" w:after="144" w:afterAutospacing="0" w:line="360" w:lineRule="atLeast"/>
        <w:ind w:left="72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Table Loader Script</w:t>
      </w:r>
    </w:p>
    <w:p w:rsidR="009B407E" w:rsidRPr="00E954B4" w:rsidRDefault="009B407E" w:rsidP="007A588B">
      <w:pPr>
        <w:pStyle w:val="NormalWeb"/>
        <w:spacing w:before="0" w:beforeAutospacing="0" w:after="144" w:afterAutospacing="0" w:line="360" w:lineRule="atLeast"/>
        <w:ind w:left="72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On Clicking OK in the above window, we get back to the main script editor showing the script for using the table named actor.</w:t>
      </w:r>
    </w:p>
    <w:p w:rsidR="009B407E" w:rsidRPr="00E954B4" w:rsidRDefault="009B407E" w:rsidP="00BC07D6">
      <w:pPr>
        <w:pStyle w:val="NormalWeb"/>
        <w:spacing w:before="0" w:beforeAutospacing="0" w:after="144" w:afterAutospacing="0" w:line="360" w:lineRule="atLeast"/>
        <w:ind w:left="48" w:right="48"/>
        <w:jc w:val="center"/>
        <w:rPr>
          <w:rFonts w:ascii="Cambria" w:eastAsiaTheme="minorEastAsia" w:hAnsi="Cambria" w:cstheme="minorBidi"/>
          <w:sz w:val="21"/>
          <w:szCs w:val="21"/>
        </w:rPr>
      </w:pPr>
      <w:r w:rsidRPr="00E954B4">
        <w:rPr>
          <w:rFonts w:ascii="Cambria" w:eastAsiaTheme="minorEastAsia" w:hAnsi="Cambria" w:cstheme="minorBidi"/>
          <w:noProof/>
          <w:sz w:val="21"/>
          <w:szCs w:val="21"/>
        </w:rPr>
        <w:lastRenderedPageBreak/>
        <w:drawing>
          <wp:inline distT="0" distB="0" distL="0" distR="0">
            <wp:extent cx="5524500" cy="4914900"/>
            <wp:effectExtent l="0" t="0" r="0" b="0"/>
            <wp:docPr id="6" name="Picture 6" descr="database_table_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_table_scri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4914900"/>
                    </a:xfrm>
                    <a:prstGeom prst="rect">
                      <a:avLst/>
                    </a:prstGeom>
                    <a:noFill/>
                    <a:ln>
                      <a:noFill/>
                    </a:ln>
                  </pic:spPr>
                </pic:pic>
              </a:graphicData>
            </a:graphic>
          </wp:inline>
        </w:drawing>
      </w:r>
    </w:p>
    <w:p w:rsidR="009B407E" w:rsidRPr="00E954B4" w:rsidRDefault="009B407E" w:rsidP="007F6006">
      <w:pPr>
        <w:pStyle w:val="NormalWeb"/>
        <w:spacing w:before="0" w:beforeAutospacing="0" w:after="144" w:afterAutospacing="0" w:line="360" w:lineRule="atLeast"/>
        <w:ind w:left="72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 xml:space="preserve">Showing the Result in </w:t>
      </w:r>
      <w:proofErr w:type="spellStart"/>
      <w:r w:rsidRPr="00E954B4">
        <w:rPr>
          <w:rFonts w:ascii="Cambria" w:eastAsiaTheme="minorEastAsia" w:hAnsi="Cambria" w:cstheme="minorBidi"/>
          <w:sz w:val="21"/>
          <w:szCs w:val="21"/>
        </w:rPr>
        <w:t>qvd</w:t>
      </w:r>
      <w:proofErr w:type="spellEnd"/>
      <w:r w:rsidRPr="00E954B4">
        <w:rPr>
          <w:rFonts w:ascii="Cambria" w:eastAsiaTheme="minorEastAsia" w:hAnsi="Cambria" w:cstheme="minorBidi"/>
          <w:sz w:val="21"/>
          <w:szCs w:val="21"/>
        </w:rPr>
        <w:t xml:space="preserve"> File</w:t>
      </w:r>
    </w:p>
    <w:p w:rsidR="009B407E" w:rsidRPr="00E954B4" w:rsidRDefault="009B407E" w:rsidP="007F6006">
      <w:pPr>
        <w:pStyle w:val="NormalWeb"/>
        <w:spacing w:before="0" w:beforeAutospacing="0" w:after="144" w:afterAutospacing="0" w:line="360" w:lineRule="atLeast"/>
        <w:ind w:left="72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 xml:space="preserve">Now the data loaded into QlikView document needs to be stored permanently to be </w:t>
      </w:r>
      <w:proofErr w:type="spellStart"/>
      <w:r w:rsidRPr="00E954B4">
        <w:rPr>
          <w:rFonts w:ascii="Cambria" w:eastAsiaTheme="minorEastAsia" w:hAnsi="Cambria" w:cstheme="minorBidi"/>
          <w:sz w:val="21"/>
          <w:szCs w:val="21"/>
        </w:rPr>
        <w:t>analyzed</w:t>
      </w:r>
      <w:proofErr w:type="spellEnd"/>
      <w:r w:rsidRPr="00E954B4">
        <w:rPr>
          <w:rFonts w:ascii="Cambria" w:eastAsiaTheme="minorEastAsia" w:hAnsi="Cambria" w:cstheme="minorBidi"/>
          <w:sz w:val="21"/>
          <w:szCs w:val="21"/>
        </w:rPr>
        <w:t xml:space="preserve"> further. For this, we will edit the script to store the data in the form of a </w:t>
      </w:r>
      <w:proofErr w:type="spellStart"/>
      <w:r w:rsidRPr="00E954B4">
        <w:rPr>
          <w:rFonts w:ascii="Cambria" w:eastAsiaTheme="minorEastAsia" w:hAnsi="Cambria" w:cstheme="minorBidi"/>
          <w:sz w:val="21"/>
          <w:szCs w:val="21"/>
        </w:rPr>
        <w:t>qvd</w:t>
      </w:r>
      <w:proofErr w:type="spellEnd"/>
      <w:r w:rsidRPr="00E954B4">
        <w:rPr>
          <w:rFonts w:ascii="Cambria" w:eastAsiaTheme="minorEastAsia" w:hAnsi="Cambria" w:cstheme="minorBidi"/>
          <w:sz w:val="21"/>
          <w:szCs w:val="21"/>
        </w:rPr>
        <w:t xml:space="preserve"> file. Press </w:t>
      </w:r>
      <w:proofErr w:type="spellStart"/>
      <w:r w:rsidRPr="00E954B4">
        <w:rPr>
          <w:rFonts w:ascii="Cambria" w:eastAsiaTheme="minorEastAsia" w:hAnsi="Cambria" w:cstheme="minorBidi"/>
          <w:sz w:val="21"/>
          <w:szCs w:val="21"/>
        </w:rPr>
        <w:t>Control+E</w:t>
      </w:r>
      <w:proofErr w:type="spellEnd"/>
      <w:r w:rsidRPr="00E954B4">
        <w:rPr>
          <w:rFonts w:ascii="Cambria" w:eastAsiaTheme="minorEastAsia" w:hAnsi="Cambria" w:cstheme="minorBidi"/>
          <w:sz w:val="21"/>
          <w:szCs w:val="21"/>
        </w:rPr>
        <w:t> to open the edit script window and write the following code.</w:t>
      </w:r>
    </w:p>
    <w:p w:rsidR="009B407E" w:rsidRPr="00E954B4" w:rsidRDefault="009B407E" w:rsidP="007F6006">
      <w:pPr>
        <w:pStyle w:val="NormalWeb"/>
        <w:spacing w:before="0" w:beforeAutospacing="0" w:after="144" w:afterAutospacing="0" w:line="360" w:lineRule="atLeast"/>
        <w:ind w:left="72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 xml:space="preserve">In the code, we give appropriate names to the columns and mention the table name above the load statement. In addition, we give a path where the generated </w:t>
      </w:r>
      <w:proofErr w:type="spellStart"/>
      <w:r w:rsidRPr="00E954B4">
        <w:rPr>
          <w:rFonts w:ascii="Cambria" w:eastAsiaTheme="minorEastAsia" w:hAnsi="Cambria" w:cstheme="minorBidi"/>
          <w:sz w:val="21"/>
          <w:szCs w:val="21"/>
        </w:rPr>
        <w:t>qvd</w:t>
      </w:r>
      <w:proofErr w:type="spellEnd"/>
      <w:r w:rsidRPr="00E954B4">
        <w:rPr>
          <w:rFonts w:ascii="Cambria" w:eastAsiaTheme="minorEastAsia" w:hAnsi="Cambria" w:cstheme="minorBidi"/>
          <w:sz w:val="21"/>
          <w:szCs w:val="21"/>
        </w:rPr>
        <w:t xml:space="preserve"> file will be stored. Save this file as </w:t>
      </w:r>
      <w:proofErr w:type="spellStart"/>
      <w:r w:rsidRPr="00E954B4">
        <w:rPr>
          <w:rFonts w:ascii="Cambria" w:eastAsiaTheme="minorEastAsia" w:hAnsi="Cambria" w:cstheme="minorBidi"/>
          <w:sz w:val="21"/>
          <w:szCs w:val="21"/>
        </w:rPr>
        <w:t>QV_mysql.qvw</w:t>
      </w:r>
      <w:proofErr w:type="spellEnd"/>
    </w:p>
    <w:p w:rsidR="009B407E" w:rsidRPr="00E954B4" w:rsidRDefault="009B407E" w:rsidP="003F1965">
      <w:pPr>
        <w:pStyle w:val="NormalWeb"/>
        <w:spacing w:before="0" w:beforeAutospacing="0" w:after="144" w:afterAutospacing="0" w:line="360" w:lineRule="atLeast"/>
        <w:ind w:left="48" w:right="48"/>
        <w:jc w:val="center"/>
        <w:rPr>
          <w:rFonts w:ascii="Cambria" w:eastAsiaTheme="minorEastAsia" w:hAnsi="Cambria" w:cstheme="minorBidi"/>
          <w:sz w:val="21"/>
          <w:szCs w:val="21"/>
        </w:rPr>
      </w:pPr>
      <w:r w:rsidRPr="00E954B4">
        <w:rPr>
          <w:rFonts w:ascii="Cambria" w:eastAsiaTheme="minorEastAsia" w:hAnsi="Cambria" w:cstheme="minorBidi"/>
          <w:noProof/>
          <w:sz w:val="21"/>
          <w:szCs w:val="21"/>
        </w:rPr>
        <w:lastRenderedPageBreak/>
        <w:drawing>
          <wp:inline distT="0" distB="0" distL="0" distR="0">
            <wp:extent cx="5553075" cy="4914900"/>
            <wp:effectExtent l="0" t="0" r="9525" b="0"/>
            <wp:docPr id="4" name="Picture 4" descr="datbase_to_q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base_to_qv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4914900"/>
                    </a:xfrm>
                    <a:prstGeom prst="rect">
                      <a:avLst/>
                    </a:prstGeom>
                    <a:noFill/>
                    <a:ln>
                      <a:noFill/>
                    </a:ln>
                  </pic:spPr>
                </pic:pic>
              </a:graphicData>
            </a:graphic>
          </wp:inline>
        </w:drawing>
      </w:r>
    </w:p>
    <w:p w:rsidR="009B407E" w:rsidRPr="00936187" w:rsidRDefault="009B407E" w:rsidP="00063497">
      <w:pPr>
        <w:pStyle w:val="NormalWeb"/>
        <w:spacing w:before="0" w:beforeAutospacing="0" w:after="144" w:afterAutospacing="0" w:line="360" w:lineRule="atLeast"/>
        <w:ind w:left="720" w:right="48"/>
        <w:jc w:val="both"/>
        <w:rPr>
          <w:rFonts w:ascii="Cambria" w:eastAsiaTheme="minorEastAsia" w:hAnsi="Cambria" w:cstheme="minorBidi"/>
          <w:b/>
          <w:sz w:val="23"/>
          <w:szCs w:val="21"/>
        </w:rPr>
      </w:pPr>
      <w:r w:rsidRPr="00936187">
        <w:rPr>
          <w:rFonts w:ascii="Cambria" w:eastAsiaTheme="minorEastAsia" w:hAnsi="Cambria" w:cstheme="minorBidi"/>
          <w:b/>
          <w:sz w:val="23"/>
          <w:szCs w:val="21"/>
        </w:rPr>
        <w:t xml:space="preserve">Using the </w:t>
      </w:r>
      <w:proofErr w:type="spellStart"/>
      <w:r w:rsidRPr="00936187">
        <w:rPr>
          <w:rFonts w:ascii="Cambria" w:eastAsiaTheme="minorEastAsia" w:hAnsi="Cambria" w:cstheme="minorBidi"/>
          <w:b/>
          <w:sz w:val="23"/>
          <w:szCs w:val="21"/>
        </w:rPr>
        <w:t>qvd</w:t>
      </w:r>
      <w:proofErr w:type="spellEnd"/>
      <w:r w:rsidRPr="00936187">
        <w:rPr>
          <w:rFonts w:ascii="Cambria" w:eastAsiaTheme="minorEastAsia" w:hAnsi="Cambria" w:cstheme="minorBidi"/>
          <w:b/>
          <w:sz w:val="23"/>
          <w:szCs w:val="21"/>
        </w:rPr>
        <w:t xml:space="preserve"> File</w:t>
      </w:r>
    </w:p>
    <w:p w:rsidR="009B407E" w:rsidRPr="00E954B4" w:rsidRDefault="009B407E" w:rsidP="00063497">
      <w:pPr>
        <w:pStyle w:val="NormalWeb"/>
        <w:spacing w:before="0" w:beforeAutospacing="0" w:after="144" w:afterAutospacing="0" w:line="360" w:lineRule="atLeast"/>
        <w:ind w:left="720" w:right="48"/>
        <w:jc w:val="both"/>
        <w:rPr>
          <w:rFonts w:ascii="Cambria" w:eastAsiaTheme="minorEastAsia" w:hAnsi="Cambria" w:cstheme="minorBidi"/>
          <w:sz w:val="21"/>
          <w:szCs w:val="21"/>
        </w:rPr>
      </w:pPr>
      <w:r w:rsidRPr="00E954B4">
        <w:rPr>
          <w:rFonts w:ascii="Cambria" w:eastAsiaTheme="minorEastAsia" w:hAnsi="Cambria" w:cstheme="minorBidi"/>
          <w:sz w:val="21"/>
          <w:szCs w:val="21"/>
        </w:rPr>
        <w:t xml:space="preserve">The </w:t>
      </w:r>
      <w:proofErr w:type="spellStart"/>
      <w:r w:rsidRPr="00E954B4">
        <w:rPr>
          <w:rFonts w:ascii="Cambria" w:eastAsiaTheme="minorEastAsia" w:hAnsi="Cambria" w:cstheme="minorBidi"/>
          <w:sz w:val="21"/>
          <w:szCs w:val="21"/>
        </w:rPr>
        <w:t>qvd</w:t>
      </w:r>
      <w:proofErr w:type="spellEnd"/>
      <w:r w:rsidRPr="00E954B4">
        <w:rPr>
          <w:rFonts w:ascii="Cambria" w:eastAsiaTheme="minorEastAsia" w:hAnsi="Cambria" w:cstheme="minorBidi"/>
          <w:sz w:val="21"/>
          <w:szCs w:val="21"/>
        </w:rPr>
        <w:t xml:space="preserve"> file can be loaded into the main document and used to create graphs and tables for further analysis. Press </w:t>
      </w:r>
      <w:proofErr w:type="spellStart"/>
      <w:r w:rsidRPr="00E954B4">
        <w:rPr>
          <w:rFonts w:ascii="Cambria" w:eastAsiaTheme="minorEastAsia" w:hAnsi="Cambria" w:cstheme="minorBidi"/>
          <w:sz w:val="21"/>
          <w:szCs w:val="21"/>
        </w:rPr>
        <w:t>Control+R</w:t>
      </w:r>
      <w:proofErr w:type="spellEnd"/>
      <w:r w:rsidRPr="00E954B4">
        <w:rPr>
          <w:rFonts w:ascii="Cambria" w:eastAsiaTheme="minorEastAsia" w:hAnsi="Cambria" w:cstheme="minorBidi"/>
          <w:sz w:val="21"/>
          <w:szCs w:val="21"/>
        </w:rPr>
        <w:t> to reload the </w:t>
      </w:r>
      <w:proofErr w:type="spellStart"/>
      <w:r w:rsidRPr="00E954B4">
        <w:rPr>
          <w:rFonts w:ascii="Cambria" w:eastAsiaTheme="minorEastAsia" w:hAnsi="Cambria" w:cstheme="minorBidi"/>
          <w:sz w:val="21"/>
          <w:szCs w:val="21"/>
        </w:rPr>
        <w:t>QV_mysql.qvw</w:t>
      </w:r>
      <w:proofErr w:type="spellEnd"/>
      <w:r w:rsidRPr="00E954B4">
        <w:rPr>
          <w:rFonts w:ascii="Cambria" w:eastAsiaTheme="minorEastAsia" w:hAnsi="Cambria" w:cstheme="minorBidi"/>
          <w:sz w:val="21"/>
          <w:szCs w:val="21"/>
        </w:rPr>
        <w:t xml:space="preserve"> file and click Next in the chart wizard. Choose the straight table to be created with </w:t>
      </w:r>
      <w:proofErr w:type="spellStart"/>
      <w:r w:rsidRPr="00E954B4">
        <w:rPr>
          <w:rFonts w:ascii="Cambria" w:eastAsiaTheme="minorEastAsia" w:hAnsi="Cambria" w:cstheme="minorBidi"/>
          <w:sz w:val="21"/>
          <w:szCs w:val="21"/>
        </w:rPr>
        <w:t>actor_id</w:t>
      </w:r>
      <w:proofErr w:type="spellEnd"/>
      <w:r w:rsidRPr="00E954B4">
        <w:rPr>
          <w:rFonts w:ascii="Cambria" w:eastAsiaTheme="minorEastAsia" w:hAnsi="Cambria" w:cstheme="minorBidi"/>
          <w:sz w:val="21"/>
          <w:szCs w:val="21"/>
        </w:rPr>
        <w:t xml:space="preserve">, </w:t>
      </w:r>
      <w:proofErr w:type="spellStart"/>
      <w:r w:rsidRPr="00E954B4">
        <w:rPr>
          <w:rFonts w:ascii="Cambria" w:eastAsiaTheme="minorEastAsia" w:hAnsi="Cambria" w:cstheme="minorBidi"/>
          <w:sz w:val="21"/>
          <w:szCs w:val="21"/>
        </w:rPr>
        <w:t>first_name</w:t>
      </w:r>
      <w:proofErr w:type="spellEnd"/>
      <w:r w:rsidRPr="00E954B4">
        <w:rPr>
          <w:rFonts w:ascii="Cambria" w:eastAsiaTheme="minorEastAsia" w:hAnsi="Cambria" w:cstheme="minorBidi"/>
          <w:sz w:val="21"/>
          <w:szCs w:val="21"/>
        </w:rPr>
        <w:t xml:space="preserve">, </w:t>
      </w:r>
      <w:proofErr w:type="spellStart"/>
      <w:r w:rsidRPr="00E954B4">
        <w:rPr>
          <w:rFonts w:ascii="Cambria" w:eastAsiaTheme="minorEastAsia" w:hAnsi="Cambria" w:cstheme="minorBidi"/>
          <w:sz w:val="21"/>
          <w:szCs w:val="21"/>
        </w:rPr>
        <w:t>last_name</w:t>
      </w:r>
      <w:proofErr w:type="spellEnd"/>
      <w:r w:rsidRPr="00E954B4">
        <w:rPr>
          <w:rFonts w:ascii="Cambria" w:eastAsiaTheme="minorEastAsia" w:hAnsi="Cambria" w:cstheme="minorBidi"/>
          <w:sz w:val="21"/>
          <w:szCs w:val="21"/>
        </w:rPr>
        <w:t xml:space="preserve"> as the dimensions and count of </w:t>
      </w:r>
      <w:proofErr w:type="spellStart"/>
      <w:r w:rsidRPr="00E954B4">
        <w:rPr>
          <w:rFonts w:ascii="Cambria" w:eastAsiaTheme="minorEastAsia" w:hAnsi="Cambria" w:cstheme="minorBidi"/>
          <w:sz w:val="21"/>
          <w:szCs w:val="21"/>
        </w:rPr>
        <w:t>actor_id</w:t>
      </w:r>
      <w:proofErr w:type="spellEnd"/>
      <w:r w:rsidRPr="00E954B4">
        <w:rPr>
          <w:rFonts w:ascii="Cambria" w:eastAsiaTheme="minorEastAsia" w:hAnsi="Cambria" w:cstheme="minorBidi"/>
          <w:sz w:val="21"/>
          <w:szCs w:val="21"/>
        </w:rPr>
        <w:t xml:space="preserve"> as the expression. A chart appears as given below.</w:t>
      </w:r>
    </w:p>
    <w:p w:rsidR="00611CA5" w:rsidRDefault="009B407E" w:rsidP="009B407E">
      <w:pPr>
        <w:ind w:firstLine="720"/>
        <w:rPr>
          <w:rFonts w:asciiTheme="majorHAnsi" w:hAnsiTheme="majorHAnsi"/>
          <w:sz w:val="21"/>
          <w:szCs w:val="21"/>
        </w:rPr>
      </w:pPr>
      <w:r>
        <w:rPr>
          <w:noProof/>
        </w:rPr>
        <w:lastRenderedPageBreak/>
        <w:drawing>
          <wp:inline distT="0" distB="0" distL="0" distR="0">
            <wp:extent cx="5715000" cy="4552950"/>
            <wp:effectExtent l="0" t="0" r="0" b="0"/>
            <wp:docPr id="3" name="Picture 3" descr="database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base_cha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552950"/>
                    </a:xfrm>
                    <a:prstGeom prst="rect">
                      <a:avLst/>
                    </a:prstGeom>
                    <a:noFill/>
                    <a:ln>
                      <a:noFill/>
                    </a:ln>
                  </pic:spPr>
                </pic:pic>
              </a:graphicData>
            </a:graphic>
          </wp:inline>
        </w:drawing>
      </w:r>
    </w:p>
    <w:p w:rsidR="009B7D64" w:rsidRPr="00B86543" w:rsidRDefault="009B7D64" w:rsidP="00B86543">
      <w:pPr>
        <w:pStyle w:val="Heading1"/>
        <w:numPr>
          <w:ilvl w:val="0"/>
          <w:numId w:val="2"/>
        </w:numPr>
        <w:ind w:hanging="140"/>
        <w:rPr>
          <w:rStyle w:val="Heading1Char"/>
          <w:b/>
          <w:sz w:val="32"/>
          <w:szCs w:val="32"/>
          <w:lang w:eastAsia="en-US"/>
        </w:rPr>
      </w:pPr>
      <w:bookmarkStart w:id="6" w:name="_Toc512938909"/>
      <w:r w:rsidRPr="00B86543">
        <w:rPr>
          <w:rStyle w:val="Heading1Char"/>
          <w:b/>
          <w:sz w:val="32"/>
          <w:szCs w:val="32"/>
          <w:lang w:eastAsia="en-US"/>
        </w:rPr>
        <w:t>Client specific DB schema</w:t>
      </w:r>
      <w:bookmarkEnd w:id="6"/>
    </w:p>
    <w:p w:rsidR="00742FD6" w:rsidRDefault="0062615B" w:rsidP="00B86543">
      <w:pPr>
        <w:ind w:left="720"/>
        <w:rPr>
          <w:lang w:eastAsia="en-US"/>
        </w:rPr>
      </w:pPr>
      <w:r>
        <w:rPr>
          <w:lang w:eastAsia="en-US"/>
        </w:rPr>
        <w:t>Qlik view dashboard is available for five revenue leakage clients.</w:t>
      </w:r>
    </w:p>
    <w:p w:rsidR="0062615B" w:rsidRDefault="00211EB0" w:rsidP="00B86543">
      <w:pPr>
        <w:pStyle w:val="ListParagraph"/>
        <w:numPr>
          <w:ilvl w:val="0"/>
          <w:numId w:val="42"/>
        </w:numPr>
        <w:ind w:left="1440"/>
        <w:rPr>
          <w:lang w:eastAsia="en-US"/>
        </w:rPr>
      </w:pPr>
      <w:r>
        <w:rPr>
          <w:lang w:eastAsia="en-US"/>
        </w:rPr>
        <w:t>AHS</w:t>
      </w:r>
    </w:p>
    <w:p w:rsidR="00211EB0" w:rsidRDefault="00211EB0" w:rsidP="00B86543">
      <w:pPr>
        <w:pStyle w:val="ListParagraph"/>
        <w:numPr>
          <w:ilvl w:val="0"/>
          <w:numId w:val="42"/>
        </w:numPr>
        <w:ind w:left="1440"/>
        <w:rPr>
          <w:lang w:eastAsia="en-US"/>
        </w:rPr>
      </w:pPr>
      <w:r>
        <w:rPr>
          <w:lang w:eastAsia="en-US"/>
        </w:rPr>
        <w:t>LP</w:t>
      </w:r>
    </w:p>
    <w:p w:rsidR="00211EB0" w:rsidRDefault="00211EB0" w:rsidP="00B86543">
      <w:pPr>
        <w:pStyle w:val="ListParagraph"/>
        <w:numPr>
          <w:ilvl w:val="0"/>
          <w:numId w:val="42"/>
        </w:numPr>
        <w:ind w:left="1440"/>
        <w:rPr>
          <w:lang w:eastAsia="en-US"/>
        </w:rPr>
      </w:pPr>
      <w:r>
        <w:rPr>
          <w:lang w:eastAsia="en-US"/>
        </w:rPr>
        <w:t>CP</w:t>
      </w:r>
    </w:p>
    <w:p w:rsidR="00211EB0" w:rsidRDefault="00211EB0" w:rsidP="00B86543">
      <w:pPr>
        <w:pStyle w:val="ListParagraph"/>
        <w:numPr>
          <w:ilvl w:val="0"/>
          <w:numId w:val="42"/>
        </w:numPr>
        <w:ind w:left="1440"/>
        <w:rPr>
          <w:lang w:eastAsia="en-US"/>
        </w:rPr>
      </w:pPr>
      <w:r>
        <w:rPr>
          <w:lang w:eastAsia="en-US"/>
        </w:rPr>
        <w:t>Mercy</w:t>
      </w:r>
    </w:p>
    <w:p w:rsidR="00211EB0" w:rsidRDefault="00211EB0" w:rsidP="00B86543">
      <w:pPr>
        <w:pStyle w:val="ListParagraph"/>
        <w:numPr>
          <w:ilvl w:val="0"/>
          <w:numId w:val="42"/>
        </w:numPr>
        <w:ind w:left="1440"/>
        <w:rPr>
          <w:lang w:eastAsia="en-US"/>
        </w:rPr>
      </w:pPr>
      <w:r>
        <w:rPr>
          <w:lang w:eastAsia="en-US"/>
        </w:rPr>
        <w:t>MSH</w:t>
      </w:r>
    </w:p>
    <w:p w:rsidR="00211EB0" w:rsidRDefault="00211EB0" w:rsidP="00B86543">
      <w:pPr>
        <w:ind w:left="720"/>
        <w:rPr>
          <w:lang w:eastAsia="en-US"/>
        </w:rPr>
      </w:pPr>
      <w:r>
        <w:rPr>
          <w:lang w:eastAsia="en-US"/>
        </w:rPr>
        <w:t>Below URL consist of folder of each client.</w:t>
      </w:r>
    </w:p>
    <w:p w:rsidR="004269CF" w:rsidRDefault="00687F3A" w:rsidP="00B86543">
      <w:pPr>
        <w:ind w:left="720"/>
        <w:rPr>
          <w:lang w:eastAsia="en-US"/>
        </w:rPr>
      </w:pPr>
      <w:hyperlink r:id="rId21" w:history="1">
        <w:r w:rsidR="0062615B" w:rsidRPr="00915A12">
          <w:rPr>
            <w:rStyle w:val="Hyperlink"/>
            <w:lang w:eastAsia="en-US"/>
          </w:rPr>
          <w:t>https://svn.operasolutions.com/svn/RevLeakage/Utilities/Qlikview/customer</w:t>
        </w:r>
      </w:hyperlink>
    </w:p>
    <w:p w:rsidR="0062615B" w:rsidRDefault="00211EB0" w:rsidP="00B86543">
      <w:pPr>
        <w:ind w:left="720"/>
        <w:rPr>
          <w:lang w:eastAsia="en-US"/>
        </w:rPr>
      </w:pPr>
      <w:r>
        <w:rPr>
          <w:lang w:eastAsia="en-US"/>
        </w:rPr>
        <w:t xml:space="preserve">Each client specific folder has below files </w:t>
      </w:r>
    </w:p>
    <w:p w:rsidR="00211EB0" w:rsidRDefault="00211EB0" w:rsidP="00B86543">
      <w:pPr>
        <w:pStyle w:val="ListParagraph"/>
        <w:numPr>
          <w:ilvl w:val="0"/>
          <w:numId w:val="43"/>
        </w:numPr>
        <w:ind w:left="1440"/>
        <w:rPr>
          <w:lang w:eastAsia="en-US"/>
        </w:rPr>
      </w:pPr>
      <w:r>
        <w:rPr>
          <w:lang w:eastAsia="en-US"/>
        </w:rPr>
        <w:t>Cube table schema for all analysis</w:t>
      </w:r>
    </w:p>
    <w:p w:rsidR="00211EB0" w:rsidRDefault="00211EB0" w:rsidP="00B86543">
      <w:pPr>
        <w:pStyle w:val="ListParagraph"/>
        <w:numPr>
          <w:ilvl w:val="0"/>
          <w:numId w:val="43"/>
        </w:numPr>
        <w:ind w:left="1440"/>
        <w:rPr>
          <w:lang w:eastAsia="en-US"/>
        </w:rPr>
      </w:pPr>
      <w:r>
        <w:rPr>
          <w:lang w:eastAsia="en-US"/>
        </w:rPr>
        <w:t>Mirrors table schema for all analysis</w:t>
      </w:r>
    </w:p>
    <w:p w:rsidR="00211EB0" w:rsidRDefault="00211EB0" w:rsidP="00B86543">
      <w:pPr>
        <w:pStyle w:val="ListParagraph"/>
        <w:numPr>
          <w:ilvl w:val="0"/>
          <w:numId w:val="43"/>
        </w:numPr>
        <w:ind w:left="1440"/>
        <w:rPr>
          <w:lang w:eastAsia="en-US"/>
        </w:rPr>
      </w:pPr>
      <w:r>
        <w:rPr>
          <w:lang w:eastAsia="en-US"/>
        </w:rPr>
        <w:t>Daily run script file (run.sh)</w:t>
      </w:r>
    </w:p>
    <w:p w:rsidR="00211EB0" w:rsidRDefault="00211EB0" w:rsidP="004B6073">
      <w:pPr>
        <w:pStyle w:val="ListParagraph"/>
        <w:numPr>
          <w:ilvl w:val="0"/>
          <w:numId w:val="43"/>
        </w:numPr>
        <w:ind w:left="1440"/>
        <w:rPr>
          <w:lang w:eastAsia="en-US"/>
        </w:rPr>
      </w:pPr>
      <w:r>
        <w:rPr>
          <w:lang w:eastAsia="en-US"/>
        </w:rPr>
        <w:lastRenderedPageBreak/>
        <w:t>Weekly run script file (runWeekly.sh)</w:t>
      </w:r>
    </w:p>
    <w:p w:rsidR="005E7085" w:rsidRDefault="005E7085" w:rsidP="00936187">
      <w:pPr>
        <w:rPr>
          <w:lang w:eastAsia="en-US"/>
        </w:rPr>
      </w:pPr>
    </w:p>
    <w:p w:rsidR="00742FD6" w:rsidRPr="005977BF" w:rsidRDefault="00742FD6" w:rsidP="005977BF">
      <w:pPr>
        <w:pStyle w:val="Heading1"/>
        <w:numPr>
          <w:ilvl w:val="0"/>
          <w:numId w:val="2"/>
        </w:numPr>
        <w:ind w:hanging="140"/>
        <w:rPr>
          <w:rStyle w:val="Heading1Char"/>
          <w:b/>
          <w:sz w:val="32"/>
          <w:szCs w:val="32"/>
          <w:lang w:eastAsia="en-US"/>
        </w:rPr>
      </w:pPr>
      <w:bookmarkStart w:id="7" w:name="_Toc512938910"/>
      <w:r w:rsidRPr="005977BF">
        <w:rPr>
          <w:rStyle w:val="Heading1Char"/>
          <w:b/>
          <w:sz w:val="32"/>
          <w:szCs w:val="32"/>
          <w:lang w:eastAsia="en-US"/>
        </w:rPr>
        <w:t>Cubes tables</w:t>
      </w:r>
      <w:bookmarkEnd w:id="7"/>
    </w:p>
    <w:p w:rsidR="00EA3665" w:rsidRDefault="00EA3665" w:rsidP="00641A13">
      <w:pPr>
        <w:rPr>
          <w:sz w:val="21"/>
          <w:szCs w:val="21"/>
        </w:rPr>
      </w:pPr>
    </w:p>
    <w:p w:rsidR="00211EB0" w:rsidRDefault="007C0631" w:rsidP="00DF3601">
      <w:pPr>
        <w:ind w:left="720"/>
        <w:rPr>
          <w:lang w:eastAsia="en-US"/>
        </w:rPr>
      </w:pPr>
      <w:r>
        <w:rPr>
          <w:lang w:eastAsia="en-US"/>
        </w:rPr>
        <w:t xml:space="preserve">Web dashboard get the data from Cubes table with the help of ODBC driver and show in the dashboard. Cube tables get the data from client specific DB schema </w:t>
      </w:r>
      <w:r w:rsidR="00194448">
        <w:rPr>
          <w:lang w:eastAsia="en-US"/>
        </w:rPr>
        <w:t>in Mirror</w:t>
      </w:r>
      <w:r>
        <w:rPr>
          <w:lang w:eastAsia="en-US"/>
        </w:rPr>
        <w:t xml:space="preserve"> </w:t>
      </w:r>
      <w:r w:rsidR="00194448">
        <w:rPr>
          <w:lang w:eastAsia="en-US"/>
        </w:rPr>
        <w:t>DB</w:t>
      </w:r>
      <w:r>
        <w:rPr>
          <w:lang w:eastAsia="en-US"/>
        </w:rPr>
        <w:t xml:space="preserve">. </w:t>
      </w:r>
      <w:proofErr w:type="spellStart"/>
      <w:r>
        <w:rPr>
          <w:lang w:eastAsia="en-US"/>
        </w:rPr>
        <w:t>Sql</w:t>
      </w:r>
      <w:proofErr w:type="spellEnd"/>
      <w:r>
        <w:rPr>
          <w:lang w:eastAsia="en-US"/>
        </w:rPr>
        <w:t xml:space="preserve"> script is running on daily</w:t>
      </w:r>
      <w:r w:rsidR="005077AF">
        <w:rPr>
          <w:lang w:eastAsia="en-US"/>
        </w:rPr>
        <w:t>/weekly</w:t>
      </w:r>
      <w:r>
        <w:rPr>
          <w:lang w:eastAsia="en-US"/>
        </w:rPr>
        <w:t xml:space="preserve"> basic to fill </w:t>
      </w:r>
      <w:r w:rsidR="00211EB0">
        <w:rPr>
          <w:lang w:eastAsia="en-US"/>
        </w:rPr>
        <w:t>the cubes tables.</w:t>
      </w:r>
    </w:p>
    <w:p w:rsidR="00BA5AB6" w:rsidRDefault="00BA5AB6" w:rsidP="00DF3601">
      <w:pPr>
        <w:ind w:left="720"/>
        <w:rPr>
          <w:lang w:eastAsia="en-US"/>
        </w:rPr>
      </w:pPr>
      <w:r>
        <w:rPr>
          <w:lang w:eastAsia="en-US"/>
        </w:rPr>
        <w:t xml:space="preserve">As a naming convention prefix with </w:t>
      </w:r>
      <w:r w:rsidRPr="00BA5AB6">
        <w:rPr>
          <w:b/>
          <w:lang w:eastAsia="en-US"/>
        </w:rPr>
        <w:t>CB</w:t>
      </w:r>
      <w:r>
        <w:rPr>
          <w:lang w:eastAsia="en-US"/>
        </w:rPr>
        <w:t xml:space="preserve"> are cubes tables.</w:t>
      </w:r>
    </w:p>
    <w:p w:rsidR="00ED7634" w:rsidRDefault="00211EB0" w:rsidP="00DF3601">
      <w:pPr>
        <w:ind w:left="720"/>
        <w:rPr>
          <w:b/>
          <w:sz w:val="23"/>
          <w:szCs w:val="21"/>
        </w:rPr>
      </w:pPr>
      <w:r>
        <w:rPr>
          <w:b/>
          <w:sz w:val="23"/>
          <w:szCs w:val="21"/>
        </w:rPr>
        <w:t>U</w:t>
      </w:r>
      <w:r w:rsidRPr="00211EB0">
        <w:rPr>
          <w:b/>
          <w:sz w:val="23"/>
          <w:szCs w:val="21"/>
        </w:rPr>
        <w:t>se case of LP client for ACOOUNT_VOLUME_ANALYSIS</w:t>
      </w:r>
    </w:p>
    <w:p w:rsidR="00D14FAD" w:rsidRPr="00D14FAD" w:rsidRDefault="00D14FAD" w:rsidP="00DF3601">
      <w:pPr>
        <w:ind w:left="720"/>
        <w:rPr>
          <w:sz w:val="23"/>
          <w:szCs w:val="21"/>
        </w:rPr>
      </w:pPr>
      <w:r>
        <w:rPr>
          <w:sz w:val="23"/>
          <w:szCs w:val="21"/>
        </w:rPr>
        <w:t xml:space="preserve">Below </w:t>
      </w:r>
      <w:r w:rsidR="00BA5AB6">
        <w:rPr>
          <w:sz w:val="23"/>
          <w:szCs w:val="21"/>
        </w:rPr>
        <w:t xml:space="preserve">script </w:t>
      </w:r>
      <w:r>
        <w:rPr>
          <w:sz w:val="23"/>
          <w:szCs w:val="21"/>
        </w:rPr>
        <w:t xml:space="preserve">file consist of Cubes </w:t>
      </w:r>
      <w:r w:rsidR="00BA5AB6">
        <w:rPr>
          <w:sz w:val="23"/>
          <w:szCs w:val="21"/>
        </w:rPr>
        <w:t>table</w:t>
      </w:r>
      <w:r>
        <w:rPr>
          <w:sz w:val="23"/>
          <w:szCs w:val="21"/>
        </w:rPr>
        <w:t xml:space="preserve"> and Mirror </w:t>
      </w:r>
      <w:r w:rsidR="00BA5AB6">
        <w:rPr>
          <w:sz w:val="23"/>
          <w:szCs w:val="21"/>
        </w:rPr>
        <w:t>tables used in above analysis</w:t>
      </w:r>
      <w:r>
        <w:rPr>
          <w:sz w:val="23"/>
          <w:szCs w:val="21"/>
        </w:rPr>
        <w:t>.</w:t>
      </w:r>
    </w:p>
    <w:p w:rsidR="00D14FAD" w:rsidRDefault="00D14FAD" w:rsidP="00DF3601">
      <w:pPr>
        <w:ind w:left="720"/>
        <w:rPr>
          <w:b/>
          <w:sz w:val="23"/>
          <w:szCs w:val="21"/>
        </w:rPr>
      </w:pPr>
      <w:r>
        <w:rPr>
          <w:b/>
          <w:sz w:val="23"/>
          <w:szCs w:val="21"/>
        </w:rPr>
        <w:t>(</w:t>
      </w:r>
      <w:hyperlink r:id="rId22" w:history="1">
        <w:r w:rsidRPr="00915A12">
          <w:rPr>
            <w:rStyle w:val="Hyperlink"/>
            <w:sz w:val="23"/>
            <w:szCs w:val="21"/>
          </w:rPr>
          <w:t>https://svn.operasolutions.com/svn/RevLeakage/Utilities/Qlikview/customer/LP/ACCOUNT_VOLUME_ANALYSIS.sql</w:t>
        </w:r>
      </w:hyperlink>
      <w:r>
        <w:rPr>
          <w:b/>
          <w:sz w:val="23"/>
          <w:szCs w:val="21"/>
        </w:rPr>
        <w:t>)</w:t>
      </w:r>
    </w:p>
    <w:p w:rsidR="00495788" w:rsidRPr="00495788" w:rsidRDefault="00BA5AB6" w:rsidP="00DF3601">
      <w:pPr>
        <w:ind w:left="720"/>
        <w:rPr>
          <w:sz w:val="23"/>
          <w:szCs w:val="21"/>
        </w:rPr>
      </w:pPr>
      <w:r w:rsidRPr="00BA5AB6">
        <w:rPr>
          <w:b/>
          <w:sz w:val="23"/>
          <w:szCs w:val="21"/>
        </w:rPr>
        <w:t>CB_ACCOUNT_VOLUME_</w:t>
      </w:r>
      <w:r w:rsidR="00820E30" w:rsidRPr="00BA5AB6">
        <w:rPr>
          <w:b/>
          <w:sz w:val="23"/>
          <w:szCs w:val="21"/>
        </w:rPr>
        <w:t>ANALYSIS</w:t>
      </w:r>
      <w:r w:rsidR="00820E30">
        <w:rPr>
          <w:b/>
          <w:sz w:val="23"/>
          <w:szCs w:val="21"/>
        </w:rPr>
        <w:t xml:space="preserve"> -</w:t>
      </w:r>
      <w:r>
        <w:rPr>
          <w:b/>
          <w:sz w:val="23"/>
          <w:szCs w:val="21"/>
        </w:rPr>
        <w:t xml:space="preserve"> </w:t>
      </w:r>
      <w:r w:rsidR="00820E30">
        <w:rPr>
          <w:b/>
          <w:sz w:val="23"/>
          <w:szCs w:val="21"/>
        </w:rPr>
        <w:t>Cube table used in above analysis.</w:t>
      </w:r>
    </w:p>
    <w:p w:rsidR="00495788" w:rsidRPr="00BA5AB6" w:rsidRDefault="00495788" w:rsidP="00BA5AB6">
      <w:pPr>
        <w:rPr>
          <w:b/>
          <w:sz w:val="23"/>
          <w:szCs w:val="21"/>
        </w:rPr>
      </w:pPr>
    </w:p>
    <w:p w:rsidR="00641A13" w:rsidRPr="00D51A0C" w:rsidRDefault="00B10F06" w:rsidP="00D51A0C">
      <w:pPr>
        <w:pStyle w:val="Heading1"/>
        <w:numPr>
          <w:ilvl w:val="0"/>
          <w:numId w:val="2"/>
        </w:numPr>
        <w:ind w:hanging="140"/>
        <w:rPr>
          <w:rStyle w:val="Heading1Char"/>
          <w:b/>
          <w:sz w:val="32"/>
          <w:szCs w:val="32"/>
          <w:lang w:eastAsia="en-US"/>
        </w:rPr>
      </w:pPr>
      <w:bookmarkStart w:id="8" w:name="_Toc512938911"/>
      <w:r w:rsidRPr="00D51A0C">
        <w:rPr>
          <w:rStyle w:val="Heading1Char"/>
          <w:b/>
          <w:sz w:val="32"/>
          <w:szCs w:val="32"/>
          <w:lang w:eastAsia="en-US"/>
        </w:rPr>
        <w:t xml:space="preserve">Mirror </w:t>
      </w:r>
      <w:r w:rsidR="005F19AA" w:rsidRPr="00D51A0C">
        <w:rPr>
          <w:rStyle w:val="Heading1Char"/>
          <w:b/>
          <w:sz w:val="32"/>
          <w:szCs w:val="32"/>
          <w:lang w:eastAsia="en-US"/>
        </w:rPr>
        <w:t>DB</w:t>
      </w:r>
      <w:bookmarkEnd w:id="8"/>
    </w:p>
    <w:p w:rsidR="003C06E4" w:rsidRDefault="003C06E4" w:rsidP="003C06E4">
      <w:pPr>
        <w:ind w:left="360"/>
        <w:rPr>
          <w:lang w:eastAsia="en-US"/>
        </w:rPr>
      </w:pPr>
    </w:p>
    <w:p w:rsidR="00194448" w:rsidRDefault="00194448" w:rsidP="00D51A0C">
      <w:pPr>
        <w:ind w:left="720"/>
        <w:rPr>
          <w:lang w:eastAsia="en-US"/>
        </w:rPr>
      </w:pPr>
      <w:r>
        <w:rPr>
          <w:lang w:eastAsia="en-US"/>
        </w:rPr>
        <w:t xml:space="preserve">Mirror DB </w:t>
      </w:r>
      <w:r w:rsidR="002D3888">
        <w:rPr>
          <w:lang w:eastAsia="en-US"/>
        </w:rPr>
        <w:t xml:space="preserve">tables </w:t>
      </w:r>
      <w:r>
        <w:rPr>
          <w:lang w:eastAsia="en-US"/>
        </w:rPr>
        <w:t>is responsible to populate cubes table which is further required to show data on dashboard.</w:t>
      </w:r>
    </w:p>
    <w:p w:rsidR="00C72C8D" w:rsidRDefault="00C72C8D" w:rsidP="00D51A0C">
      <w:pPr>
        <w:ind w:left="720"/>
        <w:rPr>
          <w:b/>
          <w:sz w:val="23"/>
          <w:szCs w:val="21"/>
        </w:rPr>
      </w:pPr>
      <w:r>
        <w:rPr>
          <w:b/>
          <w:sz w:val="23"/>
          <w:szCs w:val="21"/>
        </w:rPr>
        <w:t>U</w:t>
      </w:r>
      <w:r w:rsidRPr="00211EB0">
        <w:rPr>
          <w:b/>
          <w:sz w:val="23"/>
          <w:szCs w:val="21"/>
        </w:rPr>
        <w:t>se case of LP client for ACOOUNT_VOLUME_ANALYSIS</w:t>
      </w:r>
    </w:p>
    <w:p w:rsidR="00C72C8D" w:rsidRPr="00D14FAD" w:rsidRDefault="00C72C8D" w:rsidP="00D51A0C">
      <w:pPr>
        <w:ind w:left="720"/>
        <w:rPr>
          <w:sz w:val="23"/>
          <w:szCs w:val="21"/>
        </w:rPr>
      </w:pPr>
      <w:r>
        <w:rPr>
          <w:sz w:val="23"/>
          <w:szCs w:val="21"/>
        </w:rPr>
        <w:t xml:space="preserve">Below script </w:t>
      </w:r>
      <w:r w:rsidR="002D3888">
        <w:rPr>
          <w:sz w:val="23"/>
          <w:szCs w:val="21"/>
        </w:rPr>
        <w:t xml:space="preserve">file consist of </w:t>
      </w:r>
      <w:r>
        <w:rPr>
          <w:sz w:val="23"/>
          <w:szCs w:val="21"/>
        </w:rPr>
        <w:t xml:space="preserve">Mirror </w:t>
      </w:r>
      <w:r w:rsidR="002D3888">
        <w:rPr>
          <w:sz w:val="23"/>
          <w:szCs w:val="21"/>
        </w:rPr>
        <w:t xml:space="preserve">DB </w:t>
      </w:r>
      <w:r>
        <w:rPr>
          <w:sz w:val="23"/>
          <w:szCs w:val="21"/>
        </w:rPr>
        <w:t>tables used in above analysis.</w:t>
      </w:r>
    </w:p>
    <w:p w:rsidR="00C72C8D" w:rsidRDefault="00C72C8D" w:rsidP="00D51A0C">
      <w:pPr>
        <w:ind w:left="720"/>
        <w:rPr>
          <w:b/>
          <w:sz w:val="23"/>
          <w:szCs w:val="21"/>
        </w:rPr>
      </w:pPr>
      <w:r>
        <w:rPr>
          <w:b/>
          <w:sz w:val="23"/>
          <w:szCs w:val="21"/>
        </w:rPr>
        <w:t>(</w:t>
      </w:r>
      <w:hyperlink r:id="rId23" w:history="1">
        <w:r w:rsidRPr="00915A12">
          <w:rPr>
            <w:rStyle w:val="Hyperlink"/>
            <w:sz w:val="23"/>
            <w:szCs w:val="21"/>
          </w:rPr>
          <w:t>https://svn.operasolutions.com/svn/RevLeakage/Utilities/Qlikview/customer/LP/ACCOUNT_VOLUME_ANALYSIS.sql</w:t>
        </w:r>
      </w:hyperlink>
      <w:r>
        <w:rPr>
          <w:b/>
          <w:sz w:val="23"/>
          <w:szCs w:val="21"/>
        </w:rPr>
        <w:t>)</w:t>
      </w:r>
    </w:p>
    <w:p w:rsidR="00194448" w:rsidRDefault="00AB5B07" w:rsidP="00D51A0C">
      <w:pPr>
        <w:ind w:left="720"/>
        <w:rPr>
          <w:lang w:eastAsia="en-US"/>
        </w:rPr>
      </w:pPr>
      <w:r>
        <w:rPr>
          <w:lang w:eastAsia="en-US"/>
        </w:rPr>
        <w:t>Below Mirror tables used in above analysis.</w:t>
      </w:r>
    </w:p>
    <w:p w:rsidR="00AB5B07" w:rsidRDefault="00AB5B07" w:rsidP="00D51A0C">
      <w:pPr>
        <w:pStyle w:val="ListParagraph"/>
        <w:numPr>
          <w:ilvl w:val="0"/>
          <w:numId w:val="45"/>
        </w:numPr>
        <w:ind w:left="1440"/>
        <w:rPr>
          <w:lang w:eastAsia="en-US"/>
        </w:rPr>
      </w:pPr>
      <w:proofErr w:type="spellStart"/>
      <w:r w:rsidRPr="00AB5B07">
        <w:rPr>
          <w:lang w:eastAsia="en-US"/>
        </w:rPr>
        <w:t>RL_LP_Mirror.T_PATIENT</w:t>
      </w:r>
      <w:proofErr w:type="spellEnd"/>
    </w:p>
    <w:p w:rsidR="00AB5B07" w:rsidRDefault="00AB5B07" w:rsidP="00D51A0C">
      <w:pPr>
        <w:pStyle w:val="ListParagraph"/>
        <w:numPr>
          <w:ilvl w:val="0"/>
          <w:numId w:val="45"/>
        </w:numPr>
        <w:ind w:left="1440"/>
        <w:rPr>
          <w:lang w:eastAsia="en-US"/>
        </w:rPr>
      </w:pPr>
      <w:proofErr w:type="spellStart"/>
      <w:r w:rsidRPr="00AB5B07">
        <w:rPr>
          <w:lang w:eastAsia="en-US"/>
        </w:rPr>
        <w:t>RL_LP_Mirror.T_CHARGES</w:t>
      </w:r>
      <w:proofErr w:type="spellEnd"/>
    </w:p>
    <w:p w:rsidR="00AB5B07" w:rsidRDefault="00AB5B07" w:rsidP="00D51A0C">
      <w:pPr>
        <w:pStyle w:val="ListParagraph"/>
        <w:numPr>
          <w:ilvl w:val="0"/>
          <w:numId w:val="45"/>
        </w:numPr>
        <w:ind w:left="1440"/>
        <w:rPr>
          <w:lang w:eastAsia="en-US"/>
        </w:rPr>
      </w:pPr>
      <w:proofErr w:type="spellStart"/>
      <w:r w:rsidRPr="00AB5B07">
        <w:rPr>
          <w:lang w:eastAsia="en-US"/>
        </w:rPr>
        <w:t>RL_LP_Mirror.T_HOSPITAL</w:t>
      </w:r>
      <w:proofErr w:type="spellEnd"/>
    </w:p>
    <w:p w:rsidR="00AB5B07" w:rsidRDefault="00AB5B07" w:rsidP="00D51A0C">
      <w:pPr>
        <w:pStyle w:val="ListParagraph"/>
        <w:numPr>
          <w:ilvl w:val="0"/>
          <w:numId w:val="45"/>
        </w:numPr>
        <w:ind w:left="1440"/>
        <w:rPr>
          <w:lang w:eastAsia="en-US"/>
        </w:rPr>
      </w:pPr>
      <w:proofErr w:type="spellStart"/>
      <w:r w:rsidRPr="00AB5B07">
        <w:rPr>
          <w:lang w:eastAsia="en-US"/>
        </w:rPr>
        <w:t>RL_LP_Mirror.T_PREDICTIONS_PRE</w:t>
      </w:r>
      <w:proofErr w:type="spellEnd"/>
    </w:p>
    <w:p w:rsidR="00AB5B07" w:rsidRDefault="00AB5B07" w:rsidP="00D51A0C">
      <w:pPr>
        <w:pStyle w:val="ListParagraph"/>
        <w:numPr>
          <w:ilvl w:val="0"/>
          <w:numId w:val="45"/>
        </w:numPr>
        <w:ind w:left="1440"/>
        <w:rPr>
          <w:lang w:eastAsia="en-US"/>
        </w:rPr>
      </w:pPr>
      <w:proofErr w:type="spellStart"/>
      <w:r w:rsidRPr="00AB5B07">
        <w:rPr>
          <w:lang w:eastAsia="en-US"/>
        </w:rPr>
        <w:t>RL_LP_Mirror.T_PREDICTIONS_POST</w:t>
      </w:r>
      <w:proofErr w:type="spellEnd"/>
    </w:p>
    <w:p w:rsidR="00AB5B07" w:rsidRDefault="00AB5B07" w:rsidP="00D51A0C">
      <w:pPr>
        <w:pStyle w:val="ListParagraph"/>
        <w:numPr>
          <w:ilvl w:val="0"/>
          <w:numId w:val="45"/>
        </w:numPr>
        <w:ind w:left="1440"/>
        <w:rPr>
          <w:lang w:eastAsia="en-US"/>
        </w:rPr>
      </w:pPr>
      <w:proofErr w:type="spellStart"/>
      <w:r w:rsidRPr="00AB5B07">
        <w:rPr>
          <w:lang w:eastAsia="en-US"/>
        </w:rPr>
        <w:t>RL_LP_Mirror.T_INSURANCE</w:t>
      </w:r>
      <w:proofErr w:type="spellEnd"/>
    </w:p>
    <w:p w:rsidR="00AB5B07" w:rsidRDefault="00AB5B07" w:rsidP="00C10E90">
      <w:pPr>
        <w:pStyle w:val="ListParagraph"/>
        <w:numPr>
          <w:ilvl w:val="0"/>
          <w:numId w:val="45"/>
        </w:numPr>
        <w:ind w:left="1440"/>
        <w:rPr>
          <w:lang w:eastAsia="en-US"/>
        </w:rPr>
      </w:pPr>
      <w:proofErr w:type="spellStart"/>
      <w:r w:rsidRPr="00AB5B07">
        <w:rPr>
          <w:lang w:eastAsia="en-US"/>
        </w:rPr>
        <w:lastRenderedPageBreak/>
        <w:t>RL_LP_Mirror.T_PAYMENTS</w:t>
      </w:r>
      <w:proofErr w:type="spellEnd"/>
    </w:p>
    <w:p w:rsidR="00AB5B07" w:rsidRDefault="00AB5B07" w:rsidP="00C10E90">
      <w:pPr>
        <w:pStyle w:val="ListParagraph"/>
        <w:numPr>
          <w:ilvl w:val="0"/>
          <w:numId w:val="45"/>
        </w:numPr>
        <w:ind w:left="1440"/>
        <w:rPr>
          <w:lang w:eastAsia="en-US"/>
        </w:rPr>
      </w:pPr>
      <w:proofErr w:type="spellStart"/>
      <w:r w:rsidRPr="00AB5B07">
        <w:rPr>
          <w:lang w:eastAsia="en-US"/>
        </w:rPr>
        <w:t>RL_LP_Mirror.T_ADJUSTMENTS</w:t>
      </w:r>
      <w:proofErr w:type="spellEnd"/>
    </w:p>
    <w:p w:rsidR="00AB5B07" w:rsidRDefault="00AB5B07" w:rsidP="00C10E90">
      <w:pPr>
        <w:pStyle w:val="ListParagraph"/>
        <w:numPr>
          <w:ilvl w:val="0"/>
          <w:numId w:val="45"/>
        </w:numPr>
        <w:ind w:left="1440"/>
        <w:rPr>
          <w:lang w:eastAsia="en-US"/>
        </w:rPr>
      </w:pPr>
      <w:proofErr w:type="spellStart"/>
      <w:r w:rsidRPr="00AB5B07">
        <w:rPr>
          <w:lang w:eastAsia="en-US"/>
        </w:rPr>
        <w:t>RL_LP_Mirror.DAILY_SNAPSHOT_SCORABLE</w:t>
      </w:r>
      <w:proofErr w:type="spellEnd"/>
    </w:p>
    <w:p w:rsidR="00E66533" w:rsidRDefault="00E66533" w:rsidP="003C06E4">
      <w:pPr>
        <w:pStyle w:val="ListParagraph"/>
        <w:ind w:left="1080"/>
        <w:rPr>
          <w:lang w:eastAsia="en-US"/>
        </w:rPr>
      </w:pPr>
    </w:p>
    <w:p w:rsidR="00E66533" w:rsidRDefault="00E66533" w:rsidP="003C06E4">
      <w:pPr>
        <w:pStyle w:val="ListParagraph"/>
        <w:ind w:left="1080"/>
        <w:rPr>
          <w:lang w:eastAsia="en-US"/>
        </w:rPr>
      </w:pPr>
    </w:p>
    <w:p w:rsidR="00E66533" w:rsidRDefault="00E66533" w:rsidP="003C06E4">
      <w:pPr>
        <w:pStyle w:val="ListParagraph"/>
        <w:ind w:left="1080"/>
        <w:rPr>
          <w:lang w:eastAsia="en-US"/>
        </w:rPr>
      </w:pPr>
    </w:p>
    <w:p w:rsidR="00E66533" w:rsidRDefault="00E66533" w:rsidP="003C06E4">
      <w:pPr>
        <w:pStyle w:val="ListParagraph"/>
        <w:ind w:left="1080"/>
        <w:rPr>
          <w:lang w:eastAsia="en-US"/>
        </w:rPr>
      </w:pPr>
    </w:p>
    <w:p w:rsidR="003C06E4" w:rsidRDefault="003C06E4" w:rsidP="003C06E4">
      <w:pPr>
        <w:pStyle w:val="ListParagraph"/>
        <w:ind w:left="1080"/>
        <w:rPr>
          <w:lang w:eastAsia="en-US"/>
        </w:rPr>
      </w:pPr>
    </w:p>
    <w:p w:rsidR="003C06E4" w:rsidRDefault="003C06E4" w:rsidP="003C06E4">
      <w:pPr>
        <w:pStyle w:val="ListParagraph"/>
        <w:ind w:left="1080"/>
        <w:rPr>
          <w:lang w:eastAsia="en-US"/>
        </w:rPr>
      </w:pPr>
    </w:p>
    <w:p w:rsidR="003C06E4" w:rsidRPr="003C06E4" w:rsidRDefault="003C06E4" w:rsidP="003C06E4">
      <w:pPr>
        <w:pStyle w:val="ListParagraph"/>
        <w:ind w:left="1080"/>
        <w:rPr>
          <w:lang w:eastAsia="en-US"/>
        </w:rPr>
      </w:pPr>
    </w:p>
    <w:p w:rsidR="003D195A" w:rsidRDefault="003D195A" w:rsidP="003D195A">
      <w:pPr>
        <w:ind w:left="720"/>
        <w:jc w:val="both"/>
        <w:rPr>
          <w:rFonts w:asciiTheme="majorHAnsi" w:hAnsiTheme="majorHAnsi"/>
          <w:sz w:val="21"/>
          <w:szCs w:val="21"/>
        </w:rPr>
      </w:pPr>
    </w:p>
    <w:p w:rsidR="00AC372D" w:rsidRPr="00144BB4" w:rsidRDefault="00AE74C2" w:rsidP="00144BB4">
      <w:pPr>
        <w:pStyle w:val="Heading1"/>
        <w:numPr>
          <w:ilvl w:val="0"/>
          <w:numId w:val="2"/>
        </w:numPr>
        <w:ind w:hanging="140"/>
        <w:rPr>
          <w:rStyle w:val="Heading1Char"/>
          <w:b/>
          <w:sz w:val="32"/>
          <w:szCs w:val="32"/>
          <w:lang w:eastAsia="en-US"/>
        </w:rPr>
      </w:pPr>
      <w:bookmarkStart w:id="9" w:name="_Toc512938912"/>
      <w:r w:rsidRPr="00144BB4">
        <w:rPr>
          <w:rStyle w:val="Heading1Char"/>
          <w:b/>
          <w:sz w:val="32"/>
          <w:szCs w:val="32"/>
          <w:lang w:eastAsia="en-US"/>
        </w:rPr>
        <w:t>Script Execution on daily</w:t>
      </w:r>
      <w:r w:rsidR="00ED11EA" w:rsidRPr="00144BB4">
        <w:rPr>
          <w:rStyle w:val="Heading1Char"/>
          <w:b/>
          <w:sz w:val="32"/>
          <w:szCs w:val="32"/>
          <w:lang w:eastAsia="en-US"/>
        </w:rPr>
        <w:t>/</w:t>
      </w:r>
      <w:r w:rsidR="002619CF" w:rsidRPr="00144BB4">
        <w:rPr>
          <w:rStyle w:val="Heading1Char"/>
          <w:b/>
          <w:sz w:val="32"/>
          <w:szCs w:val="32"/>
          <w:lang w:eastAsia="en-US"/>
        </w:rPr>
        <w:t>Weekly</w:t>
      </w:r>
      <w:r w:rsidRPr="00144BB4">
        <w:rPr>
          <w:rStyle w:val="Heading1Char"/>
          <w:b/>
          <w:sz w:val="32"/>
          <w:szCs w:val="32"/>
          <w:lang w:eastAsia="en-US"/>
        </w:rPr>
        <w:t xml:space="preserve"> basic</w:t>
      </w:r>
      <w:bookmarkEnd w:id="9"/>
    </w:p>
    <w:p w:rsidR="00E66533" w:rsidRDefault="00E66533" w:rsidP="002619CF">
      <w:pPr>
        <w:rPr>
          <w:lang w:eastAsia="en-US"/>
        </w:rPr>
      </w:pPr>
    </w:p>
    <w:p w:rsidR="002619CF" w:rsidRDefault="002619CF" w:rsidP="00B87119">
      <w:pPr>
        <w:ind w:left="720"/>
        <w:rPr>
          <w:lang w:eastAsia="en-US"/>
        </w:rPr>
      </w:pPr>
      <w:r>
        <w:rPr>
          <w:lang w:eastAsia="en-US"/>
        </w:rPr>
        <w:t>Some script required to run on daily basis and some weekly. Below script files are available in each client folder</w:t>
      </w:r>
    </w:p>
    <w:p w:rsidR="002619CF" w:rsidRDefault="002619CF" w:rsidP="00B87119">
      <w:pPr>
        <w:pStyle w:val="ListParagraph"/>
        <w:numPr>
          <w:ilvl w:val="0"/>
          <w:numId w:val="46"/>
        </w:numPr>
        <w:ind w:left="1440"/>
        <w:rPr>
          <w:lang w:eastAsia="en-US"/>
        </w:rPr>
      </w:pPr>
      <w:r>
        <w:rPr>
          <w:lang w:eastAsia="en-US"/>
        </w:rPr>
        <w:t>r</w:t>
      </w:r>
      <w:r w:rsidRPr="002619CF">
        <w:rPr>
          <w:lang w:eastAsia="en-US"/>
        </w:rPr>
        <w:t>un</w:t>
      </w:r>
      <w:r>
        <w:rPr>
          <w:lang w:eastAsia="en-US"/>
        </w:rPr>
        <w:t>.sh</w:t>
      </w:r>
      <w:r w:rsidR="00C40BA7">
        <w:rPr>
          <w:lang w:eastAsia="en-US"/>
        </w:rPr>
        <w:t xml:space="preserve"> – (Data update on daily basis)</w:t>
      </w:r>
    </w:p>
    <w:p w:rsidR="002619CF" w:rsidRDefault="002619CF" w:rsidP="00B87119">
      <w:pPr>
        <w:pStyle w:val="ListParagraph"/>
        <w:numPr>
          <w:ilvl w:val="0"/>
          <w:numId w:val="46"/>
        </w:numPr>
        <w:ind w:left="1440"/>
        <w:rPr>
          <w:lang w:eastAsia="en-US"/>
        </w:rPr>
      </w:pPr>
      <w:r w:rsidRPr="002619CF">
        <w:rPr>
          <w:lang w:eastAsia="en-US"/>
        </w:rPr>
        <w:t>runWeekly</w:t>
      </w:r>
      <w:r>
        <w:rPr>
          <w:lang w:eastAsia="en-US"/>
        </w:rPr>
        <w:t>.sh</w:t>
      </w:r>
      <w:r w:rsidR="00C40BA7">
        <w:rPr>
          <w:lang w:eastAsia="en-US"/>
        </w:rPr>
        <w:t xml:space="preserve"> (Data update on weekly basis)</w:t>
      </w:r>
    </w:p>
    <w:p w:rsidR="002619CF" w:rsidRDefault="002619CF" w:rsidP="002619CF">
      <w:pPr>
        <w:rPr>
          <w:lang w:eastAsia="en-US"/>
        </w:rPr>
      </w:pPr>
    </w:p>
    <w:p w:rsidR="00C40BA7" w:rsidRDefault="002619CF" w:rsidP="002C1887">
      <w:pPr>
        <w:ind w:left="1080"/>
        <w:rPr>
          <w:lang w:eastAsia="en-US"/>
        </w:rPr>
      </w:pPr>
      <w:r w:rsidRPr="002619CF">
        <w:rPr>
          <w:b/>
          <w:lang w:eastAsia="en-US"/>
        </w:rPr>
        <w:t>run</w:t>
      </w:r>
      <w:r>
        <w:rPr>
          <w:lang w:eastAsia="en-US"/>
        </w:rPr>
        <w:t xml:space="preserve">.sh </w:t>
      </w:r>
      <w:r w:rsidR="00C40BA7">
        <w:rPr>
          <w:lang w:eastAsia="en-US"/>
        </w:rPr>
        <w:t>–</w:t>
      </w:r>
      <w:r>
        <w:rPr>
          <w:lang w:eastAsia="en-US"/>
        </w:rPr>
        <w:t xml:space="preserve"> </w:t>
      </w:r>
    </w:p>
    <w:p w:rsidR="00C40BA7" w:rsidRDefault="00C40BA7" w:rsidP="002C1887">
      <w:pPr>
        <w:pStyle w:val="Heading4"/>
        <w:ind w:left="1080"/>
      </w:pPr>
      <w:r>
        <w:t>cd /home/tomcat/LP</w:t>
      </w:r>
    </w:p>
    <w:p w:rsidR="00C40BA7" w:rsidRDefault="00C40BA7" w:rsidP="002C1887">
      <w:pPr>
        <w:pStyle w:val="Heading4"/>
        <w:ind w:left="1080"/>
      </w:pPr>
      <w:proofErr w:type="spellStart"/>
      <w:r>
        <w:t>svn</w:t>
      </w:r>
      <w:proofErr w:type="spellEnd"/>
      <w:r>
        <w:t xml:space="preserve"> update</w:t>
      </w:r>
    </w:p>
    <w:p w:rsidR="00C40BA7" w:rsidRDefault="00C40BA7" w:rsidP="002C1887">
      <w:pPr>
        <w:pStyle w:val="Heading4"/>
        <w:ind w:left="1080"/>
      </w:pPr>
      <w:proofErr w:type="spellStart"/>
      <w:r>
        <w:t>chmod</w:t>
      </w:r>
      <w:proofErr w:type="spellEnd"/>
      <w:r>
        <w:t xml:space="preserve"> 777 *</w:t>
      </w:r>
    </w:p>
    <w:p w:rsidR="002619CF" w:rsidRDefault="00C40BA7" w:rsidP="002C1887">
      <w:pPr>
        <w:pStyle w:val="Heading4"/>
        <w:ind w:left="1080"/>
      </w:pPr>
      <w:proofErr w:type="spellStart"/>
      <w:r>
        <w:t>mysql</w:t>
      </w:r>
      <w:proofErr w:type="spellEnd"/>
      <w:r>
        <w:t xml:space="preserve"> -v -v -v -u application -papp@123 RL_LP_UI &lt; /home/tomcat/LP/</w:t>
      </w:r>
      <w:proofErr w:type="spellStart"/>
      <w:r>
        <w:t>HITRATE_DASHBOARD.sql</w:t>
      </w:r>
      <w:proofErr w:type="spellEnd"/>
      <w:r>
        <w:t xml:space="preserve"> &gt;&gt; /home/tomcat/LP/HITRATE_DASHBOARD.log</w:t>
      </w:r>
    </w:p>
    <w:p w:rsidR="0057319F" w:rsidRDefault="0057319F" w:rsidP="002C1887">
      <w:pPr>
        <w:ind w:left="1080"/>
        <w:rPr>
          <w:lang w:eastAsia="en-US"/>
        </w:rPr>
      </w:pPr>
    </w:p>
    <w:p w:rsidR="0057319F" w:rsidRDefault="00C40BA7" w:rsidP="002C1887">
      <w:pPr>
        <w:ind w:left="1080"/>
        <w:rPr>
          <w:lang w:eastAsia="en-US"/>
        </w:rPr>
      </w:pPr>
      <w:r>
        <w:rPr>
          <w:lang w:eastAsia="en-US"/>
        </w:rPr>
        <w:t>runWeekly.sh</w:t>
      </w:r>
    </w:p>
    <w:p w:rsidR="00965D1C" w:rsidRDefault="00965D1C" w:rsidP="009338CE">
      <w:pPr>
        <w:pStyle w:val="Heading4"/>
        <w:ind w:left="1080"/>
        <w:rPr>
          <w:lang w:eastAsia="en-US"/>
        </w:rPr>
      </w:pPr>
      <w:r>
        <w:rPr>
          <w:lang w:eastAsia="en-US"/>
        </w:rPr>
        <w:lastRenderedPageBreak/>
        <w:t>cd /home/tomcat/LP</w:t>
      </w:r>
    </w:p>
    <w:p w:rsidR="00965D1C" w:rsidRDefault="00965D1C" w:rsidP="009338CE">
      <w:pPr>
        <w:pStyle w:val="Heading4"/>
        <w:ind w:left="1080"/>
        <w:rPr>
          <w:lang w:eastAsia="en-US"/>
        </w:rPr>
      </w:pPr>
      <w:proofErr w:type="spellStart"/>
      <w:r>
        <w:rPr>
          <w:lang w:eastAsia="en-US"/>
        </w:rPr>
        <w:t>svn</w:t>
      </w:r>
      <w:proofErr w:type="spellEnd"/>
      <w:r>
        <w:rPr>
          <w:lang w:eastAsia="en-US"/>
        </w:rPr>
        <w:t xml:space="preserve"> update</w:t>
      </w:r>
    </w:p>
    <w:p w:rsidR="00965D1C" w:rsidRDefault="00965D1C" w:rsidP="009338CE">
      <w:pPr>
        <w:pStyle w:val="Heading4"/>
        <w:ind w:left="1080"/>
        <w:rPr>
          <w:lang w:eastAsia="en-US"/>
        </w:rPr>
      </w:pPr>
      <w:proofErr w:type="spellStart"/>
      <w:r>
        <w:rPr>
          <w:lang w:eastAsia="en-US"/>
        </w:rPr>
        <w:t>chmod</w:t>
      </w:r>
      <w:proofErr w:type="spellEnd"/>
      <w:r>
        <w:rPr>
          <w:lang w:eastAsia="en-US"/>
        </w:rPr>
        <w:t xml:space="preserve"> 777 *</w:t>
      </w:r>
    </w:p>
    <w:p w:rsidR="00965D1C" w:rsidRDefault="00965D1C" w:rsidP="009338CE">
      <w:pPr>
        <w:pStyle w:val="Heading4"/>
        <w:ind w:left="1080"/>
        <w:rPr>
          <w:lang w:eastAsia="en-US"/>
        </w:rPr>
      </w:pPr>
      <w:proofErr w:type="spellStart"/>
      <w:r>
        <w:rPr>
          <w:lang w:eastAsia="en-US"/>
        </w:rPr>
        <w:t>mysql</w:t>
      </w:r>
      <w:proofErr w:type="spellEnd"/>
      <w:r>
        <w:rPr>
          <w:lang w:eastAsia="en-US"/>
        </w:rPr>
        <w:t xml:space="preserve"> -v -v -v -u application -papp@123 RL_LP_UI &lt; /home/tomcat/LP/</w:t>
      </w:r>
      <w:proofErr w:type="spellStart"/>
      <w:r>
        <w:rPr>
          <w:lang w:eastAsia="en-US"/>
        </w:rPr>
        <w:t>ACCOUNT_VOLUME_ANALYSIS.sql</w:t>
      </w:r>
      <w:proofErr w:type="spellEnd"/>
      <w:r>
        <w:rPr>
          <w:lang w:eastAsia="en-US"/>
        </w:rPr>
        <w:t xml:space="preserve"> &gt;&gt; /home/tomcat/LP/ACCOUNT_VOLUME_ANALYSIS.log</w:t>
      </w:r>
    </w:p>
    <w:p w:rsidR="00965D1C" w:rsidRDefault="00965D1C" w:rsidP="009338CE">
      <w:pPr>
        <w:pStyle w:val="Heading4"/>
        <w:ind w:left="1080"/>
        <w:rPr>
          <w:lang w:eastAsia="en-US"/>
        </w:rPr>
      </w:pPr>
      <w:proofErr w:type="spellStart"/>
      <w:r>
        <w:rPr>
          <w:lang w:eastAsia="en-US"/>
        </w:rPr>
        <w:t>mysql</w:t>
      </w:r>
      <w:proofErr w:type="spellEnd"/>
      <w:r>
        <w:rPr>
          <w:lang w:eastAsia="en-US"/>
        </w:rPr>
        <w:t xml:space="preserve"> -v -v -v -u application -papp@123 RL_LP_UI &lt; /home/tomcat/LP/</w:t>
      </w:r>
      <w:proofErr w:type="spellStart"/>
      <w:r>
        <w:rPr>
          <w:lang w:eastAsia="en-US"/>
        </w:rPr>
        <w:t>PREDICTION_ANALYSIS.sql</w:t>
      </w:r>
      <w:proofErr w:type="spellEnd"/>
      <w:r>
        <w:rPr>
          <w:lang w:eastAsia="en-US"/>
        </w:rPr>
        <w:t xml:space="preserve"> &gt;&gt; /home/tomcat/LP/PREDICTION_ANALYSIS.log</w:t>
      </w:r>
    </w:p>
    <w:p w:rsidR="00965D1C" w:rsidRDefault="00965D1C" w:rsidP="009338CE">
      <w:pPr>
        <w:pStyle w:val="Heading4"/>
        <w:ind w:left="1080"/>
        <w:rPr>
          <w:lang w:eastAsia="en-US"/>
        </w:rPr>
      </w:pPr>
      <w:proofErr w:type="spellStart"/>
      <w:r>
        <w:rPr>
          <w:lang w:eastAsia="en-US"/>
        </w:rPr>
        <w:t>mysql</w:t>
      </w:r>
      <w:proofErr w:type="spellEnd"/>
      <w:r>
        <w:rPr>
          <w:lang w:eastAsia="en-US"/>
        </w:rPr>
        <w:t xml:space="preserve"> -v -v -v -u application -papp@123 RL_LP_UI &lt; /home/tomcat/LP/</w:t>
      </w:r>
      <w:proofErr w:type="spellStart"/>
      <w:r>
        <w:rPr>
          <w:lang w:eastAsia="en-US"/>
        </w:rPr>
        <w:t>CHARGES_ANALYSIS.sql</w:t>
      </w:r>
      <w:proofErr w:type="spellEnd"/>
      <w:r>
        <w:rPr>
          <w:lang w:eastAsia="en-US"/>
        </w:rPr>
        <w:t xml:space="preserve"> &gt;&gt; /home/tomcat/LP/CHARGES_ANALYSIS.log</w:t>
      </w:r>
    </w:p>
    <w:p w:rsidR="00C40BA7" w:rsidRDefault="00C40BA7" w:rsidP="00C40BA7">
      <w:pPr>
        <w:rPr>
          <w:lang w:eastAsia="en-US"/>
        </w:rPr>
      </w:pPr>
    </w:p>
    <w:p w:rsidR="00C40BA7" w:rsidRDefault="00C40BA7" w:rsidP="00C40BA7">
      <w:pPr>
        <w:rPr>
          <w:lang w:eastAsia="en-US"/>
        </w:rPr>
      </w:pPr>
    </w:p>
    <w:p w:rsidR="0057319F" w:rsidRPr="0057319F" w:rsidRDefault="0057319F" w:rsidP="0057319F">
      <w:pPr>
        <w:pStyle w:val="ListParagraph"/>
        <w:rPr>
          <w:lang w:eastAsia="en-US"/>
        </w:rPr>
      </w:pPr>
    </w:p>
    <w:p w:rsidR="00E66533" w:rsidRDefault="00E66533" w:rsidP="00E66533">
      <w:pPr>
        <w:pStyle w:val="ListParagraph"/>
        <w:rPr>
          <w:lang w:eastAsia="en-US"/>
        </w:rPr>
      </w:pPr>
    </w:p>
    <w:sectPr w:rsidR="00E66533" w:rsidSect="00641A13">
      <w:headerReference w:type="default" r:id="rId24"/>
      <w:pgSz w:w="12240" w:h="15840" w:code="1"/>
      <w:pgMar w:top="1440" w:right="1041" w:bottom="144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F3A" w:rsidRDefault="00687F3A" w:rsidP="00F373AF">
      <w:pPr>
        <w:spacing w:after="0" w:line="240" w:lineRule="auto"/>
      </w:pPr>
      <w:r>
        <w:separator/>
      </w:r>
    </w:p>
  </w:endnote>
  <w:endnote w:type="continuationSeparator" w:id="0">
    <w:p w:rsidR="00687F3A" w:rsidRDefault="00687F3A" w:rsidP="00F3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useo Sans 300">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5685856"/>
      <w:docPartObj>
        <w:docPartGallery w:val="Page Numbers (Bottom of Page)"/>
        <w:docPartUnique/>
      </w:docPartObj>
    </w:sdtPr>
    <w:sdtEndPr>
      <w:rPr>
        <w:noProof/>
      </w:rPr>
    </w:sdtEndPr>
    <w:sdtContent>
      <w:p w:rsidR="00E66533" w:rsidRDefault="00E66533">
        <w:pPr>
          <w:pStyle w:val="Footer"/>
          <w:jc w:val="right"/>
        </w:pPr>
        <w:r>
          <w:fldChar w:fldCharType="begin"/>
        </w:r>
        <w:r>
          <w:instrText xml:space="preserve"> PAGE   \* MERGEFORMAT </w:instrText>
        </w:r>
        <w:r>
          <w:fldChar w:fldCharType="separate"/>
        </w:r>
        <w:r w:rsidR="003B48B7">
          <w:rPr>
            <w:noProof/>
          </w:rPr>
          <w:t>14</w:t>
        </w:r>
        <w:r>
          <w:rPr>
            <w:noProof/>
          </w:rPr>
          <w:fldChar w:fldCharType="end"/>
        </w:r>
      </w:p>
    </w:sdtContent>
  </w:sdt>
  <w:p w:rsidR="00E66533" w:rsidRDefault="00E66533" w:rsidP="001371C5">
    <w:pPr>
      <w:pStyle w:val="Footer"/>
      <w:tabs>
        <w:tab w:val="clear" w:pos="4680"/>
        <w:tab w:val="clear" w:pos="9360"/>
        <w:tab w:val="left" w:pos="4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983631"/>
      <w:docPartObj>
        <w:docPartGallery w:val="Page Numbers (Bottom of Page)"/>
        <w:docPartUnique/>
      </w:docPartObj>
    </w:sdtPr>
    <w:sdtEndPr>
      <w:rPr>
        <w:noProof/>
      </w:rPr>
    </w:sdtEndPr>
    <w:sdtContent>
      <w:p w:rsidR="00E66533" w:rsidRDefault="00E66533">
        <w:pPr>
          <w:pStyle w:val="Footer"/>
          <w:jc w:val="center"/>
        </w:pPr>
        <w:r>
          <w:fldChar w:fldCharType="begin"/>
        </w:r>
        <w:r>
          <w:instrText xml:space="preserve"> PAGE   \* MERGEFORMAT </w:instrText>
        </w:r>
        <w:r>
          <w:fldChar w:fldCharType="separate"/>
        </w:r>
        <w:r>
          <w:rPr>
            <w:noProof/>
          </w:rPr>
          <w:t>0</w:t>
        </w:r>
        <w:r>
          <w:rPr>
            <w:noProof/>
          </w:rPr>
          <w:fldChar w:fldCharType="end"/>
        </w:r>
      </w:p>
    </w:sdtContent>
  </w:sdt>
  <w:p w:rsidR="00E66533" w:rsidRDefault="00E66533" w:rsidP="00B37D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F3A" w:rsidRDefault="00687F3A" w:rsidP="00F373AF">
      <w:pPr>
        <w:spacing w:after="0" w:line="240" w:lineRule="auto"/>
      </w:pPr>
      <w:r>
        <w:separator/>
      </w:r>
    </w:p>
  </w:footnote>
  <w:footnote w:type="continuationSeparator" w:id="0">
    <w:p w:rsidR="00687F3A" w:rsidRDefault="00687F3A" w:rsidP="00F37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533" w:rsidRPr="005D06F8" w:rsidRDefault="00E66533" w:rsidP="005D06F8">
    <w:pPr>
      <w:pStyle w:val="Header"/>
      <w:pBdr>
        <w:bottom w:val="thickThinSmallGap" w:sz="24" w:space="1" w:color="622423" w:themeColor="accent2" w:themeShade="7F"/>
      </w:pBdr>
      <w:rPr>
        <w:rFonts w:asciiTheme="majorHAnsi" w:eastAsiaTheme="majorEastAsia" w:hAnsiTheme="majorHAnsi" w:cstheme="majorBidi"/>
        <w:b/>
        <w:sz w:val="20"/>
        <w:szCs w:val="20"/>
      </w:rPr>
    </w:pPr>
  </w:p>
  <w:p w:rsidR="00E66533" w:rsidRDefault="00E66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533" w:rsidRDefault="00E6653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E66533" w:rsidRDefault="00E665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533" w:rsidRPr="00C756B7" w:rsidRDefault="00E66533" w:rsidP="00C756B7">
    <w:pPr>
      <w:pStyle w:val="Header"/>
      <w:pBdr>
        <w:bottom w:val="thickThinSmallGap" w:sz="24" w:space="1" w:color="622423" w:themeColor="accent2" w:themeShade="7F"/>
      </w:pBdr>
      <w:rPr>
        <w:rFonts w:asciiTheme="majorHAnsi" w:eastAsiaTheme="majorEastAsia" w:hAnsiTheme="majorHAnsi" w:cstheme="majorBidi"/>
        <w:b/>
        <w:sz w:val="20"/>
        <w:szCs w:val="20"/>
      </w:rPr>
    </w:pPr>
  </w:p>
  <w:p w:rsidR="00E66533" w:rsidRDefault="00E66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45B0"/>
    <w:multiLevelType w:val="hybridMultilevel"/>
    <w:tmpl w:val="80B06A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820FE5"/>
    <w:multiLevelType w:val="multilevel"/>
    <w:tmpl w:val="106ED1B2"/>
    <w:lvl w:ilvl="0">
      <w:start w:val="1"/>
      <w:numFmt w:val="decimal"/>
      <w:lvlText w:val="%1."/>
      <w:lvlJc w:val="left"/>
      <w:pPr>
        <w:ind w:left="720" w:hanging="360"/>
      </w:pPr>
    </w:lvl>
    <w:lvl w:ilvl="1">
      <w:start w:val="1"/>
      <w:numFmt w:val="bullet"/>
      <w:lvlText w:val=""/>
      <w:lvlJc w:val="left"/>
      <w:pPr>
        <w:ind w:left="1095" w:hanging="375"/>
      </w:pPr>
      <w:rPr>
        <w:rFonts w:ascii="Symbol" w:hAnsi="Symbol" w:hint="default"/>
        <w:b w:val="0"/>
        <w:sz w:val="22"/>
      </w:rPr>
    </w:lvl>
    <w:lvl w:ilvl="2">
      <w:start w:val="1"/>
      <w:numFmt w:val="decimal"/>
      <w:isLgl/>
      <w:lvlText w:val="%1.%2.%3"/>
      <w:lvlJc w:val="left"/>
      <w:pPr>
        <w:ind w:left="1800" w:hanging="720"/>
      </w:pPr>
      <w:rPr>
        <w:b w:val="0"/>
        <w:sz w:val="22"/>
      </w:rPr>
    </w:lvl>
    <w:lvl w:ilvl="3">
      <w:start w:val="1"/>
      <w:numFmt w:val="decimal"/>
      <w:isLgl/>
      <w:lvlText w:val="%1.%2.%3.%4"/>
      <w:lvlJc w:val="left"/>
      <w:pPr>
        <w:ind w:left="2160" w:hanging="720"/>
      </w:pPr>
      <w:rPr>
        <w:b w:val="0"/>
        <w:sz w:val="22"/>
      </w:rPr>
    </w:lvl>
    <w:lvl w:ilvl="4">
      <w:start w:val="1"/>
      <w:numFmt w:val="decimal"/>
      <w:isLgl/>
      <w:lvlText w:val="%1.%2.%3.%4.%5"/>
      <w:lvlJc w:val="left"/>
      <w:pPr>
        <w:ind w:left="2880" w:hanging="1080"/>
      </w:pPr>
      <w:rPr>
        <w:b w:val="0"/>
        <w:sz w:val="22"/>
      </w:rPr>
    </w:lvl>
    <w:lvl w:ilvl="5">
      <w:start w:val="1"/>
      <w:numFmt w:val="decimal"/>
      <w:isLgl/>
      <w:lvlText w:val="%1.%2.%3.%4.%5.%6"/>
      <w:lvlJc w:val="left"/>
      <w:pPr>
        <w:ind w:left="3240" w:hanging="1080"/>
      </w:pPr>
      <w:rPr>
        <w:b w:val="0"/>
        <w:sz w:val="22"/>
      </w:rPr>
    </w:lvl>
    <w:lvl w:ilvl="6">
      <w:start w:val="1"/>
      <w:numFmt w:val="decimal"/>
      <w:isLgl/>
      <w:lvlText w:val="%1.%2.%3.%4.%5.%6.%7"/>
      <w:lvlJc w:val="left"/>
      <w:pPr>
        <w:ind w:left="3960" w:hanging="1440"/>
      </w:pPr>
      <w:rPr>
        <w:b w:val="0"/>
        <w:sz w:val="22"/>
      </w:rPr>
    </w:lvl>
    <w:lvl w:ilvl="7">
      <w:start w:val="1"/>
      <w:numFmt w:val="decimal"/>
      <w:isLgl/>
      <w:lvlText w:val="%1.%2.%3.%4.%5.%6.%7.%8"/>
      <w:lvlJc w:val="left"/>
      <w:pPr>
        <w:ind w:left="4320" w:hanging="1440"/>
      </w:pPr>
      <w:rPr>
        <w:b w:val="0"/>
        <w:sz w:val="22"/>
      </w:rPr>
    </w:lvl>
    <w:lvl w:ilvl="8">
      <w:start w:val="1"/>
      <w:numFmt w:val="decimal"/>
      <w:isLgl/>
      <w:lvlText w:val="%1.%2.%3.%4.%5.%6.%7.%8.%9"/>
      <w:lvlJc w:val="left"/>
      <w:pPr>
        <w:ind w:left="4680" w:hanging="1440"/>
      </w:pPr>
      <w:rPr>
        <w:b w:val="0"/>
        <w:sz w:val="22"/>
      </w:rPr>
    </w:lvl>
  </w:abstractNum>
  <w:abstractNum w:abstractNumId="2" w15:restartNumberingAfterBreak="0">
    <w:nsid w:val="065F1336"/>
    <w:multiLevelType w:val="hybridMultilevel"/>
    <w:tmpl w:val="47B20F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67E4AB1"/>
    <w:multiLevelType w:val="multilevel"/>
    <w:tmpl w:val="5078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12F39"/>
    <w:multiLevelType w:val="hybridMultilevel"/>
    <w:tmpl w:val="9552F5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881947"/>
    <w:multiLevelType w:val="hybridMultilevel"/>
    <w:tmpl w:val="FD4A89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4A06BA5"/>
    <w:multiLevelType w:val="multilevel"/>
    <w:tmpl w:val="EB4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76588"/>
    <w:multiLevelType w:val="multilevel"/>
    <w:tmpl w:val="C916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A7986"/>
    <w:multiLevelType w:val="hybridMultilevel"/>
    <w:tmpl w:val="9DCC4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CA7E3C"/>
    <w:multiLevelType w:val="multilevel"/>
    <w:tmpl w:val="15B88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92620"/>
    <w:multiLevelType w:val="multilevel"/>
    <w:tmpl w:val="5A4C8578"/>
    <w:lvl w:ilvl="0">
      <w:start w:val="1"/>
      <w:numFmt w:val="decimal"/>
      <w:lvlText w:val="%1."/>
      <w:lvlJc w:val="left"/>
      <w:pPr>
        <w:ind w:left="360" w:hanging="360"/>
      </w:pPr>
      <w:rPr>
        <w:b/>
        <w:color w:val="365F91" w:themeColor="accent1" w:themeShade="BF"/>
        <w:sz w:val="32"/>
        <w:szCs w:val="32"/>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887369"/>
    <w:multiLevelType w:val="hybridMultilevel"/>
    <w:tmpl w:val="B86816A0"/>
    <w:lvl w:ilvl="0" w:tplc="2EA82E14">
      <w:start w:val="1"/>
      <w:numFmt w:val="decimal"/>
      <w:lvlText w:val="%1."/>
      <w:lvlJc w:val="left"/>
      <w:pPr>
        <w:ind w:left="2520" w:hanging="360"/>
      </w:pPr>
      <w:rPr>
        <w:b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3D83FA9"/>
    <w:multiLevelType w:val="multilevel"/>
    <w:tmpl w:val="E2B2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9589B"/>
    <w:multiLevelType w:val="hybridMultilevel"/>
    <w:tmpl w:val="EC6691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8660730"/>
    <w:multiLevelType w:val="hybridMultilevel"/>
    <w:tmpl w:val="AB7EB4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CEC1D12"/>
    <w:multiLevelType w:val="hybridMultilevel"/>
    <w:tmpl w:val="FC060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FDC3F36"/>
    <w:multiLevelType w:val="hybridMultilevel"/>
    <w:tmpl w:val="9A8A1E00"/>
    <w:lvl w:ilvl="0" w:tplc="2EA82E14">
      <w:start w:val="1"/>
      <w:numFmt w:val="decimal"/>
      <w:lvlText w:val="%1."/>
      <w:lvlJc w:val="left"/>
      <w:pPr>
        <w:ind w:left="1800" w:hanging="360"/>
      </w:pPr>
      <w:rPr>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0026F31"/>
    <w:multiLevelType w:val="multilevel"/>
    <w:tmpl w:val="D57E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55DA4"/>
    <w:multiLevelType w:val="multilevel"/>
    <w:tmpl w:val="5FFCA7E6"/>
    <w:lvl w:ilvl="0">
      <w:start w:val="2"/>
      <w:numFmt w:val="decimal"/>
      <w:lvlText w:val="%1."/>
      <w:lvlJc w:val="left"/>
      <w:pPr>
        <w:ind w:left="1080" w:hanging="360"/>
      </w:pPr>
      <w:rPr>
        <w:rFonts w:hint="default"/>
      </w:rPr>
    </w:lvl>
    <w:lvl w:ilvl="1">
      <w:start w:val="1"/>
      <w:numFmt w:val="decimal"/>
      <w:isLgl/>
      <w:lvlText w:val="%1.%2"/>
      <w:lvlJc w:val="left"/>
      <w:pPr>
        <w:ind w:left="2835" w:hanging="720"/>
      </w:pPr>
      <w:rPr>
        <w:rFonts w:hint="default"/>
      </w:rPr>
    </w:lvl>
    <w:lvl w:ilvl="2">
      <w:start w:val="1"/>
      <w:numFmt w:val="decimal"/>
      <w:isLgl/>
      <w:lvlText w:val="%1.%2.%3"/>
      <w:lvlJc w:val="left"/>
      <w:pPr>
        <w:ind w:left="4230" w:hanging="720"/>
      </w:pPr>
      <w:rPr>
        <w:rFonts w:hint="default"/>
      </w:rPr>
    </w:lvl>
    <w:lvl w:ilvl="3">
      <w:start w:val="1"/>
      <w:numFmt w:val="decimal"/>
      <w:isLgl/>
      <w:lvlText w:val="%1.%2.%3.%4"/>
      <w:lvlJc w:val="left"/>
      <w:pPr>
        <w:ind w:left="5985" w:hanging="1080"/>
      </w:pPr>
      <w:rPr>
        <w:rFonts w:hint="default"/>
      </w:rPr>
    </w:lvl>
    <w:lvl w:ilvl="4">
      <w:start w:val="1"/>
      <w:numFmt w:val="decimal"/>
      <w:isLgl/>
      <w:lvlText w:val="%1.%2.%3.%4.%5"/>
      <w:lvlJc w:val="left"/>
      <w:pPr>
        <w:ind w:left="7380" w:hanging="1080"/>
      </w:pPr>
      <w:rPr>
        <w:rFonts w:hint="default"/>
      </w:rPr>
    </w:lvl>
    <w:lvl w:ilvl="5">
      <w:start w:val="1"/>
      <w:numFmt w:val="decimal"/>
      <w:isLgl/>
      <w:lvlText w:val="%1.%2.%3.%4.%5.%6"/>
      <w:lvlJc w:val="left"/>
      <w:pPr>
        <w:ind w:left="9135" w:hanging="1440"/>
      </w:pPr>
      <w:rPr>
        <w:rFonts w:hint="default"/>
      </w:rPr>
    </w:lvl>
    <w:lvl w:ilvl="6">
      <w:start w:val="1"/>
      <w:numFmt w:val="decimal"/>
      <w:isLgl/>
      <w:lvlText w:val="%1.%2.%3.%4.%5.%6.%7"/>
      <w:lvlJc w:val="left"/>
      <w:pPr>
        <w:ind w:left="10890" w:hanging="1800"/>
      </w:pPr>
      <w:rPr>
        <w:rFonts w:hint="default"/>
      </w:rPr>
    </w:lvl>
    <w:lvl w:ilvl="7">
      <w:start w:val="1"/>
      <w:numFmt w:val="decimal"/>
      <w:isLgl/>
      <w:lvlText w:val="%1.%2.%3.%4.%5.%6.%7.%8"/>
      <w:lvlJc w:val="left"/>
      <w:pPr>
        <w:ind w:left="12285" w:hanging="1800"/>
      </w:pPr>
      <w:rPr>
        <w:rFonts w:hint="default"/>
      </w:rPr>
    </w:lvl>
    <w:lvl w:ilvl="8">
      <w:start w:val="1"/>
      <w:numFmt w:val="decimal"/>
      <w:isLgl/>
      <w:lvlText w:val="%1.%2.%3.%4.%5.%6.%7.%8.%9"/>
      <w:lvlJc w:val="left"/>
      <w:pPr>
        <w:ind w:left="14040" w:hanging="2160"/>
      </w:pPr>
      <w:rPr>
        <w:rFonts w:hint="default"/>
      </w:rPr>
    </w:lvl>
  </w:abstractNum>
  <w:abstractNum w:abstractNumId="19" w15:restartNumberingAfterBreak="0">
    <w:nsid w:val="3ED06403"/>
    <w:multiLevelType w:val="hybridMultilevel"/>
    <w:tmpl w:val="0EFC20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012359A"/>
    <w:multiLevelType w:val="hybridMultilevel"/>
    <w:tmpl w:val="07FEEBA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1" w15:restartNumberingAfterBreak="0">
    <w:nsid w:val="45114F4A"/>
    <w:multiLevelType w:val="hybridMultilevel"/>
    <w:tmpl w:val="09BCD9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9868EF"/>
    <w:multiLevelType w:val="multilevel"/>
    <w:tmpl w:val="BDE22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8106A"/>
    <w:multiLevelType w:val="hybridMultilevel"/>
    <w:tmpl w:val="A7EC8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D56564"/>
    <w:multiLevelType w:val="multilevel"/>
    <w:tmpl w:val="DB5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7826BF"/>
    <w:multiLevelType w:val="multilevel"/>
    <w:tmpl w:val="4CA2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C21391"/>
    <w:multiLevelType w:val="multilevel"/>
    <w:tmpl w:val="85A2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C75A02"/>
    <w:multiLevelType w:val="multilevel"/>
    <w:tmpl w:val="99C8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9666A1"/>
    <w:multiLevelType w:val="multilevel"/>
    <w:tmpl w:val="DEDC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56463"/>
    <w:multiLevelType w:val="multilevel"/>
    <w:tmpl w:val="CC7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2707C9"/>
    <w:multiLevelType w:val="hybridMultilevel"/>
    <w:tmpl w:val="9C3C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CC671E"/>
    <w:multiLevelType w:val="hybridMultilevel"/>
    <w:tmpl w:val="91A4C6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96C5F08"/>
    <w:multiLevelType w:val="hybridMultilevel"/>
    <w:tmpl w:val="DD9C3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0671AC"/>
    <w:multiLevelType w:val="hybridMultilevel"/>
    <w:tmpl w:val="B546E85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7F45548"/>
    <w:multiLevelType w:val="multilevel"/>
    <w:tmpl w:val="F3604D32"/>
    <w:lvl w:ilvl="0">
      <w:start w:val="1"/>
      <w:numFmt w:val="decimal"/>
      <w:lvlText w:val="%1."/>
      <w:lvlJc w:val="left"/>
      <w:pPr>
        <w:ind w:left="1800" w:hanging="360"/>
      </w:pPr>
      <w:rPr>
        <w:rFonts w:hint="default"/>
      </w:rPr>
    </w:lvl>
    <w:lvl w:ilvl="1">
      <w:start w:val="1"/>
      <w:numFmt w:val="decimal"/>
      <w:isLgl/>
      <w:lvlText w:val="%1.%2"/>
      <w:lvlJc w:val="left"/>
      <w:pPr>
        <w:ind w:left="3555" w:hanging="7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6705" w:hanging="1080"/>
      </w:pPr>
      <w:rPr>
        <w:rFonts w:hint="default"/>
      </w:rPr>
    </w:lvl>
    <w:lvl w:ilvl="4">
      <w:start w:val="1"/>
      <w:numFmt w:val="decimal"/>
      <w:isLgl/>
      <w:lvlText w:val="%1.%2.%3.%4.%5"/>
      <w:lvlJc w:val="left"/>
      <w:pPr>
        <w:ind w:left="8100" w:hanging="1080"/>
      </w:pPr>
      <w:rPr>
        <w:rFonts w:hint="default"/>
      </w:rPr>
    </w:lvl>
    <w:lvl w:ilvl="5">
      <w:start w:val="1"/>
      <w:numFmt w:val="decimal"/>
      <w:isLgl/>
      <w:lvlText w:val="%1.%2.%3.%4.%5.%6"/>
      <w:lvlJc w:val="left"/>
      <w:pPr>
        <w:ind w:left="9855" w:hanging="1440"/>
      </w:pPr>
      <w:rPr>
        <w:rFonts w:hint="default"/>
      </w:rPr>
    </w:lvl>
    <w:lvl w:ilvl="6">
      <w:start w:val="1"/>
      <w:numFmt w:val="decimal"/>
      <w:isLgl/>
      <w:lvlText w:val="%1.%2.%3.%4.%5.%6.%7"/>
      <w:lvlJc w:val="left"/>
      <w:pPr>
        <w:ind w:left="11610" w:hanging="1800"/>
      </w:pPr>
      <w:rPr>
        <w:rFonts w:hint="default"/>
      </w:rPr>
    </w:lvl>
    <w:lvl w:ilvl="7">
      <w:start w:val="1"/>
      <w:numFmt w:val="decimal"/>
      <w:isLgl/>
      <w:lvlText w:val="%1.%2.%3.%4.%5.%6.%7.%8"/>
      <w:lvlJc w:val="left"/>
      <w:pPr>
        <w:ind w:left="13005" w:hanging="1800"/>
      </w:pPr>
      <w:rPr>
        <w:rFonts w:hint="default"/>
      </w:rPr>
    </w:lvl>
    <w:lvl w:ilvl="8">
      <w:start w:val="1"/>
      <w:numFmt w:val="decimal"/>
      <w:isLgl/>
      <w:lvlText w:val="%1.%2.%3.%4.%5.%6.%7.%8.%9"/>
      <w:lvlJc w:val="left"/>
      <w:pPr>
        <w:ind w:left="14760" w:hanging="2160"/>
      </w:pPr>
      <w:rPr>
        <w:rFonts w:hint="default"/>
      </w:rPr>
    </w:lvl>
  </w:abstractNum>
  <w:abstractNum w:abstractNumId="35" w15:restartNumberingAfterBreak="0">
    <w:nsid w:val="68165F24"/>
    <w:multiLevelType w:val="hybridMultilevel"/>
    <w:tmpl w:val="6A78E7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9C631EB"/>
    <w:multiLevelType w:val="multilevel"/>
    <w:tmpl w:val="90B64334"/>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7A0311"/>
    <w:multiLevelType w:val="hybridMultilevel"/>
    <w:tmpl w:val="C3F635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0276212"/>
    <w:multiLevelType w:val="multilevel"/>
    <w:tmpl w:val="25EE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B515D0"/>
    <w:multiLevelType w:val="hybridMultilevel"/>
    <w:tmpl w:val="F69EB5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812210D"/>
    <w:multiLevelType w:val="hybridMultilevel"/>
    <w:tmpl w:val="3050E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3F3ABC"/>
    <w:multiLevelType w:val="multilevel"/>
    <w:tmpl w:val="16FC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F4566E"/>
    <w:multiLevelType w:val="multilevel"/>
    <w:tmpl w:val="203A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66438F"/>
    <w:multiLevelType w:val="multilevel"/>
    <w:tmpl w:val="EECA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6949C8"/>
    <w:multiLevelType w:val="multilevel"/>
    <w:tmpl w:val="8D0A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DE3378"/>
    <w:multiLevelType w:val="hybridMultilevel"/>
    <w:tmpl w:val="D46830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8"/>
  </w:num>
  <w:num w:numId="2">
    <w:abstractNumId w:val="10"/>
  </w:num>
  <w:num w:numId="3">
    <w:abstractNumId w:val="36"/>
  </w:num>
  <w:num w:numId="4">
    <w:abstractNumId w:val="13"/>
  </w:num>
  <w:num w:numId="5">
    <w:abstractNumId w:val="19"/>
  </w:num>
  <w:num w:numId="6">
    <w:abstractNumId w:val="4"/>
  </w:num>
  <w:num w:numId="7">
    <w:abstractNumId w:val="16"/>
  </w:num>
  <w:num w:numId="8">
    <w:abstractNumId w:val="34"/>
  </w:num>
  <w:num w:numId="9">
    <w:abstractNumId w:val="14"/>
  </w:num>
  <w:num w:numId="10">
    <w:abstractNumId w:val="20"/>
  </w:num>
  <w:num w:numId="11">
    <w:abstractNumId w:val="2"/>
  </w:num>
  <w:num w:numId="12">
    <w:abstractNumId w:val="33"/>
  </w:num>
  <w:num w:numId="13">
    <w:abstractNumId w:val="37"/>
  </w:num>
  <w:num w:numId="14">
    <w:abstractNumId w:val="27"/>
  </w:num>
  <w:num w:numId="15">
    <w:abstractNumId w:val="43"/>
  </w:num>
  <w:num w:numId="16">
    <w:abstractNumId w:val="28"/>
  </w:num>
  <w:num w:numId="17">
    <w:abstractNumId w:val="41"/>
  </w:num>
  <w:num w:numId="18">
    <w:abstractNumId w:val="6"/>
  </w:num>
  <w:num w:numId="19">
    <w:abstractNumId w:val="24"/>
  </w:num>
  <w:num w:numId="20">
    <w:abstractNumId w:val="7"/>
  </w:num>
  <w:num w:numId="21">
    <w:abstractNumId w:val="26"/>
  </w:num>
  <w:num w:numId="22">
    <w:abstractNumId w:val="25"/>
  </w:num>
  <w:num w:numId="23">
    <w:abstractNumId w:val="3"/>
  </w:num>
  <w:num w:numId="24">
    <w:abstractNumId w:val="42"/>
  </w:num>
  <w:num w:numId="25">
    <w:abstractNumId w:val="38"/>
  </w:num>
  <w:num w:numId="26">
    <w:abstractNumId w:val="9"/>
  </w:num>
  <w:num w:numId="27">
    <w:abstractNumId w:val="22"/>
  </w:num>
  <w:num w:numId="28">
    <w:abstractNumId w:val="17"/>
  </w:num>
  <w:num w:numId="29">
    <w:abstractNumId w:val="44"/>
  </w:num>
  <w:num w:numId="30">
    <w:abstractNumId w:val="29"/>
  </w:num>
  <w:num w:numId="31">
    <w:abstractNumId w:val="39"/>
  </w:num>
  <w:num w:numId="3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31"/>
  </w:num>
  <w:num w:numId="35">
    <w:abstractNumId w:val="5"/>
  </w:num>
  <w:num w:numId="36">
    <w:abstractNumId w:val="15"/>
  </w:num>
  <w:num w:numId="37">
    <w:abstractNumId w:val="45"/>
  </w:num>
  <w:num w:numId="38">
    <w:abstractNumId w:val="30"/>
  </w:num>
  <w:num w:numId="39">
    <w:abstractNumId w:val="23"/>
  </w:num>
  <w:num w:numId="40">
    <w:abstractNumId w:val="35"/>
  </w:num>
  <w:num w:numId="41">
    <w:abstractNumId w:val="12"/>
  </w:num>
  <w:num w:numId="42">
    <w:abstractNumId w:val="0"/>
  </w:num>
  <w:num w:numId="43">
    <w:abstractNumId w:val="21"/>
  </w:num>
  <w:num w:numId="44">
    <w:abstractNumId w:val="8"/>
  </w:num>
  <w:num w:numId="45">
    <w:abstractNumId w:val="40"/>
  </w:num>
  <w:num w:numId="46">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40F"/>
    <w:rsid w:val="00000CEB"/>
    <w:rsid w:val="00002659"/>
    <w:rsid w:val="00002E29"/>
    <w:rsid w:val="0000373C"/>
    <w:rsid w:val="000075E3"/>
    <w:rsid w:val="000078FA"/>
    <w:rsid w:val="00007F7F"/>
    <w:rsid w:val="00012A21"/>
    <w:rsid w:val="00013551"/>
    <w:rsid w:val="00014FEB"/>
    <w:rsid w:val="000162C9"/>
    <w:rsid w:val="000163E2"/>
    <w:rsid w:val="000166DD"/>
    <w:rsid w:val="00022677"/>
    <w:rsid w:val="00022A4D"/>
    <w:rsid w:val="000239D5"/>
    <w:rsid w:val="0002423B"/>
    <w:rsid w:val="0002781C"/>
    <w:rsid w:val="00027F5E"/>
    <w:rsid w:val="00034349"/>
    <w:rsid w:val="000357A3"/>
    <w:rsid w:val="00035978"/>
    <w:rsid w:val="00036256"/>
    <w:rsid w:val="00036833"/>
    <w:rsid w:val="00036E80"/>
    <w:rsid w:val="00037555"/>
    <w:rsid w:val="0004086B"/>
    <w:rsid w:val="00040DCF"/>
    <w:rsid w:val="00042575"/>
    <w:rsid w:val="00043608"/>
    <w:rsid w:val="00043693"/>
    <w:rsid w:val="00045EED"/>
    <w:rsid w:val="0004619C"/>
    <w:rsid w:val="00047D89"/>
    <w:rsid w:val="00050007"/>
    <w:rsid w:val="0005551E"/>
    <w:rsid w:val="000557EE"/>
    <w:rsid w:val="00056169"/>
    <w:rsid w:val="00057F36"/>
    <w:rsid w:val="00060DE4"/>
    <w:rsid w:val="00060E89"/>
    <w:rsid w:val="00061176"/>
    <w:rsid w:val="00063304"/>
    <w:rsid w:val="00063497"/>
    <w:rsid w:val="00064CFA"/>
    <w:rsid w:val="0006542A"/>
    <w:rsid w:val="00066C1B"/>
    <w:rsid w:val="00067B61"/>
    <w:rsid w:val="0007048A"/>
    <w:rsid w:val="0007182C"/>
    <w:rsid w:val="000724A3"/>
    <w:rsid w:val="00075D92"/>
    <w:rsid w:val="00077C5F"/>
    <w:rsid w:val="00080BE0"/>
    <w:rsid w:val="00084402"/>
    <w:rsid w:val="000860CB"/>
    <w:rsid w:val="00090311"/>
    <w:rsid w:val="00092799"/>
    <w:rsid w:val="00093F31"/>
    <w:rsid w:val="00096344"/>
    <w:rsid w:val="000968F5"/>
    <w:rsid w:val="000A0D0A"/>
    <w:rsid w:val="000A424B"/>
    <w:rsid w:val="000A45E1"/>
    <w:rsid w:val="000A5891"/>
    <w:rsid w:val="000A6727"/>
    <w:rsid w:val="000A68B7"/>
    <w:rsid w:val="000B2E5C"/>
    <w:rsid w:val="000B37F2"/>
    <w:rsid w:val="000B591C"/>
    <w:rsid w:val="000B6422"/>
    <w:rsid w:val="000B6BC8"/>
    <w:rsid w:val="000C0503"/>
    <w:rsid w:val="000C09C0"/>
    <w:rsid w:val="000C23B8"/>
    <w:rsid w:val="000C477B"/>
    <w:rsid w:val="000C4862"/>
    <w:rsid w:val="000C57B1"/>
    <w:rsid w:val="000C6842"/>
    <w:rsid w:val="000C76C1"/>
    <w:rsid w:val="000C7D67"/>
    <w:rsid w:val="000D214F"/>
    <w:rsid w:val="000D358B"/>
    <w:rsid w:val="000D4834"/>
    <w:rsid w:val="000D7D00"/>
    <w:rsid w:val="000E1896"/>
    <w:rsid w:val="000E1D2F"/>
    <w:rsid w:val="000E2BF5"/>
    <w:rsid w:val="000E4739"/>
    <w:rsid w:val="000E4A20"/>
    <w:rsid w:val="000E6299"/>
    <w:rsid w:val="000E6682"/>
    <w:rsid w:val="000F06A8"/>
    <w:rsid w:val="000F18D4"/>
    <w:rsid w:val="000F23EB"/>
    <w:rsid w:val="000F3F08"/>
    <w:rsid w:val="000F41ED"/>
    <w:rsid w:val="000F55D7"/>
    <w:rsid w:val="000F5B98"/>
    <w:rsid w:val="000F5F89"/>
    <w:rsid w:val="000F790C"/>
    <w:rsid w:val="0010026A"/>
    <w:rsid w:val="001003ED"/>
    <w:rsid w:val="001010F9"/>
    <w:rsid w:val="00101B2C"/>
    <w:rsid w:val="0010218A"/>
    <w:rsid w:val="00102CF9"/>
    <w:rsid w:val="00103031"/>
    <w:rsid w:val="001046CC"/>
    <w:rsid w:val="00111912"/>
    <w:rsid w:val="00113B22"/>
    <w:rsid w:val="00114F62"/>
    <w:rsid w:val="0011785D"/>
    <w:rsid w:val="00121D49"/>
    <w:rsid w:val="00123B95"/>
    <w:rsid w:val="001241AA"/>
    <w:rsid w:val="0012444E"/>
    <w:rsid w:val="001249A2"/>
    <w:rsid w:val="00125037"/>
    <w:rsid w:val="00127451"/>
    <w:rsid w:val="0013578D"/>
    <w:rsid w:val="001371C5"/>
    <w:rsid w:val="00140E5E"/>
    <w:rsid w:val="00142110"/>
    <w:rsid w:val="00143942"/>
    <w:rsid w:val="00144BB4"/>
    <w:rsid w:val="001451B0"/>
    <w:rsid w:val="00151ADF"/>
    <w:rsid w:val="00153D15"/>
    <w:rsid w:val="0015404E"/>
    <w:rsid w:val="00154CA9"/>
    <w:rsid w:val="00155EF5"/>
    <w:rsid w:val="001563C1"/>
    <w:rsid w:val="00161C60"/>
    <w:rsid w:val="00161EE9"/>
    <w:rsid w:val="00161F63"/>
    <w:rsid w:val="001645FB"/>
    <w:rsid w:val="001667AA"/>
    <w:rsid w:val="00172844"/>
    <w:rsid w:val="00172CC9"/>
    <w:rsid w:val="00176B32"/>
    <w:rsid w:val="00177349"/>
    <w:rsid w:val="00183DAD"/>
    <w:rsid w:val="001845AD"/>
    <w:rsid w:val="00185B4C"/>
    <w:rsid w:val="0019089A"/>
    <w:rsid w:val="00191641"/>
    <w:rsid w:val="00191982"/>
    <w:rsid w:val="00193459"/>
    <w:rsid w:val="00193F53"/>
    <w:rsid w:val="00194448"/>
    <w:rsid w:val="00195743"/>
    <w:rsid w:val="00196838"/>
    <w:rsid w:val="001A1270"/>
    <w:rsid w:val="001A2CB9"/>
    <w:rsid w:val="001A311C"/>
    <w:rsid w:val="001A3475"/>
    <w:rsid w:val="001A34CD"/>
    <w:rsid w:val="001A3743"/>
    <w:rsid w:val="001A4F29"/>
    <w:rsid w:val="001A5766"/>
    <w:rsid w:val="001A77DD"/>
    <w:rsid w:val="001A7F8E"/>
    <w:rsid w:val="001B1FD3"/>
    <w:rsid w:val="001B615D"/>
    <w:rsid w:val="001B69EA"/>
    <w:rsid w:val="001B742E"/>
    <w:rsid w:val="001C05DE"/>
    <w:rsid w:val="001C2BE4"/>
    <w:rsid w:val="001C709D"/>
    <w:rsid w:val="001D215C"/>
    <w:rsid w:val="001D24B6"/>
    <w:rsid w:val="001D609C"/>
    <w:rsid w:val="001D68DA"/>
    <w:rsid w:val="001D6BEA"/>
    <w:rsid w:val="001D77F0"/>
    <w:rsid w:val="001E2780"/>
    <w:rsid w:val="001E36F8"/>
    <w:rsid w:val="001E6135"/>
    <w:rsid w:val="001E66F6"/>
    <w:rsid w:val="001E6CC5"/>
    <w:rsid w:val="001E6E60"/>
    <w:rsid w:val="001E7CEB"/>
    <w:rsid w:val="001E7D6A"/>
    <w:rsid w:val="001F0DAA"/>
    <w:rsid w:val="001F2E42"/>
    <w:rsid w:val="001F49FE"/>
    <w:rsid w:val="001F6F9E"/>
    <w:rsid w:val="001F7918"/>
    <w:rsid w:val="001F7A36"/>
    <w:rsid w:val="00203558"/>
    <w:rsid w:val="00203718"/>
    <w:rsid w:val="00205A0D"/>
    <w:rsid w:val="00211EB0"/>
    <w:rsid w:val="00212EE4"/>
    <w:rsid w:val="002132A5"/>
    <w:rsid w:val="002150CE"/>
    <w:rsid w:val="0021564F"/>
    <w:rsid w:val="00215EF2"/>
    <w:rsid w:val="0022079E"/>
    <w:rsid w:val="00220927"/>
    <w:rsid w:val="00222A57"/>
    <w:rsid w:val="00222C1E"/>
    <w:rsid w:val="00224201"/>
    <w:rsid w:val="00226DEB"/>
    <w:rsid w:val="00226EF0"/>
    <w:rsid w:val="00227642"/>
    <w:rsid w:val="00230C9D"/>
    <w:rsid w:val="00233743"/>
    <w:rsid w:val="002341D5"/>
    <w:rsid w:val="00235345"/>
    <w:rsid w:val="002359B0"/>
    <w:rsid w:val="00236CB0"/>
    <w:rsid w:val="00240BAE"/>
    <w:rsid w:val="00244CD0"/>
    <w:rsid w:val="00244D82"/>
    <w:rsid w:val="002451FB"/>
    <w:rsid w:val="002472B0"/>
    <w:rsid w:val="0024753B"/>
    <w:rsid w:val="0025206E"/>
    <w:rsid w:val="0025309C"/>
    <w:rsid w:val="002548B6"/>
    <w:rsid w:val="002558E9"/>
    <w:rsid w:val="00255AC6"/>
    <w:rsid w:val="00255FE5"/>
    <w:rsid w:val="00260389"/>
    <w:rsid w:val="0026055E"/>
    <w:rsid w:val="0026126C"/>
    <w:rsid w:val="002619CF"/>
    <w:rsid w:val="0026320E"/>
    <w:rsid w:val="00263423"/>
    <w:rsid w:val="00265C63"/>
    <w:rsid w:val="002670DF"/>
    <w:rsid w:val="0026788A"/>
    <w:rsid w:val="00271590"/>
    <w:rsid w:val="0027345C"/>
    <w:rsid w:val="00274F17"/>
    <w:rsid w:val="0027652C"/>
    <w:rsid w:val="00276EEC"/>
    <w:rsid w:val="00280CAF"/>
    <w:rsid w:val="00281013"/>
    <w:rsid w:val="002822F2"/>
    <w:rsid w:val="002841C6"/>
    <w:rsid w:val="00284E50"/>
    <w:rsid w:val="0029052C"/>
    <w:rsid w:val="00290C27"/>
    <w:rsid w:val="002931D7"/>
    <w:rsid w:val="00294760"/>
    <w:rsid w:val="00295B75"/>
    <w:rsid w:val="00295C81"/>
    <w:rsid w:val="002A1630"/>
    <w:rsid w:val="002A2B71"/>
    <w:rsid w:val="002A2EB2"/>
    <w:rsid w:val="002A36C0"/>
    <w:rsid w:val="002A3E08"/>
    <w:rsid w:val="002A4E2A"/>
    <w:rsid w:val="002A5449"/>
    <w:rsid w:val="002A5BCC"/>
    <w:rsid w:val="002A6990"/>
    <w:rsid w:val="002A6A85"/>
    <w:rsid w:val="002A6DBC"/>
    <w:rsid w:val="002B4583"/>
    <w:rsid w:val="002B74AC"/>
    <w:rsid w:val="002C1887"/>
    <w:rsid w:val="002C245F"/>
    <w:rsid w:val="002C36BE"/>
    <w:rsid w:val="002C47D5"/>
    <w:rsid w:val="002C4A9A"/>
    <w:rsid w:val="002C68B7"/>
    <w:rsid w:val="002C6B77"/>
    <w:rsid w:val="002D1264"/>
    <w:rsid w:val="002D12A1"/>
    <w:rsid w:val="002D290C"/>
    <w:rsid w:val="002D348A"/>
    <w:rsid w:val="002D3888"/>
    <w:rsid w:val="002D3A75"/>
    <w:rsid w:val="002D3BFE"/>
    <w:rsid w:val="002D4A9C"/>
    <w:rsid w:val="002D62C1"/>
    <w:rsid w:val="002D6AA1"/>
    <w:rsid w:val="002E69FD"/>
    <w:rsid w:val="002E6E83"/>
    <w:rsid w:val="002F22B3"/>
    <w:rsid w:val="002F2876"/>
    <w:rsid w:val="002F3D3F"/>
    <w:rsid w:val="002F5C28"/>
    <w:rsid w:val="00300890"/>
    <w:rsid w:val="00300BA1"/>
    <w:rsid w:val="0030488F"/>
    <w:rsid w:val="00305BF2"/>
    <w:rsid w:val="00305D0D"/>
    <w:rsid w:val="00307700"/>
    <w:rsid w:val="00307E0B"/>
    <w:rsid w:val="0031310C"/>
    <w:rsid w:val="003133A9"/>
    <w:rsid w:val="00313966"/>
    <w:rsid w:val="00314040"/>
    <w:rsid w:val="00314B44"/>
    <w:rsid w:val="00317000"/>
    <w:rsid w:val="00317A12"/>
    <w:rsid w:val="00323104"/>
    <w:rsid w:val="00324820"/>
    <w:rsid w:val="00326185"/>
    <w:rsid w:val="00330832"/>
    <w:rsid w:val="00331812"/>
    <w:rsid w:val="0033464D"/>
    <w:rsid w:val="00335442"/>
    <w:rsid w:val="00336CE9"/>
    <w:rsid w:val="00336D19"/>
    <w:rsid w:val="003400F8"/>
    <w:rsid w:val="003408A4"/>
    <w:rsid w:val="0034119C"/>
    <w:rsid w:val="00341734"/>
    <w:rsid w:val="003422FD"/>
    <w:rsid w:val="00345801"/>
    <w:rsid w:val="003465F3"/>
    <w:rsid w:val="00347D1C"/>
    <w:rsid w:val="00347FDF"/>
    <w:rsid w:val="0035195D"/>
    <w:rsid w:val="003519E6"/>
    <w:rsid w:val="00351E3D"/>
    <w:rsid w:val="00354070"/>
    <w:rsid w:val="00362A0D"/>
    <w:rsid w:val="00363FAB"/>
    <w:rsid w:val="00366B5D"/>
    <w:rsid w:val="0037088B"/>
    <w:rsid w:val="00370DB1"/>
    <w:rsid w:val="00370E00"/>
    <w:rsid w:val="0037342C"/>
    <w:rsid w:val="00373E67"/>
    <w:rsid w:val="00373FDA"/>
    <w:rsid w:val="0037428C"/>
    <w:rsid w:val="0037439D"/>
    <w:rsid w:val="003762D4"/>
    <w:rsid w:val="00376422"/>
    <w:rsid w:val="00376E09"/>
    <w:rsid w:val="003777F8"/>
    <w:rsid w:val="00377B8D"/>
    <w:rsid w:val="00380CA5"/>
    <w:rsid w:val="00382C01"/>
    <w:rsid w:val="00382F50"/>
    <w:rsid w:val="00383FF2"/>
    <w:rsid w:val="00385D66"/>
    <w:rsid w:val="00387543"/>
    <w:rsid w:val="00387D5F"/>
    <w:rsid w:val="003920BD"/>
    <w:rsid w:val="00393286"/>
    <w:rsid w:val="003932BC"/>
    <w:rsid w:val="003967F4"/>
    <w:rsid w:val="00396BEA"/>
    <w:rsid w:val="003A1319"/>
    <w:rsid w:val="003A3B6A"/>
    <w:rsid w:val="003A4344"/>
    <w:rsid w:val="003B1A46"/>
    <w:rsid w:val="003B42FA"/>
    <w:rsid w:val="003B48B7"/>
    <w:rsid w:val="003B4BD1"/>
    <w:rsid w:val="003B6002"/>
    <w:rsid w:val="003C01B4"/>
    <w:rsid w:val="003C06E4"/>
    <w:rsid w:val="003C0F97"/>
    <w:rsid w:val="003C225F"/>
    <w:rsid w:val="003C4435"/>
    <w:rsid w:val="003C5757"/>
    <w:rsid w:val="003C5A68"/>
    <w:rsid w:val="003C6095"/>
    <w:rsid w:val="003D195A"/>
    <w:rsid w:val="003D45D6"/>
    <w:rsid w:val="003E5302"/>
    <w:rsid w:val="003E72C1"/>
    <w:rsid w:val="003E7649"/>
    <w:rsid w:val="003F1965"/>
    <w:rsid w:val="003F2B2A"/>
    <w:rsid w:val="003F2F5F"/>
    <w:rsid w:val="003F3583"/>
    <w:rsid w:val="003F3896"/>
    <w:rsid w:val="003F77CB"/>
    <w:rsid w:val="00400732"/>
    <w:rsid w:val="00401440"/>
    <w:rsid w:val="004019CC"/>
    <w:rsid w:val="00403469"/>
    <w:rsid w:val="004067A2"/>
    <w:rsid w:val="00407438"/>
    <w:rsid w:val="00407622"/>
    <w:rsid w:val="00410583"/>
    <w:rsid w:val="004113F6"/>
    <w:rsid w:val="004129D3"/>
    <w:rsid w:val="00414D17"/>
    <w:rsid w:val="00414D45"/>
    <w:rsid w:val="00416E9F"/>
    <w:rsid w:val="00417104"/>
    <w:rsid w:val="00417A73"/>
    <w:rsid w:val="00417CDC"/>
    <w:rsid w:val="00420F29"/>
    <w:rsid w:val="00421D71"/>
    <w:rsid w:val="00422F57"/>
    <w:rsid w:val="004238A9"/>
    <w:rsid w:val="00424F67"/>
    <w:rsid w:val="004269CF"/>
    <w:rsid w:val="00430829"/>
    <w:rsid w:val="004316D8"/>
    <w:rsid w:val="00432D1C"/>
    <w:rsid w:val="00435778"/>
    <w:rsid w:val="00435C8A"/>
    <w:rsid w:val="004363A1"/>
    <w:rsid w:val="00442BB1"/>
    <w:rsid w:val="00443DA8"/>
    <w:rsid w:val="004448EB"/>
    <w:rsid w:val="00444970"/>
    <w:rsid w:val="00447FD6"/>
    <w:rsid w:val="00450F90"/>
    <w:rsid w:val="00451D52"/>
    <w:rsid w:val="00452B4B"/>
    <w:rsid w:val="00455F3F"/>
    <w:rsid w:val="00456A13"/>
    <w:rsid w:val="00456CAE"/>
    <w:rsid w:val="00456F8E"/>
    <w:rsid w:val="004574D0"/>
    <w:rsid w:val="0046104E"/>
    <w:rsid w:val="00461898"/>
    <w:rsid w:val="00461D57"/>
    <w:rsid w:val="0046746D"/>
    <w:rsid w:val="00471F6A"/>
    <w:rsid w:val="00474247"/>
    <w:rsid w:val="0047485A"/>
    <w:rsid w:val="004754D2"/>
    <w:rsid w:val="0047577A"/>
    <w:rsid w:val="0047629C"/>
    <w:rsid w:val="00483C2D"/>
    <w:rsid w:val="00483EE7"/>
    <w:rsid w:val="004848A0"/>
    <w:rsid w:val="00484B4D"/>
    <w:rsid w:val="00484CD0"/>
    <w:rsid w:val="00485E9B"/>
    <w:rsid w:val="0048655F"/>
    <w:rsid w:val="00486BBC"/>
    <w:rsid w:val="004873F8"/>
    <w:rsid w:val="00487532"/>
    <w:rsid w:val="00487BE9"/>
    <w:rsid w:val="00487D47"/>
    <w:rsid w:val="004920F7"/>
    <w:rsid w:val="0049238C"/>
    <w:rsid w:val="004926A7"/>
    <w:rsid w:val="00492E4A"/>
    <w:rsid w:val="00495788"/>
    <w:rsid w:val="00495C23"/>
    <w:rsid w:val="00495F2F"/>
    <w:rsid w:val="004978DE"/>
    <w:rsid w:val="00497FD1"/>
    <w:rsid w:val="004A3381"/>
    <w:rsid w:val="004B0199"/>
    <w:rsid w:val="004B0A1F"/>
    <w:rsid w:val="004B119B"/>
    <w:rsid w:val="004B6073"/>
    <w:rsid w:val="004C0B2C"/>
    <w:rsid w:val="004C0DAB"/>
    <w:rsid w:val="004C1958"/>
    <w:rsid w:val="004C2EE6"/>
    <w:rsid w:val="004C3BD6"/>
    <w:rsid w:val="004C496C"/>
    <w:rsid w:val="004C4D11"/>
    <w:rsid w:val="004C4ED2"/>
    <w:rsid w:val="004D255B"/>
    <w:rsid w:val="004D2D20"/>
    <w:rsid w:val="004D3389"/>
    <w:rsid w:val="004D37F0"/>
    <w:rsid w:val="004D444B"/>
    <w:rsid w:val="004D67D3"/>
    <w:rsid w:val="004D7930"/>
    <w:rsid w:val="004E0551"/>
    <w:rsid w:val="004E2324"/>
    <w:rsid w:val="004E2B95"/>
    <w:rsid w:val="004E46F7"/>
    <w:rsid w:val="004E58B4"/>
    <w:rsid w:val="004E603F"/>
    <w:rsid w:val="004E617E"/>
    <w:rsid w:val="004E6E0D"/>
    <w:rsid w:val="004E7482"/>
    <w:rsid w:val="004F1F52"/>
    <w:rsid w:val="004F2829"/>
    <w:rsid w:val="004F2B55"/>
    <w:rsid w:val="004F3E80"/>
    <w:rsid w:val="004F5B52"/>
    <w:rsid w:val="004F71FB"/>
    <w:rsid w:val="00500DAA"/>
    <w:rsid w:val="00500FBC"/>
    <w:rsid w:val="005033B7"/>
    <w:rsid w:val="00504903"/>
    <w:rsid w:val="005077AF"/>
    <w:rsid w:val="00507853"/>
    <w:rsid w:val="00510A4B"/>
    <w:rsid w:val="00511ABF"/>
    <w:rsid w:val="0051206D"/>
    <w:rsid w:val="0051321F"/>
    <w:rsid w:val="005152A5"/>
    <w:rsid w:val="00515B2D"/>
    <w:rsid w:val="00517E13"/>
    <w:rsid w:val="00525559"/>
    <w:rsid w:val="005261DB"/>
    <w:rsid w:val="00527DAB"/>
    <w:rsid w:val="00531E4D"/>
    <w:rsid w:val="00532329"/>
    <w:rsid w:val="005342EE"/>
    <w:rsid w:val="0053666C"/>
    <w:rsid w:val="00540E49"/>
    <w:rsid w:val="00541257"/>
    <w:rsid w:val="00543C49"/>
    <w:rsid w:val="00543E1F"/>
    <w:rsid w:val="00545AE5"/>
    <w:rsid w:val="00546457"/>
    <w:rsid w:val="00547B28"/>
    <w:rsid w:val="0055083D"/>
    <w:rsid w:val="00554C83"/>
    <w:rsid w:val="00554CDA"/>
    <w:rsid w:val="005550B7"/>
    <w:rsid w:val="0055555A"/>
    <w:rsid w:val="005566D7"/>
    <w:rsid w:val="00562198"/>
    <w:rsid w:val="005629C4"/>
    <w:rsid w:val="00562BF7"/>
    <w:rsid w:val="00570031"/>
    <w:rsid w:val="00570A9D"/>
    <w:rsid w:val="0057319F"/>
    <w:rsid w:val="005759A0"/>
    <w:rsid w:val="00576CFA"/>
    <w:rsid w:val="00576F8B"/>
    <w:rsid w:val="00580BCD"/>
    <w:rsid w:val="005818CF"/>
    <w:rsid w:val="005864F8"/>
    <w:rsid w:val="00587ED9"/>
    <w:rsid w:val="005907A6"/>
    <w:rsid w:val="0059096A"/>
    <w:rsid w:val="005909E0"/>
    <w:rsid w:val="005913B4"/>
    <w:rsid w:val="005915F7"/>
    <w:rsid w:val="00591755"/>
    <w:rsid w:val="00592030"/>
    <w:rsid w:val="00592958"/>
    <w:rsid w:val="0059620A"/>
    <w:rsid w:val="005963CD"/>
    <w:rsid w:val="005977BF"/>
    <w:rsid w:val="005977C2"/>
    <w:rsid w:val="005A091F"/>
    <w:rsid w:val="005A1737"/>
    <w:rsid w:val="005A45DA"/>
    <w:rsid w:val="005A4C3F"/>
    <w:rsid w:val="005A5522"/>
    <w:rsid w:val="005A7865"/>
    <w:rsid w:val="005B06A8"/>
    <w:rsid w:val="005B1C81"/>
    <w:rsid w:val="005B3018"/>
    <w:rsid w:val="005B333D"/>
    <w:rsid w:val="005B4911"/>
    <w:rsid w:val="005B6244"/>
    <w:rsid w:val="005B6558"/>
    <w:rsid w:val="005B798B"/>
    <w:rsid w:val="005C039F"/>
    <w:rsid w:val="005C209E"/>
    <w:rsid w:val="005C5948"/>
    <w:rsid w:val="005C62A8"/>
    <w:rsid w:val="005C7599"/>
    <w:rsid w:val="005C7BD3"/>
    <w:rsid w:val="005D048C"/>
    <w:rsid w:val="005D06F8"/>
    <w:rsid w:val="005D119A"/>
    <w:rsid w:val="005D1410"/>
    <w:rsid w:val="005D1D8C"/>
    <w:rsid w:val="005D3F94"/>
    <w:rsid w:val="005D77BF"/>
    <w:rsid w:val="005D7E90"/>
    <w:rsid w:val="005E1B0E"/>
    <w:rsid w:val="005E22DC"/>
    <w:rsid w:val="005E7085"/>
    <w:rsid w:val="005E7D89"/>
    <w:rsid w:val="005F0290"/>
    <w:rsid w:val="005F04F3"/>
    <w:rsid w:val="005F09E3"/>
    <w:rsid w:val="005F19AA"/>
    <w:rsid w:val="005F1E19"/>
    <w:rsid w:val="005F385F"/>
    <w:rsid w:val="005F400D"/>
    <w:rsid w:val="005F53A8"/>
    <w:rsid w:val="005F5E6F"/>
    <w:rsid w:val="005F67BA"/>
    <w:rsid w:val="005F72F8"/>
    <w:rsid w:val="00600362"/>
    <w:rsid w:val="006005CD"/>
    <w:rsid w:val="006016E9"/>
    <w:rsid w:val="00602C68"/>
    <w:rsid w:val="00603A31"/>
    <w:rsid w:val="006052F5"/>
    <w:rsid w:val="00605BD7"/>
    <w:rsid w:val="00605CDB"/>
    <w:rsid w:val="006066F0"/>
    <w:rsid w:val="00606BB4"/>
    <w:rsid w:val="00606CE5"/>
    <w:rsid w:val="00606F44"/>
    <w:rsid w:val="006103FA"/>
    <w:rsid w:val="00611CA5"/>
    <w:rsid w:val="00612859"/>
    <w:rsid w:val="00613192"/>
    <w:rsid w:val="0061334B"/>
    <w:rsid w:val="00614E04"/>
    <w:rsid w:val="0061639A"/>
    <w:rsid w:val="00617A55"/>
    <w:rsid w:val="00620A3B"/>
    <w:rsid w:val="00623634"/>
    <w:rsid w:val="00624004"/>
    <w:rsid w:val="0062615B"/>
    <w:rsid w:val="00626490"/>
    <w:rsid w:val="006265D8"/>
    <w:rsid w:val="006309E7"/>
    <w:rsid w:val="00630DD0"/>
    <w:rsid w:val="0063485E"/>
    <w:rsid w:val="006375B8"/>
    <w:rsid w:val="00637A3C"/>
    <w:rsid w:val="00641A13"/>
    <w:rsid w:val="00641E03"/>
    <w:rsid w:val="00642972"/>
    <w:rsid w:val="00642BF2"/>
    <w:rsid w:val="00642D16"/>
    <w:rsid w:val="00645829"/>
    <w:rsid w:val="006459CD"/>
    <w:rsid w:val="0064706C"/>
    <w:rsid w:val="006514C0"/>
    <w:rsid w:val="006518F6"/>
    <w:rsid w:val="00651C40"/>
    <w:rsid w:val="00652845"/>
    <w:rsid w:val="006538FF"/>
    <w:rsid w:val="00656A1A"/>
    <w:rsid w:val="00670280"/>
    <w:rsid w:val="006712D2"/>
    <w:rsid w:val="00672E24"/>
    <w:rsid w:val="0067408B"/>
    <w:rsid w:val="0067430A"/>
    <w:rsid w:val="00674A2B"/>
    <w:rsid w:val="00675345"/>
    <w:rsid w:val="00677EC3"/>
    <w:rsid w:val="0068465E"/>
    <w:rsid w:val="00686FBB"/>
    <w:rsid w:val="00687776"/>
    <w:rsid w:val="00687E76"/>
    <w:rsid w:val="00687F3A"/>
    <w:rsid w:val="006905BB"/>
    <w:rsid w:val="00690E85"/>
    <w:rsid w:val="006914AF"/>
    <w:rsid w:val="00691B0F"/>
    <w:rsid w:val="00693BCE"/>
    <w:rsid w:val="00696761"/>
    <w:rsid w:val="006976D6"/>
    <w:rsid w:val="006A37EA"/>
    <w:rsid w:val="006A3871"/>
    <w:rsid w:val="006A6656"/>
    <w:rsid w:val="006A788A"/>
    <w:rsid w:val="006B1DAE"/>
    <w:rsid w:val="006B2145"/>
    <w:rsid w:val="006B3BA7"/>
    <w:rsid w:val="006B61AD"/>
    <w:rsid w:val="006C17C7"/>
    <w:rsid w:val="006C3AA1"/>
    <w:rsid w:val="006C409E"/>
    <w:rsid w:val="006C5198"/>
    <w:rsid w:val="006D0FD6"/>
    <w:rsid w:val="006D13BD"/>
    <w:rsid w:val="006D55BE"/>
    <w:rsid w:val="006D583E"/>
    <w:rsid w:val="006D5AF4"/>
    <w:rsid w:val="006D6A21"/>
    <w:rsid w:val="006D785E"/>
    <w:rsid w:val="006D7BA4"/>
    <w:rsid w:val="006E114F"/>
    <w:rsid w:val="006E3AE1"/>
    <w:rsid w:val="006E6180"/>
    <w:rsid w:val="006E75C9"/>
    <w:rsid w:val="006F0CE4"/>
    <w:rsid w:val="006F116E"/>
    <w:rsid w:val="006F15D8"/>
    <w:rsid w:val="006F1D0A"/>
    <w:rsid w:val="006F760A"/>
    <w:rsid w:val="00702552"/>
    <w:rsid w:val="0070743A"/>
    <w:rsid w:val="00710A6B"/>
    <w:rsid w:val="00713584"/>
    <w:rsid w:val="00713757"/>
    <w:rsid w:val="00715EB7"/>
    <w:rsid w:val="00715FC4"/>
    <w:rsid w:val="007171D1"/>
    <w:rsid w:val="00717605"/>
    <w:rsid w:val="0071774D"/>
    <w:rsid w:val="00717B64"/>
    <w:rsid w:val="00721898"/>
    <w:rsid w:val="007220FB"/>
    <w:rsid w:val="007244F6"/>
    <w:rsid w:val="00724597"/>
    <w:rsid w:val="007263A5"/>
    <w:rsid w:val="00727099"/>
    <w:rsid w:val="00731509"/>
    <w:rsid w:val="007317AC"/>
    <w:rsid w:val="00731F3D"/>
    <w:rsid w:val="007320CE"/>
    <w:rsid w:val="0073683A"/>
    <w:rsid w:val="00736A82"/>
    <w:rsid w:val="00737A8F"/>
    <w:rsid w:val="00740BBE"/>
    <w:rsid w:val="00742909"/>
    <w:rsid w:val="00742FD6"/>
    <w:rsid w:val="007434C2"/>
    <w:rsid w:val="00744612"/>
    <w:rsid w:val="00745975"/>
    <w:rsid w:val="00746821"/>
    <w:rsid w:val="007516D9"/>
    <w:rsid w:val="00754518"/>
    <w:rsid w:val="00754879"/>
    <w:rsid w:val="00755E89"/>
    <w:rsid w:val="0076008C"/>
    <w:rsid w:val="00760A38"/>
    <w:rsid w:val="007615B0"/>
    <w:rsid w:val="00762AE4"/>
    <w:rsid w:val="00763ACE"/>
    <w:rsid w:val="00763FCE"/>
    <w:rsid w:val="00764E36"/>
    <w:rsid w:val="00765334"/>
    <w:rsid w:val="007663CF"/>
    <w:rsid w:val="00770DFF"/>
    <w:rsid w:val="00772BBA"/>
    <w:rsid w:val="00776313"/>
    <w:rsid w:val="00777E4A"/>
    <w:rsid w:val="0078024D"/>
    <w:rsid w:val="007844CC"/>
    <w:rsid w:val="0078494E"/>
    <w:rsid w:val="0078576D"/>
    <w:rsid w:val="00785B83"/>
    <w:rsid w:val="00786D5E"/>
    <w:rsid w:val="0079053F"/>
    <w:rsid w:val="0079443F"/>
    <w:rsid w:val="00794FF9"/>
    <w:rsid w:val="00795255"/>
    <w:rsid w:val="00795D38"/>
    <w:rsid w:val="00797A1C"/>
    <w:rsid w:val="00797C71"/>
    <w:rsid w:val="007A177C"/>
    <w:rsid w:val="007A18FA"/>
    <w:rsid w:val="007A1EBA"/>
    <w:rsid w:val="007A26C1"/>
    <w:rsid w:val="007A276F"/>
    <w:rsid w:val="007A3858"/>
    <w:rsid w:val="007A3EC6"/>
    <w:rsid w:val="007A403B"/>
    <w:rsid w:val="007A588B"/>
    <w:rsid w:val="007B17D3"/>
    <w:rsid w:val="007B20A5"/>
    <w:rsid w:val="007B411D"/>
    <w:rsid w:val="007B60C0"/>
    <w:rsid w:val="007B6104"/>
    <w:rsid w:val="007B7C34"/>
    <w:rsid w:val="007B7E73"/>
    <w:rsid w:val="007C0631"/>
    <w:rsid w:val="007C5AF3"/>
    <w:rsid w:val="007D592C"/>
    <w:rsid w:val="007D5DAD"/>
    <w:rsid w:val="007D640C"/>
    <w:rsid w:val="007D6CAF"/>
    <w:rsid w:val="007D7498"/>
    <w:rsid w:val="007E1B21"/>
    <w:rsid w:val="007E2A63"/>
    <w:rsid w:val="007F0C10"/>
    <w:rsid w:val="007F14C6"/>
    <w:rsid w:val="007F3B20"/>
    <w:rsid w:val="007F3B41"/>
    <w:rsid w:val="007F45C0"/>
    <w:rsid w:val="007F5D5F"/>
    <w:rsid w:val="007F6006"/>
    <w:rsid w:val="007F6A6F"/>
    <w:rsid w:val="007F7AF1"/>
    <w:rsid w:val="007F7F88"/>
    <w:rsid w:val="0080033A"/>
    <w:rsid w:val="0080033D"/>
    <w:rsid w:val="008020E2"/>
    <w:rsid w:val="008026C6"/>
    <w:rsid w:val="00803514"/>
    <w:rsid w:val="0080492B"/>
    <w:rsid w:val="00804DA6"/>
    <w:rsid w:val="00805A15"/>
    <w:rsid w:val="00806B3A"/>
    <w:rsid w:val="0081132E"/>
    <w:rsid w:val="008116AD"/>
    <w:rsid w:val="008116CD"/>
    <w:rsid w:val="008119EF"/>
    <w:rsid w:val="00812173"/>
    <w:rsid w:val="00812692"/>
    <w:rsid w:val="00812702"/>
    <w:rsid w:val="00812870"/>
    <w:rsid w:val="00812AA3"/>
    <w:rsid w:val="008146B0"/>
    <w:rsid w:val="0081499D"/>
    <w:rsid w:val="00815001"/>
    <w:rsid w:val="00815422"/>
    <w:rsid w:val="00820E30"/>
    <w:rsid w:val="00825DA9"/>
    <w:rsid w:val="008261EA"/>
    <w:rsid w:val="00827BAC"/>
    <w:rsid w:val="00833925"/>
    <w:rsid w:val="008355EA"/>
    <w:rsid w:val="00835869"/>
    <w:rsid w:val="00835C33"/>
    <w:rsid w:val="008440E2"/>
    <w:rsid w:val="00844316"/>
    <w:rsid w:val="00845340"/>
    <w:rsid w:val="00846D7F"/>
    <w:rsid w:val="0085006F"/>
    <w:rsid w:val="0085043C"/>
    <w:rsid w:val="008511F0"/>
    <w:rsid w:val="008515AB"/>
    <w:rsid w:val="00852B8E"/>
    <w:rsid w:val="008530F3"/>
    <w:rsid w:val="00854B73"/>
    <w:rsid w:val="00855F6A"/>
    <w:rsid w:val="00856DEE"/>
    <w:rsid w:val="00857AB9"/>
    <w:rsid w:val="00857ADD"/>
    <w:rsid w:val="00857B2E"/>
    <w:rsid w:val="00862DEF"/>
    <w:rsid w:val="00864286"/>
    <w:rsid w:val="008670F5"/>
    <w:rsid w:val="00871395"/>
    <w:rsid w:val="00871B0B"/>
    <w:rsid w:val="00871C28"/>
    <w:rsid w:val="00873116"/>
    <w:rsid w:val="0087393B"/>
    <w:rsid w:val="0087575F"/>
    <w:rsid w:val="00875F99"/>
    <w:rsid w:val="00876DE9"/>
    <w:rsid w:val="00881C45"/>
    <w:rsid w:val="00881D56"/>
    <w:rsid w:val="00883438"/>
    <w:rsid w:val="00883A2F"/>
    <w:rsid w:val="00886993"/>
    <w:rsid w:val="00886F31"/>
    <w:rsid w:val="008925DA"/>
    <w:rsid w:val="008974CC"/>
    <w:rsid w:val="008A0058"/>
    <w:rsid w:val="008A0401"/>
    <w:rsid w:val="008A0F16"/>
    <w:rsid w:val="008A5C9F"/>
    <w:rsid w:val="008B00BA"/>
    <w:rsid w:val="008B2139"/>
    <w:rsid w:val="008B3A06"/>
    <w:rsid w:val="008B4CF0"/>
    <w:rsid w:val="008B4EEC"/>
    <w:rsid w:val="008B637D"/>
    <w:rsid w:val="008B7804"/>
    <w:rsid w:val="008C0BE2"/>
    <w:rsid w:val="008C0EC6"/>
    <w:rsid w:val="008C2918"/>
    <w:rsid w:val="008C3902"/>
    <w:rsid w:val="008C4B2D"/>
    <w:rsid w:val="008C6149"/>
    <w:rsid w:val="008C6E8B"/>
    <w:rsid w:val="008D48D8"/>
    <w:rsid w:val="008D576C"/>
    <w:rsid w:val="008D7887"/>
    <w:rsid w:val="008D78D0"/>
    <w:rsid w:val="008E08EE"/>
    <w:rsid w:val="008E3232"/>
    <w:rsid w:val="008E510C"/>
    <w:rsid w:val="008E7139"/>
    <w:rsid w:val="008E762C"/>
    <w:rsid w:val="008F23D6"/>
    <w:rsid w:val="008F2BFB"/>
    <w:rsid w:val="008F547F"/>
    <w:rsid w:val="008F7E96"/>
    <w:rsid w:val="00900874"/>
    <w:rsid w:val="0090089D"/>
    <w:rsid w:val="0090386E"/>
    <w:rsid w:val="00904240"/>
    <w:rsid w:val="00904E75"/>
    <w:rsid w:val="00905426"/>
    <w:rsid w:val="00905AF6"/>
    <w:rsid w:val="00910CF5"/>
    <w:rsid w:val="00911D09"/>
    <w:rsid w:val="00913D53"/>
    <w:rsid w:val="00914212"/>
    <w:rsid w:val="009145AF"/>
    <w:rsid w:val="00915D68"/>
    <w:rsid w:val="00915ECD"/>
    <w:rsid w:val="009176A7"/>
    <w:rsid w:val="00920550"/>
    <w:rsid w:val="0092459D"/>
    <w:rsid w:val="00926509"/>
    <w:rsid w:val="0093094D"/>
    <w:rsid w:val="00931A72"/>
    <w:rsid w:val="009338CE"/>
    <w:rsid w:val="00934172"/>
    <w:rsid w:val="009359EC"/>
    <w:rsid w:val="00936187"/>
    <w:rsid w:val="009408F6"/>
    <w:rsid w:val="00941834"/>
    <w:rsid w:val="00941F64"/>
    <w:rsid w:val="00942121"/>
    <w:rsid w:val="0094269E"/>
    <w:rsid w:val="00944481"/>
    <w:rsid w:val="00946AE4"/>
    <w:rsid w:val="00947930"/>
    <w:rsid w:val="009505FB"/>
    <w:rsid w:val="00950D79"/>
    <w:rsid w:val="009515C5"/>
    <w:rsid w:val="009535FC"/>
    <w:rsid w:val="00956DD6"/>
    <w:rsid w:val="00960CFC"/>
    <w:rsid w:val="00962261"/>
    <w:rsid w:val="0096301C"/>
    <w:rsid w:val="00963035"/>
    <w:rsid w:val="00965B30"/>
    <w:rsid w:val="00965D1C"/>
    <w:rsid w:val="00966221"/>
    <w:rsid w:val="00966EAB"/>
    <w:rsid w:val="00967DC7"/>
    <w:rsid w:val="009700E5"/>
    <w:rsid w:val="00970AB3"/>
    <w:rsid w:val="00972198"/>
    <w:rsid w:val="009722FE"/>
    <w:rsid w:val="0097259A"/>
    <w:rsid w:val="009734CC"/>
    <w:rsid w:val="00974BA1"/>
    <w:rsid w:val="00976D1C"/>
    <w:rsid w:val="00977C03"/>
    <w:rsid w:val="00980120"/>
    <w:rsid w:val="0098165B"/>
    <w:rsid w:val="00981ECC"/>
    <w:rsid w:val="009820B7"/>
    <w:rsid w:val="00984FA3"/>
    <w:rsid w:val="00985753"/>
    <w:rsid w:val="00985A89"/>
    <w:rsid w:val="00985EF7"/>
    <w:rsid w:val="00986F81"/>
    <w:rsid w:val="00987896"/>
    <w:rsid w:val="00987FFA"/>
    <w:rsid w:val="009904AA"/>
    <w:rsid w:val="00990ABB"/>
    <w:rsid w:val="00993623"/>
    <w:rsid w:val="00993957"/>
    <w:rsid w:val="00993E91"/>
    <w:rsid w:val="00996080"/>
    <w:rsid w:val="00996837"/>
    <w:rsid w:val="00997F0F"/>
    <w:rsid w:val="009A053D"/>
    <w:rsid w:val="009A37B0"/>
    <w:rsid w:val="009A57DD"/>
    <w:rsid w:val="009B24F3"/>
    <w:rsid w:val="009B407E"/>
    <w:rsid w:val="009B554A"/>
    <w:rsid w:val="009B5BA8"/>
    <w:rsid w:val="009B6838"/>
    <w:rsid w:val="009B6ABD"/>
    <w:rsid w:val="009B731A"/>
    <w:rsid w:val="009B7D64"/>
    <w:rsid w:val="009C0EBB"/>
    <w:rsid w:val="009C1ADD"/>
    <w:rsid w:val="009C1BAF"/>
    <w:rsid w:val="009C2DDB"/>
    <w:rsid w:val="009C3783"/>
    <w:rsid w:val="009C38E6"/>
    <w:rsid w:val="009C4FEB"/>
    <w:rsid w:val="009C798E"/>
    <w:rsid w:val="009D06F2"/>
    <w:rsid w:val="009D0997"/>
    <w:rsid w:val="009D2C06"/>
    <w:rsid w:val="009D726D"/>
    <w:rsid w:val="009E33AA"/>
    <w:rsid w:val="009E3DD9"/>
    <w:rsid w:val="009E6B82"/>
    <w:rsid w:val="009E71A3"/>
    <w:rsid w:val="009F32FA"/>
    <w:rsid w:val="009F5867"/>
    <w:rsid w:val="009F6E0F"/>
    <w:rsid w:val="00A0347D"/>
    <w:rsid w:val="00A04C9C"/>
    <w:rsid w:val="00A054CA"/>
    <w:rsid w:val="00A06B43"/>
    <w:rsid w:val="00A108A6"/>
    <w:rsid w:val="00A149FB"/>
    <w:rsid w:val="00A1563B"/>
    <w:rsid w:val="00A23621"/>
    <w:rsid w:val="00A23D87"/>
    <w:rsid w:val="00A2437C"/>
    <w:rsid w:val="00A253AD"/>
    <w:rsid w:val="00A26BD5"/>
    <w:rsid w:val="00A27B30"/>
    <w:rsid w:val="00A30754"/>
    <w:rsid w:val="00A3334A"/>
    <w:rsid w:val="00A333E2"/>
    <w:rsid w:val="00A339D8"/>
    <w:rsid w:val="00A34424"/>
    <w:rsid w:val="00A34F84"/>
    <w:rsid w:val="00A35A4D"/>
    <w:rsid w:val="00A361E5"/>
    <w:rsid w:val="00A405DC"/>
    <w:rsid w:val="00A40E6B"/>
    <w:rsid w:val="00A42356"/>
    <w:rsid w:val="00A43B24"/>
    <w:rsid w:val="00A43FDC"/>
    <w:rsid w:val="00A443A7"/>
    <w:rsid w:val="00A457B0"/>
    <w:rsid w:val="00A47339"/>
    <w:rsid w:val="00A47D9D"/>
    <w:rsid w:val="00A518A9"/>
    <w:rsid w:val="00A53A64"/>
    <w:rsid w:val="00A53C63"/>
    <w:rsid w:val="00A542E8"/>
    <w:rsid w:val="00A5505E"/>
    <w:rsid w:val="00A57C37"/>
    <w:rsid w:val="00A61316"/>
    <w:rsid w:val="00A614A7"/>
    <w:rsid w:val="00A638D2"/>
    <w:rsid w:val="00A63CD6"/>
    <w:rsid w:val="00A64A6D"/>
    <w:rsid w:val="00A657F6"/>
    <w:rsid w:val="00A666B5"/>
    <w:rsid w:val="00A66866"/>
    <w:rsid w:val="00A673E5"/>
    <w:rsid w:val="00A70968"/>
    <w:rsid w:val="00A712CF"/>
    <w:rsid w:val="00A71747"/>
    <w:rsid w:val="00A71F2C"/>
    <w:rsid w:val="00A72BF5"/>
    <w:rsid w:val="00A73CA2"/>
    <w:rsid w:val="00A7401C"/>
    <w:rsid w:val="00A768CA"/>
    <w:rsid w:val="00A77907"/>
    <w:rsid w:val="00A77DD4"/>
    <w:rsid w:val="00A81B02"/>
    <w:rsid w:val="00A825B3"/>
    <w:rsid w:val="00A8265A"/>
    <w:rsid w:val="00A82CB3"/>
    <w:rsid w:val="00A84F96"/>
    <w:rsid w:val="00A865A0"/>
    <w:rsid w:val="00A87BD4"/>
    <w:rsid w:val="00A90E06"/>
    <w:rsid w:val="00A9293C"/>
    <w:rsid w:val="00A93207"/>
    <w:rsid w:val="00AA0754"/>
    <w:rsid w:val="00AA088E"/>
    <w:rsid w:val="00AA48D6"/>
    <w:rsid w:val="00AA48E9"/>
    <w:rsid w:val="00AA5546"/>
    <w:rsid w:val="00AA68E1"/>
    <w:rsid w:val="00AA6C25"/>
    <w:rsid w:val="00AB2876"/>
    <w:rsid w:val="00AB4A85"/>
    <w:rsid w:val="00AB4C96"/>
    <w:rsid w:val="00AB5B07"/>
    <w:rsid w:val="00AB5EBE"/>
    <w:rsid w:val="00AB71FC"/>
    <w:rsid w:val="00AC090E"/>
    <w:rsid w:val="00AC0B33"/>
    <w:rsid w:val="00AC0DB4"/>
    <w:rsid w:val="00AC1E96"/>
    <w:rsid w:val="00AC372D"/>
    <w:rsid w:val="00AC39AA"/>
    <w:rsid w:val="00AC3B01"/>
    <w:rsid w:val="00AC4F2B"/>
    <w:rsid w:val="00AC5377"/>
    <w:rsid w:val="00AC5BE6"/>
    <w:rsid w:val="00AD0486"/>
    <w:rsid w:val="00AD05E0"/>
    <w:rsid w:val="00AD065D"/>
    <w:rsid w:val="00AD1210"/>
    <w:rsid w:val="00AD12F2"/>
    <w:rsid w:val="00AD451C"/>
    <w:rsid w:val="00AD5FBD"/>
    <w:rsid w:val="00AD6400"/>
    <w:rsid w:val="00AD7BAB"/>
    <w:rsid w:val="00AE00F0"/>
    <w:rsid w:val="00AE1CB0"/>
    <w:rsid w:val="00AE1F38"/>
    <w:rsid w:val="00AE384D"/>
    <w:rsid w:val="00AE44EF"/>
    <w:rsid w:val="00AE49E9"/>
    <w:rsid w:val="00AE6280"/>
    <w:rsid w:val="00AE6DCC"/>
    <w:rsid w:val="00AE74C2"/>
    <w:rsid w:val="00AF0F0D"/>
    <w:rsid w:val="00AF1038"/>
    <w:rsid w:val="00AF1C28"/>
    <w:rsid w:val="00AF38B2"/>
    <w:rsid w:val="00AF3F33"/>
    <w:rsid w:val="00AF6228"/>
    <w:rsid w:val="00B00F5C"/>
    <w:rsid w:val="00B02BD1"/>
    <w:rsid w:val="00B03BB5"/>
    <w:rsid w:val="00B05396"/>
    <w:rsid w:val="00B056DF"/>
    <w:rsid w:val="00B07B38"/>
    <w:rsid w:val="00B105A5"/>
    <w:rsid w:val="00B10F06"/>
    <w:rsid w:val="00B11E9F"/>
    <w:rsid w:val="00B120F4"/>
    <w:rsid w:val="00B1335C"/>
    <w:rsid w:val="00B14276"/>
    <w:rsid w:val="00B157BC"/>
    <w:rsid w:val="00B15884"/>
    <w:rsid w:val="00B15ABE"/>
    <w:rsid w:val="00B20567"/>
    <w:rsid w:val="00B305A7"/>
    <w:rsid w:val="00B30845"/>
    <w:rsid w:val="00B34648"/>
    <w:rsid w:val="00B35575"/>
    <w:rsid w:val="00B37152"/>
    <w:rsid w:val="00B37178"/>
    <w:rsid w:val="00B372D0"/>
    <w:rsid w:val="00B37A2E"/>
    <w:rsid w:val="00B37BF5"/>
    <w:rsid w:val="00B37D8B"/>
    <w:rsid w:val="00B4172A"/>
    <w:rsid w:val="00B44403"/>
    <w:rsid w:val="00B44C99"/>
    <w:rsid w:val="00B507AA"/>
    <w:rsid w:val="00B50922"/>
    <w:rsid w:val="00B52635"/>
    <w:rsid w:val="00B53BBB"/>
    <w:rsid w:val="00B552BA"/>
    <w:rsid w:val="00B559C7"/>
    <w:rsid w:val="00B63D4B"/>
    <w:rsid w:val="00B64C05"/>
    <w:rsid w:val="00B64D1E"/>
    <w:rsid w:val="00B672AF"/>
    <w:rsid w:val="00B73D0B"/>
    <w:rsid w:val="00B73DFE"/>
    <w:rsid w:val="00B73E18"/>
    <w:rsid w:val="00B7509D"/>
    <w:rsid w:val="00B7655D"/>
    <w:rsid w:val="00B76797"/>
    <w:rsid w:val="00B7700B"/>
    <w:rsid w:val="00B80D85"/>
    <w:rsid w:val="00B82513"/>
    <w:rsid w:val="00B86543"/>
    <w:rsid w:val="00B8662B"/>
    <w:rsid w:val="00B86D62"/>
    <w:rsid w:val="00B87119"/>
    <w:rsid w:val="00B90FC1"/>
    <w:rsid w:val="00B94381"/>
    <w:rsid w:val="00BA0338"/>
    <w:rsid w:val="00BA14C5"/>
    <w:rsid w:val="00BA1519"/>
    <w:rsid w:val="00BA226D"/>
    <w:rsid w:val="00BA29BF"/>
    <w:rsid w:val="00BA4D69"/>
    <w:rsid w:val="00BA5AB6"/>
    <w:rsid w:val="00BB0D7D"/>
    <w:rsid w:val="00BB35A0"/>
    <w:rsid w:val="00BB67B5"/>
    <w:rsid w:val="00BC07D6"/>
    <w:rsid w:val="00BC3932"/>
    <w:rsid w:val="00BC48EB"/>
    <w:rsid w:val="00BC4BF3"/>
    <w:rsid w:val="00BC4F66"/>
    <w:rsid w:val="00BC62EA"/>
    <w:rsid w:val="00BC7FCA"/>
    <w:rsid w:val="00BD1B01"/>
    <w:rsid w:val="00BD1B92"/>
    <w:rsid w:val="00BD2376"/>
    <w:rsid w:val="00BD280F"/>
    <w:rsid w:val="00BD2C18"/>
    <w:rsid w:val="00BD3274"/>
    <w:rsid w:val="00BD383A"/>
    <w:rsid w:val="00BD3B71"/>
    <w:rsid w:val="00BD52E9"/>
    <w:rsid w:val="00BD58F7"/>
    <w:rsid w:val="00BD6C1E"/>
    <w:rsid w:val="00BE0527"/>
    <w:rsid w:val="00BE0B19"/>
    <w:rsid w:val="00BE4A02"/>
    <w:rsid w:val="00BE6A1C"/>
    <w:rsid w:val="00BE7787"/>
    <w:rsid w:val="00BF0140"/>
    <w:rsid w:val="00BF278A"/>
    <w:rsid w:val="00BF2B0A"/>
    <w:rsid w:val="00BF5D66"/>
    <w:rsid w:val="00BF63D1"/>
    <w:rsid w:val="00BF7A21"/>
    <w:rsid w:val="00BF7EBF"/>
    <w:rsid w:val="00C007E5"/>
    <w:rsid w:val="00C00A4F"/>
    <w:rsid w:val="00C01455"/>
    <w:rsid w:val="00C027EE"/>
    <w:rsid w:val="00C04C71"/>
    <w:rsid w:val="00C07AED"/>
    <w:rsid w:val="00C07CD3"/>
    <w:rsid w:val="00C10A42"/>
    <w:rsid w:val="00C10E90"/>
    <w:rsid w:val="00C114B8"/>
    <w:rsid w:val="00C11992"/>
    <w:rsid w:val="00C11AF3"/>
    <w:rsid w:val="00C13578"/>
    <w:rsid w:val="00C13B32"/>
    <w:rsid w:val="00C15584"/>
    <w:rsid w:val="00C16394"/>
    <w:rsid w:val="00C1665D"/>
    <w:rsid w:val="00C17D41"/>
    <w:rsid w:val="00C22660"/>
    <w:rsid w:val="00C23468"/>
    <w:rsid w:val="00C261DF"/>
    <w:rsid w:val="00C262E8"/>
    <w:rsid w:val="00C30429"/>
    <w:rsid w:val="00C3118F"/>
    <w:rsid w:val="00C325B4"/>
    <w:rsid w:val="00C33168"/>
    <w:rsid w:val="00C3577B"/>
    <w:rsid w:val="00C35E90"/>
    <w:rsid w:val="00C40BA7"/>
    <w:rsid w:val="00C417B4"/>
    <w:rsid w:val="00C424CC"/>
    <w:rsid w:val="00C42C36"/>
    <w:rsid w:val="00C42D19"/>
    <w:rsid w:val="00C45224"/>
    <w:rsid w:val="00C45B58"/>
    <w:rsid w:val="00C46068"/>
    <w:rsid w:val="00C4689A"/>
    <w:rsid w:val="00C4735E"/>
    <w:rsid w:val="00C54665"/>
    <w:rsid w:val="00C5615D"/>
    <w:rsid w:val="00C5651F"/>
    <w:rsid w:val="00C577F8"/>
    <w:rsid w:val="00C60F17"/>
    <w:rsid w:val="00C6153D"/>
    <w:rsid w:val="00C615BF"/>
    <w:rsid w:val="00C6171D"/>
    <w:rsid w:val="00C61BC1"/>
    <w:rsid w:val="00C61E5B"/>
    <w:rsid w:val="00C62C41"/>
    <w:rsid w:val="00C63463"/>
    <w:rsid w:val="00C6540B"/>
    <w:rsid w:val="00C65AD9"/>
    <w:rsid w:val="00C66F09"/>
    <w:rsid w:val="00C678BD"/>
    <w:rsid w:val="00C72C8D"/>
    <w:rsid w:val="00C744F6"/>
    <w:rsid w:val="00C746EC"/>
    <w:rsid w:val="00C756B7"/>
    <w:rsid w:val="00C758DD"/>
    <w:rsid w:val="00C759F0"/>
    <w:rsid w:val="00C75B64"/>
    <w:rsid w:val="00C774D8"/>
    <w:rsid w:val="00C802B0"/>
    <w:rsid w:val="00C81549"/>
    <w:rsid w:val="00C8238F"/>
    <w:rsid w:val="00C8727F"/>
    <w:rsid w:val="00C9002B"/>
    <w:rsid w:val="00C903D3"/>
    <w:rsid w:val="00C92799"/>
    <w:rsid w:val="00C92B18"/>
    <w:rsid w:val="00C949F2"/>
    <w:rsid w:val="00C9595C"/>
    <w:rsid w:val="00C9623C"/>
    <w:rsid w:val="00CA156A"/>
    <w:rsid w:val="00CA3758"/>
    <w:rsid w:val="00CA4BBE"/>
    <w:rsid w:val="00CA5663"/>
    <w:rsid w:val="00CA6D44"/>
    <w:rsid w:val="00CA718A"/>
    <w:rsid w:val="00CA7533"/>
    <w:rsid w:val="00CA7A04"/>
    <w:rsid w:val="00CA7DF3"/>
    <w:rsid w:val="00CB0196"/>
    <w:rsid w:val="00CB0268"/>
    <w:rsid w:val="00CB2B08"/>
    <w:rsid w:val="00CB524D"/>
    <w:rsid w:val="00CC1CDF"/>
    <w:rsid w:val="00CC3988"/>
    <w:rsid w:val="00CC692D"/>
    <w:rsid w:val="00CC72EE"/>
    <w:rsid w:val="00CC79AE"/>
    <w:rsid w:val="00CD24A3"/>
    <w:rsid w:val="00CD6FC5"/>
    <w:rsid w:val="00CE10B0"/>
    <w:rsid w:val="00CE3987"/>
    <w:rsid w:val="00CE3A24"/>
    <w:rsid w:val="00CE5293"/>
    <w:rsid w:val="00CE662E"/>
    <w:rsid w:val="00CE704E"/>
    <w:rsid w:val="00CE7D9D"/>
    <w:rsid w:val="00CF05E3"/>
    <w:rsid w:val="00CF08F2"/>
    <w:rsid w:val="00CF2F78"/>
    <w:rsid w:val="00CF30A9"/>
    <w:rsid w:val="00CF5990"/>
    <w:rsid w:val="00CF6885"/>
    <w:rsid w:val="00CF6CC3"/>
    <w:rsid w:val="00D00CAC"/>
    <w:rsid w:val="00D011D7"/>
    <w:rsid w:val="00D01E47"/>
    <w:rsid w:val="00D02BE7"/>
    <w:rsid w:val="00D03A89"/>
    <w:rsid w:val="00D04770"/>
    <w:rsid w:val="00D051B8"/>
    <w:rsid w:val="00D0597C"/>
    <w:rsid w:val="00D10327"/>
    <w:rsid w:val="00D13CFE"/>
    <w:rsid w:val="00D1475D"/>
    <w:rsid w:val="00D14FAD"/>
    <w:rsid w:val="00D16504"/>
    <w:rsid w:val="00D21F99"/>
    <w:rsid w:val="00D229C6"/>
    <w:rsid w:val="00D3052D"/>
    <w:rsid w:val="00D30DEA"/>
    <w:rsid w:val="00D325D2"/>
    <w:rsid w:val="00D428BD"/>
    <w:rsid w:val="00D43D79"/>
    <w:rsid w:val="00D44B6D"/>
    <w:rsid w:val="00D450C3"/>
    <w:rsid w:val="00D466BC"/>
    <w:rsid w:val="00D51A0C"/>
    <w:rsid w:val="00D51A50"/>
    <w:rsid w:val="00D531C8"/>
    <w:rsid w:val="00D56707"/>
    <w:rsid w:val="00D57232"/>
    <w:rsid w:val="00D5745A"/>
    <w:rsid w:val="00D57C87"/>
    <w:rsid w:val="00D61C56"/>
    <w:rsid w:val="00D62878"/>
    <w:rsid w:val="00D632A8"/>
    <w:rsid w:val="00D635A1"/>
    <w:rsid w:val="00D6467C"/>
    <w:rsid w:val="00D64756"/>
    <w:rsid w:val="00D67E73"/>
    <w:rsid w:val="00D7140F"/>
    <w:rsid w:val="00D72BB6"/>
    <w:rsid w:val="00D733B2"/>
    <w:rsid w:val="00D74769"/>
    <w:rsid w:val="00D75474"/>
    <w:rsid w:val="00D75774"/>
    <w:rsid w:val="00D77AF4"/>
    <w:rsid w:val="00D81395"/>
    <w:rsid w:val="00D817B3"/>
    <w:rsid w:val="00D8260F"/>
    <w:rsid w:val="00D832AD"/>
    <w:rsid w:val="00D85080"/>
    <w:rsid w:val="00D918EA"/>
    <w:rsid w:val="00D91C0C"/>
    <w:rsid w:val="00D92885"/>
    <w:rsid w:val="00D93DEB"/>
    <w:rsid w:val="00D943E0"/>
    <w:rsid w:val="00D973D0"/>
    <w:rsid w:val="00DA0BAC"/>
    <w:rsid w:val="00DA2FC9"/>
    <w:rsid w:val="00DA2FD7"/>
    <w:rsid w:val="00DA320B"/>
    <w:rsid w:val="00DA5DCD"/>
    <w:rsid w:val="00DA66AD"/>
    <w:rsid w:val="00DA732C"/>
    <w:rsid w:val="00DB3767"/>
    <w:rsid w:val="00DB3B7B"/>
    <w:rsid w:val="00DB43D7"/>
    <w:rsid w:val="00DB6AA5"/>
    <w:rsid w:val="00DB7758"/>
    <w:rsid w:val="00DC140B"/>
    <w:rsid w:val="00DC1CD4"/>
    <w:rsid w:val="00DC29DE"/>
    <w:rsid w:val="00DC31E7"/>
    <w:rsid w:val="00DC6FB8"/>
    <w:rsid w:val="00DD07AF"/>
    <w:rsid w:val="00DD3044"/>
    <w:rsid w:val="00DD38F0"/>
    <w:rsid w:val="00DD5DEC"/>
    <w:rsid w:val="00DE230E"/>
    <w:rsid w:val="00DE2C5E"/>
    <w:rsid w:val="00DE2FB5"/>
    <w:rsid w:val="00DE550A"/>
    <w:rsid w:val="00DE68F1"/>
    <w:rsid w:val="00DE6D59"/>
    <w:rsid w:val="00DF0631"/>
    <w:rsid w:val="00DF0798"/>
    <w:rsid w:val="00DF111C"/>
    <w:rsid w:val="00DF3601"/>
    <w:rsid w:val="00DF7CCB"/>
    <w:rsid w:val="00E0066B"/>
    <w:rsid w:val="00E03A1F"/>
    <w:rsid w:val="00E03A89"/>
    <w:rsid w:val="00E05BD9"/>
    <w:rsid w:val="00E06947"/>
    <w:rsid w:val="00E11AA3"/>
    <w:rsid w:val="00E13D6D"/>
    <w:rsid w:val="00E17ACB"/>
    <w:rsid w:val="00E206F7"/>
    <w:rsid w:val="00E21970"/>
    <w:rsid w:val="00E235DA"/>
    <w:rsid w:val="00E2748C"/>
    <w:rsid w:val="00E30A53"/>
    <w:rsid w:val="00E30C02"/>
    <w:rsid w:val="00E3265E"/>
    <w:rsid w:val="00E32780"/>
    <w:rsid w:val="00E327E3"/>
    <w:rsid w:val="00E363AE"/>
    <w:rsid w:val="00E36C94"/>
    <w:rsid w:val="00E36C97"/>
    <w:rsid w:val="00E37C83"/>
    <w:rsid w:val="00E43CFF"/>
    <w:rsid w:val="00E4440B"/>
    <w:rsid w:val="00E4451A"/>
    <w:rsid w:val="00E451C3"/>
    <w:rsid w:val="00E460A0"/>
    <w:rsid w:val="00E47C39"/>
    <w:rsid w:val="00E51B4E"/>
    <w:rsid w:val="00E531E1"/>
    <w:rsid w:val="00E54166"/>
    <w:rsid w:val="00E549FF"/>
    <w:rsid w:val="00E56EA3"/>
    <w:rsid w:val="00E62A72"/>
    <w:rsid w:val="00E63999"/>
    <w:rsid w:val="00E65082"/>
    <w:rsid w:val="00E66533"/>
    <w:rsid w:val="00E66A39"/>
    <w:rsid w:val="00E67647"/>
    <w:rsid w:val="00E70EE8"/>
    <w:rsid w:val="00E710CB"/>
    <w:rsid w:val="00E711CA"/>
    <w:rsid w:val="00E7238D"/>
    <w:rsid w:val="00E72562"/>
    <w:rsid w:val="00E729DC"/>
    <w:rsid w:val="00E754FE"/>
    <w:rsid w:val="00E75732"/>
    <w:rsid w:val="00E77119"/>
    <w:rsid w:val="00E774DD"/>
    <w:rsid w:val="00E80CB8"/>
    <w:rsid w:val="00E81E6E"/>
    <w:rsid w:val="00E8365A"/>
    <w:rsid w:val="00E86DDD"/>
    <w:rsid w:val="00E87DD2"/>
    <w:rsid w:val="00E93401"/>
    <w:rsid w:val="00E954B4"/>
    <w:rsid w:val="00EA0DD4"/>
    <w:rsid w:val="00EA1774"/>
    <w:rsid w:val="00EA29E1"/>
    <w:rsid w:val="00EA343B"/>
    <w:rsid w:val="00EA3665"/>
    <w:rsid w:val="00EA38A0"/>
    <w:rsid w:val="00EA69A0"/>
    <w:rsid w:val="00EB1A57"/>
    <w:rsid w:val="00EB2BFD"/>
    <w:rsid w:val="00EB4A17"/>
    <w:rsid w:val="00EB63D6"/>
    <w:rsid w:val="00EB6A3B"/>
    <w:rsid w:val="00EC0632"/>
    <w:rsid w:val="00EC072A"/>
    <w:rsid w:val="00EC561B"/>
    <w:rsid w:val="00EC60E6"/>
    <w:rsid w:val="00EC7C39"/>
    <w:rsid w:val="00ED11EA"/>
    <w:rsid w:val="00ED2B95"/>
    <w:rsid w:val="00ED505C"/>
    <w:rsid w:val="00ED5068"/>
    <w:rsid w:val="00ED7634"/>
    <w:rsid w:val="00EE11DE"/>
    <w:rsid w:val="00EE2EDA"/>
    <w:rsid w:val="00EE344D"/>
    <w:rsid w:val="00EE48B2"/>
    <w:rsid w:val="00EE4914"/>
    <w:rsid w:val="00EE7BBB"/>
    <w:rsid w:val="00EE7FE8"/>
    <w:rsid w:val="00EF1B39"/>
    <w:rsid w:val="00EF2E30"/>
    <w:rsid w:val="00EF3086"/>
    <w:rsid w:val="00EF4D40"/>
    <w:rsid w:val="00F0321B"/>
    <w:rsid w:val="00F03609"/>
    <w:rsid w:val="00F046DA"/>
    <w:rsid w:val="00F056E2"/>
    <w:rsid w:val="00F10A1D"/>
    <w:rsid w:val="00F120CF"/>
    <w:rsid w:val="00F13472"/>
    <w:rsid w:val="00F14726"/>
    <w:rsid w:val="00F1476F"/>
    <w:rsid w:val="00F212A4"/>
    <w:rsid w:val="00F22327"/>
    <w:rsid w:val="00F22FFC"/>
    <w:rsid w:val="00F236F0"/>
    <w:rsid w:val="00F259CA"/>
    <w:rsid w:val="00F26D13"/>
    <w:rsid w:val="00F26EA8"/>
    <w:rsid w:val="00F27AAB"/>
    <w:rsid w:val="00F30AF1"/>
    <w:rsid w:val="00F32A39"/>
    <w:rsid w:val="00F32F2E"/>
    <w:rsid w:val="00F34E73"/>
    <w:rsid w:val="00F35187"/>
    <w:rsid w:val="00F36C80"/>
    <w:rsid w:val="00F373AF"/>
    <w:rsid w:val="00F41043"/>
    <w:rsid w:val="00F42CCF"/>
    <w:rsid w:val="00F42F27"/>
    <w:rsid w:val="00F44C28"/>
    <w:rsid w:val="00F46021"/>
    <w:rsid w:val="00F51AFD"/>
    <w:rsid w:val="00F529EC"/>
    <w:rsid w:val="00F55911"/>
    <w:rsid w:val="00F55F57"/>
    <w:rsid w:val="00F610D1"/>
    <w:rsid w:val="00F615A6"/>
    <w:rsid w:val="00F6193D"/>
    <w:rsid w:val="00F6686C"/>
    <w:rsid w:val="00F669D8"/>
    <w:rsid w:val="00F67F5A"/>
    <w:rsid w:val="00F742B9"/>
    <w:rsid w:val="00F74641"/>
    <w:rsid w:val="00F76AA8"/>
    <w:rsid w:val="00F77686"/>
    <w:rsid w:val="00F839F4"/>
    <w:rsid w:val="00F85C0B"/>
    <w:rsid w:val="00F862B0"/>
    <w:rsid w:val="00F86933"/>
    <w:rsid w:val="00F8765E"/>
    <w:rsid w:val="00F91514"/>
    <w:rsid w:val="00F91AFD"/>
    <w:rsid w:val="00FA1398"/>
    <w:rsid w:val="00FA250F"/>
    <w:rsid w:val="00FA25C6"/>
    <w:rsid w:val="00FA471E"/>
    <w:rsid w:val="00FA4AD8"/>
    <w:rsid w:val="00FA5FA5"/>
    <w:rsid w:val="00FA67EB"/>
    <w:rsid w:val="00FA6884"/>
    <w:rsid w:val="00FB07B3"/>
    <w:rsid w:val="00FB3E37"/>
    <w:rsid w:val="00FB6BAF"/>
    <w:rsid w:val="00FB7983"/>
    <w:rsid w:val="00FC0886"/>
    <w:rsid w:val="00FC2A81"/>
    <w:rsid w:val="00FC3CF7"/>
    <w:rsid w:val="00FC61E4"/>
    <w:rsid w:val="00FC763D"/>
    <w:rsid w:val="00FD0ADA"/>
    <w:rsid w:val="00FD2112"/>
    <w:rsid w:val="00FD43A2"/>
    <w:rsid w:val="00FE0943"/>
    <w:rsid w:val="00FE18CA"/>
    <w:rsid w:val="00FE3688"/>
    <w:rsid w:val="00FE40A0"/>
    <w:rsid w:val="00FE40A5"/>
    <w:rsid w:val="00FE51A5"/>
    <w:rsid w:val="00FE76AC"/>
    <w:rsid w:val="00FF05CB"/>
    <w:rsid w:val="00FF092B"/>
    <w:rsid w:val="00FF0DAD"/>
    <w:rsid w:val="00FF15FF"/>
    <w:rsid w:val="00FF4C5C"/>
    <w:rsid w:val="00FF5867"/>
    <w:rsid w:val="00FF67BC"/>
    <w:rsid w:val="00FF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39735"/>
  <w15:docId w15:val="{F2519C3F-C665-43C8-A3C8-4EB6F88E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23EB"/>
    <w:pPr>
      <w:keepNext/>
      <w:keepLines/>
      <w:spacing w:before="200" w:after="0"/>
      <w:outlineLvl w:val="1"/>
    </w:pPr>
    <w:rPr>
      <w:rFonts w:asciiTheme="majorHAnsi" w:eastAsiaTheme="majorEastAsia" w:hAnsiTheme="majorHAnsi" w:cstheme="majorBidi"/>
      <w:b/>
      <w:bCs/>
      <w:color w:val="E36C0A" w:themeColor="accent6" w:themeShade="BF"/>
      <w:sz w:val="26"/>
      <w:szCs w:val="26"/>
    </w:rPr>
  </w:style>
  <w:style w:type="paragraph" w:styleId="Heading3">
    <w:name w:val="heading 3"/>
    <w:basedOn w:val="Normal"/>
    <w:next w:val="Normal"/>
    <w:link w:val="Heading3Char"/>
    <w:uiPriority w:val="9"/>
    <w:unhideWhenUsed/>
    <w:qFormat/>
    <w:rsid w:val="000F23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209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40F"/>
    <w:rPr>
      <w:rFonts w:ascii="Tahoma" w:hAnsi="Tahoma" w:cs="Tahoma"/>
      <w:sz w:val="16"/>
      <w:szCs w:val="16"/>
    </w:rPr>
  </w:style>
  <w:style w:type="paragraph" w:customStyle="1" w:styleId="TitlePage1">
    <w:name w:val="Title Page 1"/>
    <w:basedOn w:val="Normal"/>
    <w:uiPriority w:val="99"/>
    <w:rsid w:val="00D7140F"/>
    <w:pPr>
      <w:suppressAutoHyphens/>
      <w:autoSpaceDE w:val="0"/>
      <w:autoSpaceDN w:val="0"/>
      <w:adjustRightInd w:val="0"/>
      <w:spacing w:after="0" w:line="288" w:lineRule="auto"/>
      <w:textAlignment w:val="center"/>
    </w:pPr>
    <w:rPr>
      <w:rFonts w:ascii="Arial Narrow" w:hAnsi="Arial Narrow" w:cs="Arial Narrow"/>
      <w:color w:val="7F7F7F"/>
      <w:sz w:val="72"/>
      <w:szCs w:val="72"/>
    </w:rPr>
  </w:style>
  <w:style w:type="paragraph" w:customStyle="1" w:styleId="TitlePage2">
    <w:name w:val="Title Page 2"/>
    <w:basedOn w:val="Normal"/>
    <w:uiPriority w:val="99"/>
    <w:rsid w:val="00D7140F"/>
    <w:pPr>
      <w:suppressAutoHyphens/>
      <w:autoSpaceDE w:val="0"/>
      <w:autoSpaceDN w:val="0"/>
      <w:adjustRightInd w:val="0"/>
      <w:spacing w:after="0" w:line="288" w:lineRule="auto"/>
      <w:textAlignment w:val="center"/>
    </w:pPr>
    <w:rPr>
      <w:rFonts w:ascii="Arial Narrow" w:hAnsi="Arial Narrow" w:cs="Arial Narrow"/>
      <w:color w:val="323232"/>
      <w:sz w:val="106"/>
      <w:szCs w:val="106"/>
    </w:rPr>
  </w:style>
  <w:style w:type="paragraph" w:customStyle="1" w:styleId="TitlePage3">
    <w:name w:val="Title Page 3"/>
    <w:basedOn w:val="Normal"/>
    <w:uiPriority w:val="99"/>
    <w:rsid w:val="00D7140F"/>
    <w:pPr>
      <w:suppressAutoHyphens/>
      <w:autoSpaceDE w:val="0"/>
      <w:autoSpaceDN w:val="0"/>
      <w:adjustRightInd w:val="0"/>
      <w:spacing w:after="0" w:line="288" w:lineRule="auto"/>
      <w:textAlignment w:val="center"/>
    </w:pPr>
    <w:rPr>
      <w:rFonts w:ascii="Arial Narrow" w:hAnsi="Arial Narrow" w:cs="Arial Narrow"/>
      <w:color w:val="00FFFF"/>
      <w:sz w:val="100"/>
      <w:szCs w:val="100"/>
    </w:rPr>
  </w:style>
  <w:style w:type="character" w:customStyle="1" w:styleId="Heading1Char">
    <w:name w:val="Heading 1 Char"/>
    <w:basedOn w:val="DefaultParagraphFont"/>
    <w:link w:val="Heading1"/>
    <w:uiPriority w:val="9"/>
    <w:rsid w:val="00D714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23EB"/>
    <w:rPr>
      <w:rFonts w:asciiTheme="majorHAnsi" w:eastAsiaTheme="majorEastAsia" w:hAnsiTheme="majorHAnsi" w:cstheme="majorBidi"/>
      <w:b/>
      <w:bCs/>
      <w:color w:val="E36C0A" w:themeColor="accent6" w:themeShade="BF"/>
      <w:sz w:val="26"/>
      <w:szCs w:val="26"/>
    </w:rPr>
  </w:style>
  <w:style w:type="paragraph" w:styleId="ListParagraph">
    <w:name w:val="List Paragraph"/>
    <w:basedOn w:val="Normal"/>
    <w:uiPriority w:val="34"/>
    <w:qFormat/>
    <w:rsid w:val="00D7140F"/>
    <w:pPr>
      <w:ind w:left="720"/>
      <w:contextualSpacing/>
    </w:pPr>
  </w:style>
  <w:style w:type="character" w:customStyle="1" w:styleId="Heading3Char">
    <w:name w:val="Heading 3 Char"/>
    <w:basedOn w:val="DefaultParagraphFont"/>
    <w:link w:val="Heading3"/>
    <w:uiPriority w:val="9"/>
    <w:rsid w:val="000F23E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EE48B2"/>
    <w:pPr>
      <w:outlineLvl w:val="9"/>
    </w:pPr>
  </w:style>
  <w:style w:type="paragraph" w:styleId="TOC2">
    <w:name w:val="toc 2"/>
    <w:basedOn w:val="Normal"/>
    <w:next w:val="Normal"/>
    <w:autoRedefine/>
    <w:uiPriority w:val="39"/>
    <w:unhideWhenUsed/>
    <w:rsid w:val="00EE48B2"/>
    <w:pPr>
      <w:spacing w:after="0"/>
      <w:ind w:left="220"/>
    </w:pPr>
    <w:rPr>
      <w:smallCaps/>
      <w:sz w:val="20"/>
      <w:szCs w:val="20"/>
    </w:rPr>
  </w:style>
  <w:style w:type="paragraph" w:styleId="TOC1">
    <w:name w:val="toc 1"/>
    <w:basedOn w:val="Normal"/>
    <w:next w:val="Normal"/>
    <w:autoRedefine/>
    <w:uiPriority w:val="39"/>
    <w:unhideWhenUsed/>
    <w:rsid w:val="00EE48B2"/>
    <w:pPr>
      <w:spacing w:before="120" w:after="120"/>
    </w:pPr>
    <w:rPr>
      <w:b/>
      <w:bCs/>
      <w:caps/>
      <w:sz w:val="20"/>
      <w:szCs w:val="20"/>
    </w:rPr>
  </w:style>
  <w:style w:type="paragraph" w:styleId="TOC3">
    <w:name w:val="toc 3"/>
    <w:basedOn w:val="Normal"/>
    <w:next w:val="Normal"/>
    <w:autoRedefine/>
    <w:uiPriority w:val="39"/>
    <w:unhideWhenUsed/>
    <w:rsid w:val="002E69FD"/>
    <w:pPr>
      <w:spacing w:after="0"/>
      <w:ind w:left="440"/>
    </w:pPr>
    <w:rPr>
      <w:i/>
      <w:iCs/>
      <w:sz w:val="20"/>
      <w:szCs w:val="20"/>
    </w:rPr>
  </w:style>
  <w:style w:type="character" w:styleId="Hyperlink">
    <w:name w:val="Hyperlink"/>
    <w:basedOn w:val="DefaultParagraphFont"/>
    <w:uiPriority w:val="99"/>
    <w:unhideWhenUsed/>
    <w:rsid w:val="00EE48B2"/>
    <w:rPr>
      <w:color w:val="0000FF" w:themeColor="hyperlink"/>
      <w:u w:val="single"/>
    </w:rPr>
  </w:style>
  <w:style w:type="character" w:styleId="CommentReference">
    <w:name w:val="annotation reference"/>
    <w:basedOn w:val="DefaultParagraphFont"/>
    <w:semiHidden/>
    <w:unhideWhenUsed/>
    <w:rsid w:val="00BD2C18"/>
    <w:rPr>
      <w:sz w:val="16"/>
      <w:szCs w:val="16"/>
    </w:rPr>
  </w:style>
  <w:style w:type="paragraph" w:styleId="CommentText">
    <w:name w:val="annotation text"/>
    <w:basedOn w:val="Normal"/>
    <w:link w:val="CommentTextChar"/>
    <w:uiPriority w:val="99"/>
    <w:semiHidden/>
    <w:unhideWhenUsed/>
    <w:rsid w:val="00BD2C18"/>
    <w:pPr>
      <w:spacing w:line="240" w:lineRule="auto"/>
    </w:pPr>
    <w:rPr>
      <w:sz w:val="20"/>
      <w:szCs w:val="20"/>
    </w:rPr>
  </w:style>
  <w:style w:type="character" w:customStyle="1" w:styleId="CommentTextChar">
    <w:name w:val="Comment Text Char"/>
    <w:basedOn w:val="DefaultParagraphFont"/>
    <w:link w:val="CommentText"/>
    <w:uiPriority w:val="99"/>
    <w:semiHidden/>
    <w:rsid w:val="00BD2C18"/>
    <w:rPr>
      <w:sz w:val="20"/>
      <w:szCs w:val="20"/>
    </w:rPr>
  </w:style>
  <w:style w:type="paragraph" w:styleId="CommentSubject">
    <w:name w:val="annotation subject"/>
    <w:basedOn w:val="CommentText"/>
    <w:next w:val="CommentText"/>
    <w:link w:val="CommentSubjectChar"/>
    <w:uiPriority w:val="99"/>
    <w:semiHidden/>
    <w:unhideWhenUsed/>
    <w:rsid w:val="00BD2C18"/>
    <w:rPr>
      <w:b/>
      <w:bCs/>
    </w:rPr>
  </w:style>
  <w:style w:type="character" w:customStyle="1" w:styleId="CommentSubjectChar">
    <w:name w:val="Comment Subject Char"/>
    <w:basedOn w:val="CommentTextChar"/>
    <w:link w:val="CommentSubject"/>
    <w:uiPriority w:val="99"/>
    <w:semiHidden/>
    <w:rsid w:val="00BD2C18"/>
    <w:rPr>
      <w:b/>
      <w:bCs/>
      <w:sz w:val="20"/>
      <w:szCs w:val="20"/>
    </w:rPr>
  </w:style>
  <w:style w:type="paragraph" w:styleId="NoSpacing">
    <w:name w:val="No Spacing"/>
    <w:link w:val="NoSpacingChar"/>
    <w:uiPriority w:val="1"/>
    <w:qFormat/>
    <w:rsid w:val="007F3B41"/>
    <w:pPr>
      <w:spacing w:after="0" w:line="240" w:lineRule="auto"/>
    </w:pPr>
  </w:style>
  <w:style w:type="table" w:styleId="TableGrid">
    <w:name w:val="Table Grid"/>
    <w:basedOn w:val="TableNormal"/>
    <w:uiPriority w:val="59"/>
    <w:rsid w:val="003708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aliases w:val="Body Text Char Char Char"/>
    <w:basedOn w:val="Normal"/>
    <w:link w:val="BodyTextChar"/>
    <w:rsid w:val="00AD451C"/>
    <w:pPr>
      <w:spacing w:after="120" w:line="240" w:lineRule="auto"/>
      <w:ind w:left="360"/>
      <w:jc w:val="both"/>
    </w:pPr>
    <w:rPr>
      <w:rFonts w:ascii="Trebuchet MS" w:eastAsia="Times New Roman" w:hAnsi="Trebuchet MS" w:cs="Times New Roman"/>
      <w:bCs/>
      <w:spacing w:val="-5"/>
      <w:sz w:val="20"/>
      <w:szCs w:val="28"/>
    </w:rPr>
  </w:style>
  <w:style w:type="character" w:customStyle="1" w:styleId="BodyTextChar">
    <w:name w:val="Body Text Char"/>
    <w:aliases w:val="Body Text Char Char Char Char"/>
    <w:basedOn w:val="DefaultParagraphFont"/>
    <w:link w:val="BodyText"/>
    <w:rsid w:val="00AD451C"/>
    <w:rPr>
      <w:rFonts w:ascii="Trebuchet MS" w:eastAsia="Times New Roman" w:hAnsi="Trebuchet MS" w:cs="Times New Roman"/>
      <w:bCs/>
      <w:spacing w:val="-5"/>
      <w:sz w:val="20"/>
      <w:szCs w:val="28"/>
    </w:rPr>
  </w:style>
  <w:style w:type="paragraph" w:styleId="Header">
    <w:name w:val="header"/>
    <w:basedOn w:val="Normal"/>
    <w:link w:val="HeaderChar"/>
    <w:uiPriority w:val="99"/>
    <w:unhideWhenUsed/>
    <w:rsid w:val="00F37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3AF"/>
  </w:style>
  <w:style w:type="paragraph" w:styleId="Footer">
    <w:name w:val="footer"/>
    <w:basedOn w:val="Normal"/>
    <w:link w:val="FooterChar"/>
    <w:uiPriority w:val="99"/>
    <w:unhideWhenUsed/>
    <w:rsid w:val="00F37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3AF"/>
  </w:style>
  <w:style w:type="paragraph" w:styleId="Revision">
    <w:name w:val="Revision"/>
    <w:hidden/>
    <w:uiPriority w:val="99"/>
    <w:semiHidden/>
    <w:rsid w:val="004978DE"/>
    <w:pPr>
      <w:spacing w:after="0" w:line="240" w:lineRule="auto"/>
    </w:pPr>
  </w:style>
  <w:style w:type="paragraph" w:styleId="TOC4">
    <w:name w:val="toc 4"/>
    <w:basedOn w:val="Normal"/>
    <w:next w:val="Normal"/>
    <w:autoRedefine/>
    <w:uiPriority w:val="39"/>
    <w:unhideWhenUsed/>
    <w:rsid w:val="007317AC"/>
    <w:pPr>
      <w:spacing w:after="0"/>
      <w:ind w:left="660"/>
    </w:pPr>
    <w:rPr>
      <w:sz w:val="18"/>
      <w:szCs w:val="18"/>
    </w:rPr>
  </w:style>
  <w:style w:type="paragraph" w:styleId="TOC5">
    <w:name w:val="toc 5"/>
    <w:basedOn w:val="Normal"/>
    <w:next w:val="Normal"/>
    <w:autoRedefine/>
    <w:uiPriority w:val="39"/>
    <w:unhideWhenUsed/>
    <w:rsid w:val="007317AC"/>
    <w:pPr>
      <w:spacing w:after="0"/>
      <w:ind w:left="880"/>
    </w:pPr>
    <w:rPr>
      <w:sz w:val="18"/>
      <w:szCs w:val="18"/>
    </w:rPr>
  </w:style>
  <w:style w:type="paragraph" w:styleId="TOC6">
    <w:name w:val="toc 6"/>
    <w:basedOn w:val="Normal"/>
    <w:next w:val="Normal"/>
    <w:autoRedefine/>
    <w:uiPriority w:val="39"/>
    <w:unhideWhenUsed/>
    <w:rsid w:val="007317AC"/>
    <w:pPr>
      <w:spacing w:after="0"/>
      <w:ind w:left="1100"/>
    </w:pPr>
    <w:rPr>
      <w:sz w:val="18"/>
      <w:szCs w:val="18"/>
    </w:rPr>
  </w:style>
  <w:style w:type="paragraph" w:styleId="TOC7">
    <w:name w:val="toc 7"/>
    <w:basedOn w:val="Normal"/>
    <w:next w:val="Normal"/>
    <w:autoRedefine/>
    <w:uiPriority w:val="39"/>
    <w:unhideWhenUsed/>
    <w:rsid w:val="007317AC"/>
    <w:pPr>
      <w:spacing w:after="0"/>
      <w:ind w:left="1320"/>
    </w:pPr>
    <w:rPr>
      <w:sz w:val="18"/>
      <w:szCs w:val="18"/>
    </w:rPr>
  </w:style>
  <w:style w:type="paragraph" w:styleId="TOC8">
    <w:name w:val="toc 8"/>
    <w:basedOn w:val="Normal"/>
    <w:next w:val="Normal"/>
    <w:autoRedefine/>
    <w:uiPriority w:val="39"/>
    <w:unhideWhenUsed/>
    <w:rsid w:val="007317AC"/>
    <w:pPr>
      <w:spacing w:after="0"/>
      <w:ind w:left="1540"/>
    </w:pPr>
    <w:rPr>
      <w:sz w:val="18"/>
      <w:szCs w:val="18"/>
    </w:rPr>
  </w:style>
  <w:style w:type="paragraph" w:styleId="TOC9">
    <w:name w:val="toc 9"/>
    <w:basedOn w:val="Normal"/>
    <w:next w:val="Normal"/>
    <w:autoRedefine/>
    <w:uiPriority w:val="39"/>
    <w:unhideWhenUsed/>
    <w:rsid w:val="007317AC"/>
    <w:pPr>
      <w:spacing w:after="0"/>
      <w:ind w:left="1760"/>
    </w:pPr>
    <w:rPr>
      <w:sz w:val="18"/>
      <w:szCs w:val="18"/>
    </w:rPr>
  </w:style>
  <w:style w:type="paragraph" w:customStyle="1" w:styleId="TableColumn">
    <w:name w:val="Table Column"/>
    <w:basedOn w:val="Normal"/>
    <w:rsid w:val="00036E80"/>
    <w:pPr>
      <w:spacing w:before="60" w:after="60" w:line="240" w:lineRule="auto"/>
    </w:pPr>
    <w:rPr>
      <w:rFonts w:ascii="Garamond" w:eastAsia="Times New Roman" w:hAnsi="Garamond" w:cs="Times New Roman"/>
      <w:sz w:val="24"/>
      <w:szCs w:val="24"/>
      <w:lang w:val="en-US" w:eastAsia="en-US"/>
    </w:rPr>
  </w:style>
  <w:style w:type="character" w:customStyle="1" w:styleId="NoSpacingChar">
    <w:name w:val="No Spacing Char"/>
    <w:basedOn w:val="DefaultParagraphFont"/>
    <w:link w:val="NoSpacing"/>
    <w:uiPriority w:val="1"/>
    <w:rsid w:val="00036E80"/>
  </w:style>
  <w:style w:type="paragraph" w:customStyle="1" w:styleId="Xiingparagraph2underheading2">
    <w:name w:val="Xiing paragraph 2 under heading 2"/>
    <w:basedOn w:val="Normal"/>
    <w:qFormat/>
    <w:rsid w:val="00036E80"/>
    <w:pPr>
      <w:spacing w:after="0" w:line="240" w:lineRule="auto"/>
      <w:ind w:left="576"/>
    </w:pPr>
    <w:rPr>
      <w:rFonts w:ascii="Calibri" w:eastAsia="Times New Roman" w:hAnsi="Calibri" w:cs="Times New Roman"/>
      <w:sz w:val="20"/>
      <w:szCs w:val="24"/>
      <w:lang w:val="en-US" w:eastAsia="en-US"/>
    </w:rPr>
  </w:style>
  <w:style w:type="paragraph" w:customStyle="1" w:styleId="Pa0">
    <w:name w:val="Pa0"/>
    <w:basedOn w:val="Normal"/>
    <w:next w:val="Normal"/>
    <w:uiPriority w:val="99"/>
    <w:rsid w:val="0080033D"/>
    <w:pPr>
      <w:autoSpaceDE w:val="0"/>
      <w:autoSpaceDN w:val="0"/>
      <w:adjustRightInd w:val="0"/>
      <w:spacing w:after="0" w:line="241" w:lineRule="atLeast"/>
    </w:pPr>
    <w:rPr>
      <w:rFonts w:ascii="Museo Sans 300" w:hAnsi="Museo Sans 300"/>
      <w:sz w:val="24"/>
      <w:szCs w:val="24"/>
    </w:rPr>
  </w:style>
  <w:style w:type="character" w:customStyle="1" w:styleId="A4">
    <w:name w:val="A4"/>
    <w:uiPriority w:val="99"/>
    <w:rsid w:val="0080033D"/>
    <w:rPr>
      <w:rFonts w:cs="Museo Sans 300"/>
      <w:color w:val="000000"/>
      <w:sz w:val="22"/>
      <w:szCs w:val="22"/>
    </w:rPr>
  </w:style>
  <w:style w:type="paragraph" w:styleId="Caption">
    <w:name w:val="caption"/>
    <w:basedOn w:val="Normal"/>
    <w:next w:val="Normal"/>
    <w:uiPriority w:val="35"/>
    <w:unhideWhenUsed/>
    <w:qFormat/>
    <w:rsid w:val="00113B2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5C209E"/>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5C20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209E"/>
    <w:rPr>
      <w:b/>
      <w:bCs/>
    </w:rPr>
  </w:style>
  <w:style w:type="character" w:styleId="UnresolvedMention">
    <w:name w:val="Unresolved Mention"/>
    <w:basedOn w:val="DefaultParagraphFont"/>
    <w:uiPriority w:val="99"/>
    <w:semiHidden/>
    <w:unhideWhenUsed/>
    <w:rsid w:val="006261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5997">
      <w:bodyDiv w:val="1"/>
      <w:marLeft w:val="0"/>
      <w:marRight w:val="0"/>
      <w:marTop w:val="0"/>
      <w:marBottom w:val="0"/>
      <w:divBdr>
        <w:top w:val="none" w:sz="0" w:space="0" w:color="auto"/>
        <w:left w:val="none" w:sz="0" w:space="0" w:color="auto"/>
        <w:bottom w:val="none" w:sz="0" w:space="0" w:color="auto"/>
        <w:right w:val="none" w:sz="0" w:space="0" w:color="auto"/>
      </w:divBdr>
    </w:div>
    <w:div w:id="239560899">
      <w:bodyDiv w:val="1"/>
      <w:marLeft w:val="0"/>
      <w:marRight w:val="0"/>
      <w:marTop w:val="0"/>
      <w:marBottom w:val="0"/>
      <w:divBdr>
        <w:top w:val="none" w:sz="0" w:space="0" w:color="auto"/>
        <w:left w:val="none" w:sz="0" w:space="0" w:color="auto"/>
        <w:bottom w:val="none" w:sz="0" w:space="0" w:color="auto"/>
        <w:right w:val="none" w:sz="0" w:space="0" w:color="auto"/>
      </w:divBdr>
    </w:div>
    <w:div w:id="384841141">
      <w:bodyDiv w:val="1"/>
      <w:marLeft w:val="0"/>
      <w:marRight w:val="0"/>
      <w:marTop w:val="0"/>
      <w:marBottom w:val="0"/>
      <w:divBdr>
        <w:top w:val="none" w:sz="0" w:space="0" w:color="auto"/>
        <w:left w:val="none" w:sz="0" w:space="0" w:color="auto"/>
        <w:bottom w:val="none" w:sz="0" w:space="0" w:color="auto"/>
        <w:right w:val="none" w:sz="0" w:space="0" w:color="auto"/>
      </w:divBdr>
    </w:div>
    <w:div w:id="686559052">
      <w:bodyDiv w:val="1"/>
      <w:marLeft w:val="0"/>
      <w:marRight w:val="0"/>
      <w:marTop w:val="0"/>
      <w:marBottom w:val="0"/>
      <w:divBdr>
        <w:top w:val="none" w:sz="0" w:space="0" w:color="auto"/>
        <w:left w:val="none" w:sz="0" w:space="0" w:color="auto"/>
        <w:bottom w:val="none" w:sz="0" w:space="0" w:color="auto"/>
        <w:right w:val="none" w:sz="0" w:space="0" w:color="auto"/>
      </w:divBdr>
    </w:div>
    <w:div w:id="693188935">
      <w:bodyDiv w:val="1"/>
      <w:marLeft w:val="0"/>
      <w:marRight w:val="0"/>
      <w:marTop w:val="0"/>
      <w:marBottom w:val="0"/>
      <w:divBdr>
        <w:top w:val="none" w:sz="0" w:space="0" w:color="auto"/>
        <w:left w:val="none" w:sz="0" w:space="0" w:color="auto"/>
        <w:bottom w:val="none" w:sz="0" w:space="0" w:color="auto"/>
        <w:right w:val="none" w:sz="0" w:space="0" w:color="auto"/>
      </w:divBdr>
    </w:div>
    <w:div w:id="1104770512">
      <w:bodyDiv w:val="1"/>
      <w:marLeft w:val="0"/>
      <w:marRight w:val="0"/>
      <w:marTop w:val="0"/>
      <w:marBottom w:val="0"/>
      <w:divBdr>
        <w:top w:val="none" w:sz="0" w:space="0" w:color="auto"/>
        <w:left w:val="none" w:sz="0" w:space="0" w:color="auto"/>
        <w:bottom w:val="none" w:sz="0" w:space="0" w:color="auto"/>
        <w:right w:val="none" w:sz="0" w:space="0" w:color="auto"/>
      </w:divBdr>
    </w:div>
    <w:div w:id="1152715080">
      <w:bodyDiv w:val="1"/>
      <w:marLeft w:val="0"/>
      <w:marRight w:val="0"/>
      <w:marTop w:val="0"/>
      <w:marBottom w:val="0"/>
      <w:divBdr>
        <w:top w:val="none" w:sz="0" w:space="0" w:color="auto"/>
        <w:left w:val="none" w:sz="0" w:space="0" w:color="auto"/>
        <w:bottom w:val="none" w:sz="0" w:space="0" w:color="auto"/>
        <w:right w:val="none" w:sz="0" w:space="0" w:color="auto"/>
      </w:divBdr>
    </w:div>
    <w:div w:id="1279683024">
      <w:bodyDiv w:val="1"/>
      <w:marLeft w:val="0"/>
      <w:marRight w:val="0"/>
      <w:marTop w:val="0"/>
      <w:marBottom w:val="0"/>
      <w:divBdr>
        <w:top w:val="none" w:sz="0" w:space="0" w:color="auto"/>
        <w:left w:val="none" w:sz="0" w:space="0" w:color="auto"/>
        <w:bottom w:val="none" w:sz="0" w:space="0" w:color="auto"/>
        <w:right w:val="none" w:sz="0" w:space="0" w:color="auto"/>
      </w:divBdr>
    </w:div>
    <w:div w:id="1321808698">
      <w:bodyDiv w:val="1"/>
      <w:marLeft w:val="0"/>
      <w:marRight w:val="0"/>
      <w:marTop w:val="0"/>
      <w:marBottom w:val="0"/>
      <w:divBdr>
        <w:top w:val="none" w:sz="0" w:space="0" w:color="auto"/>
        <w:left w:val="none" w:sz="0" w:space="0" w:color="auto"/>
        <w:bottom w:val="none" w:sz="0" w:space="0" w:color="auto"/>
        <w:right w:val="none" w:sz="0" w:space="0" w:color="auto"/>
      </w:divBdr>
    </w:div>
    <w:div w:id="1405488147">
      <w:bodyDiv w:val="1"/>
      <w:marLeft w:val="0"/>
      <w:marRight w:val="0"/>
      <w:marTop w:val="0"/>
      <w:marBottom w:val="0"/>
      <w:divBdr>
        <w:top w:val="none" w:sz="0" w:space="0" w:color="auto"/>
        <w:left w:val="none" w:sz="0" w:space="0" w:color="auto"/>
        <w:bottom w:val="none" w:sz="0" w:space="0" w:color="auto"/>
        <w:right w:val="none" w:sz="0" w:space="0" w:color="auto"/>
      </w:divBdr>
    </w:div>
    <w:div w:id="1504933437">
      <w:bodyDiv w:val="1"/>
      <w:marLeft w:val="0"/>
      <w:marRight w:val="0"/>
      <w:marTop w:val="0"/>
      <w:marBottom w:val="0"/>
      <w:divBdr>
        <w:top w:val="none" w:sz="0" w:space="0" w:color="auto"/>
        <w:left w:val="none" w:sz="0" w:space="0" w:color="auto"/>
        <w:bottom w:val="none" w:sz="0" w:space="0" w:color="auto"/>
        <w:right w:val="none" w:sz="0" w:space="0" w:color="auto"/>
      </w:divBdr>
    </w:div>
    <w:div w:id="1574660052">
      <w:bodyDiv w:val="1"/>
      <w:marLeft w:val="0"/>
      <w:marRight w:val="0"/>
      <w:marTop w:val="0"/>
      <w:marBottom w:val="0"/>
      <w:divBdr>
        <w:top w:val="none" w:sz="0" w:space="0" w:color="auto"/>
        <w:left w:val="none" w:sz="0" w:space="0" w:color="auto"/>
        <w:bottom w:val="none" w:sz="0" w:space="0" w:color="auto"/>
        <w:right w:val="none" w:sz="0" w:space="0" w:color="auto"/>
      </w:divBdr>
    </w:div>
    <w:div w:id="1585530246">
      <w:bodyDiv w:val="1"/>
      <w:marLeft w:val="0"/>
      <w:marRight w:val="0"/>
      <w:marTop w:val="0"/>
      <w:marBottom w:val="0"/>
      <w:divBdr>
        <w:top w:val="none" w:sz="0" w:space="0" w:color="auto"/>
        <w:left w:val="none" w:sz="0" w:space="0" w:color="auto"/>
        <w:bottom w:val="none" w:sz="0" w:space="0" w:color="auto"/>
        <w:right w:val="none" w:sz="0" w:space="0" w:color="auto"/>
      </w:divBdr>
    </w:div>
    <w:div w:id="1626544470">
      <w:bodyDiv w:val="1"/>
      <w:marLeft w:val="0"/>
      <w:marRight w:val="0"/>
      <w:marTop w:val="0"/>
      <w:marBottom w:val="0"/>
      <w:divBdr>
        <w:top w:val="none" w:sz="0" w:space="0" w:color="auto"/>
        <w:left w:val="none" w:sz="0" w:space="0" w:color="auto"/>
        <w:bottom w:val="none" w:sz="0" w:space="0" w:color="auto"/>
        <w:right w:val="none" w:sz="0" w:space="0" w:color="auto"/>
      </w:divBdr>
    </w:div>
    <w:div w:id="1697923601">
      <w:bodyDiv w:val="1"/>
      <w:marLeft w:val="0"/>
      <w:marRight w:val="0"/>
      <w:marTop w:val="0"/>
      <w:marBottom w:val="0"/>
      <w:divBdr>
        <w:top w:val="none" w:sz="0" w:space="0" w:color="auto"/>
        <w:left w:val="none" w:sz="0" w:space="0" w:color="auto"/>
        <w:bottom w:val="none" w:sz="0" w:space="0" w:color="auto"/>
        <w:right w:val="none" w:sz="0" w:space="0" w:color="auto"/>
      </w:divBdr>
    </w:div>
    <w:div w:id="1765959815">
      <w:bodyDiv w:val="1"/>
      <w:marLeft w:val="0"/>
      <w:marRight w:val="0"/>
      <w:marTop w:val="0"/>
      <w:marBottom w:val="0"/>
      <w:divBdr>
        <w:top w:val="none" w:sz="0" w:space="0" w:color="auto"/>
        <w:left w:val="none" w:sz="0" w:space="0" w:color="auto"/>
        <w:bottom w:val="none" w:sz="0" w:space="0" w:color="auto"/>
        <w:right w:val="none" w:sz="0" w:space="0" w:color="auto"/>
      </w:divBdr>
    </w:div>
    <w:div w:id="1851987106">
      <w:bodyDiv w:val="1"/>
      <w:marLeft w:val="0"/>
      <w:marRight w:val="0"/>
      <w:marTop w:val="0"/>
      <w:marBottom w:val="0"/>
      <w:divBdr>
        <w:top w:val="none" w:sz="0" w:space="0" w:color="auto"/>
        <w:left w:val="none" w:sz="0" w:space="0" w:color="auto"/>
        <w:bottom w:val="none" w:sz="0" w:space="0" w:color="auto"/>
        <w:right w:val="none" w:sz="0" w:space="0" w:color="auto"/>
      </w:divBdr>
    </w:div>
    <w:div w:id="1927764255">
      <w:bodyDiv w:val="1"/>
      <w:marLeft w:val="0"/>
      <w:marRight w:val="0"/>
      <w:marTop w:val="0"/>
      <w:marBottom w:val="0"/>
      <w:divBdr>
        <w:top w:val="none" w:sz="0" w:space="0" w:color="auto"/>
        <w:left w:val="none" w:sz="0" w:space="0" w:color="auto"/>
        <w:bottom w:val="none" w:sz="0" w:space="0" w:color="auto"/>
        <w:right w:val="none" w:sz="0" w:space="0" w:color="auto"/>
      </w:divBdr>
    </w:div>
    <w:div w:id="1945847221">
      <w:bodyDiv w:val="1"/>
      <w:marLeft w:val="0"/>
      <w:marRight w:val="0"/>
      <w:marTop w:val="0"/>
      <w:marBottom w:val="0"/>
      <w:divBdr>
        <w:top w:val="none" w:sz="0" w:space="0" w:color="auto"/>
        <w:left w:val="none" w:sz="0" w:space="0" w:color="auto"/>
        <w:bottom w:val="none" w:sz="0" w:space="0" w:color="auto"/>
        <w:right w:val="none" w:sz="0" w:space="0" w:color="auto"/>
      </w:divBdr>
    </w:div>
    <w:div w:id="2057965821">
      <w:bodyDiv w:val="1"/>
      <w:marLeft w:val="0"/>
      <w:marRight w:val="0"/>
      <w:marTop w:val="0"/>
      <w:marBottom w:val="0"/>
      <w:divBdr>
        <w:top w:val="none" w:sz="0" w:space="0" w:color="auto"/>
        <w:left w:val="none" w:sz="0" w:space="0" w:color="auto"/>
        <w:bottom w:val="none" w:sz="0" w:space="0" w:color="auto"/>
        <w:right w:val="none" w:sz="0" w:space="0" w:color="auto"/>
      </w:divBdr>
    </w:div>
    <w:div w:id="2113234638">
      <w:bodyDiv w:val="1"/>
      <w:marLeft w:val="0"/>
      <w:marRight w:val="0"/>
      <w:marTop w:val="0"/>
      <w:marBottom w:val="0"/>
      <w:divBdr>
        <w:top w:val="none" w:sz="0" w:space="0" w:color="auto"/>
        <w:left w:val="none" w:sz="0" w:space="0" w:color="auto"/>
        <w:bottom w:val="none" w:sz="0" w:space="0" w:color="auto"/>
        <w:right w:val="none" w:sz="0" w:space="0" w:color="auto"/>
      </w:divBdr>
    </w:div>
    <w:div w:id="212830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vn.operasolutions.com/svn/RevLeakage/Utilities/Qlikview/customer"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svn.operasolutions.com/svn/RevLeakage/Utilities/Qlikview/customer/LP/ACCOUNT_VOLUME_ANALYSIS.sql" TargetMode="External"/><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mysql.com/doc/connector-odbc/en/connector-odbc-configuration-dsn-windows.html" TargetMode="External"/><Relationship Id="rId22" Type="http://schemas.openxmlformats.org/officeDocument/2006/relationships/hyperlink" Target="https://svn.operasolutions.com/svn/RevLeakage/Utilities/Qlikview/customer/LP/ACCOUNT_VOLUME_ANALYSI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F4AA9-8963-4343-8176-D43CE68AD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15</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tkiely</dc:creator>
  <cp:lastModifiedBy>Saurabh Goel</cp:lastModifiedBy>
  <cp:revision>104</cp:revision>
  <cp:lastPrinted>2013-04-17T12:30:00Z</cp:lastPrinted>
  <dcterms:created xsi:type="dcterms:W3CDTF">2018-03-20T07:52:00Z</dcterms:created>
  <dcterms:modified xsi:type="dcterms:W3CDTF">2018-05-01T06:22:00Z</dcterms:modified>
</cp:coreProperties>
</file>