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AD6C8" w14:textId="77777777" w:rsidR="005C07C2" w:rsidRDefault="00000000">
      <w:pPr>
        <w:spacing w:after="469"/>
      </w:pPr>
      <w:r>
        <w:t xml:space="preserve">  </w:t>
      </w:r>
      <w:r>
        <w:rPr>
          <w:noProof/>
        </w:rPr>
        <w:drawing>
          <wp:inline distT="0" distB="0" distL="0" distR="0" wp14:anchorId="24A9F4A2" wp14:editId="271AA2D3">
            <wp:extent cx="2009775" cy="72390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4"/>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43E5466E" wp14:editId="4DCBB244">
            <wp:extent cx="1333500" cy="4572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1333500" cy="457200"/>
                    </a:xfrm>
                    <a:prstGeom prst="rect">
                      <a:avLst/>
                    </a:prstGeom>
                  </pic:spPr>
                </pic:pic>
              </a:graphicData>
            </a:graphic>
          </wp:inline>
        </w:drawing>
      </w:r>
      <w:r>
        <w:t xml:space="preserve"> </w:t>
      </w:r>
    </w:p>
    <w:p w14:paraId="3B6E9E48" w14:textId="77777777" w:rsidR="005C07C2" w:rsidRDefault="00000000">
      <w:pPr>
        <w:ind w:left="4"/>
        <w:jc w:val="center"/>
      </w:pPr>
      <w:r>
        <w:rPr>
          <w:color w:val="0F4761"/>
          <w:sz w:val="40"/>
        </w:rPr>
        <w:t xml:space="preserve">Project Initialization and Planning Phase </w:t>
      </w:r>
    </w:p>
    <w:p w14:paraId="1DBB1204" w14:textId="77777777" w:rsidR="005C07C2" w:rsidRDefault="00000000">
      <w:r>
        <w:t xml:space="preserve"> </w:t>
      </w:r>
    </w:p>
    <w:tbl>
      <w:tblPr>
        <w:tblStyle w:val="TableGrid"/>
        <w:tblW w:w="9434" w:type="dxa"/>
        <w:tblInd w:w="5" w:type="dxa"/>
        <w:tblCellMar>
          <w:top w:w="4" w:type="dxa"/>
          <w:left w:w="110" w:type="dxa"/>
          <w:bottom w:w="0" w:type="dxa"/>
          <w:right w:w="115" w:type="dxa"/>
        </w:tblCellMar>
        <w:tblLook w:val="04A0" w:firstRow="1" w:lastRow="0" w:firstColumn="1" w:lastColumn="0" w:noHBand="0" w:noVBand="1"/>
      </w:tblPr>
      <w:tblGrid>
        <w:gridCol w:w="4753"/>
        <w:gridCol w:w="4681"/>
      </w:tblGrid>
      <w:tr w:rsidR="005C07C2" w14:paraId="625D82AC" w14:textId="77777777">
        <w:trPr>
          <w:trHeight w:val="936"/>
        </w:trPr>
        <w:tc>
          <w:tcPr>
            <w:tcW w:w="4752" w:type="dxa"/>
            <w:tcBorders>
              <w:top w:val="single" w:sz="4" w:space="0" w:color="000000"/>
              <w:left w:val="single" w:sz="4" w:space="0" w:color="000000"/>
              <w:bottom w:val="single" w:sz="4" w:space="0" w:color="000000"/>
              <w:right w:val="single" w:sz="4" w:space="0" w:color="000000"/>
            </w:tcBorders>
          </w:tcPr>
          <w:p w14:paraId="2CAEDF79" w14:textId="77777777" w:rsidR="005C07C2" w:rsidRDefault="00000000">
            <w:pPr>
              <w:spacing w:after="24"/>
            </w:pPr>
            <w:r>
              <w:t xml:space="preserve"> </w:t>
            </w:r>
          </w:p>
          <w:p w14:paraId="4BBFEB64" w14:textId="77777777" w:rsidR="005C07C2" w:rsidRDefault="00000000">
            <w:r>
              <w:t xml:space="preserve">            Date </w:t>
            </w:r>
          </w:p>
          <w:p w14:paraId="1CB62B47" w14:textId="77777777" w:rsidR="005C07C2" w:rsidRDefault="00000000">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3A7155E" w14:textId="77777777" w:rsidR="005C07C2" w:rsidRDefault="00000000">
            <w:r>
              <w:t xml:space="preserve"> </w:t>
            </w:r>
          </w:p>
          <w:p w14:paraId="0BEB7112" w14:textId="77777777" w:rsidR="005C07C2" w:rsidRDefault="00000000">
            <w:r>
              <w:t xml:space="preserve">10 July  2024 </w:t>
            </w:r>
          </w:p>
        </w:tc>
      </w:tr>
      <w:tr w:rsidR="005C07C2" w14:paraId="0FB4ADAF"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386AF719" w14:textId="77777777" w:rsidR="005C07C2" w:rsidRDefault="00000000">
            <w:r>
              <w:t xml:space="preserve"> </w:t>
            </w:r>
          </w:p>
          <w:p w14:paraId="7A964229" w14:textId="77777777" w:rsidR="005C07C2" w:rsidRDefault="00000000">
            <w:r>
              <w:t xml:space="preserve">           Team ID </w:t>
            </w:r>
          </w:p>
          <w:p w14:paraId="7175150E" w14:textId="77777777" w:rsidR="005C07C2" w:rsidRDefault="00000000">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33B5A529" w14:textId="77777777" w:rsidR="005C07C2" w:rsidRDefault="00000000">
            <w:r>
              <w:t xml:space="preserve"> </w:t>
            </w:r>
          </w:p>
          <w:p w14:paraId="5A8DDF19" w14:textId="7081C2D1" w:rsidR="005C07C2" w:rsidRDefault="00000000">
            <w:r>
              <w:t>73</w:t>
            </w:r>
            <w:r w:rsidR="00674E1C">
              <w:t>9893</w:t>
            </w:r>
            <w:r>
              <w:t xml:space="preserve"> </w:t>
            </w:r>
          </w:p>
        </w:tc>
      </w:tr>
      <w:tr w:rsidR="005C07C2" w14:paraId="76F7E6E5"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2177BFC2" w14:textId="77777777" w:rsidR="005C07C2" w:rsidRDefault="00000000">
            <w:r>
              <w:t xml:space="preserve"> </w:t>
            </w:r>
          </w:p>
          <w:p w14:paraId="0A043D43" w14:textId="77777777" w:rsidR="005C07C2" w:rsidRDefault="00000000">
            <w:r>
              <w:t xml:space="preserve">           Project Name </w:t>
            </w:r>
          </w:p>
          <w:p w14:paraId="5FAEE743" w14:textId="77777777" w:rsidR="005C07C2" w:rsidRDefault="00000000">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53EAF0D2" w14:textId="77777777" w:rsidR="005C07C2" w:rsidRDefault="00000000">
            <w:r>
              <w:t xml:space="preserve"> </w:t>
            </w:r>
          </w:p>
          <w:p w14:paraId="77258F50" w14:textId="77777777" w:rsidR="005C07C2" w:rsidRDefault="00000000">
            <w:r>
              <w:t xml:space="preserve">Sepsis Survival Minimal Clinical Records </w:t>
            </w:r>
          </w:p>
        </w:tc>
      </w:tr>
      <w:tr w:rsidR="005C07C2" w14:paraId="3D5432D0" w14:textId="77777777">
        <w:trPr>
          <w:trHeight w:val="1030"/>
        </w:trPr>
        <w:tc>
          <w:tcPr>
            <w:tcW w:w="4752" w:type="dxa"/>
            <w:tcBorders>
              <w:top w:val="single" w:sz="4" w:space="0" w:color="000000"/>
              <w:left w:val="single" w:sz="4" w:space="0" w:color="000000"/>
              <w:bottom w:val="single" w:sz="4" w:space="0" w:color="000000"/>
              <w:right w:val="single" w:sz="4" w:space="0" w:color="000000"/>
            </w:tcBorders>
          </w:tcPr>
          <w:p w14:paraId="1F61E2B1" w14:textId="77777777" w:rsidR="005C07C2" w:rsidRDefault="00000000">
            <w:r>
              <w:t xml:space="preserve">   </w:t>
            </w:r>
          </w:p>
          <w:p w14:paraId="094271C0" w14:textId="77777777" w:rsidR="005C07C2" w:rsidRDefault="00000000">
            <w:r>
              <w:t xml:space="preserve">           Maximum Marks </w:t>
            </w:r>
          </w:p>
          <w:p w14:paraId="5512973C" w14:textId="77777777" w:rsidR="005C07C2" w:rsidRDefault="00000000">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540B363" w14:textId="77777777" w:rsidR="005C07C2" w:rsidRDefault="00000000">
            <w:pPr>
              <w:spacing w:after="24"/>
            </w:pPr>
            <w:r>
              <w:t xml:space="preserve"> </w:t>
            </w:r>
          </w:p>
          <w:p w14:paraId="5E2EA798" w14:textId="77777777" w:rsidR="005C07C2" w:rsidRDefault="00000000">
            <w:pPr>
              <w:spacing w:after="24"/>
            </w:pPr>
            <w:r>
              <w:t xml:space="preserve">3 Marks </w:t>
            </w:r>
          </w:p>
          <w:p w14:paraId="3EE048C3" w14:textId="77777777" w:rsidR="005C07C2" w:rsidRDefault="00000000">
            <w:r>
              <w:t xml:space="preserve"> </w:t>
            </w:r>
          </w:p>
        </w:tc>
      </w:tr>
    </w:tbl>
    <w:p w14:paraId="622E2476" w14:textId="77777777" w:rsidR="005C07C2" w:rsidRDefault="00000000">
      <w:pPr>
        <w:spacing w:after="38"/>
      </w:pPr>
      <w:r>
        <w:rPr>
          <w:color w:val="0F4761"/>
          <w:sz w:val="32"/>
        </w:rPr>
        <w:t xml:space="preserve">Define Problem Statement: </w:t>
      </w:r>
    </w:p>
    <w:p w14:paraId="1F39A6F9" w14:textId="77777777" w:rsidR="005C07C2" w:rsidRDefault="00000000">
      <w:r>
        <w:t xml:space="preserve">Sepsis is a critical medical condition characterized by a dysregulated immune response to infection, often leading to organ dysfunction and mortality. Despite advances in medical care, predicting outcomes and improving survival rates for septic patients remains challenging. This project aims to analyze clinical records of septic patients to identify significant predictors of survival. By leveraging machine learning techniques and statistical analysis, the study seeks to develop a predictive model that can accurately forecast patient outcomes and aid in clinical decision-making. The ultimate goal is to enhance early detection, intervention strategies, and overall management of sepsis to improve patient survival rates and quality of care. </w:t>
      </w:r>
    </w:p>
    <w:tbl>
      <w:tblPr>
        <w:tblStyle w:val="TableGrid"/>
        <w:tblW w:w="9361" w:type="dxa"/>
        <w:tblInd w:w="6" w:type="dxa"/>
        <w:tblCellMar>
          <w:top w:w="6" w:type="dxa"/>
          <w:left w:w="105" w:type="dxa"/>
          <w:bottom w:w="0" w:type="dxa"/>
          <w:right w:w="163" w:type="dxa"/>
        </w:tblCellMar>
        <w:tblLook w:val="04A0" w:firstRow="1" w:lastRow="0" w:firstColumn="1" w:lastColumn="0" w:noHBand="0" w:noVBand="1"/>
      </w:tblPr>
      <w:tblGrid>
        <w:gridCol w:w="1844"/>
        <w:gridCol w:w="1901"/>
        <w:gridCol w:w="1871"/>
        <w:gridCol w:w="1876"/>
        <w:gridCol w:w="1869"/>
      </w:tblGrid>
      <w:tr w:rsidR="005C07C2" w14:paraId="018FF2C6" w14:textId="77777777">
        <w:trPr>
          <w:trHeight w:val="1778"/>
        </w:trPr>
        <w:tc>
          <w:tcPr>
            <w:tcW w:w="1844" w:type="dxa"/>
            <w:tcBorders>
              <w:top w:val="single" w:sz="4" w:space="0" w:color="000000"/>
              <w:left w:val="single" w:sz="4" w:space="0" w:color="000000"/>
              <w:bottom w:val="single" w:sz="4" w:space="0" w:color="000000"/>
              <w:right w:val="single" w:sz="4" w:space="0" w:color="000000"/>
            </w:tcBorders>
            <w:shd w:val="clear" w:color="auto" w:fill="215E99"/>
          </w:tcPr>
          <w:p w14:paraId="01C76BB6" w14:textId="77777777" w:rsidR="005C07C2" w:rsidRDefault="00000000">
            <w:pPr>
              <w:spacing w:after="16"/>
              <w:ind w:left="4"/>
            </w:pPr>
            <w:r>
              <w:rPr>
                <w:sz w:val="20"/>
              </w:rPr>
              <w:t xml:space="preserve">I am </w:t>
            </w:r>
          </w:p>
          <w:p w14:paraId="5A7BE302" w14:textId="77777777" w:rsidR="005C07C2" w:rsidRDefault="00000000">
            <w:pPr>
              <w:ind w:left="4"/>
            </w:pPr>
            <w:r>
              <w:t xml:space="preserve"> </w:t>
            </w:r>
          </w:p>
          <w:p w14:paraId="5DC09EEA" w14:textId="77777777" w:rsidR="005C07C2" w:rsidRDefault="00000000">
            <w:pPr>
              <w:ind w:left="4"/>
            </w:pPr>
            <w:r>
              <w:t xml:space="preserve"> A sepsis patient </w:t>
            </w:r>
          </w:p>
        </w:tc>
        <w:tc>
          <w:tcPr>
            <w:tcW w:w="1901" w:type="dxa"/>
            <w:tcBorders>
              <w:top w:val="single" w:sz="4" w:space="0" w:color="000000"/>
              <w:left w:val="single" w:sz="4" w:space="0" w:color="000000"/>
              <w:bottom w:val="single" w:sz="4" w:space="0" w:color="000000"/>
              <w:right w:val="single" w:sz="4" w:space="0" w:color="000000"/>
            </w:tcBorders>
            <w:shd w:val="clear" w:color="auto" w:fill="F2CEED"/>
          </w:tcPr>
          <w:p w14:paraId="419D6A06" w14:textId="77777777" w:rsidR="005C07C2" w:rsidRDefault="00000000">
            <w:pPr>
              <w:spacing w:after="16"/>
              <w:ind w:left="5"/>
            </w:pPr>
            <w:r>
              <w:rPr>
                <w:sz w:val="20"/>
              </w:rPr>
              <w:t xml:space="preserve">I’m trying to </w:t>
            </w:r>
          </w:p>
          <w:p w14:paraId="4EF93B0D" w14:textId="77777777" w:rsidR="005C07C2" w:rsidRDefault="00000000">
            <w:pPr>
              <w:ind w:left="5"/>
            </w:pPr>
            <w:r>
              <w:t xml:space="preserve"> </w:t>
            </w:r>
          </w:p>
          <w:p w14:paraId="4A5B3784" w14:textId="77777777" w:rsidR="005C07C2" w:rsidRDefault="00000000">
            <w:pPr>
              <w:ind w:left="5"/>
              <w:jc w:val="both"/>
            </w:pPr>
            <w:r>
              <w:t xml:space="preserve">Survive and regain health </w:t>
            </w:r>
          </w:p>
        </w:tc>
        <w:tc>
          <w:tcPr>
            <w:tcW w:w="1871" w:type="dxa"/>
            <w:tcBorders>
              <w:top w:val="single" w:sz="4" w:space="0" w:color="000000"/>
              <w:left w:val="single" w:sz="4" w:space="0" w:color="000000"/>
              <w:bottom w:val="single" w:sz="4" w:space="0" w:color="000000"/>
              <w:right w:val="single" w:sz="4" w:space="0" w:color="000000"/>
            </w:tcBorders>
            <w:shd w:val="clear" w:color="auto" w:fill="BF4E14"/>
          </w:tcPr>
          <w:p w14:paraId="286D9BF8" w14:textId="77777777" w:rsidR="005C07C2" w:rsidRDefault="00000000">
            <w:pPr>
              <w:spacing w:after="16"/>
            </w:pPr>
            <w:r>
              <w:rPr>
                <w:sz w:val="20"/>
              </w:rPr>
              <w:t xml:space="preserve">But </w:t>
            </w:r>
          </w:p>
          <w:p w14:paraId="10054AD8" w14:textId="77777777" w:rsidR="005C07C2" w:rsidRDefault="00000000">
            <w:r>
              <w:t xml:space="preserve"> </w:t>
            </w:r>
          </w:p>
          <w:p w14:paraId="3614FA77" w14:textId="77777777" w:rsidR="005C07C2" w:rsidRDefault="00000000">
            <w:r>
              <w:t xml:space="preserve">My condition is severe </w:t>
            </w:r>
          </w:p>
        </w:tc>
        <w:tc>
          <w:tcPr>
            <w:tcW w:w="1876" w:type="dxa"/>
            <w:tcBorders>
              <w:top w:val="single" w:sz="4" w:space="0" w:color="000000"/>
              <w:left w:val="single" w:sz="4" w:space="0" w:color="000000"/>
              <w:bottom w:val="single" w:sz="4" w:space="0" w:color="000000"/>
              <w:right w:val="single" w:sz="4" w:space="0" w:color="000000"/>
            </w:tcBorders>
            <w:shd w:val="clear" w:color="auto" w:fill="A02B93"/>
          </w:tcPr>
          <w:p w14:paraId="5DD97155" w14:textId="77777777" w:rsidR="005C07C2" w:rsidRDefault="00000000">
            <w:pPr>
              <w:spacing w:after="16"/>
              <w:ind w:left="5"/>
            </w:pPr>
            <w:r>
              <w:rPr>
                <w:sz w:val="20"/>
              </w:rPr>
              <w:t xml:space="preserve">Because </w:t>
            </w:r>
          </w:p>
          <w:p w14:paraId="79DDBC5E" w14:textId="77777777" w:rsidR="005C07C2" w:rsidRDefault="00000000">
            <w:pPr>
              <w:ind w:left="5"/>
            </w:pPr>
            <w:r>
              <w:t xml:space="preserve"> </w:t>
            </w:r>
          </w:p>
          <w:p w14:paraId="4A9050F8" w14:textId="77777777" w:rsidR="005C07C2" w:rsidRDefault="00000000">
            <w:pPr>
              <w:ind w:left="5"/>
            </w:pPr>
            <w:r>
              <w:t xml:space="preserve">Receiving prompt and effective treatment </w:t>
            </w:r>
          </w:p>
        </w:tc>
        <w:tc>
          <w:tcPr>
            <w:tcW w:w="1869" w:type="dxa"/>
            <w:tcBorders>
              <w:top w:val="single" w:sz="4" w:space="0" w:color="000000"/>
              <w:left w:val="single" w:sz="4" w:space="0" w:color="000000"/>
              <w:bottom w:val="single" w:sz="4" w:space="0" w:color="000000"/>
              <w:right w:val="single" w:sz="4" w:space="0" w:color="000000"/>
            </w:tcBorders>
            <w:shd w:val="clear" w:color="auto" w:fill="84E290"/>
          </w:tcPr>
          <w:p w14:paraId="1D7F0673" w14:textId="77777777" w:rsidR="005C07C2" w:rsidRDefault="00000000">
            <w:pPr>
              <w:spacing w:after="30" w:line="241" w:lineRule="auto"/>
            </w:pPr>
            <w:r>
              <w:rPr>
                <w:sz w:val="20"/>
              </w:rPr>
              <w:t xml:space="preserve">Which makes me feel </w:t>
            </w:r>
          </w:p>
          <w:p w14:paraId="2D2720C7" w14:textId="77777777" w:rsidR="005C07C2" w:rsidRDefault="00000000">
            <w:r>
              <w:t xml:space="preserve"> </w:t>
            </w:r>
          </w:p>
          <w:p w14:paraId="51213235" w14:textId="77777777" w:rsidR="005C07C2" w:rsidRDefault="00000000">
            <w:r>
              <w:t xml:space="preserve">Optimistic about recovery </w:t>
            </w:r>
          </w:p>
        </w:tc>
      </w:tr>
    </w:tbl>
    <w:p w14:paraId="0A614F67" w14:textId="77777777" w:rsidR="005C07C2" w:rsidRDefault="00000000">
      <w:pPr>
        <w:spacing w:after="188"/>
      </w:pPr>
      <w:r>
        <w:t xml:space="preserve"> </w:t>
      </w:r>
    </w:p>
    <w:p w14:paraId="522FE21B" w14:textId="77777777" w:rsidR="005C07C2" w:rsidRDefault="00000000">
      <w:r>
        <w:rPr>
          <w:rFonts w:ascii="Arial" w:eastAsia="Arial" w:hAnsi="Arial" w:cs="Arial"/>
        </w:rPr>
        <w:t xml:space="preserve"> </w:t>
      </w:r>
      <w:r>
        <w:rPr>
          <w:rFonts w:ascii="Arial" w:eastAsia="Arial" w:hAnsi="Arial" w:cs="Arial"/>
        </w:rPr>
        <w:tab/>
      </w:r>
      <w:r>
        <w:t xml:space="preserve"> </w:t>
      </w:r>
    </w:p>
    <w:p w14:paraId="12021A4A" w14:textId="77777777" w:rsidR="005C07C2" w:rsidRDefault="00000000">
      <w:pPr>
        <w:spacing w:after="184"/>
      </w:pPr>
      <w:r>
        <w:t xml:space="preserve"> </w:t>
      </w:r>
    </w:p>
    <w:p w14:paraId="75B73709" w14:textId="77777777" w:rsidR="005C07C2" w:rsidRDefault="00000000">
      <w:pPr>
        <w:spacing w:after="119"/>
        <w:ind w:left="-1" w:right="2696"/>
        <w:jc w:val="right"/>
      </w:pPr>
      <w:r>
        <w:rPr>
          <w:noProof/>
        </w:rPr>
        <w:lastRenderedPageBreak/>
        <w:drawing>
          <wp:inline distT="0" distB="0" distL="0" distR="0" wp14:anchorId="1A82BF69" wp14:editId="24F5D76B">
            <wp:extent cx="2009775" cy="723900"/>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4"/>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0655E729" wp14:editId="2891C7B8">
            <wp:extent cx="1333500" cy="45720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333500" cy="457200"/>
                    </a:xfrm>
                    <a:prstGeom prst="rect">
                      <a:avLst/>
                    </a:prstGeom>
                  </pic:spPr>
                </pic:pic>
              </a:graphicData>
            </a:graphic>
          </wp:inline>
        </w:drawing>
      </w:r>
      <w:r>
        <w:t xml:space="preserve"> </w:t>
      </w:r>
    </w:p>
    <w:p w14:paraId="10C75047" w14:textId="77777777" w:rsidR="005C07C2" w:rsidRDefault="00000000">
      <w:r>
        <w:t xml:space="preserve"> </w:t>
      </w:r>
    </w:p>
    <w:tbl>
      <w:tblPr>
        <w:tblStyle w:val="TableGrid"/>
        <w:tblW w:w="9739" w:type="dxa"/>
        <w:tblInd w:w="8" w:type="dxa"/>
        <w:tblCellMar>
          <w:top w:w="5" w:type="dxa"/>
          <w:left w:w="105" w:type="dxa"/>
          <w:bottom w:w="0" w:type="dxa"/>
          <w:right w:w="86" w:type="dxa"/>
        </w:tblCellMar>
        <w:tblLook w:val="04A0" w:firstRow="1" w:lastRow="0" w:firstColumn="1" w:lastColumn="0" w:noHBand="0" w:noVBand="1"/>
      </w:tblPr>
      <w:tblGrid>
        <w:gridCol w:w="1918"/>
        <w:gridCol w:w="2211"/>
        <w:gridCol w:w="1381"/>
        <w:gridCol w:w="1410"/>
        <w:gridCol w:w="1411"/>
        <w:gridCol w:w="1408"/>
      </w:tblGrid>
      <w:tr w:rsidR="005C07C2" w14:paraId="5171B7C0" w14:textId="77777777">
        <w:trPr>
          <w:trHeight w:val="1588"/>
        </w:trPr>
        <w:tc>
          <w:tcPr>
            <w:tcW w:w="1918" w:type="dxa"/>
            <w:tcBorders>
              <w:top w:val="single" w:sz="6" w:space="0" w:color="000000"/>
              <w:left w:val="single" w:sz="6" w:space="0" w:color="000000"/>
              <w:bottom w:val="single" w:sz="4" w:space="0" w:color="000000"/>
              <w:right w:val="single" w:sz="4" w:space="0" w:color="000000"/>
            </w:tcBorders>
            <w:vAlign w:val="center"/>
          </w:tcPr>
          <w:p w14:paraId="495F7EF2" w14:textId="77777777" w:rsidR="005C07C2" w:rsidRDefault="00000000">
            <w:pPr>
              <w:spacing w:after="24"/>
              <w:ind w:left="3"/>
            </w:pPr>
            <w:r>
              <w:t xml:space="preserve">                </w:t>
            </w:r>
          </w:p>
          <w:p w14:paraId="6F95EADE" w14:textId="77777777" w:rsidR="005C07C2" w:rsidRDefault="00000000">
            <w:pPr>
              <w:spacing w:after="24"/>
              <w:ind w:left="3"/>
            </w:pPr>
            <w:r>
              <w:rPr>
                <w:b/>
              </w:rPr>
              <w:t>Problem</w:t>
            </w:r>
            <w:r>
              <w:t xml:space="preserve"> </w:t>
            </w:r>
          </w:p>
          <w:p w14:paraId="6560487F" w14:textId="77777777" w:rsidR="005C07C2" w:rsidRDefault="00000000">
            <w:pPr>
              <w:ind w:left="3"/>
            </w:pPr>
            <w:r>
              <w:rPr>
                <w:b/>
              </w:rPr>
              <w:t>Statement</w:t>
            </w:r>
            <w:r>
              <w:t xml:space="preserve">(PS) </w:t>
            </w:r>
          </w:p>
        </w:tc>
        <w:tc>
          <w:tcPr>
            <w:tcW w:w="2211" w:type="dxa"/>
            <w:tcBorders>
              <w:top w:val="single" w:sz="6" w:space="0" w:color="000000"/>
              <w:left w:val="single" w:sz="4" w:space="0" w:color="000000"/>
              <w:bottom w:val="single" w:sz="4" w:space="0" w:color="000000"/>
              <w:right w:val="single" w:sz="4" w:space="0" w:color="000000"/>
            </w:tcBorders>
            <w:vAlign w:val="center"/>
          </w:tcPr>
          <w:p w14:paraId="39CA2819" w14:textId="77777777" w:rsidR="005C07C2" w:rsidRDefault="00000000">
            <w:r>
              <w:t xml:space="preserve">                               I </w:t>
            </w:r>
            <w:r>
              <w:rPr>
                <w:b/>
              </w:rPr>
              <w:t>am</w:t>
            </w:r>
            <w:r>
              <w:t xml:space="preserve"> </w:t>
            </w:r>
          </w:p>
        </w:tc>
        <w:tc>
          <w:tcPr>
            <w:tcW w:w="1381" w:type="dxa"/>
            <w:tcBorders>
              <w:top w:val="single" w:sz="6" w:space="0" w:color="000000"/>
              <w:left w:val="single" w:sz="4" w:space="0" w:color="000000"/>
              <w:bottom w:val="single" w:sz="4" w:space="0" w:color="000000"/>
              <w:right w:val="single" w:sz="4" w:space="0" w:color="000000"/>
            </w:tcBorders>
            <w:vAlign w:val="center"/>
          </w:tcPr>
          <w:p w14:paraId="1B711981" w14:textId="77777777" w:rsidR="005C07C2" w:rsidRDefault="00000000">
            <w:pPr>
              <w:spacing w:after="24"/>
            </w:pPr>
            <w:r>
              <w:t xml:space="preserve">         </w:t>
            </w:r>
          </w:p>
          <w:p w14:paraId="5CEC3C35" w14:textId="77777777" w:rsidR="005C07C2" w:rsidRDefault="00000000">
            <w:r>
              <w:rPr>
                <w:b/>
              </w:rPr>
              <w:t>I'm</w:t>
            </w:r>
            <w:r>
              <w:t xml:space="preserve"> </w:t>
            </w:r>
            <w:r>
              <w:rPr>
                <w:b/>
              </w:rPr>
              <w:t>trying</w:t>
            </w:r>
            <w:r>
              <w:t xml:space="preserve"> to </w:t>
            </w:r>
          </w:p>
        </w:tc>
        <w:tc>
          <w:tcPr>
            <w:tcW w:w="1410" w:type="dxa"/>
            <w:tcBorders>
              <w:top w:val="single" w:sz="6" w:space="0" w:color="000000"/>
              <w:left w:val="single" w:sz="4" w:space="0" w:color="000000"/>
              <w:bottom w:val="single" w:sz="4" w:space="0" w:color="000000"/>
              <w:right w:val="single" w:sz="4" w:space="0" w:color="000000"/>
            </w:tcBorders>
            <w:vAlign w:val="center"/>
          </w:tcPr>
          <w:p w14:paraId="6DCEAEFE" w14:textId="77777777" w:rsidR="005C07C2" w:rsidRDefault="00000000">
            <w:pPr>
              <w:spacing w:after="24"/>
            </w:pPr>
            <w:r>
              <w:t xml:space="preserve"> </w:t>
            </w:r>
          </w:p>
          <w:p w14:paraId="2D1C3C23" w14:textId="77777777" w:rsidR="005C07C2" w:rsidRDefault="00000000">
            <w:r>
              <w:rPr>
                <w:b/>
              </w:rPr>
              <w:t>But</w:t>
            </w:r>
            <w:r>
              <w:t xml:space="preserve"> </w:t>
            </w:r>
          </w:p>
        </w:tc>
        <w:tc>
          <w:tcPr>
            <w:tcW w:w="1411" w:type="dxa"/>
            <w:tcBorders>
              <w:top w:val="single" w:sz="6" w:space="0" w:color="000000"/>
              <w:left w:val="single" w:sz="4" w:space="0" w:color="000000"/>
              <w:bottom w:val="single" w:sz="4" w:space="0" w:color="000000"/>
              <w:right w:val="single" w:sz="4" w:space="0" w:color="000000"/>
            </w:tcBorders>
            <w:vAlign w:val="center"/>
          </w:tcPr>
          <w:p w14:paraId="2F3BD9EA" w14:textId="77777777" w:rsidR="005C07C2" w:rsidRDefault="00000000">
            <w:pPr>
              <w:spacing w:after="24"/>
            </w:pPr>
            <w:r>
              <w:t xml:space="preserve"> </w:t>
            </w:r>
          </w:p>
          <w:p w14:paraId="2623BFA0" w14:textId="77777777" w:rsidR="005C07C2" w:rsidRDefault="00000000">
            <w:r>
              <w:rPr>
                <w:b/>
              </w:rPr>
              <w:t>Because</w:t>
            </w:r>
            <w:r>
              <w:t xml:space="preserve"> </w:t>
            </w:r>
          </w:p>
        </w:tc>
        <w:tc>
          <w:tcPr>
            <w:tcW w:w="1408" w:type="dxa"/>
            <w:tcBorders>
              <w:top w:val="single" w:sz="6" w:space="0" w:color="000000"/>
              <w:left w:val="single" w:sz="4" w:space="0" w:color="000000"/>
              <w:bottom w:val="single" w:sz="4" w:space="0" w:color="000000"/>
              <w:right w:val="single" w:sz="6" w:space="0" w:color="000000"/>
            </w:tcBorders>
            <w:vAlign w:val="center"/>
          </w:tcPr>
          <w:p w14:paraId="447B19E4" w14:textId="77777777" w:rsidR="005C07C2" w:rsidRDefault="00000000">
            <w:pPr>
              <w:spacing w:after="24"/>
            </w:pPr>
            <w:r>
              <w:t xml:space="preserve">  </w:t>
            </w:r>
          </w:p>
          <w:p w14:paraId="419D2595" w14:textId="77777777" w:rsidR="005C07C2" w:rsidRDefault="00000000">
            <w:pPr>
              <w:spacing w:line="279" w:lineRule="auto"/>
            </w:pPr>
            <w:r>
              <w:rPr>
                <w:b/>
              </w:rPr>
              <w:t>Which</w:t>
            </w:r>
            <w:r>
              <w:t xml:space="preserve"> </w:t>
            </w:r>
            <w:r>
              <w:rPr>
                <w:b/>
              </w:rPr>
              <w:t>makes</w:t>
            </w:r>
            <w:r>
              <w:t xml:space="preserve"> </w:t>
            </w:r>
            <w:r>
              <w:rPr>
                <w:b/>
              </w:rPr>
              <w:t>me</w:t>
            </w:r>
            <w:r>
              <w:t xml:space="preserve"> </w:t>
            </w:r>
          </w:p>
          <w:p w14:paraId="44B7923B" w14:textId="77777777" w:rsidR="005C07C2" w:rsidRDefault="00000000">
            <w:r>
              <w:rPr>
                <w:b/>
              </w:rPr>
              <w:t>feel</w:t>
            </w:r>
            <w:r>
              <w:t xml:space="preserve"> </w:t>
            </w:r>
          </w:p>
        </w:tc>
      </w:tr>
      <w:tr w:rsidR="005C07C2" w14:paraId="0AB9C487" w14:textId="77777777">
        <w:trPr>
          <w:trHeight w:val="2053"/>
        </w:trPr>
        <w:tc>
          <w:tcPr>
            <w:tcW w:w="1918" w:type="dxa"/>
            <w:tcBorders>
              <w:top w:val="single" w:sz="4" w:space="0" w:color="000000"/>
              <w:left w:val="single" w:sz="6" w:space="0" w:color="000000"/>
              <w:bottom w:val="single" w:sz="6" w:space="0" w:color="000000"/>
              <w:right w:val="single" w:sz="4" w:space="0" w:color="000000"/>
            </w:tcBorders>
            <w:vAlign w:val="center"/>
          </w:tcPr>
          <w:p w14:paraId="12A3242F" w14:textId="77777777" w:rsidR="005C07C2" w:rsidRDefault="00000000">
            <w:pPr>
              <w:spacing w:after="24"/>
              <w:ind w:left="3"/>
            </w:pPr>
            <w:r>
              <w:t xml:space="preserve"> </w:t>
            </w:r>
          </w:p>
          <w:p w14:paraId="17AFD3FA" w14:textId="77777777" w:rsidR="005C07C2" w:rsidRDefault="00000000">
            <w:pPr>
              <w:spacing w:after="24"/>
              <w:ind w:left="3"/>
            </w:pPr>
            <w:r>
              <w:t xml:space="preserve"> </w:t>
            </w:r>
          </w:p>
          <w:p w14:paraId="4F63DA70" w14:textId="77777777" w:rsidR="005C07C2" w:rsidRDefault="00000000">
            <w:pPr>
              <w:ind w:left="3"/>
            </w:pPr>
            <w:r>
              <w:t xml:space="preserve">PS-1 </w:t>
            </w:r>
          </w:p>
        </w:tc>
        <w:tc>
          <w:tcPr>
            <w:tcW w:w="2211" w:type="dxa"/>
            <w:tcBorders>
              <w:top w:val="single" w:sz="4" w:space="0" w:color="000000"/>
              <w:left w:val="single" w:sz="4" w:space="0" w:color="000000"/>
              <w:bottom w:val="single" w:sz="6" w:space="0" w:color="000000"/>
              <w:right w:val="single" w:sz="4" w:space="0" w:color="000000"/>
            </w:tcBorders>
            <w:vAlign w:val="center"/>
          </w:tcPr>
          <w:p w14:paraId="44BFD281" w14:textId="77777777" w:rsidR="005C07C2" w:rsidRDefault="00000000">
            <w:pPr>
              <w:spacing w:after="24"/>
            </w:pPr>
            <w:r>
              <w:t xml:space="preserve"> </w:t>
            </w:r>
          </w:p>
          <w:p w14:paraId="0DFB7436" w14:textId="77777777" w:rsidR="005C07C2" w:rsidRDefault="00000000">
            <w:r>
              <w:t xml:space="preserve">A sepsis patient </w:t>
            </w:r>
          </w:p>
        </w:tc>
        <w:tc>
          <w:tcPr>
            <w:tcW w:w="1381" w:type="dxa"/>
            <w:tcBorders>
              <w:top w:val="single" w:sz="4" w:space="0" w:color="000000"/>
              <w:left w:val="single" w:sz="4" w:space="0" w:color="000000"/>
              <w:bottom w:val="single" w:sz="6" w:space="0" w:color="000000"/>
              <w:right w:val="single" w:sz="4" w:space="0" w:color="000000"/>
            </w:tcBorders>
            <w:vAlign w:val="center"/>
          </w:tcPr>
          <w:p w14:paraId="02A5EAD3" w14:textId="77777777" w:rsidR="005C07C2" w:rsidRDefault="00000000">
            <w:pPr>
              <w:spacing w:after="24"/>
            </w:pPr>
            <w:r>
              <w:t xml:space="preserve"> </w:t>
            </w:r>
          </w:p>
          <w:p w14:paraId="322E64C3" w14:textId="77777777" w:rsidR="005C07C2" w:rsidRDefault="00000000">
            <w:r>
              <w:t xml:space="preserve">Survive and regain health </w:t>
            </w:r>
          </w:p>
        </w:tc>
        <w:tc>
          <w:tcPr>
            <w:tcW w:w="1410" w:type="dxa"/>
            <w:tcBorders>
              <w:top w:val="single" w:sz="4" w:space="0" w:color="000000"/>
              <w:left w:val="single" w:sz="4" w:space="0" w:color="000000"/>
              <w:bottom w:val="single" w:sz="6" w:space="0" w:color="000000"/>
              <w:right w:val="single" w:sz="4" w:space="0" w:color="000000"/>
            </w:tcBorders>
            <w:vAlign w:val="center"/>
          </w:tcPr>
          <w:p w14:paraId="38DC6AF4" w14:textId="77777777" w:rsidR="005C07C2" w:rsidRDefault="00000000">
            <w:pPr>
              <w:spacing w:after="24"/>
            </w:pPr>
            <w:r>
              <w:t xml:space="preserve"> </w:t>
            </w:r>
          </w:p>
          <w:p w14:paraId="7AFFE283" w14:textId="77777777" w:rsidR="005C07C2" w:rsidRDefault="00000000">
            <w:pPr>
              <w:ind w:right="10"/>
            </w:pPr>
            <w:r>
              <w:t xml:space="preserve">My condition is severe </w:t>
            </w:r>
          </w:p>
        </w:tc>
        <w:tc>
          <w:tcPr>
            <w:tcW w:w="1411" w:type="dxa"/>
            <w:tcBorders>
              <w:top w:val="single" w:sz="4" w:space="0" w:color="000000"/>
              <w:left w:val="single" w:sz="4" w:space="0" w:color="000000"/>
              <w:bottom w:val="single" w:sz="6" w:space="0" w:color="000000"/>
              <w:right w:val="single" w:sz="4" w:space="0" w:color="000000"/>
            </w:tcBorders>
          </w:tcPr>
          <w:p w14:paraId="45A1AD8E" w14:textId="77777777" w:rsidR="005C07C2" w:rsidRDefault="00000000">
            <w:pPr>
              <w:spacing w:after="24"/>
            </w:pPr>
            <w:r>
              <w:t xml:space="preserve"> </w:t>
            </w:r>
          </w:p>
          <w:p w14:paraId="668C0510" w14:textId="77777777" w:rsidR="005C07C2" w:rsidRDefault="00000000">
            <w:pPr>
              <w:ind w:right="2"/>
            </w:pPr>
            <w:r>
              <w:t xml:space="preserve">Receiving prompt and effective treatment </w:t>
            </w:r>
          </w:p>
        </w:tc>
        <w:tc>
          <w:tcPr>
            <w:tcW w:w="1408" w:type="dxa"/>
            <w:tcBorders>
              <w:top w:val="single" w:sz="4" w:space="0" w:color="000000"/>
              <w:left w:val="single" w:sz="4" w:space="0" w:color="000000"/>
              <w:bottom w:val="single" w:sz="6" w:space="0" w:color="000000"/>
              <w:right w:val="single" w:sz="6" w:space="0" w:color="000000"/>
            </w:tcBorders>
            <w:vAlign w:val="center"/>
          </w:tcPr>
          <w:p w14:paraId="24AB26E8" w14:textId="77777777" w:rsidR="005C07C2" w:rsidRDefault="00000000">
            <w:pPr>
              <w:spacing w:after="24"/>
            </w:pPr>
            <w:r>
              <w:t xml:space="preserve"> </w:t>
            </w:r>
          </w:p>
          <w:p w14:paraId="550061EE" w14:textId="77777777" w:rsidR="005C07C2" w:rsidRDefault="00000000">
            <w:r>
              <w:t xml:space="preserve">Optimistic about recovery </w:t>
            </w:r>
          </w:p>
        </w:tc>
      </w:tr>
    </w:tbl>
    <w:p w14:paraId="13B51316" w14:textId="77777777" w:rsidR="005C07C2" w:rsidRDefault="00000000">
      <w:r>
        <w:t xml:space="preserve"> </w:t>
      </w:r>
    </w:p>
    <w:sectPr w:rsidR="005C07C2">
      <w:pgSz w:w="12240" w:h="15840"/>
      <w:pgMar w:top="720" w:right="726" w:bottom="2513"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C2"/>
    <w:rsid w:val="005C07C2"/>
    <w:rsid w:val="00674E1C"/>
    <w:rsid w:val="008B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F704B"/>
  <w15:docId w15:val="{D7007838-D1DC-4019-9C50-3F11C803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247</Words>
  <Characters>1439</Characters>
  <Application>Microsoft Office Word</Application>
  <DocSecurity>0</DocSecurity>
  <Lines>130</Lines>
  <Paragraphs>51</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billa hemanth</cp:lastModifiedBy>
  <cp:revision>2</cp:revision>
  <dcterms:created xsi:type="dcterms:W3CDTF">2024-07-16T06:47:00Z</dcterms:created>
  <dcterms:modified xsi:type="dcterms:W3CDTF">2024-07-16T06:47:00Z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7b0c27cad4feec955e2f75d72b25b4fa2d5b3e65c695162bf5db4a04459c2f0c</vt:lpwstr>
  </property>
</Properties>
</file>