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3EB8" w14:textId="77777777" w:rsidR="00046314" w:rsidRDefault="00A54FED">
      <w:pPr>
        <w:shd w:val="clear" w:color="auto" w:fill="0D1F3C"/>
        <w:spacing w:before="480" w:after="80"/>
        <w:ind w:left="-1080" w:right="-1080"/>
        <w:jc w:val="center"/>
      </w:pPr>
      <w:proofErr w:type="spellStart"/>
      <w:r>
        <w:rPr>
          <w:rFonts w:ascii="Calibri" w:eastAsia="Calibri" w:hAnsi="Calibri" w:cs="Calibri"/>
          <w:b/>
          <w:bCs/>
          <w:color w:val="FFFFFF"/>
          <w:sz w:val="72"/>
          <w:szCs w:val="72"/>
        </w:rPr>
        <w:t>QueryMind</w:t>
      </w:r>
      <w:proofErr w:type="spellEnd"/>
    </w:p>
    <w:p w14:paraId="58643EB9" w14:textId="77777777" w:rsidR="00046314" w:rsidRDefault="00A54FED">
      <w:pPr>
        <w:shd w:val="clear" w:color="auto" w:fill="0D1F3C"/>
        <w:spacing w:after="60"/>
        <w:ind w:left="-1080" w:right="-1080"/>
        <w:jc w:val="center"/>
      </w:pPr>
      <w:r>
        <w:rPr>
          <w:rFonts w:ascii="Calibri" w:eastAsia="Calibri" w:hAnsi="Calibri" w:cs="Calibri"/>
          <w:color w:val="A0AEC0"/>
          <w:sz w:val="28"/>
          <w:szCs w:val="28"/>
        </w:rPr>
        <w:t>NL → SQL Engine — Antigravity Build Spec</w:t>
      </w:r>
    </w:p>
    <w:p w14:paraId="58643EBA" w14:textId="77777777" w:rsidR="00046314" w:rsidRDefault="00A54FED">
      <w:pPr>
        <w:shd w:val="clear" w:color="auto" w:fill="0D1F3C"/>
        <w:spacing w:after="480"/>
        <w:ind w:left="-1080" w:right="-1080"/>
        <w:jc w:val="center"/>
      </w:pPr>
      <w:r>
        <w:rPr>
          <w:rFonts w:ascii="Calibri" w:eastAsia="Calibri" w:hAnsi="Calibri" w:cs="Calibri"/>
          <w:color w:val="718096"/>
        </w:rPr>
        <w:t>Version 1.0   ·   September 2026</w:t>
      </w:r>
    </w:p>
    <w:p w14:paraId="58643EBB" w14:textId="77777777" w:rsidR="00046314" w:rsidRDefault="00046314">
      <w:pPr>
        <w:spacing w:after="160"/>
      </w:pPr>
    </w:p>
    <w:p w14:paraId="58643EBC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proofErr w:type="gramStart"/>
      <w:r>
        <w:rPr>
          <w:rFonts w:ascii="Calibri" w:eastAsia="Calibri" w:hAnsi="Calibri" w:cs="Calibri"/>
          <w:b/>
          <w:bCs/>
          <w:color w:val="2563EB"/>
        </w:rPr>
        <w:t>ℹ</w:t>
      </w:r>
      <w:r>
        <w:rPr>
          <w:rFonts w:ascii="Calibri" w:eastAsia="Calibri" w:hAnsi="Calibri" w:cs="Calibri"/>
          <w:b/>
          <w:bCs/>
          <w:color w:val="2563EB"/>
        </w:rPr>
        <w:t xml:space="preserve">  HOW</w:t>
      </w:r>
      <w:proofErr w:type="gramEnd"/>
      <w:r>
        <w:rPr>
          <w:rFonts w:ascii="Calibri" w:eastAsia="Calibri" w:hAnsi="Calibri" w:cs="Calibri"/>
          <w:b/>
          <w:bCs/>
          <w:color w:val="2563EB"/>
        </w:rPr>
        <w:t xml:space="preserve"> TO USE:  </w:t>
      </w:r>
      <w:r>
        <w:rPr>
          <w:rFonts w:ascii="Calibri" w:eastAsia="Calibri" w:hAnsi="Calibri" w:cs="Calibri"/>
          <w:color w:val="2563EB"/>
        </w:rPr>
        <w:t xml:space="preserve">This document is the complete build specification for the </w:t>
      </w:r>
      <w:proofErr w:type="spellStart"/>
      <w:r>
        <w:rPr>
          <w:rFonts w:ascii="Calibri" w:eastAsia="Calibri" w:hAnsi="Calibri" w:cs="Calibri"/>
          <w:color w:val="2563EB"/>
        </w:rPr>
        <w:t>QueryMind</w:t>
      </w:r>
      <w:proofErr w:type="spellEnd"/>
      <w:r>
        <w:rPr>
          <w:rFonts w:ascii="Calibri" w:eastAsia="Calibri" w:hAnsi="Calibri" w:cs="Calibri"/>
          <w:color w:val="2563EB"/>
        </w:rPr>
        <w:t xml:space="preserve"> prototype — ready to paste into Google Antigravity's Agent Manager as a Frame prompt. It includes the product brief, schema, prompt chain, step definitions, UI spec, API configuration (with placeholder slots for your keys), and deployment instructions.</w:t>
      </w:r>
    </w:p>
    <w:p w14:paraId="58643EBD" w14:textId="77777777" w:rsidR="00046314" w:rsidRDefault="00046314">
      <w:pPr>
        <w:spacing w:after="80"/>
      </w:pPr>
    </w:p>
    <w:p w14:paraId="58643EBE" w14:textId="77777777" w:rsidR="00046314" w:rsidRDefault="00A54FED">
      <w:pPr>
        <w:pBdr>
          <w:left w:val="single" w:sz="14" w:space="8" w:color="DC2626"/>
        </w:pBdr>
        <w:shd w:val="clear" w:color="auto" w:fill="FEE2E2"/>
        <w:spacing w:before="80" w:after="80"/>
        <w:ind w:left="360" w:right="360"/>
      </w:pPr>
      <w:proofErr w:type="gramStart"/>
      <w:r>
        <w:rPr>
          <w:rFonts w:ascii="Calibri" w:eastAsia="Calibri" w:hAnsi="Calibri" w:cs="Calibri"/>
          <w:b/>
          <w:bCs/>
          <w:color w:val="DC2626"/>
        </w:rPr>
        <w:t>⚠</w:t>
      </w:r>
      <w:r>
        <w:rPr>
          <w:rFonts w:ascii="Calibri" w:eastAsia="Calibri" w:hAnsi="Calibri" w:cs="Calibri"/>
          <w:b/>
          <w:bCs/>
          <w:color w:val="DC2626"/>
        </w:rPr>
        <w:t xml:space="preserve">  SECURITY</w:t>
      </w:r>
      <w:proofErr w:type="gramEnd"/>
      <w:r>
        <w:rPr>
          <w:rFonts w:ascii="Calibri" w:eastAsia="Calibri" w:hAnsi="Calibri" w:cs="Calibri"/>
          <w:b/>
          <w:bCs/>
          <w:color w:val="DC2626"/>
        </w:rPr>
        <w:t xml:space="preserve">:  </w:t>
      </w:r>
      <w:r>
        <w:rPr>
          <w:rFonts w:ascii="Calibri" w:eastAsia="Calibri" w:hAnsi="Calibri" w:cs="Calibri"/>
          <w:color w:val="DC2626"/>
        </w:rPr>
        <w:t>API keys must never be pasted into chat interfaces, version control, or shared documents. This spec contains placeholder slots — paste your freshly rotated keys only into Antigravity's secure environment variable panel, or a local .env file that is git-ignored. Rotate any key that was previously exposed before proceeding.</w:t>
      </w:r>
    </w:p>
    <w:p w14:paraId="58643EBF" w14:textId="77777777" w:rsidR="00046314" w:rsidRDefault="00046314">
      <w:pPr>
        <w:spacing w:after="120"/>
      </w:pPr>
    </w:p>
    <w:p w14:paraId="58643EC0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1  Product</w:t>
      </w:r>
      <w:proofErr w:type="gramEnd"/>
      <w:r>
        <w:t xml:space="preserve"> Brief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1  Product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Brief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3E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C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Product name</w:t>
            </w:r>
          </w:p>
        </w:tc>
        <w:tc>
          <w:tcPr>
            <w:tcW w:w="6860" w:type="dxa"/>
          </w:tcPr>
          <w:p w14:paraId="58643EC2" w14:textId="77777777" w:rsidR="00046314" w:rsidRDefault="00A54FED">
            <w:pPr>
              <w:ind w:left="80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QueryMind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— NL to SQL Engine</w:t>
            </w:r>
          </w:p>
        </w:tc>
      </w:tr>
      <w:tr w:rsidR="00046314" w14:paraId="58643E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C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Category</w:t>
            </w:r>
          </w:p>
        </w:tc>
        <w:tc>
          <w:tcPr>
            <w:tcW w:w="6860" w:type="dxa"/>
          </w:tcPr>
          <w:p w14:paraId="58643EC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Data Analyst / Business Analyst tooling</w:t>
            </w:r>
          </w:p>
        </w:tc>
      </w:tr>
      <w:tr w:rsidR="00046314" w14:paraId="58643E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C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Target user</w:t>
            </w:r>
          </w:p>
        </w:tc>
        <w:tc>
          <w:tcPr>
            <w:tcW w:w="6860" w:type="dxa"/>
          </w:tcPr>
          <w:p w14:paraId="58643EC8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Business analysts, data analysts, non-technical stakeholders</w:t>
            </w:r>
          </w:p>
        </w:tc>
      </w:tr>
      <w:tr w:rsidR="00046314" w14:paraId="58643E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C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Core problem</w:t>
            </w:r>
          </w:p>
        </w:tc>
        <w:tc>
          <w:tcPr>
            <w:tcW w:w="6860" w:type="dxa"/>
          </w:tcPr>
          <w:p w14:paraId="58643EC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Analysts spend 60–70% of query time writing and debugging SQL that could be expressed in one sentence</w:t>
            </w:r>
          </w:p>
        </w:tc>
      </w:tr>
      <w:tr w:rsidR="00046314" w14:paraId="58643E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C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Core solution</w:t>
            </w:r>
          </w:p>
        </w:tc>
        <w:tc>
          <w:tcPr>
            <w:tcW w:w="6860" w:type="dxa"/>
          </w:tcPr>
          <w:p w14:paraId="58643ECE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Natural-language input → schema-aware SQL generation with a visible, step-by-step reasoning trace and AI-narrated insight</w:t>
            </w:r>
          </w:p>
        </w:tc>
      </w:tr>
      <w:tr w:rsidR="00046314" w14:paraId="58643E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D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Demo target</w:t>
            </w:r>
          </w:p>
        </w:tc>
        <w:tc>
          <w:tcPr>
            <w:tcW w:w="6860" w:type="dxa"/>
          </w:tcPr>
          <w:p w14:paraId="58643ED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LinkedIn pilot — 60-second screen recording showcasing the reasoning trace and live SQL generation</w:t>
            </w:r>
          </w:p>
        </w:tc>
      </w:tr>
      <w:tr w:rsidR="00046314" w14:paraId="58643E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D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Build target</w:t>
            </w:r>
          </w:p>
        </w:tc>
        <w:tc>
          <w:tcPr>
            <w:tcW w:w="6860" w:type="dxa"/>
          </w:tcPr>
          <w:p w14:paraId="58643ED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Google Antigravity (agent-first IDE) using the FLOW framework</w:t>
            </w:r>
          </w:p>
        </w:tc>
      </w:tr>
    </w:tbl>
    <w:p w14:paraId="58643ED6" w14:textId="77777777" w:rsidR="00046314" w:rsidRDefault="00046314">
      <w:pPr>
        <w:spacing w:after="80"/>
      </w:pPr>
    </w:p>
    <w:p w14:paraId="58643ED7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2  FLOW</w:t>
      </w:r>
      <w:proofErr w:type="gramEnd"/>
      <w:r>
        <w:t xml:space="preserve"> Framework Mapping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2  FLOW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Framework Mapping</w:t>
      </w:r>
    </w:p>
    <w:p w14:paraId="58643ED8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 xml:space="preserve">Google Antigravity uses the FLOW framework: Frame → Layout → Orchestrate → World. This section maps each phase to the </w:t>
      </w:r>
      <w:proofErr w:type="spellStart"/>
      <w:r>
        <w:rPr>
          <w:rFonts w:ascii="Calibri" w:eastAsia="Calibri" w:hAnsi="Calibri" w:cs="Calibri"/>
          <w:color w:val="1E293B"/>
        </w:rPr>
        <w:t>QueryMind</w:t>
      </w:r>
      <w:proofErr w:type="spellEnd"/>
      <w:r>
        <w:rPr>
          <w:rFonts w:ascii="Calibri" w:eastAsia="Calibri" w:hAnsi="Calibri" w:cs="Calibri"/>
          <w:color w:val="1E293B"/>
        </w:rPr>
        <w:t xml:space="preserve"> build.</w:t>
      </w:r>
    </w:p>
    <w:p w14:paraId="58643ED9" w14:textId="77777777" w:rsidR="00046314" w:rsidRDefault="00046314">
      <w:pPr>
        <w:spacing w:after="60"/>
      </w:pPr>
    </w:p>
    <w:p w14:paraId="58643EDA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F — Frame (paste this into Agent Manager as the project brief)</w:t>
      </w:r>
    </w:p>
    <w:p w14:paraId="58643ED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Build a web application called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QueryMind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that converts natural-language questions into</w:t>
      </w:r>
    </w:p>
    <w:p w14:paraId="58643ED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PostgreSQL queries against a SaaS demo database. The app must show a step-by-step</w:t>
      </w:r>
    </w:p>
    <w:p w14:paraId="58643ED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reasoning trace as the AI works through schema analysis, join planning, SQL generation,</w:t>
      </w:r>
    </w:p>
    <w:p w14:paraId="58643ED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query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verification, and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result narration. Each step animates in real time.</w:t>
      </w:r>
    </w:p>
    <w:p w14:paraId="58643EDF" w14:textId="77777777" w:rsidR="00046314" w:rsidRDefault="00046314">
      <w:pPr>
        <w:spacing w:after="60"/>
      </w:pPr>
    </w:p>
    <w:p w14:paraId="58643EE0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L — Layout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3E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E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UI structure</w:t>
            </w:r>
          </w:p>
        </w:tc>
        <w:tc>
          <w:tcPr>
            <w:tcW w:w="6860" w:type="dxa"/>
          </w:tcPr>
          <w:p w14:paraId="58643EE2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Two-column: left sidebar (schema explorer + query history) · right main panel (query input, trace, SQL output, results table, AI insight)</w:t>
            </w:r>
          </w:p>
        </w:tc>
      </w:tr>
      <w:tr w:rsidR="00046314" w14:paraId="58643E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E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Design system</w:t>
            </w:r>
          </w:p>
        </w:tc>
        <w:tc>
          <w:tcPr>
            <w:tcW w:w="6860" w:type="dxa"/>
          </w:tcPr>
          <w:p w14:paraId="58643EE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Dark theme · navy/slate base · accent blue #2563EB · success green #34C97B · monospace SQL highlighting</w:t>
            </w:r>
          </w:p>
        </w:tc>
      </w:tr>
      <w:tr w:rsidR="00046314" w14:paraId="58643E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E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Typography</w:t>
            </w:r>
          </w:p>
        </w:tc>
        <w:tc>
          <w:tcPr>
            <w:tcW w:w="6860" w:type="dxa"/>
          </w:tcPr>
          <w:p w14:paraId="58643EE8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Inter (UI) + JetBrains Mono (SQL code blocks)</w:t>
            </w:r>
          </w:p>
        </w:tc>
      </w:tr>
      <w:tr w:rsidR="00046314" w14:paraId="58643E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E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lastRenderedPageBreak/>
              <w:t>Brand guideline</w:t>
            </w:r>
          </w:p>
        </w:tc>
        <w:tc>
          <w:tcPr>
            <w:tcW w:w="6860" w:type="dxa"/>
          </w:tcPr>
          <w:p w14:paraId="58643EE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Upload the design tokens above as a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brand.json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to maintain consistency across agent-built screens</w:t>
            </w:r>
          </w:p>
        </w:tc>
      </w:tr>
    </w:tbl>
    <w:p w14:paraId="58643EED" w14:textId="77777777" w:rsidR="00046314" w:rsidRDefault="00046314">
      <w:pPr>
        <w:spacing w:after="60"/>
      </w:pPr>
    </w:p>
    <w:p w14:paraId="58643EEE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O — Orchestrate (parallel agents to spawn)</w:t>
      </w:r>
    </w:p>
    <w:p w14:paraId="58643EEF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Agent 1 — UI Builder: sidebar schema panel, query input </w:t>
      </w:r>
      <w:proofErr w:type="spellStart"/>
      <w:r>
        <w:rPr>
          <w:rFonts w:ascii="Calibri" w:eastAsia="Calibri" w:hAnsi="Calibri" w:cs="Calibri"/>
          <w:color w:val="1E293B"/>
        </w:rPr>
        <w:t>textarea</w:t>
      </w:r>
      <w:proofErr w:type="spellEnd"/>
      <w:r>
        <w:rPr>
          <w:rFonts w:ascii="Calibri" w:eastAsia="Calibri" w:hAnsi="Calibri" w:cs="Calibri"/>
          <w:color w:val="1E293B"/>
        </w:rPr>
        <w:t>, example chips, reasoning trace card</w:t>
      </w:r>
    </w:p>
    <w:p w14:paraId="58643EF0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Agent 2 — Prompt Chain: 6-step reasoning pipeline wired to the LLM API</w:t>
      </w:r>
    </w:p>
    <w:p w14:paraId="58643EF1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Agent 3 — SQL Highlighter: syntax-colour the generated SQL by clause type</w:t>
      </w:r>
    </w:p>
    <w:p w14:paraId="58643EF2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Agent 4 — Results Renderer: table display + AI insight typewriter animation</w:t>
      </w:r>
    </w:p>
    <w:p w14:paraId="58643EF3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Agent 5 — QA: verify no broken column references, check mobile responsiveness</w:t>
      </w:r>
    </w:p>
    <w:p w14:paraId="58643EF4" w14:textId="77777777" w:rsidR="00046314" w:rsidRDefault="00046314">
      <w:pPr>
        <w:spacing w:after="60"/>
      </w:pPr>
    </w:p>
    <w:p w14:paraId="58643EF5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W — World (deployment)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3E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F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Deploy path</w:t>
            </w:r>
          </w:p>
        </w:tc>
        <w:tc>
          <w:tcPr>
            <w:tcW w:w="6860" w:type="dxa"/>
          </w:tcPr>
          <w:p w14:paraId="58643EF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Antigravity → GitHub →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Vercel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(under 5 minutes)</w:t>
            </w:r>
          </w:p>
        </w:tc>
      </w:tr>
      <w:tr w:rsidR="00046314" w14:paraId="58643E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F9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Runtime</w:t>
            </w:r>
          </w:p>
        </w:tc>
        <w:tc>
          <w:tcPr>
            <w:tcW w:w="6860" w:type="dxa"/>
          </w:tcPr>
          <w:p w14:paraId="58643EF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Static HTML + vanilla JS · no backend server required for prototype</w:t>
            </w:r>
          </w:p>
        </w:tc>
      </w:tr>
      <w:tr w:rsidR="00046314" w14:paraId="58643E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EFC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Database</w:t>
            </w:r>
          </w:p>
        </w:tc>
        <w:tc>
          <w:tcPr>
            <w:tcW w:w="6860" w:type="dxa"/>
          </w:tcPr>
          <w:p w14:paraId="58643EF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Sample data baked in for pilot · swap to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MCP connection for production</w:t>
            </w:r>
          </w:p>
        </w:tc>
      </w:tr>
    </w:tbl>
    <w:p w14:paraId="58643EFF" w14:textId="77777777" w:rsidR="00046314" w:rsidRDefault="00046314">
      <w:pPr>
        <w:spacing w:after="120"/>
      </w:pPr>
    </w:p>
    <w:p w14:paraId="58643F00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3  Database</w:t>
      </w:r>
      <w:proofErr w:type="gramEnd"/>
      <w:r>
        <w:t xml:space="preserve"> Schema — SaaS Demo DB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3  Database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Schema — SaaS Demo DB</w:t>
      </w:r>
    </w:p>
    <w:p w14:paraId="58643F01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>This is the schema that must be injected into every prompt as context. Agents must reference only these tables and columns.</w:t>
      </w:r>
    </w:p>
    <w:p w14:paraId="58643F02" w14:textId="77777777" w:rsidR="00046314" w:rsidRDefault="0004631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800"/>
        <w:gridCol w:w="3360"/>
      </w:tblGrid>
      <w:tr w:rsidR="00046314" w14:paraId="58643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D1F3C"/>
          </w:tcPr>
          <w:p w14:paraId="58643F0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200" w:type="dxa"/>
            <w:shd w:val="clear" w:color="auto" w:fill="0D1F3C"/>
          </w:tcPr>
          <w:p w14:paraId="58643F0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shd w:val="clear" w:color="auto" w:fill="0D1F3C"/>
          </w:tcPr>
          <w:p w14:paraId="58643F0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360" w:type="dxa"/>
            <w:shd w:val="clear" w:color="auto" w:fill="0D1F3C"/>
          </w:tcPr>
          <w:p w14:paraId="58643F0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46314" w14:paraId="58643F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08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customers</w:t>
            </w:r>
          </w:p>
        </w:tc>
        <w:tc>
          <w:tcPr>
            <w:tcW w:w="2200" w:type="dxa"/>
            <w:shd w:val="clear" w:color="auto" w:fill="FFFFFF"/>
          </w:tcPr>
          <w:p w14:paraId="58643F09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FFFFFF"/>
          </w:tcPr>
          <w:p w14:paraId="58643F0A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PK</w:t>
            </w:r>
          </w:p>
        </w:tc>
        <w:tc>
          <w:tcPr>
            <w:tcW w:w="3360" w:type="dxa"/>
            <w:shd w:val="clear" w:color="auto" w:fill="FFFFFF"/>
          </w:tcPr>
          <w:p w14:paraId="58643F0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Primary key</w:t>
            </w:r>
          </w:p>
        </w:tc>
      </w:tr>
      <w:tr w:rsidR="00046314" w14:paraId="58643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0D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0E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name</w:t>
            </w:r>
          </w:p>
        </w:tc>
        <w:tc>
          <w:tcPr>
            <w:tcW w:w="1800" w:type="dxa"/>
            <w:shd w:val="clear" w:color="auto" w:fill="F1F5F9"/>
          </w:tcPr>
          <w:p w14:paraId="58643F0F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1F5F9"/>
          </w:tcPr>
          <w:p w14:paraId="58643F1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Company/person name</w:t>
            </w:r>
          </w:p>
        </w:tc>
      </w:tr>
      <w:tr w:rsidR="00046314" w14:paraId="58643F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12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13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email</w:t>
            </w:r>
          </w:p>
        </w:tc>
        <w:tc>
          <w:tcPr>
            <w:tcW w:w="1800" w:type="dxa"/>
            <w:shd w:val="clear" w:color="auto" w:fill="FFFFFF"/>
          </w:tcPr>
          <w:p w14:paraId="58643F14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FFFFF"/>
          </w:tcPr>
          <w:p w14:paraId="58643F1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Contact email</w:t>
            </w:r>
          </w:p>
        </w:tc>
      </w:tr>
      <w:tr w:rsidR="00046314" w14:paraId="58643F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17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18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plan</w:t>
            </w:r>
          </w:p>
        </w:tc>
        <w:tc>
          <w:tcPr>
            <w:tcW w:w="1800" w:type="dxa"/>
            <w:shd w:val="clear" w:color="auto" w:fill="F1F5F9"/>
          </w:tcPr>
          <w:p w14:paraId="58643F19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1F5F9"/>
          </w:tcPr>
          <w:p w14:paraId="58643F1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starter · professional · enterprise · trial</w:t>
            </w:r>
          </w:p>
        </w:tc>
      </w:tr>
      <w:tr w:rsidR="00046314" w14:paraId="58643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1C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1D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mrr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1E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decimal</w:t>
            </w:r>
          </w:p>
        </w:tc>
        <w:tc>
          <w:tcPr>
            <w:tcW w:w="3360" w:type="dxa"/>
            <w:shd w:val="clear" w:color="auto" w:fill="FFFFFF"/>
          </w:tcPr>
          <w:p w14:paraId="58643F1F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Monthly recurring revenue in USD</w:t>
            </w:r>
          </w:p>
        </w:tc>
      </w:tr>
      <w:tr w:rsidR="00046314" w14:paraId="58643F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21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22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status</w:t>
            </w:r>
          </w:p>
        </w:tc>
        <w:tc>
          <w:tcPr>
            <w:tcW w:w="1800" w:type="dxa"/>
            <w:shd w:val="clear" w:color="auto" w:fill="F1F5F9"/>
          </w:tcPr>
          <w:p w14:paraId="58643F23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1F5F9"/>
          </w:tcPr>
          <w:p w14:paraId="58643F2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active · churned · paused</w:t>
            </w:r>
          </w:p>
        </w:tc>
      </w:tr>
      <w:tr w:rsidR="00046314" w14:paraId="58643F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26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27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28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timestamp</w:t>
            </w:r>
          </w:p>
        </w:tc>
        <w:tc>
          <w:tcPr>
            <w:tcW w:w="3360" w:type="dxa"/>
            <w:shd w:val="clear" w:color="auto" w:fill="FFFFFF"/>
          </w:tcPr>
          <w:p w14:paraId="58643F29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Account creation date</w:t>
            </w:r>
          </w:p>
        </w:tc>
      </w:tr>
      <w:tr w:rsidR="00046314" w14:paraId="58643F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2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orders</w:t>
            </w:r>
          </w:p>
        </w:tc>
        <w:tc>
          <w:tcPr>
            <w:tcW w:w="2200" w:type="dxa"/>
            <w:shd w:val="clear" w:color="auto" w:fill="F1F5F9"/>
          </w:tcPr>
          <w:p w14:paraId="58643F2C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F1F5F9"/>
          </w:tcPr>
          <w:p w14:paraId="58643F2D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PK</w:t>
            </w:r>
          </w:p>
        </w:tc>
        <w:tc>
          <w:tcPr>
            <w:tcW w:w="3360" w:type="dxa"/>
            <w:shd w:val="clear" w:color="auto" w:fill="F1F5F9"/>
          </w:tcPr>
          <w:p w14:paraId="58643F2E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Primary key</w:t>
            </w:r>
          </w:p>
        </w:tc>
      </w:tr>
      <w:tr w:rsidR="00046314" w14:paraId="58643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30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31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32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FK</w:t>
            </w:r>
          </w:p>
        </w:tc>
        <w:tc>
          <w:tcPr>
            <w:tcW w:w="3360" w:type="dxa"/>
            <w:shd w:val="clear" w:color="auto" w:fill="FFFFFF"/>
          </w:tcPr>
          <w:p w14:paraId="58643F3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→ customers.id</w:t>
            </w:r>
          </w:p>
        </w:tc>
      </w:tr>
      <w:tr w:rsidR="00046314" w14:paraId="58643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35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36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amount</w:t>
            </w:r>
          </w:p>
        </w:tc>
        <w:tc>
          <w:tcPr>
            <w:tcW w:w="1800" w:type="dxa"/>
            <w:shd w:val="clear" w:color="auto" w:fill="F1F5F9"/>
          </w:tcPr>
          <w:p w14:paraId="58643F37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decimal</w:t>
            </w:r>
          </w:p>
        </w:tc>
        <w:tc>
          <w:tcPr>
            <w:tcW w:w="3360" w:type="dxa"/>
            <w:shd w:val="clear" w:color="auto" w:fill="F1F5F9"/>
          </w:tcPr>
          <w:p w14:paraId="58643F38" w14:textId="0ED1AF1A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 xml:space="preserve">Order value in </w:t>
            </w:r>
            <w:r w:rsidR="008D2C93"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Rupees</w:t>
            </w:r>
          </w:p>
        </w:tc>
      </w:tr>
      <w:tr w:rsidR="00046314" w14:paraId="58643F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3A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3B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ordered_at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3C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timestamp</w:t>
            </w:r>
          </w:p>
        </w:tc>
        <w:tc>
          <w:tcPr>
            <w:tcW w:w="3360" w:type="dxa"/>
            <w:shd w:val="clear" w:color="auto" w:fill="FFFFFF"/>
          </w:tcPr>
          <w:p w14:paraId="58643F3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Order timestamp</w:t>
            </w:r>
          </w:p>
        </w:tc>
      </w:tr>
      <w:tr w:rsidR="00046314" w14:paraId="58643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3F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40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product</w:t>
            </w:r>
          </w:p>
        </w:tc>
        <w:tc>
          <w:tcPr>
            <w:tcW w:w="1800" w:type="dxa"/>
            <w:shd w:val="clear" w:color="auto" w:fill="F1F5F9"/>
          </w:tcPr>
          <w:p w14:paraId="58643F41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1F5F9"/>
          </w:tcPr>
          <w:p w14:paraId="58643F42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Product/SKU name</w:t>
            </w:r>
          </w:p>
        </w:tc>
      </w:tr>
      <w:tr w:rsidR="00046314" w14:paraId="58643F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4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subscriptions</w:t>
            </w:r>
          </w:p>
        </w:tc>
        <w:tc>
          <w:tcPr>
            <w:tcW w:w="2200" w:type="dxa"/>
            <w:shd w:val="clear" w:color="auto" w:fill="FFFFFF"/>
          </w:tcPr>
          <w:p w14:paraId="58643F45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id</w:t>
            </w:r>
          </w:p>
        </w:tc>
        <w:tc>
          <w:tcPr>
            <w:tcW w:w="1800" w:type="dxa"/>
            <w:shd w:val="clear" w:color="auto" w:fill="FFFFFF"/>
          </w:tcPr>
          <w:p w14:paraId="58643F46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PK</w:t>
            </w:r>
          </w:p>
        </w:tc>
        <w:tc>
          <w:tcPr>
            <w:tcW w:w="3360" w:type="dxa"/>
            <w:shd w:val="clear" w:color="auto" w:fill="FFFFFF"/>
          </w:tcPr>
          <w:p w14:paraId="58643F4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Primary key</w:t>
            </w:r>
          </w:p>
        </w:tc>
      </w:tr>
      <w:tr w:rsidR="00046314" w14:paraId="58643F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49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4A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shd w:val="clear" w:color="auto" w:fill="F1F5F9"/>
          </w:tcPr>
          <w:p w14:paraId="58643F4B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FK</w:t>
            </w:r>
          </w:p>
        </w:tc>
        <w:tc>
          <w:tcPr>
            <w:tcW w:w="3360" w:type="dxa"/>
            <w:shd w:val="clear" w:color="auto" w:fill="F1F5F9"/>
          </w:tcPr>
          <w:p w14:paraId="58643F4C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→ customers.id</w:t>
            </w:r>
          </w:p>
        </w:tc>
      </w:tr>
      <w:tr w:rsidR="00046314" w14:paraId="58643F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4E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4F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plan</w:t>
            </w:r>
          </w:p>
        </w:tc>
        <w:tc>
          <w:tcPr>
            <w:tcW w:w="1800" w:type="dxa"/>
            <w:shd w:val="clear" w:color="auto" w:fill="FFFFFF"/>
          </w:tcPr>
          <w:p w14:paraId="58643F50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FFFFF"/>
          </w:tcPr>
          <w:p w14:paraId="58643F5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 xml:space="preserve">Mirrors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customers.plan</w:t>
            </w:r>
            <w:proofErr w:type="spellEnd"/>
            <w:proofErr w:type="gramEnd"/>
          </w:p>
        </w:tc>
      </w:tr>
      <w:tr w:rsidR="00046314" w14:paraId="58643F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53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54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started_at</w:t>
            </w:r>
            <w:proofErr w:type="spellEnd"/>
          </w:p>
        </w:tc>
        <w:tc>
          <w:tcPr>
            <w:tcW w:w="1800" w:type="dxa"/>
            <w:shd w:val="clear" w:color="auto" w:fill="F1F5F9"/>
          </w:tcPr>
          <w:p w14:paraId="58643F55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timestamp</w:t>
            </w:r>
          </w:p>
        </w:tc>
        <w:tc>
          <w:tcPr>
            <w:tcW w:w="3360" w:type="dxa"/>
            <w:shd w:val="clear" w:color="auto" w:fill="F1F5F9"/>
          </w:tcPr>
          <w:p w14:paraId="58643F5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Subscription start</w:t>
            </w:r>
          </w:p>
        </w:tc>
      </w:tr>
      <w:tr w:rsidR="00046314" w14:paraId="58643F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58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59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cancelled_at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5A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timestamp</w:t>
            </w:r>
          </w:p>
        </w:tc>
        <w:tc>
          <w:tcPr>
            <w:tcW w:w="3360" w:type="dxa"/>
            <w:shd w:val="clear" w:color="auto" w:fill="FFFFFF"/>
          </w:tcPr>
          <w:p w14:paraId="58643F5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NULL if still active</w:t>
            </w:r>
          </w:p>
        </w:tc>
      </w:tr>
      <w:tr w:rsidR="00046314" w14:paraId="58643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5D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5E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churned</w:t>
            </w:r>
          </w:p>
        </w:tc>
        <w:tc>
          <w:tcPr>
            <w:tcW w:w="1800" w:type="dxa"/>
            <w:shd w:val="clear" w:color="auto" w:fill="F1F5F9"/>
          </w:tcPr>
          <w:p w14:paraId="58643F5F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3360" w:type="dxa"/>
            <w:shd w:val="clear" w:color="auto" w:fill="F1F5F9"/>
          </w:tcPr>
          <w:p w14:paraId="58643F6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true when cancelled</w:t>
            </w:r>
          </w:p>
        </w:tc>
      </w:tr>
      <w:tr w:rsidR="00046314" w14:paraId="58643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62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2563EB"/>
                <w:sz w:val="18"/>
                <w:szCs w:val="18"/>
              </w:rPr>
              <w:t>events</w:t>
            </w:r>
          </w:p>
        </w:tc>
        <w:tc>
          <w:tcPr>
            <w:tcW w:w="2200" w:type="dxa"/>
            <w:shd w:val="clear" w:color="auto" w:fill="FFFFFF"/>
          </w:tcPr>
          <w:p w14:paraId="58643F63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64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 xml:space="preserve"> FK</w:t>
            </w:r>
          </w:p>
        </w:tc>
        <w:tc>
          <w:tcPr>
            <w:tcW w:w="3360" w:type="dxa"/>
            <w:shd w:val="clear" w:color="auto" w:fill="FFFFFF"/>
          </w:tcPr>
          <w:p w14:paraId="58643F6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→ customers.id</w:t>
            </w:r>
          </w:p>
        </w:tc>
      </w:tr>
      <w:tr w:rsidR="00046314" w14:paraId="58643F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67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68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event_type</w:t>
            </w:r>
            <w:proofErr w:type="spellEnd"/>
          </w:p>
        </w:tc>
        <w:tc>
          <w:tcPr>
            <w:tcW w:w="1800" w:type="dxa"/>
            <w:shd w:val="clear" w:color="auto" w:fill="F1F5F9"/>
          </w:tcPr>
          <w:p w14:paraId="58643F69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varchar</w:t>
            </w:r>
          </w:p>
        </w:tc>
        <w:tc>
          <w:tcPr>
            <w:tcW w:w="3360" w:type="dxa"/>
            <w:shd w:val="clear" w:color="auto" w:fill="F1F5F9"/>
          </w:tcPr>
          <w:p w14:paraId="58643F6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 xml:space="preserve">e.g. login ·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feature_used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 xml:space="preserve"> ·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support_ticket</w:t>
            </w:r>
            <w:proofErr w:type="spellEnd"/>
          </w:p>
        </w:tc>
      </w:tr>
      <w:tr w:rsidR="00046314" w14:paraId="58643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</w:tcPr>
          <w:p w14:paraId="58643F6C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FFFFF"/>
          </w:tcPr>
          <w:p w14:paraId="58643F6D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occurred_at</w:t>
            </w:r>
            <w:proofErr w:type="spellEnd"/>
          </w:p>
        </w:tc>
        <w:tc>
          <w:tcPr>
            <w:tcW w:w="1800" w:type="dxa"/>
            <w:shd w:val="clear" w:color="auto" w:fill="FFFFFF"/>
          </w:tcPr>
          <w:p w14:paraId="58643F6E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timestamp</w:t>
            </w:r>
          </w:p>
        </w:tc>
        <w:tc>
          <w:tcPr>
            <w:tcW w:w="3360" w:type="dxa"/>
            <w:shd w:val="clear" w:color="auto" w:fill="FFFFFF"/>
          </w:tcPr>
          <w:p w14:paraId="58643F6F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Event timestamp</w:t>
            </w:r>
          </w:p>
        </w:tc>
      </w:tr>
      <w:tr w:rsidR="00046314" w14:paraId="58643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1F5F9"/>
          </w:tcPr>
          <w:p w14:paraId="58643F71" w14:textId="77777777" w:rsidR="00046314" w:rsidRDefault="00046314">
            <w:pPr>
              <w:ind w:left="80"/>
            </w:pPr>
          </w:p>
        </w:tc>
        <w:tc>
          <w:tcPr>
            <w:tcW w:w="2200" w:type="dxa"/>
            <w:shd w:val="clear" w:color="auto" w:fill="F1F5F9"/>
          </w:tcPr>
          <w:p w14:paraId="58643F72" w14:textId="77777777" w:rsidR="00046314" w:rsidRDefault="00A54FED">
            <w:pPr>
              <w:ind w:left="80"/>
            </w:pPr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properties</w:t>
            </w:r>
          </w:p>
        </w:tc>
        <w:tc>
          <w:tcPr>
            <w:tcW w:w="1800" w:type="dxa"/>
            <w:shd w:val="clear" w:color="auto" w:fill="F1F5F9"/>
          </w:tcPr>
          <w:p w14:paraId="58643F73" w14:textId="77777777" w:rsidR="00046314" w:rsidRDefault="00A54FED">
            <w:pPr>
              <w:ind w:left="80"/>
            </w:pPr>
            <w:proofErr w:type="spellStart"/>
            <w:r>
              <w:rPr>
                <w:rFonts w:ascii="Courier New" w:eastAsia="Courier New" w:hAnsi="Courier New" w:cs="Courier New"/>
                <w:color w:val="0F766E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3360" w:type="dxa"/>
            <w:shd w:val="clear" w:color="auto" w:fill="F1F5F9"/>
          </w:tcPr>
          <w:p w14:paraId="58643F7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8"/>
                <w:szCs w:val="18"/>
              </w:rPr>
              <w:t>Arbitrary event metadata</w:t>
            </w:r>
          </w:p>
        </w:tc>
      </w:tr>
    </w:tbl>
    <w:p w14:paraId="58643F76" w14:textId="77777777" w:rsidR="00046314" w:rsidRDefault="00046314">
      <w:pPr>
        <w:spacing w:after="120"/>
      </w:pPr>
    </w:p>
    <w:p w14:paraId="58643F77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4  Prompt</w:t>
      </w:r>
      <w:proofErr w:type="gramEnd"/>
      <w:r>
        <w:t xml:space="preserve"> Chain — 6-Step Reasoning Pipeline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4  Prompt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Chain — 6-Step Reasoning Pipeline</w:t>
      </w:r>
    </w:p>
    <w:p w14:paraId="58643F78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lastRenderedPageBreak/>
        <w:t>Each step is a discrete LLM call or deterministic operation. Wire these in sequence. Steps 1–4 run against the primary model; Steps 5–6 can use a faster/cheaper model.</w:t>
      </w:r>
    </w:p>
    <w:p w14:paraId="58643F79" w14:textId="77777777" w:rsidR="00046314" w:rsidRDefault="00046314">
      <w:pPr>
        <w:spacing w:after="80"/>
      </w:pPr>
    </w:p>
    <w:p w14:paraId="58643F7A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1 — Intent Parser</w:t>
      </w:r>
    </w:p>
    <w:p w14:paraId="58643F7B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>Extract: entity (which table), metric (what to measure), filters (WHERE conditions), time range, sort order, and limit. Output structured JSON.</w:t>
      </w:r>
    </w:p>
    <w:p w14:paraId="58643F7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System: You extract query intent from natural language into structured JSON.</w:t>
      </w:r>
    </w:p>
    <w:p w14:paraId="58643F7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Schema: {SCHEMA_CONTEXT}</w:t>
      </w:r>
    </w:p>
    <w:p w14:paraId="58643F7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User question: {USER_QUESTION}</w:t>
      </w:r>
    </w:p>
    <w:p w14:paraId="58643F7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Return JSON: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{ entity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metric,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filters[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time_range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sort,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limit }</w:t>
      </w:r>
      <w:proofErr w:type="gramEnd"/>
    </w:p>
    <w:p w14:paraId="58643F80" w14:textId="77777777" w:rsidR="00046314" w:rsidRDefault="00046314">
      <w:pPr>
        <w:spacing w:after="80"/>
      </w:pPr>
    </w:p>
    <w:p w14:paraId="58643F81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2 — Schema Mapper</w:t>
      </w:r>
    </w:p>
    <w:p w14:paraId="58643F82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 xml:space="preserve">Map intent JSON to exact </w:t>
      </w:r>
      <w:proofErr w:type="spellStart"/>
      <w:proofErr w:type="gramStart"/>
      <w:r>
        <w:rPr>
          <w:rFonts w:ascii="Calibri" w:eastAsia="Calibri" w:hAnsi="Calibri" w:cs="Calibri"/>
          <w:color w:val="2563EB"/>
        </w:rPr>
        <w:t>table.column</w:t>
      </w:r>
      <w:proofErr w:type="spellEnd"/>
      <w:proofErr w:type="gramEnd"/>
      <w:r>
        <w:rPr>
          <w:rFonts w:ascii="Calibri" w:eastAsia="Calibri" w:hAnsi="Calibri" w:cs="Calibri"/>
          <w:color w:val="2563EB"/>
        </w:rPr>
        <w:t xml:space="preserve"> references. Identify which tables need joining and why.</w:t>
      </w:r>
    </w:p>
    <w:p w14:paraId="58643F83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Given intent: {INTENT_JSON}</w:t>
      </w:r>
    </w:p>
    <w:p w14:paraId="58643F84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And schema: {SCHEMA_CONTEXT}</w:t>
      </w:r>
    </w:p>
    <w:p w14:paraId="58643F85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Return: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{ tables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[],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joins[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reason_for_each_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}</w:t>
      </w:r>
      <w:proofErr w:type="gramEnd"/>
    </w:p>
    <w:p w14:paraId="58643F86" w14:textId="77777777" w:rsidR="00046314" w:rsidRDefault="00046314">
      <w:pPr>
        <w:spacing w:after="80"/>
      </w:pPr>
    </w:p>
    <w:p w14:paraId="58643F87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3 — Join Planner</w:t>
      </w:r>
    </w:p>
    <w:p w14:paraId="58643F88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>Write a plain-English plan of the query before generating SQL. This narrates the trace step visible to the user.</w:t>
      </w:r>
    </w:p>
    <w:p w14:paraId="58643F89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Given tables {TABLES} and joins {JOINS}:</w:t>
      </w:r>
    </w:p>
    <w:p w14:paraId="58643F8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Write a 1–2 sentence human-readable plan of what the query will do.</w:t>
      </w:r>
    </w:p>
    <w:p w14:paraId="58643F8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e.g. "I will join orders to customers on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 filter to Q3 2024, then SUM amount per customer."</w:t>
      </w:r>
    </w:p>
    <w:p w14:paraId="58643F8C" w14:textId="77777777" w:rsidR="00046314" w:rsidRDefault="00046314">
      <w:pPr>
        <w:spacing w:after="80"/>
      </w:pPr>
    </w:p>
    <w:p w14:paraId="58643F8D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4 — SQL Generator (primary LLM call)</w:t>
      </w:r>
    </w:p>
    <w:p w14:paraId="58643F8E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>Generate production-ready PostgreSQL with inline comments on each clause. This is the main deliverable.</w:t>
      </w:r>
    </w:p>
    <w:p w14:paraId="58643F8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You are a PostgreSQL expert. Schema: {SCHEMA_CONTEXT}</w:t>
      </w:r>
    </w:p>
    <w:p w14:paraId="58643F90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Query plan: {JOIN_PLAN}</w:t>
      </w:r>
    </w:p>
    <w:p w14:paraId="58643F91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Write a query answering: "{USER_QUESTION}"</w:t>
      </w:r>
    </w:p>
    <w:p w14:paraId="58643F9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Rules: valid columns only · inline comments on each clause · SELECT only · no markdown.</w:t>
      </w:r>
    </w:p>
    <w:p w14:paraId="58643F93" w14:textId="77777777" w:rsidR="00046314" w:rsidRDefault="00046314">
      <w:pPr>
        <w:spacing w:after="80"/>
      </w:pPr>
    </w:p>
    <w:p w14:paraId="58643F94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5 — Query Verifier</w:t>
      </w:r>
    </w:p>
    <w:p w14:paraId="58643F95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>Check the generated SQL for column existence, join safety, and division-by-zero risk. Return pass/fail with specific findings.</w:t>
      </w:r>
    </w:p>
    <w:p w14:paraId="58643F96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Verify this SQL against the schema: {SQL}</w:t>
      </w:r>
    </w:p>
    <w:p w14:paraId="58643F97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Schema: {SCHEMA_CONTEXT}</w:t>
      </w:r>
    </w:p>
    <w:p w14:paraId="58643F98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Check: column names exist · joins are valid · no ambiguous references · no div/0 risk</w:t>
      </w:r>
    </w:p>
    <w:p w14:paraId="58643F99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Return: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{ valid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: bool, issues: [],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corrected_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?: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string }</w:t>
      </w:r>
      <w:proofErr w:type="gramEnd"/>
    </w:p>
    <w:p w14:paraId="58643F9A" w14:textId="77777777" w:rsidR="00046314" w:rsidRDefault="00046314">
      <w:pPr>
        <w:spacing w:after="80"/>
      </w:pPr>
    </w:p>
    <w:p w14:paraId="58643F9B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Step 6 — Insight Narrator</w:t>
      </w:r>
    </w:p>
    <w:p w14:paraId="58643F9C" w14:textId="77777777" w:rsidR="00046314" w:rsidRDefault="00A54FED">
      <w:pPr>
        <w:pBdr>
          <w:left w:val="single" w:sz="14" w:space="8" w:color="2563EB"/>
        </w:pBdr>
        <w:shd w:val="clear" w:color="auto" w:fill="DBEAFE"/>
        <w:spacing w:before="80" w:after="80"/>
        <w:ind w:left="360" w:right="360"/>
      </w:pPr>
      <w:r>
        <w:rPr>
          <w:rFonts w:ascii="Calibri" w:eastAsia="Calibri" w:hAnsi="Calibri" w:cs="Calibri"/>
          <w:b/>
          <w:bCs/>
          <w:color w:val="2563EB"/>
        </w:rPr>
        <w:t xml:space="preserve">Prompt goal:  </w:t>
      </w:r>
      <w:r>
        <w:rPr>
          <w:rFonts w:ascii="Calibri" w:eastAsia="Calibri" w:hAnsi="Calibri" w:cs="Calibri"/>
          <w:color w:val="2563EB"/>
        </w:rPr>
        <w:t>Read the result set and write ONE sharp, specific business insight in 2 sentences. Use concrete numbers.</w:t>
      </w:r>
    </w:p>
    <w:p w14:paraId="58643F9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For the query "{USER_QUESTION}", write a 2-sentence business insight.</w:t>
      </w:r>
    </w:p>
    <w:p w14:paraId="58643F9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lastRenderedPageBreak/>
        <w:t>Be specific with numbers. Base it on this data summary: {RESULT_SUMMARY}</w:t>
      </w:r>
    </w:p>
    <w:p w14:paraId="58643F9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Return only the insight text — no preamble.</w:t>
      </w:r>
    </w:p>
    <w:p w14:paraId="58643FA0" w14:textId="77777777" w:rsidR="00046314" w:rsidRDefault="00046314">
      <w:pPr>
        <w:spacing w:after="120"/>
      </w:pPr>
    </w:p>
    <w:p w14:paraId="58643FA1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5  Reasoning</w:t>
      </w:r>
      <w:proofErr w:type="gramEnd"/>
      <w:r>
        <w:t xml:space="preserve"> Trace UI Spec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5  Reasoning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Trace UI Spec</w:t>
      </w:r>
    </w:p>
    <w:p w14:paraId="58643FA2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 xml:space="preserve">This is the </w:t>
      </w:r>
      <w:proofErr w:type="spellStart"/>
      <w:r>
        <w:rPr>
          <w:rFonts w:ascii="Calibri" w:eastAsia="Calibri" w:hAnsi="Calibri" w:cs="Calibri"/>
          <w:color w:val="1E293B"/>
        </w:rPr>
        <w:t>centerpiece</w:t>
      </w:r>
      <w:proofErr w:type="spellEnd"/>
      <w:r>
        <w:rPr>
          <w:rFonts w:ascii="Calibri" w:eastAsia="Calibri" w:hAnsi="Calibri" w:cs="Calibri"/>
          <w:color w:val="1E293B"/>
        </w:rPr>
        <w:t xml:space="preserve"> feature — what makes </w:t>
      </w:r>
      <w:proofErr w:type="spellStart"/>
      <w:r>
        <w:rPr>
          <w:rFonts w:ascii="Calibri" w:eastAsia="Calibri" w:hAnsi="Calibri" w:cs="Calibri"/>
          <w:color w:val="1E293B"/>
        </w:rPr>
        <w:t>QueryMind</w:t>
      </w:r>
      <w:proofErr w:type="spellEnd"/>
      <w:r>
        <w:rPr>
          <w:rFonts w:ascii="Calibri" w:eastAsia="Calibri" w:hAnsi="Calibri" w:cs="Calibri"/>
          <w:color w:val="1E293B"/>
        </w:rPr>
        <w:t xml:space="preserve"> look fundamentally different. Implement exactly as specified.</w:t>
      </w:r>
    </w:p>
    <w:p w14:paraId="58643FA3" w14:textId="77777777" w:rsidR="00046314" w:rsidRDefault="00046314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3F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A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Step dot states</w:t>
            </w:r>
          </w:p>
        </w:tc>
        <w:tc>
          <w:tcPr>
            <w:tcW w:w="6860" w:type="dxa"/>
          </w:tcPr>
          <w:p w14:paraId="58643FA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waiting (grey circle + number) → running (blue pulsing ring + number) → done (green circle + ✓)</w:t>
            </w:r>
          </w:p>
        </w:tc>
      </w:tr>
      <w:tr w:rsidR="00046314" w14:paraId="58643F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A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Step connector line</w:t>
            </w:r>
          </w:p>
        </w:tc>
        <w:tc>
          <w:tcPr>
            <w:tcW w:w="6860" w:type="dxa"/>
          </w:tcPr>
          <w:p w14:paraId="58643FA8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Vertical 1px line connecting dots, colour 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var(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--border), hidden on last step</w:t>
            </w:r>
          </w:p>
        </w:tc>
      </w:tr>
      <w:tr w:rsidR="00046314" w14:paraId="58643F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A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Detail text</w:t>
            </w:r>
          </w:p>
        </w:tc>
        <w:tc>
          <w:tcPr>
            <w:tcW w:w="6860" w:type="dxa"/>
          </w:tcPr>
          <w:p w14:paraId="58643FA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Types out character by character at ~3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chars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per 8ms (typewriter effect)</w:t>
            </w:r>
          </w:p>
        </w:tc>
      </w:tr>
      <w:tr w:rsidR="00046314" w14:paraId="58643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A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Timing between steps</w:t>
            </w:r>
          </w:p>
        </w:tc>
        <w:tc>
          <w:tcPr>
            <w:tcW w:w="6860" w:type="dxa"/>
          </w:tcPr>
          <w:p w14:paraId="58643FAE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180–250ms pause after each step completes before next begins</w:t>
            </w:r>
          </w:p>
        </w:tc>
      </w:tr>
      <w:tr w:rsidR="00046314" w14:paraId="58643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B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Card status badge</w:t>
            </w:r>
          </w:p>
        </w:tc>
        <w:tc>
          <w:tcPr>
            <w:tcW w:w="6860" w:type="dxa"/>
          </w:tcPr>
          <w:p w14:paraId="58643FB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"Running…" (blue) updates to "Complete ✓" (green) when all 6 steps done</w:t>
            </w:r>
          </w:p>
        </w:tc>
      </w:tr>
      <w:tr w:rsidR="00046314" w14:paraId="58643F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B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SQL badge</w:t>
            </w:r>
          </w:p>
        </w:tc>
        <w:tc>
          <w:tcPr>
            <w:tcW w:w="6860" w:type="dxa"/>
          </w:tcPr>
          <w:p w14:paraId="58643FB4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"Live · Claude" (green) if API returned SQL · "Sample" (blue) if fallback used</w:t>
            </w:r>
          </w:p>
        </w:tc>
      </w:tr>
      <w:tr w:rsidR="00046314" w14:paraId="58643F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3FB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Insight animation</w:t>
            </w:r>
          </w:p>
        </w:tc>
        <w:tc>
          <w:tcPr>
            <w:tcW w:w="6860" w:type="dxa"/>
          </w:tcPr>
          <w:p w14:paraId="58643FB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Character-by-character typewriter at ~4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chars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per 11ms · blinking cursor ▋ while typing</w:t>
            </w:r>
          </w:p>
        </w:tc>
      </w:tr>
    </w:tbl>
    <w:p w14:paraId="58643FB9" w14:textId="77777777" w:rsidR="00046314" w:rsidRDefault="00046314">
      <w:pPr>
        <w:spacing w:after="80"/>
      </w:pPr>
    </w:p>
    <w:p w14:paraId="58643FBA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CSS Token Reference</w:t>
      </w:r>
    </w:p>
    <w:p w14:paraId="58643FB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: #0d0f12          /* page background */</w:t>
      </w:r>
    </w:p>
    <w:p w14:paraId="58643FB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--surface: #13161b     /* card background */</w:t>
      </w:r>
    </w:p>
    <w:p w14:paraId="58643FB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--surface2: #1a1e25    /* table row hover */</w:t>
      </w:r>
    </w:p>
    <w:p w14:paraId="58643FB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--border: #2a2f3a      /* card borders */</w:t>
      </w:r>
    </w:p>
    <w:p w14:paraId="58643FB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--accent: #4f8ef7      /* blue — active steps, badges */</w:t>
      </w:r>
    </w:p>
    <w:p w14:paraId="58643FC0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--accent-dim: #1d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3461  /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* blue dim — badges, insight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*/</w:t>
      </w:r>
    </w:p>
    <w:p w14:paraId="58643FC1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--success: #34c97b     /* green — done steps, results */</w:t>
      </w:r>
    </w:p>
    <w:p w14:paraId="58643FC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--success-dim: #0d2e1e /* green dim */</w:t>
      </w:r>
    </w:p>
    <w:p w14:paraId="58643FC3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--text: #e8eaf0        /* body text */</w:t>
      </w:r>
    </w:p>
    <w:p w14:paraId="58643FC4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--muted: #6b7280       /* secondary text */</w:t>
      </w:r>
    </w:p>
    <w:p w14:paraId="58643FC5" w14:textId="77777777" w:rsidR="00046314" w:rsidRDefault="00046314">
      <w:pPr>
        <w:spacing w:after="120"/>
      </w:pPr>
    </w:p>
    <w:p w14:paraId="58643FC6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6  Example</w:t>
      </w:r>
      <w:proofErr w:type="gramEnd"/>
      <w:r>
        <w:t xml:space="preserve"> Queries &amp; Expected SQL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6  Example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Queries &amp; Expected SQL</w:t>
      </w:r>
    </w:p>
    <w:p w14:paraId="58643FC7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>These 5 queries are pre-loaded as chips in the UI. Each must produce the SQL shown and the correct result set.</w:t>
      </w:r>
    </w:p>
    <w:p w14:paraId="58643FC8" w14:textId="77777777" w:rsidR="00046314" w:rsidRDefault="00046314">
      <w:pPr>
        <w:spacing w:after="80"/>
      </w:pPr>
    </w:p>
    <w:p w14:paraId="58643FC9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Query 1 — Top 5 by Revenue</w:t>
      </w:r>
    </w:p>
    <w:p w14:paraId="58643FC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Natural language: "Show me the top 5 customers by total revenue last quarter"</w:t>
      </w:r>
    </w:p>
    <w:p w14:paraId="58643FCB" w14:textId="77777777" w:rsidR="00046314" w:rsidRDefault="00046314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</w:p>
    <w:p w14:paraId="58643FC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) OVER (ORDER BY SUM(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o.amount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) DESC) AS rank,</w:t>
      </w:r>
    </w:p>
    <w:p w14:paraId="58643FC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c.name,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o.amount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C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COUNT(o.id)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</w:p>
    <w:p w14:paraId="58643FC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FROM   orders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JOIN customers c ON c.id =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_id</w:t>
      </w:r>
      <w:proofErr w:type="spellEnd"/>
    </w:p>
    <w:p w14:paraId="58643FD0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.ordered_at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BETWEEN '2024-07-01' AND '2024-09-30'</w:t>
      </w:r>
    </w:p>
    <w:p w14:paraId="58643FD1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GROUP BY c.id, c.name,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</w:p>
    <w:p w14:paraId="58643FD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DESC LIMIT 5;</w:t>
      </w:r>
    </w:p>
    <w:p w14:paraId="58643FD3" w14:textId="77777777" w:rsidR="00046314" w:rsidRDefault="00046314">
      <w:pPr>
        <w:spacing w:after="80"/>
      </w:pPr>
    </w:p>
    <w:p w14:paraId="58643FD4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Query 2 — Churned Enterprise Customers</w:t>
      </w:r>
    </w:p>
    <w:p w14:paraId="58643FD5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Natural language: "Which Enterprise customers have churned in the last 30 days?"</w:t>
      </w:r>
    </w:p>
    <w:p w14:paraId="58643FD6" w14:textId="77777777" w:rsidR="00046314" w:rsidRDefault="00046314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</w:p>
    <w:p w14:paraId="58643FD7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SELECT c.name,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mrr_lost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s.cancelled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D8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DATE_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PART(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'month',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AGE(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s.cancelled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c.created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tenure_months</w:t>
      </w:r>
      <w:proofErr w:type="spellEnd"/>
    </w:p>
    <w:p w14:paraId="58643FD9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lastRenderedPageBreak/>
        <w:t xml:space="preserve">FROM   customers c JOIN subscriptions s ON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s.customer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c.id</w:t>
      </w:r>
    </w:p>
    <w:p w14:paraId="58643FD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.churned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true AND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'enterprise'</w:t>
      </w:r>
    </w:p>
    <w:p w14:paraId="58643FD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AND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s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.cancelled_at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) - INTERVAL '30 days'</w:t>
      </w:r>
    </w:p>
    <w:p w14:paraId="58643FD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DESC;</w:t>
      </w:r>
    </w:p>
    <w:p w14:paraId="58643FDD" w14:textId="77777777" w:rsidR="00046314" w:rsidRDefault="00046314">
      <w:pPr>
        <w:spacing w:after="80"/>
      </w:pPr>
    </w:p>
    <w:p w14:paraId="58643FDE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Query 3 — </w:t>
      </w:r>
      <w:proofErr w:type="spellStart"/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Avg</w:t>
      </w:r>
      <w:proofErr w:type="spellEnd"/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 MRR by Plan Tier</w:t>
      </w:r>
    </w:p>
    <w:p w14:paraId="58643FD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Natural language: "What is the average MRR by plan tier?"</w:t>
      </w:r>
    </w:p>
    <w:p w14:paraId="58643FE0" w14:textId="77777777" w:rsidR="00046314" w:rsidRDefault="00046314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</w:p>
    <w:p w14:paraId="58643FE1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customer_count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E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ROUND(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avg_mrr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total_mrr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E3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100.0 *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) / SUM(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)) OVER (), 1)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revenue_share_pct</w:t>
      </w:r>
      <w:proofErr w:type="spellEnd"/>
    </w:p>
    <w:p w14:paraId="58643FE4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FROM   customers c WHERE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c.status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'active'</w:t>
      </w:r>
    </w:p>
    <w:p w14:paraId="58643FE5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avg_mrr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DESC;</w:t>
      </w:r>
    </w:p>
    <w:p w14:paraId="58643FE6" w14:textId="77777777" w:rsidR="00046314" w:rsidRDefault="00046314">
      <w:pPr>
        <w:spacing w:after="80"/>
      </w:pPr>
    </w:p>
    <w:p w14:paraId="58643FE7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Query 4 — Trial Customers with 3+ Orders</w:t>
      </w:r>
    </w:p>
    <w:p w14:paraId="58643FE8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Natural language: "List customers with more than 3 orders still on a trial plan"</w:t>
      </w:r>
    </w:p>
    <w:p w14:paraId="58643FE9" w14:textId="77777777" w:rsidR="00046314" w:rsidRDefault="00046314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</w:p>
    <w:p w14:paraId="58643FE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SELECT c.name, COUNT(o.id)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o.amount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total_spent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E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CONCAT(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DATE_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PART(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'day',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-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c.created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), ' days')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on_trial_since</w:t>
      </w:r>
      <w:proofErr w:type="spellEnd"/>
    </w:p>
    <w:p w14:paraId="58643FE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FROM   customers c JOIN orders o ON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o.customer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c.id</w:t>
      </w:r>
    </w:p>
    <w:p w14:paraId="58643FE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WHERE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.plan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'trial'</w:t>
      </w:r>
    </w:p>
    <w:p w14:paraId="58643FE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GROUP BY c.id, c.name,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c.plan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c.created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</w:p>
    <w:p w14:paraId="58643FE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HAVING COUNT(o.id) &gt; 3 ORDER BY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DESC;</w:t>
      </w:r>
    </w:p>
    <w:p w14:paraId="58643FF0" w14:textId="77777777" w:rsidR="00046314" w:rsidRDefault="00046314">
      <w:pPr>
        <w:spacing w:after="80"/>
      </w:pPr>
    </w:p>
    <w:p w14:paraId="58643FF1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Query 5 — Monthly Revenue Growth</w:t>
      </w:r>
    </w:p>
    <w:p w14:paraId="58643FF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Natural language: "Show monthly revenue growth for the past 6 months"</w:t>
      </w:r>
    </w:p>
    <w:p w14:paraId="58643FF3" w14:textId="77777777" w:rsidR="00046314" w:rsidRDefault="00046314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</w:p>
    <w:p w14:paraId="58643FF4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WITH monthly AS (</w:t>
      </w:r>
    </w:p>
    <w:p w14:paraId="58643FF5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SELECT DATE_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'month',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o.ordered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mo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 SUM(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o.amount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new_rev</w:t>
      </w:r>
      <w:proofErr w:type="spellEnd"/>
    </w:p>
    <w:p w14:paraId="58643FF6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FROM orders o WHERE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o.ordered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) - INTERVAL '6 months'</w:t>
      </w:r>
    </w:p>
    <w:p w14:paraId="58643FF7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GROUP BY 1</w:t>
      </w:r>
    </w:p>
    <w:p w14:paraId="58643FF8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), churned AS (</w:t>
      </w:r>
    </w:p>
    <w:p w14:paraId="58643FF9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SELECT DATE_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TRUNC(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'month',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s.cancelled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mo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 -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c.mrr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churned_mrr</w:t>
      </w:r>
      <w:proofErr w:type="spellEnd"/>
    </w:p>
    <w:p w14:paraId="58643FF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FROM subscriptions s JOIN customers c ON c.id =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s.customer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_id</w:t>
      </w:r>
      <w:proofErr w:type="spellEnd"/>
    </w:p>
    <w:p w14:paraId="58643FFB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WHERE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s.churned</w:t>
      </w:r>
      <w:proofErr w:type="spellEnd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= true AND </w:t>
      </w:r>
      <w:proofErr w:type="spellStart"/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s.cancelled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_at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) - INTERVAL '6 months'</w:t>
      </w:r>
    </w:p>
    <w:p w14:paraId="58643FFC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GROUP BY 1</w:t>
      </w:r>
    </w:p>
    <w:p w14:paraId="58643FF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)</w:t>
      </w:r>
    </w:p>
    <w:p w14:paraId="58643FF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SELECT TO_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CHAR(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m.mo, 'Mon YYYY') AS month,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m.new_rev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3FFF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COALESCE(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ch.churned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0)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churned_mrr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4000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m.new_rev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+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COALESCE(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ch.churned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, 0)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net_mrr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,</w:t>
      </w:r>
    </w:p>
    <w:p w14:paraId="58644001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ROUND(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100.0*(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m.new_rev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LAG(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m.new_rev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>) OVER (ORDER BY m.mo))</w:t>
      </w:r>
    </w:p>
    <w:p w14:paraId="58644002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        / NULLIF(</w:t>
      </w: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LAG(</w:t>
      </w:r>
      <w:proofErr w:type="spellStart"/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>m.new_rev</w:t>
      </w:r>
      <w:proofErr w:type="spell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) OVER (ORDER BY m.mo), 0), 1) AS 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growth_pct</w:t>
      </w:r>
      <w:proofErr w:type="spellEnd"/>
    </w:p>
    <w:p w14:paraId="58644003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FROM monthly m LEFT JOIN churned ch ON ch.mo = m.mo ORDER BY m.mo;</w:t>
      </w:r>
    </w:p>
    <w:p w14:paraId="58644004" w14:textId="77777777" w:rsidR="00046314" w:rsidRDefault="00046314">
      <w:pPr>
        <w:spacing w:after="120"/>
      </w:pPr>
    </w:p>
    <w:p w14:paraId="58644005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7  API</w:t>
      </w:r>
      <w:proofErr w:type="gramEnd"/>
      <w:r>
        <w:t xml:space="preserve"> Configuration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7  API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Configuration</w:t>
      </w:r>
    </w:p>
    <w:p w14:paraId="58644006" w14:textId="77777777" w:rsidR="00046314" w:rsidRDefault="00A54FED">
      <w:pPr>
        <w:pBdr>
          <w:left w:val="single" w:sz="14" w:space="8" w:color="DC2626"/>
        </w:pBdr>
        <w:shd w:val="clear" w:color="auto" w:fill="FEE2E2"/>
        <w:spacing w:before="80" w:after="80"/>
        <w:ind w:left="360" w:right="360"/>
      </w:pPr>
      <w:proofErr w:type="gramStart"/>
      <w:r>
        <w:rPr>
          <w:rFonts w:ascii="Calibri" w:eastAsia="Calibri" w:hAnsi="Calibri" w:cs="Calibri"/>
          <w:b/>
          <w:bCs/>
          <w:color w:val="DC2626"/>
        </w:rPr>
        <w:lastRenderedPageBreak/>
        <w:t>⚠</w:t>
      </w:r>
      <w:r>
        <w:rPr>
          <w:rFonts w:ascii="Calibri" w:eastAsia="Calibri" w:hAnsi="Calibri" w:cs="Calibri"/>
          <w:b/>
          <w:bCs/>
          <w:color w:val="DC2626"/>
        </w:rPr>
        <w:t xml:space="preserve">  SECURITY</w:t>
      </w:r>
      <w:proofErr w:type="gramEnd"/>
      <w:r>
        <w:rPr>
          <w:rFonts w:ascii="Calibri" w:eastAsia="Calibri" w:hAnsi="Calibri" w:cs="Calibri"/>
          <w:b/>
          <w:bCs/>
          <w:color w:val="DC2626"/>
        </w:rPr>
        <w:t xml:space="preserve"> REMINDER:  </w:t>
      </w:r>
      <w:r>
        <w:rPr>
          <w:rFonts w:ascii="Calibri" w:eastAsia="Calibri" w:hAnsi="Calibri" w:cs="Calibri"/>
          <w:color w:val="DC2626"/>
        </w:rPr>
        <w:t xml:space="preserve">Never commit real API keys to source control or paste them into shared documents. The placeholders below are intentionally generic — paste your freshly rotated keys only into Antigravity's Environment Variables panel or a local .env file that is listed </w:t>
      </w:r>
      <w:proofErr w:type="gramStart"/>
      <w:r>
        <w:rPr>
          <w:rFonts w:ascii="Calibri" w:eastAsia="Calibri" w:hAnsi="Calibri" w:cs="Calibri"/>
          <w:color w:val="DC2626"/>
        </w:rPr>
        <w:t>in .</w:t>
      </w:r>
      <w:proofErr w:type="spellStart"/>
      <w:r>
        <w:rPr>
          <w:rFonts w:ascii="Calibri" w:eastAsia="Calibri" w:hAnsi="Calibri" w:cs="Calibri"/>
          <w:color w:val="DC2626"/>
        </w:rPr>
        <w:t>gitignore</w:t>
      </w:r>
      <w:proofErr w:type="spellEnd"/>
      <w:proofErr w:type="gramEnd"/>
      <w:r>
        <w:rPr>
          <w:rFonts w:ascii="Calibri" w:eastAsia="Calibri" w:hAnsi="Calibri" w:cs="Calibri"/>
          <w:color w:val="DC2626"/>
        </w:rPr>
        <w:t>.</w:t>
      </w:r>
    </w:p>
    <w:p w14:paraId="58644007" w14:textId="77777777" w:rsidR="00046314" w:rsidRDefault="00046314">
      <w:pPr>
        <w:spacing w:after="80"/>
      </w:pPr>
    </w:p>
    <w:p w14:paraId="58644008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Primary Model — Gemini (via Google AI Studio)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40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09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Provider</w:t>
            </w:r>
          </w:p>
        </w:tc>
        <w:tc>
          <w:tcPr>
            <w:tcW w:w="6860" w:type="dxa"/>
          </w:tcPr>
          <w:p w14:paraId="5864400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Google AI Studio / Gemini</w:t>
            </w:r>
          </w:p>
        </w:tc>
      </w:tr>
      <w:tr w:rsidR="00046314" w14:paraId="586440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0C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Model string</w:t>
            </w:r>
          </w:p>
        </w:tc>
        <w:tc>
          <w:tcPr>
            <w:tcW w:w="6860" w:type="dxa"/>
          </w:tcPr>
          <w:p w14:paraId="5864400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gemini-2.0-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flash  (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or gemini-1.5-pro for higher quality)</w:t>
            </w:r>
          </w:p>
        </w:tc>
      </w:tr>
      <w:tr w:rsidR="00046314" w14:paraId="586440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0F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Base URL</w:t>
            </w:r>
          </w:p>
        </w:tc>
        <w:tc>
          <w:tcPr>
            <w:tcW w:w="6860" w:type="dxa"/>
          </w:tcPr>
          <w:p w14:paraId="5864401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https://generativelanguage.googleapis.com/v1beta</w:t>
            </w:r>
          </w:p>
        </w:tc>
      </w:tr>
      <w:tr w:rsidR="00046314" w14:paraId="586440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12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Auth header</w:t>
            </w:r>
          </w:p>
        </w:tc>
        <w:tc>
          <w:tcPr>
            <w:tcW w:w="6860" w:type="dxa"/>
          </w:tcPr>
          <w:p w14:paraId="5864401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x-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goog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-key: {YOUR_GEMINI_KEY}</w:t>
            </w:r>
          </w:p>
        </w:tc>
      </w:tr>
      <w:tr w:rsidR="00046314" w14:paraId="586440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15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Best for</w:t>
            </w:r>
          </w:p>
        </w:tc>
        <w:tc>
          <w:tcPr>
            <w:tcW w:w="6860" w:type="dxa"/>
          </w:tcPr>
          <w:p w14:paraId="5864401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Steps 1–4 (intent parsing, schema mapping, SQL generation) — strong reasoning</w:t>
            </w:r>
          </w:p>
        </w:tc>
      </w:tr>
    </w:tbl>
    <w:p w14:paraId="58644018" w14:textId="77777777" w:rsidR="00046314" w:rsidRDefault="00046314">
      <w:pPr>
        <w:spacing w:after="60"/>
      </w:pPr>
    </w:p>
    <w:p w14:paraId="58644019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.env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slot:</w:t>
      </w:r>
    </w:p>
    <w:p w14:paraId="5864401A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GEMINI_API_KEY=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paste_your_new_key_here_after_rotating</w:t>
      </w:r>
      <w:proofErr w:type="spellEnd"/>
    </w:p>
    <w:p w14:paraId="5864401B" w14:textId="77777777" w:rsidR="00046314" w:rsidRDefault="00046314">
      <w:pPr>
        <w:spacing w:after="80"/>
      </w:pPr>
    </w:p>
    <w:p w14:paraId="5864401C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 xml:space="preserve">Secondary / Fast Model — </w:t>
      </w:r>
      <w:proofErr w:type="spellStart"/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Groq</w:t>
      </w:r>
      <w:proofErr w:type="spellEnd"/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40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1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Provider</w:t>
            </w:r>
          </w:p>
        </w:tc>
        <w:tc>
          <w:tcPr>
            <w:tcW w:w="6860" w:type="dxa"/>
          </w:tcPr>
          <w:p w14:paraId="5864401E" w14:textId="77777777" w:rsidR="00046314" w:rsidRDefault="00A54FED">
            <w:pPr>
              <w:ind w:left="80"/>
            </w:pP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Groq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Cloud</w:t>
            </w:r>
          </w:p>
        </w:tc>
      </w:tr>
      <w:tr w:rsidR="00046314" w14:paraId="586440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2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Model string</w:t>
            </w:r>
          </w:p>
        </w:tc>
        <w:tc>
          <w:tcPr>
            <w:tcW w:w="6860" w:type="dxa"/>
          </w:tcPr>
          <w:p w14:paraId="5864402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llama3-70b-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8192  or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 mixtral-8x7b-32768</w:t>
            </w:r>
          </w:p>
        </w:tc>
      </w:tr>
      <w:tr w:rsidR="00046314" w14:paraId="586440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23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Base URL</w:t>
            </w:r>
          </w:p>
        </w:tc>
        <w:tc>
          <w:tcPr>
            <w:tcW w:w="6860" w:type="dxa"/>
          </w:tcPr>
          <w:p w14:paraId="58644024" w14:textId="77777777" w:rsidR="00046314" w:rsidRDefault="00A54FED">
            <w:pPr>
              <w:ind w:left="80"/>
            </w:pPr>
            <w:proofErr w:type="gram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https://api.groq.com/openai/v1  (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OpenAI-compatible)</w:t>
            </w:r>
          </w:p>
        </w:tc>
      </w:tr>
      <w:tr w:rsidR="00046314" w14:paraId="586440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26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Auth header</w:t>
            </w:r>
          </w:p>
        </w:tc>
        <w:tc>
          <w:tcPr>
            <w:tcW w:w="6860" w:type="dxa"/>
          </w:tcPr>
          <w:p w14:paraId="5864402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Authorization: Bearer {YOUR_GROQ_KEY}</w:t>
            </w:r>
          </w:p>
        </w:tc>
      </w:tr>
      <w:tr w:rsidR="00046314" w14:paraId="586440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29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Best for</w:t>
            </w:r>
          </w:p>
        </w:tc>
        <w:tc>
          <w:tcPr>
            <w:tcW w:w="6860" w:type="dxa"/>
          </w:tcPr>
          <w:p w14:paraId="5864402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Steps 5–6 (verification + insight narration) — fast, low latency, low cost</w:t>
            </w:r>
          </w:p>
        </w:tc>
      </w:tr>
    </w:tbl>
    <w:p w14:paraId="5864402C" w14:textId="77777777" w:rsidR="00046314" w:rsidRDefault="00046314">
      <w:pPr>
        <w:spacing w:after="60"/>
      </w:pPr>
    </w:p>
    <w:p w14:paraId="5864402D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proofErr w:type="gramStart"/>
      <w:r>
        <w:rPr>
          <w:rFonts w:ascii="Courier New" w:eastAsia="Courier New" w:hAnsi="Courier New" w:cs="Courier New"/>
          <w:color w:val="0F766E"/>
          <w:sz w:val="18"/>
          <w:szCs w:val="18"/>
        </w:rPr>
        <w:t>.env</w:t>
      </w:r>
      <w:proofErr w:type="gramEnd"/>
      <w:r>
        <w:rPr>
          <w:rFonts w:ascii="Courier New" w:eastAsia="Courier New" w:hAnsi="Courier New" w:cs="Courier New"/>
          <w:color w:val="0F766E"/>
          <w:sz w:val="18"/>
          <w:szCs w:val="18"/>
        </w:rPr>
        <w:t xml:space="preserve"> slot:</w:t>
      </w:r>
    </w:p>
    <w:p w14:paraId="5864402E" w14:textId="77777777" w:rsidR="00046314" w:rsidRDefault="00A54FED">
      <w:pPr>
        <w:pBdr>
          <w:left w:val="single" w:sz="12" w:space="6" w:color="0F766E"/>
        </w:pBdr>
        <w:shd w:val="clear" w:color="auto" w:fill="F8FAFC"/>
        <w:spacing w:after="60"/>
        <w:ind w:left="288" w:right="288"/>
      </w:pPr>
      <w:r>
        <w:rPr>
          <w:rFonts w:ascii="Courier New" w:eastAsia="Courier New" w:hAnsi="Courier New" w:cs="Courier New"/>
          <w:color w:val="0F766E"/>
          <w:sz w:val="18"/>
          <w:szCs w:val="18"/>
        </w:rPr>
        <w:t>GROQ_API_KEY=</w:t>
      </w:r>
      <w:proofErr w:type="spellStart"/>
      <w:r>
        <w:rPr>
          <w:rFonts w:ascii="Courier New" w:eastAsia="Courier New" w:hAnsi="Courier New" w:cs="Courier New"/>
          <w:color w:val="0F766E"/>
          <w:sz w:val="18"/>
          <w:szCs w:val="18"/>
        </w:rPr>
        <w:t>paste_your_new_key_here_after_rotating</w:t>
      </w:r>
      <w:proofErr w:type="spellEnd"/>
    </w:p>
    <w:p w14:paraId="5864402F" w14:textId="77777777" w:rsidR="00046314" w:rsidRDefault="00046314">
      <w:pPr>
        <w:spacing w:after="80"/>
      </w:pPr>
    </w:p>
    <w:p w14:paraId="58644030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Antigravity Environment Variables Panel</w:t>
      </w:r>
    </w:p>
    <w:p w14:paraId="58644031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>In Antigravity's Agent Manager, go to Project Settings → Environment Variables and add these two entries. Do not put the actual key values anywhere else in the project.</w:t>
      </w:r>
    </w:p>
    <w:p w14:paraId="58644032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Variable name: GEMINI_API_</w:t>
      </w:r>
      <w:proofErr w:type="gramStart"/>
      <w:r>
        <w:rPr>
          <w:rFonts w:ascii="Calibri" w:eastAsia="Calibri" w:hAnsi="Calibri" w:cs="Calibri"/>
          <w:color w:val="1E293B"/>
        </w:rPr>
        <w:t>KEY  ·</w:t>
      </w:r>
      <w:proofErr w:type="gramEnd"/>
      <w:r>
        <w:rPr>
          <w:rFonts w:ascii="Calibri" w:eastAsia="Calibri" w:hAnsi="Calibri" w:cs="Calibri"/>
          <w:color w:val="1E293B"/>
        </w:rPr>
        <w:t xml:space="preserve">  Value: (paste rotated key)</w:t>
      </w:r>
    </w:p>
    <w:p w14:paraId="58644033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Variable name: GROQ_API_KEY    </w:t>
      </w:r>
      <w:proofErr w:type="gramStart"/>
      <w:r>
        <w:rPr>
          <w:rFonts w:ascii="Calibri" w:eastAsia="Calibri" w:hAnsi="Calibri" w:cs="Calibri"/>
          <w:color w:val="1E293B"/>
        </w:rPr>
        <w:t>·  Value</w:t>
      </w:r>
      <w:proofErr w:type="gramEnd"/>
      <w:r>
        <w:rPr>
          <w:rFonts w:ascii="Calibri" w:eastAsia="Calibri" w:hAnsi="Calibri" w:cs="Calibri"/>
          <w:color w:val="1E293B"/>
        </w:rPr>
        <w:t>: (paste rotated key)</w:t>
      </w:r>
    </w:p>
    <w:p w14:paraId="58644034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Tick "Secret" on both entries so they are masked in logs</w:t>
      </w:r>
    </w:p>
    <w:p w14:paraId="58644035" w14:textId="77777777" w:rsidR="00046314" w:rsidRDefault="00046314">
      <w:pPr>
        <w:spacing w:after="80"/>
      </w:pPr>
    </w:p>
    <w:p w14:paraId="58644036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Model Routing Logic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46314" w14:paraId="586440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37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Steps 1–4</w:t>
            </w:r>
          </w:p>
        </w:tc>
        <w:tc>
          <w:tcPr>
            <w:tcW w:w="6860" w:type="dxa"/>
          </w:tcPr>
          <w:p w14:paraId="58644038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Call Gemini — use for intent parsing, schema mapping, join planning, SQL generation</w:t>
            </w:r>
          </w:p>
        </w:tc>
      </w:tr>
      <w:tr w:rsidR="00046314" w14:paraId="586440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3A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Step 5</w:t>
            </w:r>
          </w:p>
        </w:tc>
        <w:tc>
          <w:tcPr>
            <w:tcW w:w="6860" w:type="dxa"/>
          </w:tcPr>
          <w:p w14:paraId="5864403B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Groq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(Llama 3 70B) — verification is deterministic, benefits from speed</w:t>
            </w:r>
          </w:p>
        </w:tc>
      </w:tr>
      <w:tr w:rsidR="00046314" w14:paraId="586440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3D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Step 6</w:t>
            </w:r>
          </w:p>
        </w:tc>
        <w:tc>
          <w:tcPr>
            <w:tcW w:w="6860" w:type="dxa"/>
          </w:tcPr>
          <w:p w14:paraId="5864403E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Call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Groq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Mixtral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) — insight narration is short-context,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Groq's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 latency is ideal for typewriter effect</w:t>
            </w:r>
          </w:p>
        </w:tc>
      </w:tr>
      <w:tr w:rsidR="00046314" w14:paraId="586440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1F5F9"/>
          </w:tcPr>
          <w:p w14:paraId="58644040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b/>
                <w:bCs/>
                <w:color w:val="475569"/>
                <w:sz w:val="19"/>
                <w:szCs w:val="19"/>
              </w:rPr>
              <w:t>Fallback</w:t>
            </w:r>
          </w:p>
        </w:tc>
        <w:tc>
          <w:tcPr>
            <w:tcW w:w="6860" w:type="dxa"/>
          </w:tcPr>
          <w:p w14:paraId="58644041" w14:textId="77777777" w:rsidR="00046314" w:rsidRDefault="00A54FED">
            <w:pPr>
              <w:ind w:left="80"/>
            </w:pPr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 xml:space="preserve">If Gemini fails, route all steps to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Groq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9"/>
                <w:szCs w:val="19"/>
              </w:rPr>
              <w:t>. If both fail, use baked-in sample SQL.</w:t>
            </w:r>
          </w:p>
        </w:tc>
      </w:tr>
    </w:tbl>
    <w:p w14:paraId="58644043" w14:textId="77777777" w:rsidR="00046314" w:rsidRDefault="00046314">
      <w:pPr>
        <w:spacing w:after="120"/>
      </w:pPr>
    </w:p>
    <w:p w14:paraId="58644044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8  Deployment</w:t>
      </w:r>
      <w:proofErr w:type="gramEnd"/>
      <w:r>
        <w:t xml:space="preserve"> — GitHub → Vercel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8  Deployment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— GitHub → </w:t>
      </w:r>
      <w:proofErr w:type="spellStart"/>
      <w:r>
        <w:rPr>
          <w:rFonts w:ascii="Calibri" w:eastAsia="Calibri" w:hAnsi="Calibri" w:cs="Calibri"/>
          <w:b/>
          <w:bCs/>
          <w:color w:val="FFFFFF"/>
        </w:rPr>
        <w:t>Vercel</w:t>
      </w:r>
      <w:proofErr w:type="spellEnd"/>
    </w:p>
    <w:p w14:paraId="58644045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 xml:space="preserve">Antigravity deploys to GitHub and then to </w:t>
      </w: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 xml:space="preserve"> in under 5 minutes. Follow these steps after the build agents finish.</w:t>
      </w:r>
    </w:p>
    <w:p w14:paraId="58644046" w14:textId="77777777" w:rsidR="00046314" w:rsidRDefault="00046314">
      <w:pPr>
        <w:spacing w:after="60"/>
      </w:pPr>
    </w:p>
    <w:p w14:paraId="58644047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In Antigravity Agent Manager → click "Deploy to World" → select GitHub</w:t>
      </w:r>
    </w:p>
    <w:p w14:paraId="58644048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Antigravity creates a new repo: </w:t>
      </w:r>
      <w:proofErr w:type="spellStart"/>
      <w:r>
        <w:rPr>
          <w:rFonts w:ascii="Calibri" w:eastAsia="Calibri" w:hAnsi="Calibri" w:cs="Calibri"/>
          <w:color w:val="1E293B"/>
        </w:rPr>
        <w:t>querymind</w:t>
      </w:r>
      <w:proofErr w:type="spellEnd"/>
      <w:r>
        <w:rPr>
          <w:rFonts w:ascii="Calibri" w:eastAsia="Calibri" w:hAnsi="Calibri" w:cs="Calibri"/>
          <w:color w:val="1E293B"/>
        </w:rPr>
        <w:t>-prototype (or your chosen name)</w:t>
      </w:r>
    </w:p>
    <w:p w14:paraId="58644049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Connect that repo to </w:t>
      </w: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>: vercel.com → Add New Project → import from GitHub</w:t>
      </w:r>
    </w:p>
    <w:p w14:paraId="5864404A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In </w:t>
      </w: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 xml:space="preserve"> project settings → Environment Variables → add GEMINI_API_KEY and GROQ_API_KEY</w:t>
      </w:r>
    </w:p>
    <w:p w14:paraId="5864404B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 xml:space="preserve"> auto-deploys on every push — your LinkedIn demo URL is live</w:t>
      </w:r>
    </w:p>
    <w:p w14:paraId="5864404C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lastRenderedPageBreak/>
        <w:t xml:space="preserve">For the LinkedIn post: record a screen capture of the </w:t>
      </w: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 xml:space="preserve"> URL (not localhost) so viewers can click through</w:t>
      </w:r>
    </w:p>
    <w:p w14:paraId="5864404D" w14:textId="77777777" w:rsidR="00046314" w:rsidRDefault="00046314">
      <w:pPr>
        <w:spacing w:after="120"/>
      </w:pPr>
    </w:p>
    <w:p w14:paraId="5864404E" w14:textId="77777777" w:rsidR="00046314" w:rsidRDefault="00A54FED">
      <w:pPr>
        <w:pStyle w:val="Heading1"/>
        <w:shd w:val="clear" w:color="0D1F3C" w:fill="0D1F3C"/>
        <w:spacing w:before="240" w:after="120"/>
        <w:ind w:left="144"/>
      </w:pPr>
      <w:proofErr w:type="gramStart"/>
      <w:r>
        <w:t>9  LinkedIn</w:t>
      </w:r>
      <w:proofErr w:type="gramEnd"/>
      <w:r>
        <w:t xml:space="preserve"> Recording Guide</w:t>
      </w:r>
      <w:proofErr w:type="gramStart"/>
      <w:r>
        <w:rPr>
          <w:rFonts w:ascii="Calibri" w:eastAsia="Calibri" w:hAnsi="Calibri" w:cs="Calibri"/>
          <w:b/>
          <w:bCs/>
          <w:color w:val="FFFFFF"/>
        </w:rPr>
        <w:t>9  LinkedIn</w:t>
      </w:r>
      <w:proofErr w:type="gramEnd"/>
      <w:r>
        <w:rPr>
          <w:rFonts w:ascii="Calibri" w:eastAsia="Calibri" w:hAnsi="Calibri" w:cs="Calibri"/>
          <w:b/>
          <w:bCs/>
          <w:color w:val="FFFFFF"/>
        </w:rPr>
        <w:t xml:space="preserve"> Recording Guide</w:t>
      </w:r>
    </w:p>
    <w:p w14:paraId="5864404F" w14:textId="77777777" w:rsidR="00046314" w:rsidRDefault="00A54FED">
      <w:pPr>
        <w:spacing w:after="80"/>
      </w:pPr>
      <w:r>
        <w:rPr>
          <w:rFonts w:ascii="Calibri" w:eastAsia="Calibri" w:hAnsi="Calibri" w:cs="Calibri"/>
          <w:color w:val="1E293B"/>
        </w:rPr>
        <w:t>The goal is two clips: one 60-second end-to-end demo, and one 15-second hook clip of just the reasoning trace.</w:t>
      </w:r>
    </w:p>
    <w:p w14:paraId="58644050" w14:textId="77777777" w:rsidR="00046314" w:rsidRDefault="00046314">
      <w:pPr>
        <w:spacing w:after="80"/>
      </w:pPr>
    </w:p>
    <w:p w14:paraId="58644051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Clip 1 — 60-second full demo</w:t>
      </w:r>
    </w:p>
    <w:p w14:paraId="58644052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0–5s: Show the schema sidebar and the empty query input</w:t>
      </w:r>
    </w:p>
    <w:p w14:paraId="58644053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5–10s: Type the question slowly — "Show me top 5 customers by revenue last quarter"</w:t>
      </w:r>
    </w:p>
    <w:p w14:paraId="58644054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10–11s: Hit Run — brief pause</w:t>
      </w:r>
    </w:p>
    <w:p w14:paraId="58644055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11–28s: Reasoning trace animates step by step — let it play at full speed, do not cut</w:t>
      </w:r>
    </w:p>
    <w:p w14:paraId="58644056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28–38s: SQL appears with syntax highlighting — briefly hover over a clause</w:t>
      </w:r>
    </w:p>
    <w:p w14:paraId="58644057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38–48s: Results table fades in</w:t>
      </w:r>
    </w:p>
    <w:p w14:paraId="58644058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48–60s: AI insight types out character by character — end here</w:t>
      </w:r>
    </w:p>
    <w:p w14:paraId="58644059" w14:textId="77777777" w:rsidR="00046314" w:rsidRDefault="00046314">
      <w:pPr>
        <w:spacing w:after="60"/>
      </w:pPr>
    </w:p>
    <w:p w14:paraId="5864405A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Clip 2 — 15-second hook (the trace close-up)</w:t>
      </w:r>
    </w:p>
    <w:p w14:paraId="5864405B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Zoom in on the reasoning trace panel only</w:t>
      </w:r>
    </w:p>
    <w:p w14:paraId="5864405C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Record just the 6 steps animating: blue pulse → green check, one by one</w:t>
      </w:r>
    </w:p>
    <w:p w14:paraId="5864405D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Use this as the first clip in the carousel post — it is the scroll-stopper</w:t>
      </w:r>
    </w:p>
    <w:p w14:paraId="5864405E" w14:textId="77777777" w:rsidR="00046314" w:rsidRDefault="00046314">
      <w:pPr>
        <w:spacing w:after="60"/>
      </w:pPr>
    </w:p>
    <w:p w14:paraId="5864405F" w14:textId="77777777" w:rsidR="00046314" w:rsidRDefault="00A54FED">
      <w:pPr>
        <w:spacing w:before="200" w:after="6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Post copy structure</w:t>
      </w:r>
    </w:p>
    <w:p w14:paraId="58644060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Hook line (no more than 10 words): "I built a tool that thinks before it queries."</w:t>
      </w:r>
    </w:p>
    <w:p w14:paraId="58644061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2-sentence problem statement: the SQL bottleneck</w:t>
      </w:r>
    </w:p>
    <w:p w14:paraId="58644062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>3 bullet points: what the reasoning trace does</w:t>
      </w:r>
    </w:p>
    <w:p w14:paraId="58644063" w14:textId="77777777" w:rsidR="00046314" w:rsidRDefault="00A54FED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E293B"/>
        </w:rPr>
        <w:t xml:space="preserve">CTA: "Link in comments — try it yourself" (paste your </w:t>
      </w:r>
      <w:proofErr w:type="spellStart"/>
      <w:r>
        <w:rPr>
          <w:rFonts w:ascii="Calibri" w:eastAsia="Calibri" w:hAnsi="Calibri" w:cs="Calibri"/>
          <w:color w:val="1E293B"/>
        </w:rPr>
        <w:t>Vercel</w:t>
      </w:r>
      <w:proofErr w:type="spellEnd"/>
      <w:r>
        <w:rPr>
          <w:rFonts w:ascii="Calibri" w:eastAsia="Calibri" w:hAnsi="Calibri" w:cs="Calibri"/>
          <w:color w:val="1E293B"/>
        </w:rPr>
        <w:t xml:space="preserve"> URL in first comment)</w:t>
      </w:r>
    </w:p>
    <w:p w14:paraId="58644064" w14:textId="77777777" w:rsidR="00046314" w:rsidRDefault="00046314">
      <w:pPr>
        <w:spacing w:after="120"/>
      </w:pPr>
    </w:p>
    <w:p w14:paraId="58644065" w14:textId="77777777" w:rsidR="00046314" w:rsidRDefault="00A54FED">
      <w:pPr>
        <w:pBdr>
          <w:top w:val="single" w:sz="6" w:space="8" w:color="CBD5E1"/>
        </w:pBdr>
        <w:spacing w:before="120"/>
        <w:jc w:val="center"/>
      </w:pPr>
      <w:proofErr w:type="spellStart"/>
      <w:r>
        <w:rPr>
          <w:rFonts w:ascii="Calibri" w:eastAsia="Calibri" w:hAnsi="Calibri" w:cs="Calibri"/>
          <w:color w:val="718096"/>
          <w:sz w:val="18"/>
          <w:szCs w:val="18"/>
        </w:rPr>
        <w:t>QueryMind</w:t>
      </w:r>
      <w:proofErr w:type="spellEnd"/>
      <w:r>
        <w:rPr>
          <w:rFonts w:ascii="Calibri" w:eastAsia="Calibri" w:hAnsi="Calibri" w:cs="Calibri"/>
          <w:color w:val="718096"/>
          <w:sz w:val="18"/>
          <w:szCs w:val="18"/>
        </w:rPr>
        <w:t xml:space="preserve"> · Antigravity Build Spec · v1.0 · September 2026</w:t>
      </w:r>
    </w:p>
    <w:sectPr w:rsidR="0004631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62413"/>
    <w:multiLevelType w:val="hybridMultilevel"/>
    <w:tmpl w:val="0B3C6940"/>
    <w:lvl w:ilvl="0" w:tplc="3EB4D3DA">
      <w:start w:val="1"/>
      <w:numFmt w:val="bullet"/>
      <w:lvlText w:val="●"/>
      <w:lvlJc w:val="left"/>
      <w:pPr>
        <w:ind w:left="720" w:hanging="360"/>
      </w:pPr>
    </w:lvl>
    <w:lvl w:ilvl="1" w:tplc="0714EA04">
      <w:start w:val="1"/>
      <w:numFmt w:val="bullet"/>
      <w:lvlText w:val="○"/>
      <w:lvlJc w:val="left"/>
      <w:pPr>
        <w:ind w:left="1440" w:hanging="360"/>
      </w:pPr>
    </w:lvl>
    <w:lvl w:ilvl="2" w:tplc="5F64F9CA">
      <w:start w:val="1"/>
      <w:numFmt w:val="bullet"/>
      <w:lvlText w:val="■"/>
      <w:lvlJc w:val="left"/>
      <w:pPr>
        <w:ind w:left="2160" w:hanging="360"/>
      </w:pPr>
    </w:lvl>
    <w:lvl w:ilvl="3" w:tplc="3D962020">
      <w:start w:val="1"/>
      <w:numFmt w:val="bullet"/>
      <w:lvlText w:val="●"/>
      <w:lvlJc w:val="left"/>
      <w:pPr>
        <w:ind w:left="2880" w:hanging="360"/>
      </w:pPr>
    </w:lvl>
    <w:lvl w:ilvl="4" w:tplc="B90C7506">
      <w:start w:val="1"/>
      <w:numFmt w:val="bullet"/>
      <w:lvlText w:val="○"/>
      <w:lvlJc w:val="left"/>
      <w:pPr>
        <w:ind w:left="3600" w:hanging="360"/>
      </w:pPr>
    </w:lvl>
    <w:lvl w:ilvl="5" w:tplc="D758DE2A">
      <w:start w:val="1"/>
      <w:numFmt w:val="bullet"/>
      <w:lvlText w:val="■"/>
      <w:lvlJc w:val="left"/>
      <w:pPr>
        <w:ind w:left="4320" w:hanging="360"/>
      </w:pPr>
    </w:lvl>
    <w:lvl w:ilvl="6" w:tplc="8AD0C9E8">
      <w:start w:val="1"/>
      <w:numFmt w:val="bullet"/>
      <w:lvlText w:val="●"/>
      <w:lvlJc w:val="left"/>
      <w:pPr>
        <w:ind w:left="5040" w:hanging="360"/>
      </w:pPr>
    </w:lvl>
    <w:lvl w:ilvl="7" w:tplc="54BC2162">
      <w:start w:val="1"/>
      <w:numFmt w:val="bullet"/>
      <w:lvlText w:val="●"/>
      <w:lvlJc w:val="left"/>
      <w:pPr>
        <w:ind w:left="5760" w:hanging="360"/>
      </w:pPr>
    </w:lvl>
    <w:lvl w:ilvl="8" w:tplc="28ACD3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510AC4"/>
    <w:multiLevelType w:val="hybridMultilevel"/>
    <w:tmpl w:val="4B2A1106"/>
    <w:lvl w:ilvl="0" w:tplc="5C30FCA4">
      <w:start w:val="1"/>
      <w:numFmt w:val="bullet"/>
      <w:lvlText w:val="•"/>
      <w:lvlJc w:val="left"/>
      <w:pPr>
        <w:ind w:left="540" w:hanging="260"/>
      </w:pPr>
    </w:lvl>
    <w:lvl w:ilvl="1" w:tplc="D49AB17C">
      <w:start w:val="1"/>
      <w:numFmt w:val="bullet"/>
      <w:lvlText w:val="◦"/>
      <w:lvlJc w:val="left"/>
      <w:pPr>
        <w:ind w:left="900" w:hanging="260"/>
      </w:pPr>
    </w:lvl>
    <w:lvl w:ilvl="2" w:tplc="89CE2D60">
      <w:numFmt w:val="decimal"/>
      <w:lvlText w:val=""/>
      <w:lvlJc w:val="left"/>
    </w:lvl>
    <w:lvl w:ilvl="3" w:tplc="44E8CA8E">
      <w:numFmt w:val="decimal"/>
      <w:lvlText w:val=""/>
      <w:lvlJc w:val="left"/>
    </w:lvl>
    <w:lvl w:ilvl="4" w:tplc="4C2495D8">
      <w:numFmt w:val="decimal"/>
      <w:lvlText w:val=""/>
      <w:lvlJc w:val="left"/>
    </w:lvl>
    <w:lvl w:ilvl="5" w:tplc="F61C14F6">
      <w:numFmt w:val="decimal"/>
      <w:lvlText w:val=""/>
      <w:lvlJc w:val="left"/>
    </w:lvl>
    <w:lvl w:ilvl="6" w:tplc="92904C02">
      <w:numFmt w:val="decimal"/>
      <w:lvlText w:val=""/>
      <w:lvlJc w:val="left"/>
    </w:lvl>
    <w:lvl w:ilvl="7" w:tplc="44B8BE16">
      <w:numFmt w:val="decimal"/>
      <w:lvlText w:val=""/>
      <w:lvlJc w:val="left"/>
    </w:lvl>
    <w:lvl w:ilvl="8" w:tplc="C7022BB2">
      <w:numFmt w:val="decimal"/>
      <w:lvlText w:val=""/>
      <w:lvlJc w:val="left"/>
    </w:lvl>
  </w:abstractNum>
  <w:num w:numId="1" w16cid:durableId="234628221">
    <w:abstractNumId w:val="0"/>
    <w:lvlOverride w:ilvl="0">
      <w:startOverride w:val="1"/>
    </w:lvlOverride>
  </w:num>
  <w:num w:numId="2" w16cid:durableId="14928658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14"/>
    <w:rsid w:val="00046314"/>
    <w:rsid w:val="0039123C"/>
    <w:rsid w:val="008D2C93"/>
    <w:rsid w:val="00A5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3EB8"/>
  <w15:docId w15:val="{F37D038D-667B-4F1D-B820-ECEE4C38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2164</Words>
  <Characters>12340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reddy</cp:lastModifiedBy>
  <cp:revision>2</cp:revision>
  <dcterms:created xsi:type="dcterms:W3CDTF">2026-09-24T02:47:00Z</dcterms:created>
  <dcterms:modified xsi:type="dcterms:W3CDTF">2026-09-24T02:47:00Z</dcterms:modified>
</cp:coreProperties>
</file>