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B269" w14:textId="77777777" w:rsidR="00AA7910" w:rsidRPr="001B27BB" w:rsidRDefault="00AA7910" w:rsidP="00AA7910">
      <w:pPr>
        <w:ind w:left="-1350" w:right="-810" w:firstLine="162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43D942E8" w14:textId="77777777" w:rsidR="00AA7910" w:rsidRPr="001B27BB" w:rsidRDefault="00AA7910" w:rsidP="00AA7910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00E8932E" w14:textId="77777777" w:rsidR="00AA7910" w:rsidRPr="0044364E" w:rsidRDefault="00AA7910" w:rsidP="00AA7910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7562F777" w14:textId="77777777" w:rsidR="00AA7910" w:rsidRPr="0044364E" w:rsidRDefault="00AA7910" w:rsidP="00AA7910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3E2F7E2C" w14:textId="71A37A93" w:rsidR="006823C1" w:rsidRDefault="00AA7910" w:rsidP="00AA79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9" w:lineRule="auto"/>
        <w:ind w:left="-450" w:right="989"/>
        <w:rPr>
          <w:rFonts w:ascii="Calibri" w:eastAsia="Calibri" w:hAnsi="Calibri" w:cs="Calibri"/>
          <w:color w:val="FFFFFF"/>
          <w:sz w:val="46"/>
          <w:szCs w:val="46"/>
          <w:vertAlign w:val="superscript"/>
        </w:rPr>
      </w:pPr>
      <w:r>
        <w:rPr>
          <w:sz w:val="24"/>
          <w:szCs w:val="24"/>
        </w:rPr>
        <w:t xml:space="preserve">       </w:t>
      </w:r>
      <w:r w:rsidRPr="0044364E">
        <w:rPr>
          <w:color w:val="000000" w:themeColor="text1"/>
          <w:sz w:val="24"/>
          <w:szCs w:val="24"/>
        </w:rPr>
        <w:t>Subject: Assignment 4 - #</w:t>
      </w:r>
      <w:r w:rsidRPr="0044364E">
        <w:rPr>
          <w:rFonts w:ascii="Roboto" w:hAnsi="Roboto"/>
          <w:color w:val="000000" w:themeColor="text1"/>
          <w:sz w:val="24"/>
          <w:szCs w:val="24"/>
        </w:rPr>
        <w:t>Command line arguments, Scanner object</w:t>
      </w:r>
    </w:p>
    <w:p w14:paraId="6327399F" w14:textId="628FB56A" w:rsidR="00D940AE" w:rsidRDefault="00A22CF2" w:rsidP="00920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9" w:lineRule="auto"/>
        <w:ind w:left="-450" w:right="989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Core Java Session 4 Assignments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632739A0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1: </w:t>
      </w:r>
    </w:p>
    <w:tbl>
      <w:tblPr>
        <w:tblStyle w:val="a"/>
        <w:tblW w:w="11018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8"/>
      </w:tblGrid>
      <w:tr w:rsidR="00D940AE" w14:paraId="632739A3" w14:textId="77777777">
        <w:trPr>
          <w:trHeight w:val="890"/>
        </w:trPr>
        <w:tc>
          <w:tcPr>
            <w:tcW w:w="11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39A1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4" w:right="1550" w:hanging="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Accept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student id,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and marks of 6 subjects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CommandLine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Arguments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Scanner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Calculate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total marks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average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</w:p>
          <w:p w14:paraId="632739A2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Print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Student Id, Student Name, Six subject marks, total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marks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and average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8B0414" w14:paraId="6FC92F51" w14:textId="77777777">
        <w:trPr>
          <w:trHeight w:val="890"/>
        </w:trPr>
        <w:tc>
          <w:tcPr>
            <w:tcW w:w="11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B3B1" w14:textId="1F9C4D4D" w:rsidR="008B0414" w:rsidRDefault="00920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4" w:right="1550" w:hanging="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4E56F8" wp14:editId="57CCFCCA">
                  <wp:extent cx="6709048" cy="39670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63"/>
                          <a:stretch/>
                        </pic:blipFill>
                        <pic:spPr bwMode="auto">
                          <a:xfrm>
                            <a:off x="0" y="0"/>
                            <a:ext cx="6810276" cy="402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739A4" w14:textId="77777777" w:rsidR="00D940AE" w:rsidRDefault="00D94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739A5" w14:textId="4C39000D" w:rsidR="00D940AE" w:rsidRDefault="00D94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3CBAA" w14:textId="0F69038A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B9833F" w14:textId="49ECF7FB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F227D6" w14:textId="3EEEF371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FE0074" w14:textId="7E644A23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D2569" w14:textId="2411215C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3995B2" w14:textId="7C30AE3E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9985E5" w14:textId="06B28853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247B72" w14:textId="34A08D18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51B2E7" w14:textId="6F4911F2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425C6F" w14:textId="49E10157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D397A" w14:textId="2892D31D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B9D88D" w14:textId="77777777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739A6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Assignment 2: </w:t>
      </w:r>
    </w:p>
    <w:p w14:paraId="632739A7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Employee Salary Breakup App </w:t>
      </w:r>
    </w:p>
    <w:tbl>
      <w:tblPr>
        <w:tblStyle w:val="a0"/>
        <w:tblW w:w="11018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8"/>
      </w:tblGrid>
      <w:tr w:rsidR="00D940AE" w14:paraId="632739B2" w14:textId="77777777">
        <w:trPr>
          <w:trHeight w:val="2942"/>
        </w:trPr>
        <w:tc>
          <w:tcPr>
            <w:tcW w:w="11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39A8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Accept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Employ Id, Employ Name, Basic Salary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from end user. </w:t>
            </w:r>
          </w:p>
          <w:p w14:paraId="632739A9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Calculate based on following constraints </w:t>
            </w:r>
          </w:p>
          <w:p w14:paraId="632739AA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8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HRA is 2% of Basic </w:t>
            </w:r>
          </w:p>
          <w:p w14:paraId="632739AB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PF is 3% of Basic </w:t>
            </w:r>
          </w:p>
          <w:p w14:paraId="632739AC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3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TA is 1% of Basic </w:t>
            </w:r>
          </w:p>
          <w:p w14:paraId="632739AD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ESI is 2.5% of Basic </w:t>
            </w:r>
          </w:p>
          <w:p w14:paraId="632739AE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4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Gross Pay is Sum of Basic, HRA, PF,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ESI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and TA </w:t>
            </w:r>
          </w:p>
          <w:p w14:paraId="632739AF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Net Pay is Gross Pay minus PF. </w:t>
            </w:r>
          </w:p>
          <w:p w14:paraId="632739B0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Print </w:t>
            </w:r>
          </w:p>
          <w:p w14:paraId="632739B1" w14:textId="77777777" w:rsidR="00D940AE" w:rsidRDefault="00A2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Employ id, employ name, Basic Sal,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pf, ta,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Gross Pay, Net Pay as following </w:t>
            </w:r>
          </w:p>
        </w:tc>
      </w:tr>
    </w:tbl>
    <w:p w14:paraId="632739B3" w14:textId="77777777" w:rsidR="00D940AE" w:rsidRDefault="00D94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739B4" w14:textId="77777777" w:rsidR="00D940AE" w:rsidRDefault="00D94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739B5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Input: </w:t>
      </w:r>
    </w:p>
    <w:p w14:paraId="632739B6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Id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10101 </w:t>
      </w:r>
    </w:p>
    <w:p w14:paraId="632739B7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Jones </w:t>
      </w:r>
    </w:p>
    <w:p w14:paraId="632739B8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Basic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Salary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10000 </w:t>
      </w:r>
    </w:p>
    <w:p w14:paraId="632739B9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20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Output: </w:t>
      </w:r>
    </w:p>
    <w:p w14:paraId="632739BA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19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Salary Break Up Application </w:t>
      </w:r>
    </w:p>
    <w:p w14:paraId="632739BB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=================================================== </w:t>
      </w:r>
    </w:p>
    <w:p w14:paraId="632739BC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Id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10101 </w:t>
      </w:r>
    </w:p>
    <w:p w14:paraId="632739BD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Jones </w:t>
      </w:r>
    </w:p>
    <w:p w14:paraId="632739BE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Basic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Salary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10000 </w:t>
      </w:r>
    </w:p>
    <w:p w14:paraId="632739BF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HRA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200 </w:t>
      </w:r>
    </w:p>
    <w:p w14:paraId="632739C0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PF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300 </w:t>
      </w:r>
    </w:p>
    <w:p w14:paraId="632739C1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7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TA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 </w:t>
      </w:r>
    </w:p>
    <w:p w14:paraId="632739C2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ESI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250 </w:t>
      </w:r>
    </w:p>
    <w:p w14:paraId="632739C3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Gross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10850 </w:t>
      </w:r>
    </w:p>
    <w:p w14:paraId="632739C4" w14:textId="6E0AC286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Net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10550</w:t>
      </w:r>
    </w:p>
    <w:p w14:paraId="2DD57329" w14:textId="70AFB5B2" w:rsidR="0092003F" w:rsidRDefault="009200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</w:p>
    <w:p w14:paraId="1FDA6AA6" w14:textId="742071A1" w:rsidR="0092003F" w:rsidRDefault="006F6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421A1" wp14:editId="493A17C8">
            <wp:extent cx="6690099" cy="431702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82" cy="4326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250EC" w14:textId="77777777" w:rsidR="006F6197" w:rsidRDefault="006F6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9" w:line="240" w:lineRule="auto"/>
        <w:ind w:left="5162"/>
        <w:rPr>
          <w:rFonts w:ascii="Cambria" w:eastAsia="Cambria" w:hAnsi="Cambria" w:cs="Cambria"/>
          <w:b/>
          <w:color w:val="000000"/>
        </w:rPr>
      </w:pPr>
    </w:p>
    <w:p w14:paraId="69D58C73" w14:textId="77777777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9" w:line="240" w:lineRule="auto"/>
        <w:ind w:left="5162"/>
        <w:rPr>
          <w:rFonts w:ascii="Cambria" w:eastAsia="Cambria" w:hAnsi="Cambria" w:cs="Cambria"/>
          <w:b/>
          <w:color w:val="000000"/>
        </w:rPr>
      </w:pPr>
    </w:p>
    <w:p w14:paraId="249B2504" w14:textId="77777777" w:rsidR="00D51697" w:rsidRDefault="00D516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9" w:line="240" w:lineRule="auto"/>
        <w:ind w:left="5162"/>
        <w:rPr>
          <w:rFonts w:ascii="Cambria" w:eastAsia="Cambria" w:hAnsi="Cambria" w:cs="Cambria"/>
          <w:b/>
          <w:color w:val="000000"/>
        </w:rPr>
      </w:pPr>
    </w:p>
    <w:p w14:paraId="632739C5" w14:textId="6EE7D2E8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9" w:line="240" w:lineRule="auto"/>
        <w:ind w:left="516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Page 1 </w:t>
      </w:r>
    </w:p>
    <w:p w14:paraId="632739C6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ind w:left="201" w:right="989" w:hanging="20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Practice Statement: Retail Price of a Product </w:t>
      </w:r>
    </w:p>
    <w:p w14:paraId="632739C7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29" w:lineRule="auto"/>
        <w:ind w:left="199" w:right="725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gift store wishes to increase the selling price of its items by 5% due to a hike in the price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raw  materials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Write a program that takes the item name and its price as input and displays the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revised  selling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price of the item. </w:t>
      </w:r>
    </w:p>
    <w:p w14:paraId="632739C8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Input: </w:t>
      </w:r>
    </w:p>
    <w:p w14:paraId="632739C9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Enter Item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name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Rounded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Kaisa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Bowl </w:t>
      </w:r>
    </w:p>
    <w:p w14:paraId="632739CA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Enter Selling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Price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10.99 </w:t>
      </w:r>
    </w:p>
    <w:p w14:paraId="632739CB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Output: </w:t>
      </w:r>
    </w:p>
    <w:p w14:paraId="558DF10C" w14:textId="77777777" w:rsidR="00A22CF2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4"/>
        <w:rPr>
          <w:noProof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Revised Selling Price for Rounded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Kaisa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Bowl is $11.539</w:t>
      </w:r>
      <w:r w:rsidRPr="00A22CF2">
        <w:rPr>
          <w:noProof/>
        </w:rPr>
        <w:t xml:space="preserve"> </w:t>
      </w:r>
    </w:p>
    <w:p w14:paraId="632739CC" w14:textId="6524F312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4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A22CF2">
        <w:rPr>
          <w:rFonts w:ascii="Courier New" w:eastAsia="Courier New" w:hAnsi="Courier New" w:cs="Courier New"/>
          <w:noProof/>
          <w:color w:val="000000"/>
          <w:sz w:val="19"/>
          <w:szCs w:val="19"/>
        </w:rPr>
        <w:drawing>
          <wp:inline distT="0" distB="0" distL="0" distR="0" wp14:anchorId="21D4A82D" wp14:editId="626F5BE3">
            <wp:extent cx="7049770" cy="267144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E501" w14:textId="77777777" w:rsidR="00A22CF2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4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632739CD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42" w:line="240" w:lineRule="auto"/>
        <w:ind w:left="516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Page 2 </w:t>
      </w:r>
    </w:p>
    <w:p w14:paraId="632739CE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ind w:left="201" w:right="989" w:hanging="20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Practice Statement: Weighted Average Score </w:t>
      </w:r>
    </w:p>
    <w:p w14:paraId="632739CF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29" w:lineRule="auto"/>
        <w:ind w:left="201" w:right="694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Performance of students of an engineering college is evaluated based on marks obtained by them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 assessments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that are carried out throughout the year. The percentage value assigned for each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 different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types of assessments conducted is listed below. </w:t>
      </w:r>
    </w:p>
    <w:p w14:paraId="632739D0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202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No </w:t>
      </w:r>
      <w:proofErr w:type="spellStart"/>
      <w:r>
        <w:rPr>
          <w:rFonts w:ascii="Calibri" w:eastAsia="Calibri" w:hAnsi="Calibri" w:cs="Calibri"/>
          <w:b/>
          <w:color w:val="000000"/>
        </w:rPr>
        <w:t>Assesment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Type Percentage </w:t>
      </w:r>
    </w:p>
    <w:p w14:paraId="632739D1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 Assignments 10% </w:t>
      </w:r>
    </w:p>
    <w:p w14:paraId="632739D2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 Projects 35% </w:t>
      </w:r>
    </w:p>
    <w:p w14:paraId="632739D3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 Quiz 10% </w:t>
      </w:r>
    </w:p>
    <w:p w14:paraId="632739D4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 Mid Term 15% </w:t>
      </w:r>
    </w:p>
    <w:p w14:paraId="632739D5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0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 Final Exam 30% </w:t>
      </w:r>
    </w:p>
    <w:p w14:paraId="632739D6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29" w:lineRule="auto"/>
        <w:ind w:left="200" w:right="331" w:firstLine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Students need to calculate their weighted average score based on the percentage value of each type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 assessment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Write a program that accepts the scores obtained by a student for each of the five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different  types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assessments and displays the weighted average score of the student. </w:t>
      </w:r>
    </w:p>
    <w:p w14:paraId="632739D7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Input: </w:t>
      </w:r>
    </w:p>
    <w:p w14:paraId="632739D8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9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Assignments 97 </w:t>
      </w:r>
    </w:p>
    <w:p w14:paraId="632739D9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Projects 82 </w:t>
      </w:r>
    </w:p>
    <w:p w14:paraId="632739DA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Quiz 60 </w:t>
      </w:r>
    </w:p>
    <w:p w14:paraId="632739DB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7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Mid term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75 </w:t>
      </w:r>
    </w:p>
    <w:p w14:paraId="632739DC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Final exam 80 </w:t>
      </w:r>
    </w:p>
    <w:p w14:paraId="632739DD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Output </w:t>
      </w:r>
    </w:p>
    <w:p w14:paraId="632739DE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99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Weights % Value of score </w:t>
      </w:r>
    </w:p>
    <w:p w14:paraId="632739DF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Assignments 9.7 </w:t>
      </w:r>
    </w:p>
    <w:p w14:paraId="632739E0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Projects 28.699999 </w:t>
      </w:r>
    </w:p>
    <w:p w14:paraId="632739E1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Quiz 6.0 </w:t>
      </w:r>
    </w:p>
    <w:p w14:paraId="632739E2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7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Mid term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11.25 </w:t>
      </w:r>
    </w:p>
    <w:p w14:paraId="632739E3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Final Exam 24.0 </w:t>
      </w:r>
    </w:p>
    <w:p w14:paraId="632739E4" w14:textId="0DF25FC1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0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Overall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Percentage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79.649994%</w:t>
      </w:r>
    </w:p>
    <w:p w14:paraId="26502118" w14:textId="6B124F1D" w:rsidR="005A6D76" w:rsidRDefault="005A6D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05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3871EA9F" w14:textId="2C54B915" w:rsidR="005A6D76" w:rsidRDefault="00295B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05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95B6A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drawing>
          <wp:inline distT="0" distB="0" distL="0" distR="0" wp14:anchorId="494D185F" wp14:editId="7A57579D">
            <wp:extent cx="6896296" cy="474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108" cy="47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9E5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3" w:line="240" w:lineRule="auto"/>
        <w:ind w:left="516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Page 3 </w:t>
      </w:r>
    </w:p>
    <w:p w14:paraId="632739E6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ind w:left="201" w:right="989" w:hanging="20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2021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Practice Statement: Calorie Tracker </w:t>
      </w:r>
    </w:p>
    <w:p w14:paraId="632739E7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29" w:lineRule="auto"/>
        <w:ind w:left="199" w:right="73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Anne is using a calorie tracker app that helps her keep a record of all her physical activities and her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daily  intake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calories The calories burned by her doing some of the common physical activities are: </w:t>
      </w:r>
    </w:p>
    <w:p w14:paraId="632739E8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30 minutes of cycling burns around 300 calories </w:t>
      </w:r>
    </w:p>
    <w:p w14:paraId="632739E9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30 minutes of swimming burns around 200 calories </w:t>
      </w:r>
    </w:p>
    <w:p w14:paraId="632739EA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30 minutes of running burns around 500 calories </w:t>
      </w:r>
    </w:p>
    <w:p w14:paraId="632739EB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199" w:right="164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Anne can lose one pound of weight for each 1000 calories burned. Her daily extra calorie intake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tracked  by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app is 100 Write a java program to calculate the number of pounds Anne can lose in a month if  she does each of the above-mentioned activities once a week for 1 hour and chooses to do one activity per  day. </w:t>
      </w:r>
    </w:p>
    <w:p w14:paraId="632739EC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Sample Input: </w:t>
      </w:r>
    </w:p>
    <w:p w14:paraId="632739ED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0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Calorie burnt by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cycling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200 </w:t>
      </w:r>
    </w:p>
    <w:p w14:paraId="632739EE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Calorie burnt by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running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200 </w:t>
      </w:r>
    </w:p>
    <w:p w14:paraId="632739EF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Calorie burnt by swimming: 200 </w:t>
      </w:r>
    </w:p>
    <w:p w14:paraId="632739F0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Calorie intake in a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day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100 </w:t>
      </w:r>
    </w:p>
    <w:p w14:paraId="632739F1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Sample Output: </w:t>
      </w:r>
    </w:p>
    <w:p w14:paraId="632739F2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99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Weight lost by Anne in a month 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is :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5.0 pounds</w:t>
      </w:r>
    </w:p>
    <w:p w14:paraId="632739F3" w14:textId="77777777" w:rsidR="00D940AE" w:rsidRDefault="00A22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70" w:line="240" w:lineRule="auto"/>
        <w:ind w:left="516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Page 4 </w:t>
      </w:r>
    </w:p>
    <w:sectPr w:rsidR="00D940AE" w:rsidSect="00AA7910">
      <w:pgSz w:w="12240" w:h="15840"/>
      <w:pgMar w:top="292" w:right="614" w:bottom="643" w:left="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AE"/>
    <w:rsid w:val="00295B6A"/>
    <w:rsid w:val="005A6D76"/>
    <w:rsid w:val="006823C1"/>
    <w:rsid w:val="006F6197"/>
    <w:rsid w:val="008B0414"/>
    <w:rsid w:val="0092003F"/>
    <w:rsid w:val="00A22CF2"/>
    <w:rsid w:val="00AA7910"/>
    <w:rsid w:val="00D51697"/>
    <w:rsid w:val="00D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399F"/>
  <w15:docId w15:val="{A9FC294F-42BF-4ED1-832D-6AA9C1B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10</cp:revision>
  <dcterms:created xsi:type="dcterms:W3CDTF">2022-10-29T16:42:00Z</dcterms:created>
  <dcterms:modified xsi:type="dcterms:W3CDTF">2022-11-11T17:42:00Z</dcterms:modified>
</cp:coreProperties>
</file>