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71b05a977c2ee8efb075674bef21e50e307f51"/>
    <w:p>
      <w:pPr>
        <w:pStyle w:val="Heading1"/>
        <w:spacing w:line="276" w:lineRule="auto" w:after="120"/>
      </w:pPr>
      <w:r>
        <w:rPr>
          <w:color w:val="000000"/>
        </w:rPr>
        <w:t xml:space="preserve">Semantic Segmentation Failure Analysis, Validation Results Documentation</w:t>
      </w:r>
    </w:p>
    <w:p>
      <w:pPr>
        <w:pStyle w:val="FirstParagraph"/>
        <w:spacing w:line="276" w:lineRule="auto" w:after="120"/>
      </w:pPr>
      <w:r>
        <w:rPr>
          <w:color w:val="000000"/>
        </w:rPr>
        <w:t xml:space="preserve">Prepared 8 July 2026</w:t>
      </w:r>
    </w:p>
    <w:bookmarkStart w:id="9" w:name="overview"/>
    <w:p>
      <w:pPr>
        <w:pStyle w:val="Heading2"/>
        <w:spacing w:line="276" w:lineRule="auto" w:after="120"/>
      </w:pPr>
      <w:r>
        <w:rPr>
          <w:color w:val="000000"/>
        </w:rPr>
        <w:t xml:space="preserve">Overview</w:t>
      </w:r>
    </w:p>
    <w:p>
      <w:pPr>
        <w:pStyle w:val="Compact"/>
        <w:numPr>
          <w:ilvl w:val="0"/>
          <w:numId w:val="1001"/>
        </w:numPr>
        <w:spacing w:line="276" w:lineRule="auto" w:after="120"/>
      </w:pPr>
      <w:r>
        <w:rPr>
          <w:color w:val="000000"/>
        </w:rPr>
        <w:t xml:space="preserve">This final stage retrains the baseline with the Colab speed fix from 5 July and then runs the full validation of the label free signals, first on the LoveDA validation split in domain and then on German Potsdam imagery as a genuine cross domain test.</w:t>
      </w:r>
    </w:p>
    <w:p>
      <w:pPr>
        <w:pStyle w:val="Compact"/>
        <w:numPr>
          <w:ilvl w:val="0"/>
          <w:numId w:val="1001"/>
        </w:numPr>
        <w:spacing w:line="276" w:lineRule="auto" w:after="120"/>
      </w:pPr>
      <w:r>
        <w:rPr>
          <w:color w:val="000000"/>
        </w:rPr>
        <w:t xml:space="preserve">The official ISPRS download page moved and the old link now returns 404, so the Potsdam data came from a public Kaggle mirror as a 7 GB zip, and local patch cutting produced 120 training and 32 validation patches. A separate dataset document describes the files, the label encoding and the patch pipeline.</w:t>
      </w:r>
    </w:p>
    <w:p>
      <w:pPr>
        <w:pStyle w:val="Compact"/>
        <w:numPr>
          <w:ilvl w:val="0"/>
          <w:numId w:val="1001"/>
        </w:numPr>
        <w:spacing w:line="276" w:lineRule="auto" w:after="120"/>
      </w:pPr>
      <w:r>
        <w:rPr>
          <w:color w:val="000000"/>
        </w:rPr>
        <w:t xml:space="preserve">The central claim of the project held, because every pixel level signal kept an AUROC near 0.71 on Potsdam, as high as in domain, while the whole image novelty detector failed to recognize the domain shift, which is an honest negative result worth reporting.</w:t>
      </w:r>
    </w:p>
    <w:bookmarkEnd w:id="9"/>
    <w:bookmarkStart w:id="22" w:name="retrained-baseline"/>
    <w:p>
      <w:pPr>
        <w:pStyle w:val="Heading2"/>
        <w:spacing w:line="276" w:lineRule="auto" w:after="120"/>
      </w:pPr>
      <w:r>
        <w:rPr>
          <w:color w:val="000000"/>
        </w:rPr>
        <w:t xml:space="preserve">Retrained baseline</w:t>
      </w:r>
    </w:p>
    <w:p>
      <w:pPr>
        <w:pStyle w:val="FirstParagraph"/>
        <w:spacing w:line="276" w:lineRule="auto" w:after="120"/>
      </w:pPr>
      <w:r>
        <w:rPr>
          <w:color w:val="000000"/>
        </w:rPr>
        <w:t xml:space="preserve">The notebook now trains with mixed precision at image size 384, finishing 15 epochs in 39 minutes on the T4 against roughly 4 hours before the fix. Scores on the LoveDA validation split improved slightly over the June baseline.</w:t>
      </w:r>
    </w:p>
    <w:p>
      <w:pPr>
        <w:pStyle w:val="Compact"/>
        <w:numPr>
          <w:ilvl w:val="0"/>
          <w:numId w:val="1002"/>
        </w:numPr>
        <w:spacing w:line="276" w:lineRule="auto" w:after="120"/>
      </w:pPr>
      <w:r>
        <w:rPr>
          <w:color w:val="000000"/>
        </w:rPr>
        <w:t xml:space="preserve">The choice of 15 epochs fits a free Colab T4 session comfortably, and the June run showed validation loss creeping up after epoch 10 while train loss kept falling, so more epochs would buy overfitting rather than accuracy. The cosine schedule decays the learning rate from 5e-4 to near zero across exactly these 15 epochs, and the best checkpoint is kept by validation mIoU rather than by the last epoch.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76" w:lineRule="auto" w:after="120"/>
            </w:pPr>
            <w:r>
              <w:rPr>
                <w:color w:val="000000"/>
              </w:rPr>
              <w:t xml:space="preserve">metric</w:t>
            </w:r>
          </w:p>
        </w:tc>
        <w:tc>
          <w:tcPr/>
          <w:p>
            <w:pPr>
              <w:pStyle w:val="Compact"/>
              <w:spacing w:line="276" w:lineRule="auto" w:after="120"/>
            </w:pPr>
            <w:r>
              <w:rPr>
                <w:color w:val="000000"/>
              </w:rPr>
              <w:t xml:space="preserve">June 22 run</w:t>
            </w:r>
          </w:p>
        </w:tc>
        <w:tc>
          <w:tcPr/>
          <w:p>
            <w:pPr>
              <w:pStyle w:val="Compact"/>
              <w:spacing w:line="276" w:lineRule="auto" w:after="120"/>
            </w:pPr>
            <w:r>
              <w:rPr>
                <w:color w:val="000000"/>
              </w:rPr>
              <w:t xml:space="preserve">July 8 run</w:t>
            </w:r>
          </w:p>
        </w:tc>
      </w:tr>
      <w:tr>
        <w:tc>
          <w:tcPr/>
          <w:p>
            <w:pPr>
              <w:pStyle w:val="Compact"/>
              <w:spacing w:line="276" w:lineRule="auto" w:after="120"/>
            </w:pPr>
            <w:r>
              <w:rPr>
                <w:color w:val="000000"/>
              </w:rPr>
              <w:t xml:space="preserve">mean IoU</w:t>
            </w:r>
          </w:p>
        </w:tc>
        <w:tc>
          <w:tcPr/>
          <w:p>
            <w:pPr>
              <w:pStyle w:val="Compact"/>
              <w:spacing w:line="276" w:lineRule="auto" w:after="120"/>
            </w:pPr>
            <w:r>
              <w:rPr>
                <w:color w:val="000000"/>
              </w:rPr>
              <w:t xml:space="preserve">0.5019</w:t>
            </w:r>
          </w:p>
        </w:tc>
        <w:tc>
          <w:tcPr/>
          <w:p>
            <w:pPr>
              <w:pStyle w:val="Compact"/>
              <w:spacing w:line="276" w:lineRule="auto" w:after="120"/>
            </w:pPr>
            <w:r>
              <w:rPr>
                <w:color w:val="000000"/>
              </w:rPr>
              <w:t xml:space="preserve">0.5066</w:t>
            </w:r>
          </w:p>
        </w:tc>
      </w:tr>
      <w:tr>
        <w:tc>
          <w:tcPr/>
          <w:p>
            <w:pPr>
              <w:pStyle w:val="Compact"/>
              <w:spacing w:line="276" w:lineRule="auto" w:after="120"/>
            </w:pPr>
            <w:r>
              <w:rPr>
                <w:color w:val="000000"/>
              </w:rPr>
              <w:t xml:space="preserve">pixel accuracy</w:t>
            </w:r>
          </w:p>
        </w:tc>
        <w:tc>
          <w:tcPr/>
          <w:p>
            <w:pPr>
              <w:pStyle w:val="Compact"/>
              <w:spacing w:line="276" w:lineRule="auto" w:after="120"/>
            </w:pPr>
            <w:r>
              <w:rPr>
                <w:color w:val="000000"/>
              </w:rPr>
              <w:t xml:space="preserve">0.6936</w:t>
            </w:r>
          </w:p>
        </w:tc>
        <w:tc>
          <w:tcPr/>
          <w:p>
            <w:pPr>
              <w:pStyle w:val="Compact"/>
              <w:spacing w:line="276" w:lineRule="auto" w:after="120"/>
            </w:pPr>
            <w:r>
              <w:rPr>
                <w:color w:val="000000"/>
              </w:rPr>
              <w:t xml:space="preserve">0.6951</w:t>
            </w:r>
          </w:p>
        </w:tc>
      </w:tr>
      <w:tr>
        <w:tc>
          <w:tcPr/>
          <w:p>
            <w:pPr>
              <w:pStyle w:val="Compact"/>
              <w:spacing w:line="276" w:lineRule="auto" w:after="120"/>
            </w:pPr>
            <w:r>
              <w:rPr>
                <w:color w:val="000000"/>
              </w:rPr>
              <w:t xml:space="preserve">mean F1</w:t>
            </w:r>
          </w:p>
        </w:tc>
        <w:tc>
          <w:tcPr/>
          <w:p>
            <w:pPr>
              <w:pStyle w:val="Compact"/>
              <w:spacing w:line="276" w:lineRule="auto" w:after="120"/>
            </w:pPr>
            <w:r>
              <w:rPr>
                <w:color w:val="000000"/>
              </w:rPr>
              <w:t xml:space="preserve">0.6553</w:t>
            </w:r>
          </w:p>
        </w:tc>
        <w:tc>
          <w:tcPr/>
          <w:p>
            <w:pPr>
              <w:pStyle w:val="Compact"/>
              <w:spacing w:line="276" w:lineRule="auto" w:after="120"/>
            </w:pPr>
            <w:r>
              <w:rPr>
                <w:color w:val="000000"/>
              </w:rPr>
              <w:t xml:space="preserve">0.6613</w:t>
            </w:r>
          </w:p>
        </w:tc>
      </w:tr>
    </w:tbl>
    <w:p>
      <w:pPr>
        <w:pStyle w:val="BodyText"/>
        <w:spacing w:line="276" w:lineRule="auto" w:after="120"/>
      </w:pPr>
      <w:r>
        <w:rPr>
          <w:color w:val="000000"/>
        </w:rPr>
        <w:t xml:space="preserve">Per epoch log of the July 8 run. The best validation mIoU lands at epoch 14 and that checkpoint is the one kept. The last epochs change little because the cosine schedule has nearly reached zero.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after="120"/>
            </w:pPr>
            <w:r>
              <w:rPr>
                <w:color w:val="000000"/>
              </w:rPr>
              <w:t xml:space="preserve">epoch</w:t>
            </w:r>
          </w:p>
        </w:tc>
        <w:tc>
          <w:tcPr/>
          <w:p>
            <w:pPr>
              <w:pStyle w:val="Compact"/>
              <w:spacing w:line="276" w:lineRule="auto" w:after="120"/>
            </w:pPr>
            <w:r>
              <w:rPr>
                <w:color w:val="000000"/>
              </w:rPr>
              <w:t xml:space="preserve">train loss</w:t>
            </w:r>
          </w:p>
        </w:tc>
        <w:tc>
          <w:tcPr/>
          <w:p>
            <w:pPr>
              <w:pStyle w:val="Compact"/>
              <w:spacing w:line="276" w:lineRule="auto" w:after="120"/>
            </w:pPr>
            <w:r>
              <w:rPr>
                <w:color w:val="000000"/>
              </w:rPr>
              <w:t xml:space="preserve">val loss</w:t>
            </w:r>
          </w:p>
        </w:tc>
        <w:tc>
          <w:tcPr/>
          <w:p>
            <w:pPr>
              <w:pStyle w:val="Compact"/>
              <w:spacing w:line="276" w:lineRule="auto" w:after="120"/>
            </w:pPr>
            <w:r>
              <w:rPr>
                <w:color w:val="000000"/>
              </w:rPr>
              <w:t xml:space="preserve">mIoU</w:t>
            </w:r>
          </w:p>
        </w:tc>
        <w:tc>
          <w:tcPr/>
          <w:p>
            <w:pPr>
              <w:pStyle w:val="Compact"/>
              <w:spacing w:line="276" w:lineRule="auto" w:after="120"/>
            </w:pPr>
            <w:r>
              <w:rPr>
                <w:color w:val="000000"/>
              </w:rPr>
              <w:t xml:space="preserve">pixel acc</w:t>
            </w:r>
          </w:p>
        </w:tc>
        <w:tc>
          <w:tcPr/>
          <w:p>
            <w:pPr>
              <w:pStyle w:val="Compact"/>
              <w:spacing w:line="276" w:lineRule="auto" w:after="120"/>
            </w:pPr>
            <w:r>
              <w:rPr>
                <w:color w:val="000000"/>
              </w:rPr>
              <w:t xml:space="preserve">lr</w:t>
            </w:r>
          </w:p>
        </w:tc>
      </w:tr>
      <w:tr>
        <w:tc>
          <w:tcPr/>
          <w:p>
            <w:pPr>
              <w:pStyle w:val="Compact"/>
              <w:spacing w:line="276" w:lineRule="auto" w:after="120"/>
            </w:pPr>
            <w:r>
              <w:rPr>
                <w:color w:val="000000"/>
              </w:rPr>
              <w:t xml:space="preserve">1</w:t>
            </w:r>
          </w:p>
        </w:tc>
        <w:tc>
          <w:tcPr/>
          <w:p>
            <w:pPr>
              <w:pStyle w:val="Compact"/>
              <w:spacing w:line="276" w:lineRule="auto" w:after="120"/>
            </w:pPr>
            <w:r>
              <w:rPr>
                <w:color w:val="000000"/>
              </w:rPr>
              <w:t xml:space="preserve">1.3699</w:t>
            </w:r>
          </w:p>
        </w:tc>
        <w:tc>
          <w:tcPr/>
          <w:p>
            <w:pPr>
              <w:pStyle w:val="Compact"/>
              <w:spacing w:line="276" w:lineRule="auto" w:after="120"/>
            </w:pPr>
            <w:r>
              <w:rPr>
                <w:color w:val="000000"/>
              </w:rPr>
              <w:t xml:space="preserve">1.0166</w:t>
            </w:r>
          </w:p>
        </w:tc>
        <w:tc>
          <w:tcPr/>
          <w:p>
            <w:pPr>
              <w:pStyle w:val="Compact"/>
              <w:spacing w:line="276" w:lineRule="auto" w:after="120"/>
            </w:pPr>
            <w:r>
              <w:rPr>
                <w:color w:val="000000"/>
              </w:rPr>
              <w:t xml:space="preserve">0.4273</w:t>
            </w:r>
          </w:p>
        </w:tc>
        <w:tc>
          <w:tcPr/>
          <w:p>
            <w:pPr>
              <w:pStyle w:val="Compact"/>
              <w:spacing w:line="276" w:lineRule="auto" w:after="120"/>
            </w:pPr>
            <w:r>
              <w:rPr>
                <w:color w:val="000000"/>
              </w:rPr>
              <w:t xml:space="preserve">0.6144</w:t>
            </w:r>
          </w:p>
        </w:tc>
        <w:tc>
          <w:tcPr/>
          <w:p>
            <w:pPr>
              <w:pStyle w:val="Compact"/>
              <w:spacing w:line="276" w:lineRule="auto" w:after="120"/>
            </w:pPr>
            <w:r>
              <w:rPr>
                <w:color w:val="000000"/>
              </w:rPr>
              <w:t xml:space="preserve">0.000500</w:t>
            </w:r>
          </w:p>
        </w:tc>
      </w:tr>
      <w:tr>
        <w:tc>
          <w:tcPr/>
          <w:p>
            <w:pPr>
              <w:pStyle w:val="Compact"/>
              <w:spacing w:line="276" w:lineRule="auto" w:after="120"/>
            </w:pPr>
            <w:r>
              <w:rPr>
                <w:color w:val="000000"/>
              </w:rPr>
              <w:t xml:space="preserve">2</w:t>
            </w:r>
          </w:p>
        </w:tc>
        <w:tc>
          <w:tcPr/>
          <w:p>
            <w:pPr>
              <w:pStyle w:val="Compact"/>
              <w:spacing w:line="276" w:lineRule="auto" w:after="120"/>
            </w:pPr>
            <w:r>
              <w:rPr>
                <w:color w:val="000000"/>
              </w:rPr>
              <w:t xml:space="preserve">1.1139</w:t>
            </w:r>
          </w:p>
        </w:tc>
        <w:tc>
          <w:tcPr/>
          <w:p>
            <w:pPr>
              <w:pStyle w:val="Compact"/>
              <w:spacing w:line="276" w:lineRule="auto" w:after="120"/>
            </w:pPr>
            <w:r>
              <w:rPr>
                <w:color w:val="000000"/>
              </w:rPr>
              <w:t xml:space="preserve">1.0442</w:t>
            </w:r>
          </w:p>
        </w:tc>
        <w:tc>
          <w:tcPr/>
          <w:p>
            <w:pPr>
              <w:pStyle w:val="Compact"/>
              <w:spacing w:line="276" w:lineRule="auto" w:after="120"/>
            </w:pPr>
            <w:r>
              <w:rPr>
                <w:color w:val="000000"/>
              </w:rPr>
              <w:t xml:space="preserve">0.4247</w:t>
            </w:r>
          </w:p>
        </w:tc>
        <w:tc>
          <w:tcPr/>
          <w:p>
            <w:pPr>
              <w:pStyle w:val="Compact"/>
              <w:spacing w:line="276" w:lineRule="auto" w:after="120"/>
            </w:pPr>
            <w:r>
              <w:rPr>
                <w:color w:val="000000"/>
              </w:rPr>
              <w:t xml:space="preserve">0.6435</w:t>
            </w:r>
          </w:p>
        </w:tc>
        <w:tc>
          <w:tcPr/>
          <w:p>
            <w:pPr>
              <w:pStyle w:val="Compact"/>
              <w:spacing w:line="276" w:lineRule="auto" w:after="120"/>
            </w:pPr>
            <w:r>
              <w:rPr>
                <w:color w:val="000000"/>
              </w:rPr>
              <w:t xml:space="preserve">0.000495</w:t>
            </w:r>
          </w:p>
        </w:tc>
      </w:tr>
      <w:tr>
        <w:tc>
          <w:tcPr/>
          <w:p>
            <w:pPr>
              <w:pStyle w:val="Compact"/>
              <w:spacing w:line="276" w:lineRule="auto" w:after="120"/>
            </w:pPr>
            <w:r>
              <w:rPr>
                <w:color w:val="000000"/>
              </w:rPr>
              <w:t xml:space="preserve">3</w:t>
            </w:r>
          </w:p>
        </w:tc>
        <w:tc>
          <w:tcPr/>
          <w:p>
            <w:pPr>
              <w:pStyle w:val="Compact"/>
              <w:spacing w:line="276" w:lineRule="auto" w:after="120"/>
            </w:pPr>
            <w:r>
              <w:rPr>
                <w:color w:val="000000"/>
              </w:rPr>
              <w:t xml:space="preserve">1.0485</w:t>
            </w:r>
          </w:p>
        </w:tc>
        <w:tc>
          <w:tcPr/>
          <w:p>
            <w:pPr>
              <w:pStyle w:val="Compact"/>
              <w:spacing w:line="276" w:lineRule="auto" w:after="120"/>
            </w:pPr>
            <w:r>
              <w:rPr>
                <w:color w:val="000000"/>
              </w:rPr>
              <w:t xml:space="preserve">0.9163</w:t>
            </w:r>
          </w:p>
        </w:tc>
        <w:tc>
          <w:tcPr/>
          <w:p>
            <w:pPr>
              <w:pStyle w:val="Compact"/>
              <w:spacing w:line="276" w:lineRule="auto" w:after="120"/>
            </w:pPr>
            <w:r>
              <w:rPr>
                <w:color w:val="000000"/>
              </w:rPr>
              <w:t xml:space="preserve">0.4669</w:t>
            </w:r>
          </w:p>
        </w:tc>
        <w:tc>
          <w:tcPr/>
          <w:p>
            <w:pPr>
              <w:pStyle w:val="Compact"/>
              <w:spacing w:line="276" w:lineRule="auto" w:after="120"/>
            </w:pPr>
            <w:r>
              <w:rPr>
                <w:color w:val="000000"/>
              </w:rPr>
              <w:t xml:space="preserve">0.6602</w:t>
            </w:r>
          </w:p>
        </w:tc>
        <w:tc>
          <w:tcPr/>
          <w:p>
            <w:pPr>
              <w:pStyle w:val="Compact"/>
              <w:spacing w:line="276" w:lineRule="auto" w:after="120"/>
            </w:pPr>
            <w:r>
              <w:rPr>
                <w:color w:val="000000"/>
              </w:rPr>
              <w:t xml:space="preserve">0.000478</w:t>
            </w:r>
          </w:p>
        </w:tc>
      </w:tr>
      <w:tr>
        <w:tc>
          <w:tcPr/>
          <w:p>
            <w:pPr>
              <w:pStyle w:val="Compact"/>
              <w:spacing w:line="276" w:lineRule="auto" w:after="120"/>
            </w:pPr>
            <w:r>
              <w:rPr>
                <w:color w:val="000000"/>
              </w:rPr>
              <w:t xml:space="preserve">4</w:t>
            </w:r>
          </w:p>
        </w:tc>
        <w:tc>
          <w:tcPr/>
          <w:p>
            <w:pPr>
              <w:pStyle w:val="Compact"/>
              <w:spacing w:line="276" w:lineRule="auto" w:after="120"/>
            </w:pPr>
            <w:r>
              <w:rPr>
                <w:color w:val="000000"/>
              </w:rPr>
              <w:t xml:space="preserve">1.0072</w:t>
            </w:r>
          </w:p>
        </w:tc>
        <w:tc>
          <w:tcPr/>
          <w:p>
            <w:pPr>
              <w:pStyle w:val="Compact"/>
              <w:spacing w:line="276" w:lineRule="auto" w:after="120"/>
            </w:pPr>
            <w:r>
              <w:rPr>
                <w:color w:val="000000"/>
              </w:rPr>
              <w:t xml:space="preserve">1.0554</w:t>
            </w:r>
          </w:p>
        </w:tc>
        <w:tc>
          <w:tcPr/>
          <w:p>
            <w:pPr>
              <w:pStyle w:val="Compact"/>
              <w:spacing w:line="276" w:lineRule="auto" w:after="120"/>
            </w:pPr>
            <w:r>
              <w:rPr>
                <w:color w:val="000000"/>
              </w:rPr>
              <w:t xml:space="preserve">0.3956</w:t>
            </w:r>
          </w:p>
        </w:tc>
        <w:tc>
          <w:tcPr/>
          <w:p>
            <w:pPr>
              <w:pStyle w:val="Compact"/>
              <w:spacing w:line="276" w:lineRule="auto" w:after="120"/>
            </w:pPr>
            <w:r>
              <w:rPr>
                <w:color w:val="000000"/>
              </w:rPr>
              <w:t xml:space="preserve">0.6354</w:t>
            </w:r>
          </w:p>
        </w:tc>
        <w:tc>
          <w:tcPr/>
          <w:p>
            <w:pPr>
              <w:pStyle w:val="Compact"/>
              <w:spacing w:line="276" w:lineRule="auto" w:after="120"/>
            </w:pPr>
            <w:r>
              <w:rPr>
                <w:color w:val="000000"/>
              </w:rPr>
              <w:t xml:space="preserve">0.000452</w:t>
            </w:r>
          </w:p>
        </w:tc>
      </w:tr>
      <w:tr>
        <w:tc>
          <w:tcPr/>
          <w:p>
            <w:pPr>
              <w:pStyle w:val="Compact"/>
              <w:spacing w:line="276" w:lineRule="auto" w:after="120"/>
            </w:pPr>
            <w:r>
              <w:rPr>
                <w:color w:val="000000"/>
              </w:rPr>
              <w:t xml:space="preserve">5</w:t>
            </w:r>
          </w:p>
        </w:tc>
        <w:tc>
          <w:tcPr/>
          <w:p>
            <w:pPr>
              <w:pStyle w:val="Compact"/>
              <w:spacing w:line="276" w:lineRule="auto" w:after="120"/>
            </w:pPr>
            <w:r>
              <w:rPr>
                <w:color w:val="000000"/>
              </w:rPr>
              <w:t xml:space="preserve">0.9603</w:t>
            </w:r>
          </w:p>
        </w:tc>
        <w:tc>
          <w:tcPr/>
          <w:p>
            <w:pPr>
              <w:pStyle w:val="Compact"/>
              <w:spacing w:line="276" w:lineRule="auto" w:after="120"/>
            </w:pPr>
            <w:r>
              <w:rPr>
                <w:color w:val="000000"/>
              </w:rPr>
              <w:t xml:space="preserve">0.9906</w:t>
            </w:r>
          </w:p>
        </w:tc>
        <w:tc>
          <w:tcPr/>
          <w:p>
            <w:pPr>
              <w:pStyle w:val="Compact"/>
              <w:spacing w:line="276" w:lineRule="auto" w:after="120"/>
            </w:pPr>
            <w:r>
              <w:rPr>
                <w:color w:val="000000"/>
              </w:rPr>
              <w:t xml:space="preserve">0.4420</w:t>
            </w:r>
          </w:p>
        </w:tc>
        <w:tc>
          <w:tcPr/>
          <w:p>
            <w:pPr>
              <w:pStyle w:val="Compact"/>
              <w:spacing w:line="276" w:lineRule="auto" w:after="120"/>
            </w:pPr>
            <w:r>
              <w:rPr>
                <w:color w:val="000000"/>
              </w:rPr>
              <w:t xml:space="preserve">0.6222</w:t>
            </w:r>
          </w:p>
        </w:tc>
        <w:tc>
          <w:tcPr/>
          <w:p>
            <w:pPr>
              <w:pStyle w:val="Compact"/>
              <w:spacing w:line="276" w:lineRule="auto" w:after="120"/>
            </w:pPr>
            <w:r>
              <w:rPr>
                <w:color w:val="000000"/>
              </w:rPr>
              <w:t xml:space="preserve">0.000417</w:t>
            </w:r>
          </w:p>
        </w:tc>
      </w:tr>
      <w:tr>
        <w:tc>
          <w:tcPr/>
          <w:p>
            <w:pPr>
              <w:pStyle w:val="Compact"/>
              <w:spacing w:line="276" w:lineRule="auto" w:after="120"/>
            </w:pPr>
            <w:r>
              <w:rPr>
                <w:color w:val="000000"/>
              </w:rPr>
              <w:t xml:space="preserve">6</w:t>
            </w:r>
          </w:p>
        </w:tc>
        <w:tc>
          <w:tcPr/>
          <w:p>
            <w:pPr>
              <w:pStyle w:val="Compact"/>
              <w:spacing w:line="276" w:lineRule="auto" w:after="120"/>
            </w:pPr>
            <w:r>
              <w:rPr>
                <w:color w:val="000000"/>
              </w:rPr>
              <w:t xml:space="preserve">0.9059</w:t>
            </w:r>
          </w:p>
        </w:tc>
        <w:tc>
          <w:tcPr/>
          <w:p>
            <w:pPr>
              <w:pStyle w:val="Compact"/>
              <w:spacing w:line="276" w:lineRule="auto" w:after="120"/>
            </w:pPr>
            <w:r>
              <w:rPr>
                <w:color w:val="000000"/>
              </w:rPr>
              <w:t xml:space="preserve">0.9250</w:t>
            </w:r>
          </w:p>
        </w:tc>
        <w:tc>
          <w:tcPr/>
          <w:p>
            <w:pPr>
              <w:pStyle w:val="Compact"/>
              <w:spacing w:line="276" w:lineRule="auto" w:after="120"/>
            </w:pPr>
            <w:r>
              <w:rPr>
                <w:color w:val="000000"/>
              </w:rPr>
              <w:t xml:space="preserve">0.4737</w:t>
            </w:r>
          </w:p>
        </w:tc>
        <w:tc>
          <w:tcPr/>
          <w:p>
            <w:pPr>
              <w:pStyle w:val="Compact"/>
              <w:spacing w:line="276" w:lineRule="auto" w:after="120"/>
            </w:pPr>
            <w:r>
              <w:rPr>
                <w:color w:val="000000"/>
              </w:rPr>
              <w:t xml:space="preserve">0.6855</w:t>
            </w:r>
          </w:p>
        </w:tc>
        <w:tc>
          <w:tcPr/>
          <w:p>
            <w:pPr>
              <w:pStyle w:val="Compact"/>
              <w:spacing w:line="276" w:lineRule="auto" w:after="120"/>
            </w:pPr>
            <w:r>
              <w:rPr>
                <w:color w:val="000000"/>
              </w:rPr>
              <w:t xml:space="preserve">0.000375</w:t>
            </w:r>
          </w:p>
        </w:tc>
      </w:tr>
      <w:tr>
        <w:tc>
          <w:tcPr/>
          <w:p>
            <w:pPr>
              <w:pStyle w:val="Compact"/>
              <w:spacing w:line="276" w:lineRule="auto" w:after="120"/>
            </w:pPr>
            <w:r>
              <w:rPr>
                <w:color w:val="000000"/>
              </w:rPr>
              <w:t xml:space="preserve">7</w:t>
            </w:r>
          </w:p>
        </w:tc>
        <w:tc>
          <w:tcPr/>
          <w:p>
            <w:pPr>
              <w:pStyle w:val="Compact"/>
              <w:spacing w:line="276" w:lineRule="auto" w:after="120"/>
            </w:pPr>
            <w:r>
              <w:rPr>
                <w:color w:val="000000"/>
              </w:rPr>
              <w:t xml:space="preserve">0.8925</w:t>
            </w:r>
          </w:p>
        </w:tc>
        <w:tc>
          <w:tcPr/>
          <w:p>
            <w:pPr>
              <w:pStyle w:val="Compact"/>
              <w:spacing w:line="276" w:lineRule="auto" w:after="120"/>
            </w:pPr>
            <w:r>
              <w:rPr>
                <w:color w:val="000000"/>
              </w:rPr>
              <w:t xml:space="preserve">0.9318</w:t>
            </w:r>
          </w:p>
        </w:tc>
        <w:tc>
          <w:tcPr/>
          <w:p>
            <w:pPr>
              <w:pStyle w:val="Compact"/>
              <w:spacing w:line="276" w:lineRule="auto" w:after="120"/>
            </w:pPr>
            <w:r>
              <w:rPr>
                <w:color w:val="000000"/>
              </w:rPr>
              <w:t xml:space="preserve">0.4761</w:t>
            </w:r>
          </w:p>
        </w:tc>
        <w:tc>
          <w:tcPr/>
          <w:p>
            <w:pPr>
              <w:pStyle w:val="Compact"/>
              <w:spacing w:line="276" w:lineRule="auto" w:after="120"/>
            </w:pPr>
            <w:r>
              <w:rPr>
                <w:color w:val="000000"/>
              </w:rPr>
              <w:t xml:space="preserve">0.6660</w:t>
            </w:r>
          </w:p>
        </w:tc>
        <w:tc>
          <w:tcPr/>
          <w:p>
            <w:pPr>
              <w:pStyle w:val="Compact"/>
              <w:spacing w:line="276" w:lineRule="auto" w:after="120"/>
            </w:pPr>
            <w:r>
              <w:rPr>
                <w:color w:val="000000"/>
              </w:rPr>
              <w:t xml:space="preserve">0.000327</w:t>
            </w:r>
          </w:p>
        </w:tc>
      </w:tr>
      <w:tr>
        <w:tc>
          <w:tcPr/>
          <w:p>
            <w:pPr>
              <w:pStyle w:val="Compact"/>
              <w:spacing w:line="276" w:lineRule="auto" w:after="120"/>
            </w:pPr>
            <w:r>
              <w:rPr>
                <w:color w:val="000000"/>
              </w:rPr>
              <w:t xml:space="preserve">8</w:t>
            </w:r>
          </w:p>
        </w:tc>
        <w:tc>
          <w:tcPr/>
          <w:p>
            <w:pPr>
              <w:pStyle w:val="Compact"/>
              <w:spacing w:line="276" w:lineRule="auto" w:after="120"/>
            </w:pPr>
            <w:r>
              <w:rPr>
                <w:color w:val="000000"/>
              </w:rPr>
              <w:t xml:space="preserve">0.8434</w:t>
            </w:r>
          </w:p>
        </w:tc>
        <w:tc>
          <w:tcPr/>
          <w:p>
            <w:pPr>
              <w:pStyle w:val="Compact"/>
              <w:spacing w:line="276" w:lineRule="auto" w:after="120"/>
            </w:pPr>
            <w:r>
              <w:rPr>
                <w:color w:val="000000"/>
              </w:rPr>
              <w:t xml:space="preserve">0.8583</w:t>
            </w:r>
          </w:p>
        </w:tc>
        <w:tc>
          <w:tcPr/>
          <w:p>
            <w:pPr>
              <w:pStyle w:val="Compact"/>
              <w:spacing w:line="276" w:lineRule="auto" w:after="120"/>
            </w:pPr>
            <w:r>
              <w:rPr>
                <w:color w:val="000000"/>
              </w:rPr>
              <w:t xml:space="preserve">0.4827</w:t>
            </w:r>
          </w:p>
        </w:tc>
        <w:tc>
          <w:tcPr/>
          <w:p>
            <w:pPr>
              <w:pStyle w:val="Compact"/>
              <w:spacing w:line="276" w:lineRule="auto" w:after="120"/>
            </w:pPr>
            <w:r>
              <w:rPr>
                <w:color w:val="000000"/>
              </w:rPr>
              <w:t xml:space="preserve">0.6862</w:t>
            </w:r>
          </w:p>
        </w:tc>
        <w:tc>
          <w:tcPr/>
          <w:p>
            <w:pPr>
              <w:pStyle w:val="Compact"/>
              <w:spacing w:line="276" w:lineRule="auto" w:after="120"/>
            </w:pPr>
            <w:r>
              <w:rPr>
                <w:color w:val="000000"/>
              </w:rPr>
              <w:t xml:space="preserve">0.000276</w:t>
            </w:r>
          </w:p>
        </w:tc>
      </w:tr>
      <w:tr>
        <w:tc>
          <w:tcPr/>
          <w:p>
            <w:pPr>
              <w:pStyle w:val="Compact"/>
              <w:spacing w:line="276" w:lineRule="auto" w:after="120"/>
            </w:pPr>
            <w:r>
              <w:rPr>
                <w:color w:val="000000"/>
              </w:rPr>
              <w:t xml:space="preserve">9</w:t>
            </w:r>
          </w:p>
        </w:tc>
        <w:tc>
          <w:tcPr/>
          <w:p>
            <w:pPr>
              <w:pStyle w:val="Compact"/>
              <w:spacing w:line="276" w:lineRule="auto" w:after="120"/>
            </w:pPr>
            <w:r>
              <w:rPr>
                <w:color w:val="000000"/>
              </w:rPr>
              <w:t xml:space="preserve">0.8167</w:t>
            </w:r>
          </w:p>
        </w:tc>
        <w:tc>
          <w:tcPr/>
          <w:p>
            <w:pPr>
              <w:pStyle w:val="Compact"/>
              <w:spacing w:line="276" w:lineRule="auto" w:after="120"/>
            </w:pPr>
            <w:r>
              <w:rPr>
                <w:color w:val="000000"/>
              </w:rPr>
              <w:t xml:space="preserve">0.9229</w:t>
            </w:r>
          </w:p>
        </w:tc>
        <w:tc>
          <w:tcPr/>
          <w:p>
            <w:pPr>
              <w:pStyle w:val="Compact"/>
              <w:spacing w:line="276" w:lineRule="auto" w:after="120"/>
            </w:pPr>
            <w:r>
              <w:rPr>
                <w:color w:val="000000"/>
              </w:rPr>
              <w:t xml:space="preserve">0.4904</w:t>
            </w:r>
          </w:p>
        </w:tc>
        <w:tc>
          <w:tcPr/>
          <w:p>
            <w:pPr>
              <w:pStyle w:val="Compact"/>
              <w:spacing w:line="276" w:lineRule="auto" w:after="120"/>
            </w:pPr>
            <w:r>
              <w:rPr>
                <w:color w:val="000000"/>
              </w:rPr>
              <w:t xml:space="preserve">0.6888</w:t>
            </w:r>
          </w:p>
        </w:tc>
        <w:tc>
          <w:tcPr/>
          <w:p>
            <w:pPr>
              <w:pStyle w:val="Compact"/>
              <w:spacing w:line="276" w:lineRule="auto" w:after="120"/>
            </w:pPr>
            <w:r>
              <w:rPr>
                <w:color w:val="000000"/>
              </w:rPr>
              <w:t xml:space="preserve">0.000224</w:t>
            </w:r>
          </w:p>
        </w:tc>
      </w:tr>
      <w:tr>
        <w:tc>
          <w:tcPr/>
          <w:p>
            <w:pPr>
              <w:pStyle w:val="Compact"/>
              <w:spacing w:line="276" w:lineRule="auto" w:after="120"/>
            </w:pPr>
            <w:r>
              <w:rPr>
                <w:color w:val="000000"/>
              </w:rPr>
              <w:t xml:space="preserve">10</w:t>
            </w:r>
          </w:p>
        </w:tc>
        <w:tc>
          <w:tcPr/>
          <w:p>
            <w:pPr>
              <w:pStyle w:val="Compact"/>
              <w:spacing w:line="276" w:lineRule="auto" w:after="120"/>
            </w:pPr>
            <w:r>
              <w:rPr>
                <w:color w:val="000000"/>
              </w:rPr>
              <w:t xml:space="preserve">0.7951</w:t>
            </w:r>
          </w:p>
        </w:tc>
        <w:tc>
          <w:tcPr/>
          <w:p>
            <w:pPr>
              <w:pStyle w:val="Compact"/>
              <w:spacing w:line="276" w:lineRule="auto" w:after="120"/>
            </w:pPr>
            <w:r>
              <w:rPr>
                <w:color w:val="000000"/>
              </w:rPr>
              <w:t xml:space="preserve">0.8602</w:t>
            </w:r>
          </w:p>
        </w:tc>
        <w:tc>
          <w:tcPr/>
          <w:p>
            <w:pPr>
              <w:pStyle w:val="Compact"/>
              <w:spacing w:line="276" w:lineRule="auto" w:after="120"/>
            </w:pPr>
            <w:r>
              <w:rPr>
                <w:color w:val="000000"/>
              </w:rPr>
              <w:t xml:space="preserve">0.5005</w:t>
            </w:r>
          </w:p>
        </w:tc>
        <w:tc>
          <w:tcPr/>
          <w:p>
            <w:pPr>
              <w:pStyle w:val="Compact"/>
              <w:spacing w:line="276" w:lineRule="auto" w:after="120"/>
            </w:pPr>
            <w:r>
              <w:rPr>
                <w:color w:val="000000"/>
              </w:rPr>
              <w:t xml:space="preserve">0.6943</w:t>
            </w:r>
          </w:p>
        </w:tc>
        <w:tc>
          <w:tcPr/>
          <w:p>
            <w:pPr>
              <w:pStyle w:val="Compact"/>
              <w:spacing w:line="276" w:lineRule="auto" w:after="120"/>
            </w:pPr>
            <w:r>
              <w:rPr>
                <w:color w:val="000000"/>
              </w:rPr>
              <w:t xml:space="preserve">0.000173</w:t>
            </w:r>
          </w:p>
        </w:tc>
      </w:tr>
      <w:tr>
        <w:tc>
          <w:tcPr/>
          <w:p>
            <w:pPr>
              <w:pStyle w:val="Compact"/>
              <w:spacing w:line="276" w:lineRule="auto" w:after="120"/>
            </w:pPr>
            <w:r>
              <w:rPr>
                <w:color w:val="000000"/>
              </w:rPr>
              <w:t xml:space="preserve">11</w:t>
            </w:r>
          </w:p>
        </w:tc>
        <w:tc>
          <w:tcPr/>
          <w:p>
            <w:pPr>
              <w:pStyle w:val="Compact"/>
              <w:spacing w:line="276" w:lineRule="auto" w:after="120"/>
            </w:pPr>
            <w:r>
              <w:rPr>
                <w:color w:val="000000"/>
              </w:rPr>
              <w:t xml:space="preserve">0.7525</w:t>
            </w:r>
          </w:p>
        </w:tc>
        <w:tc>
          <w:tcPr/>
          <w:p>
            <w:pPr>
              <w:pStyle w:val="Compact"/>
              <w:spacing w:line="276" w:lineRule="auto" w:after="120"/>
            </w:pPr>
            <w:r>
              <w:rPr>
                <w:color w:val="000000"/>
              </w:rPr>
              <w:t xml:space="preserve">0.9577</w:t>
            </w:r>
          </w:p>
        </w:tc>
        <w:tc>
          <w:tcPr/>
          <w:p>
            <w:pPr>
              <w:pStyle w:val="Compact"/>
              <w:spacing w:line="276" w:lineRule="auto" w:after="120"/>
            </w:pPr>
            <w:r>
              <w:rPr>
                <w:color w:val="000000"/>
              </w:rPr>
              <w:t xml:space="preserve">0.4938</w:t>
            </w:r>
          </w:p>
        </w:tc>
        <w:tc>
          <w:tcPr/>
          <w:p>
            <w:pPr>
              <w:pStyle w:val="Compact"/>
              <w:spacing w:line="276" w:lineRule="auto" w:after="120"/>
            </w:pPr>
            <w:r>
              <w:rPr>
                <w:color w:val="000000"/>
              </w:rPr>
              <w:t xml:space="preserve">0.6854</w:t>
            </w:r>
          </w:p>
        </w:tc>
        <w:tc>
          <w:tcPr/>
          <w:p>
            <w:pPr>
              <w:pStyle w:val="Compact"/>
              <w:spacing w:line="276" w:lineRule="auto" w:after="120"/>
            </w:pPr>
            <w:r>
              <w:rPr>
                <w:color w:val="000000"/>
              </w:rPr>
              <w:t xml:space="preserve">0.000125</w:t>
            </w:r>
          </w:p>
        </w:tc>
      </w:tr>
      <w:tr>
        <w:tc>
          <w:tcPr/>
          <w:p>
            <w:pPr>
              <w:pStyle w:val="Compact"/>
              <w:spacing w:line="276" w:lineRule="auto" w:after="120"/>
            </w:pPr>
            <w:r>
              <w:rPr>
                <w:color w:val="000000"/>
              </w:rPr>
              <w:t xml:space="preserve">12</w:t>
            </w:r>
          </w:p>
        </w:tc>
        <w:tc>
          <w:tcPr/>
          <w:p>
            <w:pPr>
              <w:pStyle w:val="Compact"/>
              <w:spacing w:line="276" w:lineRule="auto" w:after="120"/>
            </w:pPr>
            <w:r>
              <w:rPr>
                <w:color w:val="000000"/>
              </w:rPr>
              <w:t xml:space="preserve">0.7081</w:t>
            </w:r>
          </w:p>
        </w:tc>
        <w:tc>
          <w:tcPr/>
          <w:p>
            <w:pPr>
              <w:pStyle w:val="Compact"/>
              <w:spacing w:line="276" w:lineRule="auto" w:after="120"/>
            </w:pPr>
            <w:r>
              <w:rPr>
                <w:color w:val="000000"/>
              </w:rPr>
              <w:t xml:space="preserve">0.8895</w:t>
            </w:r>
          </w:p>
        </w:tc>
        <w:tc>
          <w:tcPr/>
          <w:p>
            <w:pPr>
              <w:pStyle w:val="Compact"/>
              <w:spacing w:line="276" w:lineRule="auto" w:after="120"/>
            </w:pPr>
            <w:r>
              <w:rPr>
                <w:color w:val="000000"/>
              </w:rPr>
              <w:t xml:space="preserve">0.4941</w:t>
            </w:r>
          </w:p>
        </w:tc>
        <w:tc>
          <w:tcPr/>
          <w:p>
            <w:pPr>
              <w:pStyle w:val="Compact"/>
              <w:spacing w:line="276" w:lineRule="auto" w:after="120"/>
            </w:pPr>
            <w:r>
              <w:rPr>
                <w:color w:val="000000"/>
              </w:rPr>
              <w:t xml:space="preserve">0.6910</w:t>
            </w:r>
          </w:p>
        </w:tc>
        <w:tc>
          <w:tcPr/>
          <w:p>
            <w:pPr>
              <w:pStyle w:val="Compact"/>
              <w:spacing w:line="276" w:lineRule="auto" w:after="120"/>
            </w:pPr>
            <w:r>
              <w:rPr>
                <w:color w:val="000000"/>
              </w:rPr>
              <w:t xml:space="preserve">0.000083</w:t>
            </w:r>
          </w:p>
        </w:tc>
      </w:tr>
      <w:tr>
        <w:tc>
          <w:tcPr/>
          <w:p>
            <w:pPr>
              <w:pStyle w:val="Compact"/>
              <w:spacing w:line="276" w:lineRule="auto" w:after="120"/>
            </w:pPr>
            <w:r>
              <w:rPr>
                <w:color w:val="000000"/>
              </w:rPr>
              <w:t xml:space="preserve">13</w:t>
            </w:r>
          </w:p>
        </w:tc>
        <w:tc>
          <w:tcPr/>
          <w:p>
            <w:pPr>
              <w:pStyle w:val="Compact"/>
              <w:spacing w:line="276" w:lineRule="auto" w:after="120"/>
            </w:pPr>
            <w:r>
              <w:rPr>
                <w:color w:val="000000"/>
              </w:rPr>
              <w:t xml:space="preserve">0.6813</w:t>
            </w:r>
          </w:p>
        </w:tc>
        <w:tc>
          <w:tcPr/>
          <w:p>
            <w:pPr>
              <w:pStyle w:val="Compact"/>
              <w:spacing w:line="276" w:lineRule="auto" w:after="120"/>
            </w:pPr>
            <w:r>
              <w:rPr>
                <w:color w:val="000000"/>
              </w:rPr>
              <w:t xml:space="preserve">0.9185</w:t>
            </w:r>
          </w:p>
        </w:tc>
        <w:tc>
          <w:tcPr/>
          <w:p>
            <w:pPr>
              <w:pStyle w:val="Compact"/>
              <w:spacing w:line="276" w:lineRule="auto" w:after="120"/>
            </w:pPr>
            <w:r>
              <w:rPr>
                <w:color w:val="000000"/>
              </w:rPr>
              <w:t xml:space="preserve">0.5039</w:t>
            </w:r>
          </w:p>
        </w:tc>
        <w:tc>
          <w:tcPr/>
          <w:p>
            <w:pPr>
              <w:pStyle w:val="Compact"/>
              <w:spacing w:line="276" w:lineRule="auto" w:after="120"/>
            </w:pPr>
            <w:r>
              <w:rPr>
                <w:color w:val="000000"/>
              </w:rPr>
              <w:t xml:space="preserve">0.6904</w:t>
            </w:r>
          </w:p>
        </w:tc>
        <w:tc>
          <w:tcPr/>
          <w:p>
            <w:pPr>
              <w:pStyle w:val="Compact"/>
              <w:spacing w:line="276" w:lineRule="auto" w:after="120"/>
            </w:pPr>
            <w:r>
              <w:rPr>
                <w:color w:val="000000"/>
              </w:rPr>
              <w:t xml:space="preserve">0.000048</w:t>
            </w:r>
          </w:p>
        </w:tc>
      </w:tr>
      <w:tr>
        <w:tc>
          <w:tcPr/>
          <w:p>
            <w:pPr>
              <w:pStyle w:val="Compact"/>
              <w:spacing w:line="276" w:lineRule="auto" w:after="120"/>
            </w:pPr>
            <w:r>
              <w:rPr>
                <w:color w:val="000000"/>
              </w:rPr>
              <w:t xml:space="preserve">14</w:t>
            </w:r>
          </w:p>
        </w:tc>
        <w:tc>
          <w:tcPr/>
          <w:p>
            <w:pPr>
              <w:pStyle w:val="Compact"/>
              <w:spacing w:line="276" w:lineRule="auto" w:after="120"/>
            </w:pPr>
            <w:r>
              <w:rPr>
                <w:color w:val="000000"/>
              </w:rPr>
              <w:t xml:space="preserve">0.6641</w:t>
            </w:r>
          </w:p>
        </w:tc>
        <w:tc>
          <w:tcPr/>
          <w:p>
            <w:pPr>
              <w:pStyle w:val="Compact"/>
              <w:spacing w:line="276" w:lineRule="auto" w:after="120"/>
            </w:pPr>
            <w:r>
              <w:rPr>
                <w:color w:val="000000"/>
              </w:rPr>
              <w:t xml:space="preserve">0.9329</w:t>
            </w:r>
          </w:p>
        </w:tc>
        <w:tc>
          <w:tcPr/>
          <w:p>
            <w:pPr>
              <w:pStyle w:val="Compact"/>
              <w:spacing w:line="276" w:lineRule="auto" w:after="120"/>
            </w:pPr>
            <w:r>
              <w:rPr>
                <w:color w:val="000000"/>
              </w:rPr>
              <w:t xml:space="preserve">0.5066</w:t>
            </w:r>
          </w:p>
        </w:tc>
        <w:tc>
          <w:tcPr/>
          <w:p>
            <w:pPr>
              <w:pStyle w:val="Compact"/>
              <w:spacing w:line="276" w:lineRule="auto" w:after="120"/>
            </w:pPr>
            <w:r>
              <w:rPr>
                <w:color w:val="000000"/>
              </w:rPr>
              <w:t xml:space="preserve">0.6951</w:t>
            </w:r>
          </w:p>
        </w:tc>
        <w:tc>
          <w:tcPr/>
          <w:p>
            <w:pPr>
              <w:pStyle w:val="Compact"/>
              <w:spacing w:line="276" w:lineRule="auto" w:after="120"/>
            </w:pPr>
            <w:r>
              <w:rPr>
                <w:color w:val="000000"/>
              </w:rPr>
              <w:t xml:space="preserve">0.000022</w:t>
            </w:r>
          </w:p>
        </w:tc>
      </w:tr>
      <w:tr>
        <w:tc>
          <w:tcPr/>
          <w:p>
            <w:pPr>
              <w:pStyle w:val="Compact"/>
              <w:spacing w:line="276" w:lineRule="auto" w:after="120"/>
            </w:pPr>
            <w:r>
              <w:rPr>
                <w:color w:val="000000"/>
              </w:rPr>
              <w:t xml:space="preserve">15</w:t>
            </w:r>
          </w:p>
        </w:tc>
        <w:tc>
          <w:tcPr/>
          <w:p>
            <w:pPr>
              <w:pStyle w:val="Compact"/>
              <w:spacing w:line="276" w:lineRule="auto" w:after="120"/>
            </w:pPr>
            <w:r>
              <w:rPr>
                <w:color w:val="000000"/>
              </w:rPr>
              <w:t xml:space="preserve">0.6539</w:t>
            </w:r>
          </w:p>
        </w:tc>
        <w:tc>
          <w:tcPr/>
          <w:p>
            <w:pPr>
              <w:pStyle w:val="Compact"/>
              <w:spacing w:line="276" w:lineRule="auto" w:after="120"/>
            </w:pPr>
            <w:r>
              <w:rPr>
                <w:color w:val="000000"/>
              </w:rPr>
              <w:t xml:space="preserve">0.9780</w:t>
            </w:r>
          </w:p>
        </w:tc>
        <w:tc>
          <w:tcPr/>
          <w:p>
            <w:pPr>
              <w:pStyle w:val="Compact"/>
              <w:spacing w:line="276" w:lineRule="auto" w:after="120"/>
            </w:pPr>
            <w:r>
              <w:rPr>
                <w:color w:val="000000"/>
              </w:rPr>
              <w:t xml:space="preserve">0.5009</w:t>
            </w:r>
          </w:p>
        </w:tc>
        <w:tc>
          <w:tcPr/>
          <w:p>
            <w:pPr>
              <w:pStyle w:val="Compact"/>
              <w:spacing w:line="276" w:lineRule="auto" w:after="120"/>
            </w:pPr>
            <w:r>
              <w:rPr>
                <w:color w:val="000000"/>
              </w:rPr>
              <w:t xml:space="preserve">0.6906</w:t>
            </w:r>
          </w:p>
        </w:tc>
        <w:tc>
          <w:tcPr/>
          <w:p>
            <w:pPr>
              <w:pStyle w:val="Compact"/>
              <w:spacing w:line="276" w:lineRule="auto" w:after="120"/>
            </w:pPr>
            <w:r>
              <w:rPr>
                <w:color w:val="000000"/>
              </w:rPr>
              <w:t xml:space="preserve">0.000005</w:t>
            </w:r>
          </w:p>
        </w:tc>
      </w:tr>
    </w:tbl>
    <w:p>
      <w:pPr>
        <w:pStyle w:val="BodyText"/>
        <w:spacing w:line="276" w:lineRule="auto" w:after="120"/>
      </w:pPr>
      <w:r>
        <w:rPr>
          <w:color w:val="000000"/>
        </w:rPr>
        <w:t xml:space="preserve">Per class scores on the validation split, July 8 checkpoint. The same rare class weakness and boundary gap (boundary mIoU 0.31 against interior 0.58) persist, confirming the June failure modes.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after="120"/>
            </w:pPr>
            <w:r>
              <w:rPr>
                <w:color w:val="000000"/>
              </w:rPr>
              <w:t xml:space="preserve">class</w:t>
            </w:r>
          </w:p>
        </w:tc>
        <w:tc>
          <w:tcPr/>
          <w:p>
            <w:pPr>
              <w:pStyle w:val="Compact"/>
              <w:spacing w:line="276" w:lineRule="auto" w:after="120"/>
            </w:pPr>
            <w:r>
              <w:rPr>
                <w:color w:val="000000"/>
              </w:rPr>
              <w:t xml:space="preserve">IoU</w:t>
            </w:r>
          </w:p>
        </w:tc>
        <w:tc>
          <w:tcPr/>
          <w:p>
            <w:pPr>
              <w:pStyle w:val="Compact"/>
              <w:spacing w:line="276" w:lineRule="auto" w:after="120"/>
            </w:pPr>
            <w:r>
              <w:rPr>
                <w:color w:val="000000"/>
              </w:rPr>
              <w:t xml:space="preserve">precision</w:t>
            </w:r>
          </w:p>
        </w:tc>
        <w:tc>
          <w:tcPr/>
          <w:p>
            <w:pPr>
              <w:pStyle w:val="Compact"/>
              <w:spacing w:line="276" w:lineRule="auto" w:after="120"/>
            </w:pPr>
            <w:r>
              <w:rPr>
                <w:color w:val="000000"/>
              </w:rPr>
              <w:t xml:space="preserve">recall</w:t>
            </w:r>
          </w:p>
        </w:tc>
        <w:tc>
          <w:tcPr/>
          <w:p>
            <w:pPr>
              <w:pStyle w:val="Compact"/>
              <w:spacing w:line="276" w:lineRule="auto" w:after="120"/>
            </w:pPr>
            <w:r>
              <w:rPr>
                <w:color w:val="000000"/>
              </w:rPr>
              <w:t xml:space="preserve">F1</w:t>
            </w:r>
          </w:p>
        </w:tc>
      </w:tr>
      <w:tr>
        <w:tc>
          <w:tcPr/>
          <w:p>
            <w:pPr>
              <w:pStyle w:val="Compact"/>
              <w:spacing w:line="276" w:lineRule="auto" w:after="120"/>
            </w:pPr>
            <w:r>
              <w:rPr>
                <w:color w:val="000000"/>
              </w:rPr>
              <w:t xml:space="preserve">background</w:t>
            </w:r>
          </w:p>
        </w:tc>
        <w:tc>
          <w:tcPr/>
          <w:p>
            <w:pPr>
              <w:pStyle w:val="Compact"/>
              <w:spacing w:line="276" w:lineRule="auto" w:after="120"/>
            </w:pPr>
            <w:r>
              <w:rPr>
                <w:color w:val="000000"/>
              </w:rPr>
              <w:t xml:space="preserve">0.527</w:t>
            </w:r>
          </w:p>
        </w:tc>
        <w:tc>
          <w:tcPr/>
          <w:p>
            <w:pPr>
              <w:pStyle w:val="Compact"/>
              <w:spacing w:line="276" w:lineRule="auto" w:after="120"/>
            </w:pPr>
            <w:r>
              <w:rPr>
                <w:color w:val="000000"/>
              </w:rPr>
              <w:t xml:space="preserve">0.603</w:t>
            </w:r>
          </w:p>
        </w:tc>
        <w:tc>
          <w:tcPr/>
          <w:p>
            <w:pPr>
              <w:pStyle w:val="Compact"/>
              <w:spacing w:line="276" w:lineRule="auto" w:after="120"/>
            </w:pPr>
            <w:r>
              <w:rPr>
                <w:color w:val="000000"/>
              </w:rPr>
              <w:t xml:space="preserve">0.808</w:t>
            </w:r>
          </w:p>
        </w:tc>
        <w:tc>
          <w:tcPr/>
          <w:p>
            <w:pPr>
              <w:pStyle w:val="Compact"/>
              <w:spacing w:line="276" w:lineRule="auto" w:after="120"/>
            </w:pPr>
            <w:r>
              <w:rPr>
                <w:color w:val="000000"/>
              </w:rPr>
              <w:t xml:space="preserve">0.691</w:t>
            </w:r>
          </w:p>
        </w:tc>
      </w:tr>
      <w:tr>
        <w:tc>
          <w:tcPr/>
          <w:p>
            <w:pPr>
              <w:pStyle w:val="Compact"/>
              <w:spacing w:line="276" w:lineRule="auto" w:after="120"/>
            </w:pPr>
            <w:r>
              <w:rPr>
                <w:color w:val="000000"/>
              </w:rPr>
              <w:t xml:space="preserve">building</w:t>
            </w:r>
          </w:p>
        </w:tc>
        <w:tc>
          <w:tcPr/>
          <w:p>
            <w:pPr>
              <w:pStyle w:val="Compact"/>
              <w:spacing w:line="276" w:lineRule="auto" w:after="120"/>
            </w:pPr>
            <w:r>
              <w:rPr>
                <w:color w:val="000000"/>
              </w:rPr>
              <w:t xml:space="preserve">0.613</w:t>
            </w:r>
          </w:p>
        </w:tc>
        <w:tc>
          <w:tcPr/>
          <w:p>
            <w:pPr>
              <w:pStyle w:val="Compact"/>
              <w:spacing w:line="276" w:lineRule="auto" w:after="120"/>
            </w:pPr>
            <w:r>
              <w:rPr>
                <w:color w:val="000000"/>
              </w:rPr>
              <w:t xml:space="preserve">0.710</w:t>
            </w:r>
          </w:p>
        </w:tc>
        <w:tc>
          <w:tcPr/>
          <w:p>
            <w:pPr>
              <w:pStyle w:val="Compact"/>
              <w:spacing w:line="276" w:lineRule="auto" w:after="120"/>
            </w:pPr>
            <w:r>
              <w:rPr>
                <w:color w:val="000000"/>
              </w:rPr>
              <w:t xml:space="preserve">0.818</w:t>
            </w:r>
          </w:p>
        </w:tc>
        <w:tc>
          <w:tcPr/>
          <w:p>
            <w:pPr>
              <w:pStyle w:val="Compact"/>
              <w:spacing w:line="276" w:lineRule="auto" w:after="120"/>
            </w:pPr>
            <w:r>
              <w:rPr>
                <w:color w:val="000000"/>
              </w:rPr>
              <w:t xml:space="preserve">0.760</w:t>
            </w:r>
          </w:p>
        </w:tc>
      </w:tr>
      <w:tr>
        <w:tc>
          <w:tcPr/>
          <w:p>
            <w:pPr>
              <w:pStyle w:val="Compact"/>
              <w:spacing w:line="276" w:lineRule="auto" w:after="120"/>
            </w:pPr>
            <w:r>
              <w:rPr>
                <w:color w:val="000000"/>
              </w:rPr>
              <w:t xml:space="preserve">road</w:t>
            </w:r>
          </w:p>
        </w:tc>
        <w:tc>
          <w:tcPr/>
          <w:p>
            <w:pPr>
              <w:pStyle w:val="Compact"/>
              <w:spacing w:line="276" w:lineRule="auto" w:after="120"/>
            </w:pPr>
            <w:r>
              <w:rPr>
                <w:color w:val="000000"/>
              </w:rPr>
              <w:t xml:space="preserve">0.540</w:t>
            </w:r>
          </w:p>
        </w:tc>
        <w:tc>
          <w:tcPr/>
          <w:p>
            <w:pPr>
              <w:pStyle w:val="Compact"/>
              <w:spacing w:line="276" w:lineRule="auto" w:after="120"/>
            </w:pPr>
            <w:r>
              <w:rPr>
                <w:color w:val="000000"/>
              </w:rPr>
              <w:t xml:space="preserve">0.845</w:t>
            </w:r>
          </w:p>
        </w:tc>
        <w:tc>
          <w:tcPr/>
          <w:p>
            <w:pPr>
              <w:pStyle w:val="Compact"/>
              <w:spacing w:line="276" w:lineRule="auto" w:after="120"/>
            </w:pPr>
            <w:r>
              <w:rPr>
                <w:color w:val="000000"/>
              </w:rPr>
              <w:t xml:space="preserve">0.600</w:t>
            </w:r>
          </w:p>
        </w:tc>
        <w:tc>
          <w:tcPr/>
          <w:p>
            <w:pPr>
              <w:pStyle w:val="Compact"/>
              <w:spacing w:line="276" w:lineRule="auto" w:after="120"/>
            </w:pPr>
            <w:r>
              <w:rPr>
                <w:color w:val="000000"/>
              </w:rPr>
              <w:t xml:space="preserve">0.702</w:t>
            </w:r>
          </w:p>
        </w:tc>
      </w:tr>
      <w:tr>
        <w:tc>
          <w:tcPr/>
          <w:p>
            <w:pPr>
              <w:pStyle w:val="Compact"/>
              <w:spacing w:line="276" w:lineRule="auto" w:after="120"/>
            </w:pPr>
            <w:r>
              <w:rPr>
                <w:color w:val="000000"/>
              </w:rPr>
              <w:t xml:space="preserve">water</w:t>
            </w:r>
          </w:p>
        </w:tc>
        <w:tc>
          <w:tcPr/>
          <w:p>
            <w:pPr>
              <w:pStyle w:val="Compact"/>
              <w:spacing w:line="276" w:lineRule="auto" w:after="120"/>
            </w:pPr>
            <w:r>
              <w:rPr>
                <w:color w:val="000000"/>
              </w:rPr>
              <w:t xml:space="preserve">0.684</w:t>
            </w:r>
          </w:p>
        </w:tc>
        <w:tc>
          <w:tcPr/>
          <w:p>
            <w:pPr>
              <w:pStyle w:val="Compact"/>
              <w:spacing w:line="276" w:lineRule="auto" w:after="120"/>
            </w:pPr>
            <w:r>
              <w:rPr>
                <w:color w:val="000000"/>
              </w:rPr>
              <w:t xml:space="preserve">0.778</w:t>
            </w:r>
          </w:p>
        </w:tc>
        <w:tc>
          <w:tcPr/>
          <w:p>
            <w:pPr>
              <w:pStyle w:val="Compact"/>
              <w:spacing w:line="276" w:lineRule="auto" w:after="120"/>
            </w:pPr>
            <w:r>
              <w:rPr>
                <w:color w:val="000000"/>
              </w:rPr>
              <w:t xml:space="preserve">0.849</w:t>
            </w:r>
          </w:p>
        </w:tc>
        <w:tc>
          <w:tcPr/>
          <w:p>
            <w:pPr>
              <w:pStyle w:val="Compact"/>
              <w:spacing w:line="276" w:lineRule="auto" w:after="120"/>
            </w:pPr>
            <w:r>
              <w:rPr>
                <w:color w:val="000000"/>
              </w:rPr>
              <w:t xml:space="preserve">0.812</w:t>
            </w:r>
          </w:p>
        </w:tc>
      </w:tr>
      <w:tr>
        <w:tc>
          <w:tcPr/>
          <w:p>
            <w:pPr>
              <w:pStyle w:val="Compact"/>
              <w:spacing w:line="276" w:lineRule="auto" w:after="120"/>
            </w:pPr>
            <w:r>
              <w:rPr>
                <w:color w:val="000000"/>
              </w:rPr>
              <w:t xml:space="preserve">barren</w:t>
            </w:r>
          </w:p>
        </w:tc>
        <w:tc>
          <w:tcPr/>
          <w:p>
            <w:pPr>
              <w:pStyle w:val="Compact"/>
              <w:spacing w:line="276" w:lineRule="auto" w:after="120"/>
            </w:pPr>
            <w:r>
              <w:rPr>
                <w:color w:val="000000"/>
              </w:rPr>
              <w:t xml:space="preserve">0.249</w:t>
            </w:r>
          </w:p>
        </w:tc>
        <w:tc>
          <w:tcPr/>
          <w:p>
            <w:pPr>
              <w:pStyle w:val="Compact"/>
              <w:spacing w:line="276" w:lineRule="auto" w:after="120"/>
            </w:pPr>
            <w:r>
              <w:rPr>
                <w:color w:val="000000"/>
              </w:rPr>
              <w:t xml:space="preserve">0.607</w:t>
            </w:r>
          </w:p>
        </w:tc>
        <w:tc>
          <w:tcPr/>
          <w:p>
            <w:pPr>
              <w:pStyle w:val="Compact"/>
              <w:spacing w:line="276" w:lineRule="auto" w:after="120"/>
            </w:pPr>
            <w:r>
              <w:rPr>
                <w:color w:val="000000"/>
              </w:rPr>
              <w:t xml:space="preserve">0.297</w:t>
            </w:r>
          </w:p>
        </w:tc>
        <w:tc>
          <w:tcPr/>
          <w:p>
            <w:pPr>
              <w:pStyle w:val="Compact"/>
              <w:spacing w:line="276" w:lineRule="auto" w:after="120"/>
            </w:pPr>
            <w:r>
              <w:rPr>
                <w:color w:val="000000"/>
              </w:rPr>
              <w:t xml:space="preserve">0.398</w:t>
            </w:r>
          </w:p>
        </w:tc>
      </w:tr>
      <w:tr>
        <w:tc>
          <w:tcPr/>
          <w:p>
            <w:pPr>
              <w:pStyle w:val="Compact"/>
              <w:spacing w:line="276" w:lineRule="auto" w:after="120"/>
            </w:pPr>
            <w:r>
              <w:rPr>
                <w:color w:val="000000"/>
              </w:rPr>
              <w:t xml:space="preserve">forest</w:t>
            </w:r>
          </w:p>
        </w:tc>
        <w:tc>
          <w:tcPr/>
          <w:p>
            <w:pPr>
              <w:pStyle w:val="Compact"/>
              <w:spacing w:line="276" w:lineRule="auto" w:after="120"/>
            </w:pPr>
            <w:r>
              <w:rPr>
                <w:color w:val="000000"/>
              </w:rPr>
              <w:t xml:space="preserve">0.397</w:t>
            </w:r>
          </w:p>
        </w:tc>
        <w:tc>
          <w:tcPr/>
          <w:p>
            <w:pPr>
              <w:pStyle w:val="Compact"/>
              <w:spacing w:line="276" w:lineRule="auto" w:after="120"/>
            </w:pPr>
            <w:r>
              <w:rPr>
                <w:color w:val="000000"/>
              </w:rPr>
              <w:t xml:space="preserve">0.613</w:t>
            </w:r>
          </w:p>
        </w:tc>
        <w:tc>
          <w:tcPr/>
          <w:p>
            <w:pPr>
              <w:pStyle w:val="Compact"/>
              <w:spacing w:line="276" w:lineRule="auto" w:after="120"/>
            </w:pPr>
            <w:r>
              <w:rPr>
                <w:color w:val="000000"/>
              </w:rPr>
              <w:t xml:space="preserve">0.529</w:t>
            </w:r>
          </w:p>
        </w:tc>
        <w:tc>
          <w:tcPr/>
          <w:p>
            <w:pPr>
              <w:pStyle w:val="Compact"/>
              <w:spacing w:line="276" w:lineRule="auto" w:after="120"/>
            </w:pPr>
            <w:r>
              <w:rPr>
                <w:color w:val="000000"/>
              </w:rPr>
              <w:t xml:space="preserve">0.568</w:t>
            </w:r>
          </w:p>
        </w:tc>
      </w:tr>
      <w:tr>
        <w:tc>
          <w:tcPr/>
          <w:p>
            <w:pPr>
              <w:pStyle w:val="Compact"/>
              <w:spacing w:line="276" w:lineRule="auto" w:after="120"/>
            </w:pPr>
            <w:r>
              <w:rPr>
                <w:color w:val="000000"/>
              </w:rPr>
              <w:t xml:space="preserve">agriculture</w:t>
            </w:r>
          </w:p>
        </w:tc>
        <w:tc>
          <w:tcPr/>
          <w:p>
            <w:pPr>
              <w:pStyle w:val="Compact"/>
              <w:spacing w:line="276" w:lineRule="auto" w:after="120"/>
            </w:pPr>
            <w:r>
              <w:rPr>
                <w:color w:val="000000"/>
              </w:rPr>
              <w:t xml:space="preserve">0.536</w:t>
            </w:r>
          </w:p>
        </w:tc>
        <w:tc>
          <w:tcPr/>
          <w:p>
            <w:pPr>
              <w:pStyle w:val="Compact"/>
              <w:spacing w:line="276" w:lineRule="auto" w:after="120"/>
            </w:pPr>
            <w:r>
              <w:rPr>
                <w:color w:val="000000"/>
              </w:rPr>
              <w:t xml:space="preserve">0.881</w:t>
            </w:r>
          </w:p>
        </w:tc>
        <w:tc>
          <w:tcPr/>
          <w:p>
            <w:pPr>
              <w:pStyle w:val="Compact"/>
              <w:spacing w:line="276" w:lineRule="auto" w:after="120"/>
            </w:pPr>
            <w:r>
              <w:rPr>
                <w:color w:val="000000"/>
              </w:rPr>
              <w:t xml:space="preserve">0.577</w:t>
            </w:r>
          </w:p>
        </w:tc>
        <w:tc>
          <w:tcPr/>
          <w:p>
            <w:pPr>
              <w:pStyle w:val="Compact"/>
              <w:spacing w:line="276" w:lineRule="auto" w:after="120"/>
            </w:pPr>
            <w:r>
              <w:rPr>
                <w:color w:val="000000"/>
              </w:rPr>
              <w:t xml:space="preserve">0.698</w:t>
            </w:r>
          </w:p>
        </w:tc>
      </w:tr>
    </w:tbl>
    <w:p>
      <w:pPr>
        <w:pStyle w:val="CaptionedFigure"/>
        <w:spacing w:line="276" w:lineRule="auto" w:after="120"/>
      </w:pPr>
      <w:r>
        <w:rPr>
          <w:color w:val="000000"/>
        </w:rPr>
        <w:drawing>
          <wp:inline>
            <wp:extent cx="5029200" cy="2873828"/>
            <wp:effectExtent b="0" l="0" r="0" t="0"/>
            <wp:docPr descr="Per class IoU on the LoveDA validation split" title="" id="11" name="Picture"/>
            <a:graphic>
              <a:graphicData uri="http://schemas.openxmlformats.org/drawingml/2006/picture">
                <pic:pic>
                  <pic:nvPicPr>
                    <pic:cNvPr descr="results/loveda_deeplabv3/evaluation/val/per_class_iou.png" id="12" name="Picture"/>
                    <pic:cNvPicPr>
                      <a:picLocks noChangeArrowheads="1" noChangeAspect="1"/>
                    </pic:cNvPicPr>
                  </pic:nvPicPr>
                  <pic:blipFill>
                    <a:blip r:embed="rId10"/>
                    <a:stretch>
                      <a:fillRect/>
                    </a:stretch>
                  </pic:blipFill>
                  <pic:spPr bwMode="auto">
                    <a:xfrm>
                      <a:off x="0" y="0"/>
                      <a:ext cx="5029200" cy="2873828"/>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Per class IoU on the LoveDA validation split</w:t>
      </w:r>
    </w:p>
    <w:p>
      <w:pPr>
        <w:pStyle w:val="BodyText"/>
        <w:spacing w:line="276" w:lineRule="auto" w:after="120"/>
      </w:pPr>
      <w:r>
        <w:rPr>
          <w:color w:val="000000"/>
        </w:rPr>
        <w:t xml:space="preserve">The macro precision of 0.72 against a macro recall of 0.64 shows the model errs toward caution overall, and the confusion matrix shows where the wrong pixels go, as barren and forest drain into background while agriculture loses cropland pixels to background as well.</w:t>
      </w:r>
    </w:p>
    <w:p>
      <w:pPr>
        <w:pStyle w:val="CaptionedFigure"/>
        <w:spacing w:line="276" w:lineRule="auto" w:after="120"/>
      </w:pPr>
      <w:r>
        <w:rPr>
          <w:color w:val="000000"/>
        </w:rPr>
        <w:drawing>
          <wp:inline>
            <wp:extent cx="4572000" cy="3886200"/>
            <wp:effectExtent b="0" l="0" r="0" t="0"/>
            <wp:docPr descr="Confusion matrix on the validation split" title="" id="14" name="Picture"/>
            <a:graphic>
              <a:graphicData uri="http://schemas.openxmlformats.org/drawingml/2006/picture">
                <pic:pic>
                  <pic:nvPicPr>
                    <pic:cNvPr descr="results/loveda_deeplabv3/analysis/confusion_matrix.png" id="15" name="Picture"/>
                    <pic:cNvPicPr>
                      <a:picLocks noChangeArrowheads="1" noChangeAspect="1"/>
                    </pic:cNvPicPr>
                  </pic:nvPicPr>
                  <pic:blipFill>
                    <a:blip r:embed="rId13"/>
                    <a:stretch>
                      <a:fillRect/>
                    </a:stretch>
                  </pic:blipFill>
                  <pic:spPr bwMode="auto">
                    <a:xfrm>
                      <a:off x="0" y="0"/>
                      <a:ext cx="4572000" cy="3886200"/>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Confusion matrix on the validation split</w:t>
      </w:r>
    </w:p>
    <w:p>
      <w:pPr>
        <w:pStyle w:val="BodyText"/>
        <w:spacing w:line="276" w:lineRule="auto" w:after="120"/>
      </w:pPr>
      <w:r>
        <w:rPr>
          <w:color w:val="000000"/>
        </w:rPr>
        <w:t xml:space="preserve">The confidence histogram makes the overconfidence concrete, because roughly one in five wrong pixels carries a confidence above 0.9, so a confidence threshold alone cannot separate right from wrong.</w:t>
      </w:r>
    </w:p>
    <w:p>
      <w:pPr>
        <w:pStyle w:val="CaptionedFigure"/>
        <w:spacing w:line="276" w:lineRule="auto" w:after="120"/>
      </w:pPr>
      <w:r>
        <w:rPr>
          <w:color w:val="000000"/>
        </w:rPr>
        <w:drawing>
          <wp:inline>
            <wp:extent cx="5029200" cy="2873828"/>
            <wp:effectExtent b="0" l="0" r="0" t="0"/>
            <wp:docPr descr="Confidence on correct against wrong pixels" title="" id="17" name="Picture"/>
            <a:graphic>
              <a:graphicData uri="http://schemas.openxmlformats.org/drawingml/2006/picture">
                <pic:pic>
                  <pic:nvPicPr>
                    <pic:cNvPr descr="results/loveda_deeplabv3/analysis/confidence_histogram.png" id="18" name="Picture"/>
                    <pic:cNvPicPr>
                      <a:picLocks noChangeArrowheads="1" noChangeAspect="1"/>
                    </pic:cNvPicPr>
                  </pic:nvPicPr>
                  <pic:blipFill>
                    <a:blip r:embed="rId16"/>
                    <a:stretch>
                      <a:fillRect/>
                    </a:stretch>
                  </pic:blipFill>
                  <pic:spPr bwMode="auto">
                    <a:xfrm>
                      <a:off x="0" y="0"/>
                      <a:ext cx="5029200" cy="2873828"/>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Confidence on correct against wrong pixels</w:t>
      </w:r>
    </w:p>
    <w:p>
      <w:pPr>
        <w:pStyle w:val="BodyText"/>
        <w:spacing w:line="276" w:lineRule="auto" w:after="120"/>
      </w:pPr>
      <w:r>
        <w:rPr>
          <w:color w:val="000000"/>
        </w:rPr>
        <w:t xml:space="preserve">Grouping classes by pixel support shows accuracy falling monotonically with frequency, from a mean IoU of 0.58 on the three most common classes through 0.51 on the middle two to 0.39 on the two rarest. A few validation scenes also fail almost completely, and the worst image scores a mean IoU of 0.00, shown below as input, ground truth, prediction and error overlay.</w:t>
      </w:r>
    </w:p>
    <w:p>
      <w:pPr>
        <w:pStyle w:val="CaptionedFigure"/>
        <w:spacing w:line="276" w:lineRule="auto" w:after="120"/>
      </w:pPr>
      <w:r>
        <w:rPr>
          <w:color w:val="000000"/>
        </w:rPr>
        <w:drawing>
          <wp:inline>
            <wp:extent cx="5334000" cy="1466850"/>
            <wp:effectExtent b="0" l="0" r="0" t="0"/>
            <wp:docPr descr="The worst validation image, mean IoU 0.00" title="" id="20" name="Picture"/>
            <a:graphic>
              <a:graphicData uri="http://schemas.openxmlformats.org/drawingml/2006/picture">
                <pic:pic>
                  <pic:nvPicPr>
                    <pic:cNvPr descr="results/loveda_deeplabv3/analysis/error_maps/worst_01_idx509.png" id="21" name="Picture"/>
                    <pic:cNvPicPr>
                      <a:picLocks noChangeArrowheads="1" noChangeAspect="1"/>
                    </pic:cNvPicPr>
                  </pic:nvPicPr>
                  <pic:blipFill>
                    <a:blip r:embed="rId19"/>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The worst validation image, mean IoU 0.00</w:t>
      </w:r>
    </w:p>
    <w:bookmarkEnd w:id="22"/>
    <w:bookmarkStart w:id="32" w:name="validation-results"/>
    <w:p>
      <w:pPr>
        <w:pStyle w:val="Heading2"/>
        <w:spacing w:line="276" w:lineRule="auto" w:after="120"/>
      </w:pPr>
      <w:r>
        <w:rPr>
          <w:color w:val="000000"/>
        </w:rPr>
        <w:t xml:space="preserve">Validation results</w:t>
      </w:r>
    </w:p>
    <w:p>
      <w:pPr>
        <w:pStyle w:val="FirstParagraph"/>
        <w:spacing w:line="276" w:lineRule="auto" w:after="120"/>
      </w:pPr>
      <w:r>
        <w:rPr>
          <w:color w:val="000000"/>
        </w:rPr>
        <w:t xml:space="preserve">Both validation runs completed on the Colab T4. The in domain run covered 300 LoveDA validation images with a base error rate of 0.3118, and the cross domain run covered all 32 Potsdam validation patches with a base error rate of 0.5071. The doubling of the base error confirms a genuine domain shift, since the model performs far worse on German imagery than on the Chinese imagery it trained 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after="120"/>
            </w:pPr>
            <w:r>
              <w:rPr>
                <w:color w:val="000000"/>
              </w:rPr>
              <w:t xml:space="preserve">signal</w:t>
            </w:r>
          </w:p>
        </w:tc>
        <w:tc>
          <w:tcPr/>
          <w:p>
            <w:pPr>
              <w:pStyle w:val="Compact"/>
              <w:spacing w:line="276" w:lineRule="auto" w:after="120"/>
            </w:pPr>
            <w:r>
              <w:rPr>
                <w:color w:val="000000"/>
              </w:rPr>
              <w:t xml:space="preserve">LoveDA AUROC</w:t>
            </w:r>
          </w:p>
        </w:tc>
        <w:tc>
          <w:tcPr/>
          <w:p>
            <w:pPr>
              <w:pStyle w:val="Compact"/>
              <w:spacing w:line="276" w:lineRule="auto" w:after="120"/>
            </w:pPr>
            <w:r>
              <w:rPr>
                <w:color w:val="000000"/>
              </w:rPr>
              <w:t xml:space="preserve">LoveDA Spearman</w:t>
            </w:r>
          </w:p>
        </w:tc>
        <w:tc>
          <w:tcPr/>
          <w:p>
            <w:pPr>
              <w:pStyle w:val="Compact"/>
              <w:spacing w:line="276" w:lineRule="auto" w:after="120"/>
            </w:pPr>
            <w:r>
              <w:rPr>
                <w:color w:val="000000"/>
              </w:rPr>
              <w:t xml:space="preserve">Potsdam AUROC</w:t>
            </w:r>
          </w:p>
        </w:tc>
        <w:tc>
          <w:tcPr/>
          <w:p>
            <w:pPr>
              <w:pStyle w:val="Compact"/>
              <w:spacing w:line="276" w:lineRule="auto" w:after="120"/>
            </w:pPr>
            <w:r>
              <w:rPr>
                <w:color w:val="000000"/>
              </w:rPr>
              <w:t xml:space="preserve">Potsdam Spearman</w:t>
            </w:r>
          </w:p>
        </w:tc>
      </w:tr>
      <w:tr>
        <w:tc>
          <w:tcPr/>
          <w:p>
            <w:pPr>
              <w:pStyle w:val="Compact"/>
              <w:spacing w:line="276" w:lineRule="auto" w:after="120"/>
            </w:pPr>
            <w:r>
              <w:rPr>
                <w:color w:val="000000"/>
              </w:rPr>
              <w:t xml:space="preserve">confidence shortfall</w:t>
            </w:r>
          </w:p>
        </w:tc>
        <w:tc>
          <w:tcPr/>
          <w:p>
            <w:pPr>
              <w:pStyle w:val="Compact"/>
              <w:spacing w:line="276" w:lineRule="auto" w:after="120"/>
            </w:pPr>
            <w:r>
              <w:rPr>
                <w:color w:val="000000"/>
              </w:rPr>
              <w:t xml:space="preserve">0.6994</w:t>
            </w:r>
          </w:p>
        </w:tc>
        <w:tc>
          <w:tcPr/>
          <w:p>
            <w:pPr>
              <w:pStyle w:val="Compact"/>
              <w:spacing w:line="276" w:lineRule="auto" w:after="120"/>
            </w:pPr>
            <w:r>
              <w:rPr>
                <w:color w:val="000000"/>
              </w:rPr>
              <w:t xml:space="preserve">0.3526</w:t>
            </w:r>
          </w:p>
        </w:tc>
        <w:tc>
          <w:tcPr/>
          <w:p>
            <w:pPr>
              <w:pStyle w:val="Compact"/>
              <w:spacing w:line="276" w:lineRule="auto" w:after="120"/>
            </w:pPr>
            <w:r>
              <w:rPr>
                <w:color w:val="000000"/>
              </w:rPr>
              <w:t xml:space="preserve">0.7118</w:t>
            </w:r>
          </w:p>
        </w:tc>
        <w:tc>
          <w:tcPr/>
          <w:p>
            <w:pPr>
              <w:pStyle w:val="Compact"/>
              <w:spacing w:line="276" w:lineRule="auto" w:after="120"/>
            </w:pPr>
            <w:r>
              <w:rPr>
                <w:color w:val="000000"/>
              </w:rPr>
              <w:t xml:space="preserve">0.1968</w:t>
            </w:r>
          </w:p>
        </w:tc>
      </w:tr>
      <w:tr>
        <w:tc>
          <w:tcPr/>
          <w:p>
            <w:pPr>
              <w:pStyle w:val="Compact"/>
              <w:spacing w:line="276" w:lineRule="auto" w:after="120"/>
            </w:pPr>
            <w:r>
              <w:rPr>
                <w:color w:val="000000"/>
              </w:rPr>
              <w:t xml:space="preserve">entropy</w:t>
            </w:r>
          </w:p>
        </w:tc>
        <w:tc>
          <w:tcPr/>
          <w:p>
            <w:pPr>
              <w:pStyle w:val="Compact"/>
              <w:spacing w:line="276" w:lineRule="auto" w:after="120"/>
            </w:pPr>
            <w:r>
              <w:rPr>
                <w:color w:val="000000"/>
              </w:rPr>
              <w:t xml:space="preserve">0.7094</w:t>
            </w:r>
          </w:p>
        </w:tc>
        <w:tc>
          <w:tcPr/>
          <w:p>
            <w:pPr>
              <w:pStyle w:val="Compact"/>
              <w:spacing w:line="276" w:lineRule="auto" w:after="120"/>
            </w:pPr>
            <w:r>
              <w:rPr>
                <w:color w:val="000000"/>
              </w:rPr>
              <w:t xml:space="preserve">0.4175</w:t>
            </w:r>
          </w:p>
        </w:tc>
        <w:tc>
          <w:tcPr/>
          <w:p>
            <w:pPr>
              <w:pStyle w:val="Compact"/>
              <w:spacing w:line="276" w:lineRule="auto" w:after="120"/>
            </w:pPr>
            <w:r>
              <w:rPr>
                <w:color w:val="000000"/>
              </w:rPr>
              <w:t xml:space="preserve">0.7215</w:t>
            </w:r>
          </w:p>
        </w:tc>
        <w:tc>
          <w:tcPr/>
          <w:p>
            <w:pPr>
              <w:pStyle w:val="Compact"/>
              <w:spacing w:line="276" w:lineRule="auto" w:after="120"/>
            </w:pPr>
            <w:r>
              <w:rPr>
                <w:color w:val="000000"/>
              </w:rPr>
              <w:t xml:space="preserve">0.2280</w:t>
            </w:r>
          </w:p>
        </w:tc>
      </w:tr>
      <w:tr>
        <w:tc>
          <w:tcPr/>
          <w:p>
            <w:pPr>
              <w:pStyle w:val="Compact"/>
              <w:spacing w:line="276" w:lineRule="auto" w:after="120"/>
            </w:pPr>
            <w:r>
              <w:rPr>
                <w:color w:val="000000"/>
              </w:rPr>
              <w:t xml:space="preserve">margin risk</w:t>
            </w:r>
          </w:p>
        </w:tc>
        <w:tc>
          <w:tcPr/>
          <w:p>
            <w:pPr>
              <w:pStyle w:val="Compact"/>
              <w:spacing w:line="276" w:lineRule="auto" w:after="120"/>
            </w:pPr>
            <w:r>
              <w:rPr>
                <w:color w:val="000000"/>
              </w:rPr>
              <w:t xml:space="preserve">0.6920</w:t>
            </w:r>
          </w:p>
        </w:tc>
        <w:tc>
          <w:tcPr/>
          <w:p>
            <w:pPr>
              <w:pStyle w:val="Compact"/>
              <w:spacing w:line="276" w:lineRule="auto" w:after="120"/>
            </w:pPr>
            <w:r>
              <w:rPr>
                <w:color w:val="000000"/>
              </w:rPr>
              <w:t xml:space="preserve">0.3345</w:t>
            </w:r>
          </w:p>
        </w:tc>
        <w:tc>
          <w:tcPr/>
          <w:p>
            <w:pPr>
              <w:pStyle w:val="Compact"/>
              <w:spacing w:line="276" w:lineRule="auto" w:after="120"/>
            </w:pPr>
            <w:r>
              <w:rPr>
                <w:color w:val="000000"/>
              </w:rPr>
              <w:t xml:space="preserve">0.7048</w:t>
            </w:r>
          </w:p>
        </w:tc>
        <w:tc>
          <w:tcPr/>
          <w:p>
            <w:pPr>
              <w:pStyle w:val="Compact"/>
              <w:spacing w:line="276" w:lineRule="auto" w:after="120"/>
            </w:pPr>
            <w:r>
              <w:rPr>
                <w:color w:val="000000"/>
              </w:rPr>
              <w:t xml:space="preserve">0.1386</w:t>
            </w:r>
          </w:p>
        </w:tc>
      </w:tr>
      <w:tr>
        <w:tc>
          <w:tcPr/>
          <w:p>
            <w:pPr>
              <w:pStyle w:val="Compact"/>
              <w:spacing w:line="276" w:lineRule="auto" w:after="120"/>
            </w:pPr>
            <w:r>
              <w:rPr>
                <w:color w:val="000000"/>
              </w:rPr>
              <w:t xml:space="preserve">failure score</w:t>
            </w:r>
          </w:p>
        </w:tc>
        <w:tc>
          <w:tcPr/>
          <w:p>
            <w:pPr>
              <w:pStyle w:val="Compact"/>
              <w:spacing w:line="276" w:lineRule="auto" w:after="120"/>
            </w:pPr>
            <w:r>
              <w:rPr>
                <w:color w:val="000000"/>
              </w:rPr>
              <w:t xml:space="preserve">0.6998</w:t>
            </w:r>
          </w:p>
        </w:tc>
        <w:tc>
          <w:tcPr/>
          <w:p>
            <w:pPr>
              <w:pStyle w:val="Compact"/>
              <w:spacing w:line="276" w:lineRule="auto" w:after="120"/>
            </w:pPr>
            <w:r>
              <w:rPr>
                <w:color w:val="000000"/>
              </w:rPr>
              <w:t xml:space="preserve">0.3681</w:t>
            </w:r>
          </w:p>
        </w:tc>
        <w:tc>
          <w:tcPr/>
          <w:p>
            <w:pPr>
              <w:pStyle w:val="Compact"/>
              <w:spacing w:line="276" w:lineRule="auto" w:after="120"/>
            </w:pPr>
            <w:r>
              <w:rPr>
                <w:color w:val="000000"/>
              </w:rPr>
              <w:t xml:space="preserve">0.7123</w:t>
            </w:r>
          </w:p>
        </w:tc>
        <w:tc>
          <w:tcPr/>
          <w:p>
            <w:pPr>
              <w:pStyle w:val="Compact"/>
              <w:spacing w:line="276" w:lineRule="auto" w:after="120"/>
            </w:pPr>
            <w:r>
              <w:rPr>
                <w:color w:val="000000"/>
              </w:rPr>
              <w:t xml:space="preserve">0.2093</w:t>
            </w:r>
          </w:p>
        </w:tc>
      </w:tr>
      <w:tr>
        <w:tc>
          <w:tcPr/>
          <w:p>
            <w:pPr>
              <w:pStyle w:val="Compact"/>
              <w:spacing w:line="276" w:lineRule="auto" w:after="120"/>
            </w:pPr>
            <w:r>
              <w:rPr>
                <w:color w:val="000000"/>
              </w:rPr>
              <w:t xml:space="preserve">novelty (per image)</w:t>
            </w:r>
          </w:p>
        </w:tc>
        <w:tc>
          <w:tcPr/>
          <w:p>
            <w:pPr>
              <w:pStyle w:val="Compact"/>
              <w:spacing w:line="276" w:lineRule="auto" w:after="120"/>
            </w:pPr>
            <w:r>
              <w:rPr>
                <w:color w:val="000000"/>
              </w:rPr>
              <w:t xml:space="preserve">n/a</w:t>
            </w:r>
          </w:p>
        </w:tc>
        <w:tc>
          <w:tcPr/>
          <w:p>
            <w:pPr>
              <w:pStyle w:val="Compact"/>
              <w:spacing w:line="276" w:lineRule="auto" w:after="120"/>
            </w:pPr>
            <w:r>
              <w:rPr>
                <w:color w:val="000000"/>
              </w:rPr>
              <w:t xml:space="preserve">0.3014</w:t>
            </w:r>
          </w:p>
        </w:tc>
        <w:tc>
          <w:tcPr/>
          <w:p>
            <w:pPr>
              <w:pStyle w:val="Compact"/>
              <w:spacing w:line="276" w:lineRule="auto" w:after="120"/>
            </w:pPr>
            <w:r>
              <w:rPr>
                <w:color w:val="000000"/>
              </w:rPr>
              <w:t xml:space="preserve">n/a</w:t>
            </w:r>
          </w:p>
        </w:tc>
        <w:tc>
          <w:tcPr/>
          <w:p>
            <w:pPr>
              <w:pStyle w:val="Compact"/>
              <w:spacing w:line="276" w:lineRule="auto" w:after="120"/>
            </w:pPr>
            <w:r>
              <w:rPr>
                <w:color w:val="000000"/>
              </w:rPr>
              <w:t xml:space="preserve">0.3398</w:t>
            </w:r>
          </w:p>
        </w:tc>
      </w:tr>
    </w:tbl>
    <w:p>
      <w:pPr>
        <w:pStyle w:val="Compact"/>
        <w:numPr>
          <w:ilvl w:val="0"/>
          <w:numId w:val="1003"/>
        </w:numPr>
        <w:spacing w:line="276" w:lineRule="auto" w:after="120"/>
      </w:pPr>
      <w:r>
        <w:rPr>
          <w:color w:val="000000"/>
        </w:rPr>
        <w:t xml:space="preserve">The central claim holds, because every pixel level signal kept an AUROC near 0.71 on Potsdam, which is as high as in domain, so the signals rank wrong pixels above correct ones just as well on a continent the model never saw.</w:t>
      </w:r>
    </w:p>
    <w:p>
      <w:pPr>
        <w:pStyle w:val="Compact"/>
        <w:numPr>
          <w:ilvl w:val="0"/>
          <w:numId w:val="1003"/>
        </w:numPr>
        <w:spacing w:line="276" w:lineRule="auto" w:after="120"/>
      </w:pPr>
      <w:r>
        <w:rPr>
          <w:color w:val="000000"/>
        </w:rPr>
        <w:t xml:space="preserve">The ranking is close to monotonic, since the true error rate climbs from 0.09 in the safest failure score decile to 0.71 in the riskiest one on Potsdam.</w:t>
      </w:r>
    </w:p>
    <w:p>
      <w:pPr>
        <w:pStyle w:val="Compact"/>
        <w:numPr>
          <w:ilvl w:val="0"/>
          <w:numId w:val="1003"/>
        </w:numPr>
        <w:spacing w:line="276" w:lineRule="auto" w:after="120"/>
      </w:pPr>
      <w:r>
        <w:rPr>
          <w:color w:val="000000"/>
        </w:rPr>
        <w:t xml:space="preserve">The risk coverage curve shows the practical value, because keeping only the most trusted fifth of pixels cuts the error rate from 51 percent to under 10 percent.</w:t>
      </w:r>
    </w:p>
    <w:p>
      <w:pPr>
        <w:pStyle w:val="Compact"/>
        <w:numPr>
          <w:ilvl w:val="0"/>
          <w:numId w:val="1003"/>
        </w:numPr>
        <w:spacing w:line="276" w:lineRule="auto" w:after="120"/>
      </w:pPr>
      <w:r>
        <w:rPr>
          <w:color w:val="000000"/>
        </w:rPr>
        <w:t xml:space="preserve">Entropy is the strongest single signal in both runs, slightly ahead of the blended failure score.</w:t>
      </w:r>
    </w:p>
    <w:p>
      <w:pPr>
        <w:pStyle w:val="CaptionedFigure"/>
        <w:spacing w:line="276" w:lineRule="auto" w:after="120"/>
      </w:pPr>
      <w:r>
        <w:rPr>
          <w:color w:val="000000"/>
        </w:rPr>
        <w:drawing>
          <wp:inline>
            <wp:extent cx="5029200" cy="2011680"/>
            <wp:effectExtent b="0" l="0" r="0" t="0"/>
            <wp:docPr descr="True error rate by failure score decile on Potsdam" title="" id="24" name="Picture"/>
            <a:graphic>
              <a:graphicData uri="http://schemas.openxmlformats.org/drawingml/2006/picture">
                <pic:pic>
                  <pic:nvPicPr>
                    <pic:cNvPr descr="results/loveda_deeplabv3/validation/potsdam_val/failure_deciles.png" id="25" name="Picture"/>
                    <pic:cNvPicPr>
                      <a:picLocks noChangeArrowheads="1" noChangeAspect="1"/>
                    </pic:cNvPicPr>
                  </pic:nvPicPr>
                  <pic:blipFill>
                    <a:blip r:embed="rId23"/>
                    <a:stretch>
                      <a:fillRect/>
                    </a:stretch>
                  </pic:blipFill>
                  <pic:spPr bwMode="auto">
                    <a:xfrm>
                      <a:off x="0" y="0"/>
                      <a:ext cx="5029200" cy="2011680"/>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True error rate by failure score decile on Potsdam</w:t>
      </w:r>
    </w:p>
    <w:p>
      <w:pPr>
        <w:pStyle w:val="CaptionedFigure"/>
        <w:spacing w:line="276" w:lineRule="auto" w:after="120"/>
      </w:pPr>
      <w:r>
        <w:rPr>
          <w:color w:val="000000"/>
        </w:rPr>
        <w:drawing>
          <wp:inline>
            <wp:extent cx="4572000" cy="3265714"/>
            <wp:effectExtent b="0" l="0" r="0" t="0"/>
            <wp:docPr descr="Risk coverage on Potsdam, lower is better" title="" id="27" name="Picture"/>
            <a:graphic>
              <a:graphicData uri="http://schemas.openxmlformats.org/drawingml/2006/picture">
                <pic:pic>
                  <pic:nvPicPr>
                    <pic:cNvPr descr="results/loveda_deeplabv3/validation/potsdam_val/risk_coverage.png" id="28" name="Picture"/>
                    <pic:cNvPicPr>
                      <a:picLocks noChangeArrowheads="1" noChangeAspect="1"/>
                    </pic:cNvPicPr>
                  </pic:nvPicPr>
                  <pic:blipFill>
                    <a:blip r:embed="rId26"/>
                    <a:stretch>
                      <a:fillRect/>
                    </a:stretch>
                  </pic:blipFill>
                  <pic:spPr bwMode="auto">
                    <a:xfrm>
                      <a:off x="0" y="0"/>
                      <a:ext cx="4572000" cy="3265714"/>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Risk coverage on Potsdam, lower is better</w:t>
      </w:r>
    </w:p>
    <w:p>
      <w:pPr>
        <w:pStyle w:val="Compact"/>
        <w:numPr>
          <w:ilvl w:val="0"/>
          <w:numId w:val="1004"/>
        </w:numPr>
        <w:spacing w:line="276" w:lineRule="auto" w:after="120"/>
      </w:pPr>
      <w:r>
        <w:rPr>
          <w:color w:val="000000"/>
        </w:rPr>
        <w:t xml:space="preserve">One honest negative result appeared, as the whole image novelty detector failed to recognize the domain shift with a domain AUROC of 0.4018, which is below chance. The Potsdam Mahalanobis distances sit inside the LoveDA baseline spread rather than to its right, likely because global average pooling washes out the texture differences and the large downscale from 2304 to 384 pixels smooths Potsdam toward LoveDA statistics.</w:t>
      </w:r>
    </w:p>
    <w:p>
      <w:pPr>
        <w:pStyle w:val="Compact"/>
        <w:numPr>
          <w:ilvl w:val="0"/>
          <w:numId w:val="1004"/>
        </w:numPr>
        <w:spacing w:line="276" w:lineRule="auto" w:after="120"/>
      </w:pPr>
      <w:r>
        <w:rPr>
          <w:color w:val="000000"/>
        </w:rPr>
        <w:t xml:space="preserve">The in domain scanner run confirms a calibration problem on top of that, because even LoveDA validation tiles score a novelty of 1.0, since the reference distances come from the very images that fit the Gaussian and every image outside that set lands beyond them. Per image novelty still correlates with error at Spearman 0.34, but as a new domain alarm it did not work here, which is a finding worth reporting and a clear direction for future work.</w:t>
      </w:r>
    </w:p>
    <w:p>
      <w:pPr>
        <w:pStyle w:val="CaptionedFigure"/>
        <w:spacing w:line="276" w:lineRule="auto" w:after="120"/>
      </w:pPr>
      <w:r>
        <w:rPr>
          <w:color w:val="000000"/>
        </w:rPr>
        <w:drawing>
          <wp:inline>
            <wp:extent cx="4572000" cy="3265714"/>
            <wp:effectExtent b="0" l="0" r="0" t="0"/>
            <wp:docPr descr="Novelty separation between the two runs" title="" id="30" name="Picture"/>
            <a:graphic>
              <a:graphicData uri="http://schemas.openxmlformats.org/drawingml/2006/picture">
                <pic:pic>
                  <pic:nvPicPr>
                    <pic:cNvPr descr="results/loveda_deeplabv3/validation/potsdam_val/novelty_hist.png" id="31" name="Picture"/>
                    <pic:cNvPicPr>
                      <a:picLocks noChangeArrowheads="1" noChangeAspect="1"/>
                    </pic:cNvPicPr>
                  </pic:nvPicPr>
                  <pic:blipFill>
                    <a:blip r:embed="rId29"/>
                    <a:stretch>
                      <a:fillRect/>
                    </a:stretch>
                  </pic:blipFill>
                  <pic:spPr bwMode="auto">
                    <a:xfrm>
                      <a:off x="0" y="0"/>
                      <a:ext cx="4572000" cy="3265714"/>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Novelty separation between the two runs</w:t>
      </w:r>
    </w:p>
    <w:bookmarkEnd w:id="32"/>
    <w:bookmarkStart w:id="33" w:name="references"/>
    <w:p>
      <w:pPr>
        <w:pStyle w:val="Heading2"/>
        <w:spacing w:line="276" w:lineRule="auto" w:after="120"/>
      </w:pPr>
      <w:r>
        <w:rPr>
          <w:color w:val="000000"/>
        </w:rPr>
        <w:t xml:space="preserve">References</w:t>
      </w:r>
    </w:p>
    <w:p>
      <w:pPr>
        <w:pStyle w:val="FirstParagraph"/>
        <w:spacing w:line="276" w:lineRule="auto" w:after="120"/>
      </w:pPr>
      <w:r>
        <w:rPr>
          <w:color w:val="000000"/>
        </w:rPr>
        <w:t xml:space="preserve">Anthropic.</w:t>
      </w:r>
      <w:r>
        <w:rPr>
          <w:color w:val="000000"/>
        </w:rPr>
        <w:t xml:space="preserve"> </w:t>
      </w:r>
      <w:r>
        <w:rPr>
          <w:color w:val="000000"/>
        </w:rPr>
        <w:t xml:space="preserve">“Claude Code.”</w:t>
      </w:r>
      <w:r>
        <w:rPr>
          <w:color w:val="000000"/>
        </w:rPr>
        <w:t xml:space="preserve"> </w:t>
      </w:r>
      <w:r>
        <w:rPr>
          <w:color w:val="000000"/>
        </w:rPr>
        <w:t xml:space="preserve">Accessed July 8, 2026. https://claude.com/claude-code.</w:t>
      </w:r>
    </w:p>
    <w:p>
      <w:pPr>
        <w:pStyle w:val="BodyText"/>
        <w:spacing w:line="276" w:lineRule="auto" w:after="120"/>
      </w:pPr>
      <w:r>
        <w:rPr>
          <w:color w:val="000000"/>
        </w:rPr>
        <w:t xml:space="preserve">International Society for Photogrammetry and Remote Sensing.</w:t>
      </w:r>
      <w:r>
        <w:rPr>
          <w:color w:val="000000"/>
        </w:rPr>
        <w:t xml:space="preserve"> </w:t>
      </w:r>
      <w:r>
        <w:rPr>
          <w:color w:val="000000"/>
        </w:rPr>
        <w:t xml:space="preserve">“2D Semantic Labeling Contest, Potsdam.”</w:t>
      </w:r>
      <w:r>
        <w:rPr>
          <w:color w:val="000000"/>
        </w:rPr>
        <w:t xml:space="preserve"> </w:t>
      </w:r>
      <w:r>
        <w:rPr>
          <w:color w:val="000000"/>
        </w:rPr>
        <w:t xml:space="preserve">Accessed July 8, 2026. https://www.isprs.org/resources/datasets/benchmarks/UrbanSemLab/2d-sem-label-potsdam.aspx.</w:t>
      </w:r>
    </w:p>
    <w:p>
      <w:pPr>
        <w:pStyle w:val="BodyText"/>
        <w:spacing w:line="276" w:lineRule="auto" w:after="120"/>
      </w:pPr>
      <w:r>
        <w:rPr>
          <w:color w:val="000000"/>
        </w:rPr>
        <w:t xml:space="preserve">Kaggle.</w:t>
      </w:r>
      <w:r>
        <w:rPr>
          <w:color w:val="000000"/>
        </w:rPr>
        <w:t xml:space="preserve"> </w:t>
      </w:r>
      <w:r>
        <w:rPr>
          <w:color w:val="000000"/>
        </w:rPr>
        <w:t xml:space="preserve">“Urban Segmentation ISPRS.”</w:t>
      </w:r>
      <w:r>
        <w:rPr>
          <w:color w:val="000000"/>
        </w:rPr>
        <w:t xml:space="preserve"> </w:t>
      </w:r>
      <w:r>
        <w:rPr>
          <w:color w:val="000000"/>
        </w:rPr>
        <w:t xml:space="preserve">Accessed July 8, 2026. https://www.kaggle.com/datasets/aletbm/urban-segmentation-isprs.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13" Type="http://schemas.openxmlformats.org/officeDocument/2006/relationships/image" Target="media/rId13.png"/><Relationship Id="rId19" Type="http://schemas.openxmlformats.org/officeDocument/2006/relationships/image" Target="media/rId19.png"/><Relationship Id="rId10" Type="http://schemas.openxmlformats.org/officeDocument/2006/relationships/image" Target="media/rId10.png"/><Relationship Id="rId23" Type="http://schemas.openxmlformats.org/officeDocument/2006/relationships/image" Target="media/rId23.png"/><Relationship Id="rId29" Type="http://schemas.openxmlformats.org/officeDocument/2006/relationships/image" Target="media/rId29.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2026-07-09T01:54:46Z</dcterms:created>
  <dcterms:modified xsi:type="dcterms:W3CDTF">2026-07-09T01:54:46Z</dcterms:modified>
</cp:coreProperties>
</file>

<file path=docProps/custom.xml><?xml version="1.0" encoding="utf-8"?>
<Properties xmlns="http://schemas.openxmlformats.org/officeDocument/2006/custom-properties" xmlns:vt="http://schemas.openxmlformats.org/officeDocument/2006/docPropsVTypes"/>
</file>