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112B520">
      <w:pPr>
        <w:pBdr/>
        <w:spacing/>
        <w:ind/>
        <w:rPr>
          <w:b/>
          <w:bCs/>
        </w:rPr>
      </w:pPr>
      <w:r>
        <w:rPr>
          <w:b/>
          <w:bCs/>
        </w:rPr>
        <w:t xml:space="preserve">BACKGROUND STUDY</w:t>
      </w:r>
      <w:r>
        <w:rPr>
          <w:b/>
          <w:bCs/>
          <w:color w:val="000000" w:themeColor="text1"/>
        </w:rPr>
        <w:t xml:space="preserve">(Literature/Research Papers):</w:t>
      </w:r>
      <w:r/>
      <w:r>
        <w:rPr>
          <w:b/>
          <w:bCs/>
        </w:rPr>
      </w:r>
      <w:r>
        <w:rPr>
          <w:b/>
          <w:bCs/>
        </w:rPr>
      </w:r>
    </w:p>
    <w:p w14:paraId="45A6E587">
      <w:pPr>
        <w:pBdr/>
        <w:spacing/>
        <w:ind/>
        <w:rPr/>
      </w:pPr>
      <w:r>
        <w:t xml:space="preserve">This background study is based on the following research papers:</w:t>
      </w:r>
      <w:r/>
      <w:r/>
    </w:p>
    <w:p w14:paraId="7B9599DC">
      <w:pPr>
        <w:pStyle w:val="141"/>
        <w:numPr>
          <w:ilvl w:val="0"/>
          <w:numId w:val="9"/>
        </w:numPr>
        <w:pBdr>
          <w:top w:val="none" w:color="000000" w:sz="4" w:space="0"/>
          <w:left w:val="none" w:color="000000" w:sz="4" w:space="0"/>
          <w:bottom w:val="none" w:color="000000" w:sz="4" w:space="0"/>
          <w:right w:val="none" w:color="000000" w:sz="4" w:space="0"/>
        </w:pBdr>
        <w:spacing/>
        <w:ind w:right="0"/>
        <w:rPr>
          <w:b w:val="0"/>
          <w:bCs w:val="0"/>
          <w:color w:val="000000" w:themeColor="text1"/>
          <w:sz w:val="22"/>
          <w:szCs w:val="22"/>
        </w:rPr>
      </w:pPr>
      <w:r>
        <w:rPr>
          <w:b w:val="0"/>
          <w:bCs w:val="0"/>
          <w:color w:val="000000" w:themeColor="text1"/>
          <w:sz w:val="22"/>
          <w:szCs w:val="22"/>
        </w:rPr>
        <w:t xml:space="preserve">TabLLM: Few-shot Classification of Tabular Data with Large Language</w:t>
      </w:r>
      <w:r>
        <w:rPr>
          <w:sz w:val="22"/>
          <w:szCs w:val="22"/>
        </w:rPr>
        <w:t xml:space="preserve"> </w:t>
      </w:r>
      <w:r>
        <w:rPr>
          <w:b w:val="0"/>
          <w:bCs w:val="0"/>
          <w:color w:val="000000" w:themeColor="text1"/>
          <w:sz w:val="22"/>
          <w:szCs w:val="22"/>
        </w:rPr>
        <w:t xml:space="preserve">Models</w:t>
      </w:r>
      <w:r>
        <w:rPr>
          <w:b w:val="0"/>
          <w:bCs w:val="0"/>
          <w:color w:val="000000" w:themeColor="text1"/>
          <w:sz w:val="22"/>
          <w:szCs w:val="22"/>
          <w:highlight w:val="none"/>
        </w:rPr>
      </w:r>
    </w:p>
    <w:p w14:paraId="2CD8C7C3">
      <w:pPr>
        <w:pStyle w:val="141"/>
        <w:numPr>
          <w:ilvl w:val="0"/>
          <w:numId w:val="9"/>
        </w:numPr>
        <w:pBdr>
          <w:top w:val="none" w:color="000000" w:sz="4" w:space="0"/>
          <w:left w:val="none" w:color="000000" w:sz="4" w:space="0"/>
          <w:bottom w:val="none" w:color="000000" w:sz="4" w:space="0"/>
          <w:right w:val="none" w:color="000000" w:sz="4" w:space="0"/>
        </w:pBdr>
        <w:spacing/>
        <w:ind w:right="0"/>
        <w:rPr>
          <w:b w:val="0"/>
          <w:bCs w:val="0"/>
          <w:color w:val="000000" w:themeColor="text1"/>
          <w:sz w:val="22"/>
          <w:szCs w:val="22"/>
          <w:highlight w:val="none"/>
        </w:rPr>
      </w:pPr>
      <w:r>
        <w:rPr>
          <w:b w:val="0"/>
          <w:bCs w:val="0"/>
          <w:color w:val="000000" w:themeColor="text1"/>
          <w:sz w:val="22"/>
          <w:szCs w:val="22"/>
        </w:rPr>
      </w:r>
      <w:r>
        <w:rPr>
          <w:color w:val="000000" w:themeColor="text1"/>
          <w:sz w:val="22"/>
          <w:szCs w:val="22"/>
          <w:highlight w:val="none"/>
        </w:rPr>
        <w:t xml:space="preserve">Retrieval-Augmented Generation for </w:t>
      </w:r>
      <w:r>
        <w:rPr>
          <w:color w:val="000000" w:themeColor="text1"/>
          <w:sz w:val="22"/>
          <w:szCs w:val="22"/>
          <w:highlight w:val="none"/>
        </w:rPr>
        <w:t xml:space="preserve">Knowledge-Intensive NLP Tasks</w:t>
      </w:r>
      <w:r>
        <w:rPr>
          <w:b w:val="0"/>
          <w:bCs w:val="0"/>
          <w:color w:val="000000" w:themeColor="text1"/>
          <w:sz w:val="22"/>
          <w:szCs w:val="22"/>
          <w:highlight w:val="none"/>
        </w:rPr>
      </w:r>
      <w:r>
        <w:rPr>
          <w:color w:val="000000" w:themeColor="text1"/>
        </w:rPr>
      </w:r>
    </w:p>
    <w:p w14:paraId="4FB89EF4">
      <w:pPr>
        <w:pBdr/>
        <w:spacing/>
        <w:ind w:firstLine="0" w:left="0"/>
        <w:rPr>
          <w:sz w:val="22"/>
          <w:szCs w:val="22"/>
        </w:rPr>
      </w:pPr>
      <w:r>
        <w:rPr>
          <w:sz w:val="22"/>
          <w:szCs w:val="22"/>
        </w:rPr>
      </w:r>
      <w:r>
        <w:rPr>
          <w:sz w:val="22"/>
          <w:szCs w:val="22"/>
        </w:rPr>
      </w:r>
    </w:p>
    <w:p w14:paraId="569EADEA">
      <w:pPr>
        <w:pStyle w:val="141"/>
        <w:pBdr>
          <w:top w:val="none" w:color="000000" w:sz="4" w:space="0"/>
          <w:left w:val="none" w:color="000000" w:sz="4" w:space="0"/>
          <w:bottom w:val="none" w:color="000000" w:sz="4" w:space="0"/>
          <w:right w:val="none" w:color="000000" w:sz="4" w:space="0"/>
        </w:pBdr>
        <w:spacing/>
        <w:ind w:right="0" w:firstLine="0" w:left="0"/>
        <w:rPr>
          <w:b w:val="0"/>
          <w:bCs w:val="0"/>
          <w:color w:val="000000" w:themeColor="text1"/>
          <w:sz w:val="26"/>
          <w:szCs w:val="26"/>
          <w:highlight w:val="none"/>
        </w:rPr>
      </w:pPr>
      <w:r>
        <w:rPr>
          <w:b/>
          <w:bCs/>
          <w:color w:val="000000" w:themeColor="text1"/>
          <w:sz w:val="26"/>
          <w:szCs w:val="26"/>
        </w:rPr>
      </w:r>
      <w:r>
        <w:rPr>
          <w:b w:val="0"/>
          <w:bCs w:val="0"/>
          <w:color w:val="000000" w:themeColor="text1"/>
          <w:sz w:val="26"/>
          <w:szCs w:val="26"/>
        </w:rPr>
        <w:br/>
      </w:r>
      <w:r>
        <w:rPr>
          <w:b w:val="0"/>
          <w:bCs w:val="0"/>
          <w:color w:val="000000" w:themeColor="text1"/>
          <w:sz w:val="26"/>
          <w:szCs w:val="26"/>
        </w:rPr>
        <w:t xml:space="preserve">1) </w:t>
      </w:r>
      <w:r>
        <w:rPr>
          <w:b w:val="0"/>
          <w:bCs w:val="0"/>
          <w:color w:val="000000" w:themeColor="text1"/>
          <w:sz w:val="26"/>
          <w:szCs w:val="26"/>
        </w:rPr>
        <w:t xml:space="preserve">TabLLM: Few-shot Classification of Tabular Data with Large Language</w:t>
      </w:r>
      <w:r>
        <w:rPr>
          <w:sz w:val="26"/>
          <w:szCs w:val="26"/>
        </w:rPr>
        <w:t xml:space="preserve"> </w:t>
      </w:r>
      <w:r>
        <w:rPr>
          <w:b w:val="0"/>
          <w:bCs w:val="0"/>
          <w:color w:val="000000" w:themeColor="text1"/>
          <w:sz w:val="26"/>
          <w:szCs w:val="26"/>
        </w:rPr>
        <w:t xml:space="preserve">Models</w:t>
      </w:r>
      <w:r>
        <w:rPr>
          <w:sz w:val="26"/>
          <w:szCs w:val="26"/>
        </w:rPr>
      </w:r>
      <w:r>
        <w:rPr>
          <w:b w:val="0"/>
          <w:bCs w:val="0"/>
          <w:color w:val="000000" w:themeColor="text1"/>
          <w:sz w:val="26"/>
          <w:szCs w:val="26"/>
          <w:highlight w:val="none"/>
        </w:rPr>
      </w:r>
    </w:p>
    <w:p w14:paraId="6165220A">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b w:val="0"/>
          <w:bCs w:val="0"/>
          <w:color w:val="000000" w:themeColor="text1"/>
        </w:rPr>
        <w:t xml:space="preserve"> </w:t>
      </w:r>
      <w:r>
        <w:rPr>
          <w:rFonts w:ascii="Times New Roman" w:hAnsi="Times New Roman" w:eastAsia="Times New Roman" w:cs="Times New Roman"/>
          <w:b/>
          <w:color w:val="000000"/>
          <w:sz w:val="28"/>
        </w:rPr>
        <w:t xml:space="preserve">1. Background Study: TabLLM Core</w:t>
      </w:r>
      <w:r/>
      <w:r/>
    </w:p>
    <w:p w14:paraId="302456E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Problem:</w:t>
      </w:r>
      <w:r>
        <w:rPr>
          <w:rFonts w:ascii="Times New Roman" w:hAnsi="Times New Roman" w:eastAsia="Times New Roman" w:cs="Times New Roman"/>
          <w:color w:val="000000"/>
          <w:sz w:val="24"/>
        </w:rPr>
        <w:t xml:space="preserve"> Traditional machine learning needs thousands of rows of cleaned data to understand "tabular" information (dates, skills, job titles).</w:t>
      </w:r>
      <w:r/>
    </w:p>
    <w:p w14:paraId="28A2411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Solution:</w:t>
      </w:r>
      <w:r>
        <w:rPr>
          <w:rFonts w:ascii="Times New Roman" w:hAnsi="Times New Roman" w:eastAsia="Times New Roman" w:cs="Times New Roman"/>
          <w:color w:val="000000"/>
          <w:sz w:val="24"/>
        </w:rPr>
        <w:t xml:space="preserve"> The researchers in</w:t>
      </w:r>
      <w:r>
        <w:rPr>
          <w:rFonts w:ascii="Times New Roman" w:hAnsi="Times New Roman" w:eastAsia="Times New Roman" w:cs="Times New Roman"/>
          <w:b w:val="0"/>
          <w:bCs w:val="0"/>
          <w:color w:val="000000"/>
          <w:sz w:val="24"/>
        </w:rPr>
        <w:t xml:space="preserve">troduced </w:t>
      </w:r>
      <w:r>
        <w:rPr>
          <w:rFonts w:ascii="Times New Roman" w:hAnsi="Times New Roman" w:eastAsia="Times New Roman" w:cs="Times New Roman"/>
          <w:b w:val="0"/>
          <w:bCs w:val="0"/>
          <w:color w:val="000000"/>
          <w:sz w:val="24"/>
        </w:rPr>
        <w:t xml:space="preserve">Serialization</w:t>
      </w:r>
      <w:r>
        <w:rPr>
          <w:rFonts w:ascii="Times New Roman" w:hAnsi="Times New Roman" w:eastAsia="Times New Roman" w:cs="Times New Roman"/>
          <w:b w:val="0"/>
          <w:bCs w:val="0"/>
          <w:color w:val="000000"/>
          <w:sz w:val="24"/>
        </w:rPr>
        <w:t xml:space="preserve">, which</w:t>
      </w:r>
      <w:r>
        <w:rPr>
          <w:rFonts w:ascii="Times New Roman" w:hAnsi="Times New Roman" w:eastAsia="Times New Roman" w:cs="Times New Roman"/>
          <w:color w:val="000000"/>
          <w:sz w:val="24"/>
        </w:rPr>
        <w:t xml:space="preserve"> converts table rows into natural language sentences.</w:t>
      </w:r>
      <w:r/>
    </w:p>
    <w:p w14:paraId="4E4330ED">
      <w:pPr>
        <w:pStyle w:val="668"/>
        <w:numPr>
          <w:ilvl w:val="0"/>
          <w:numId w:val="1"/>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color w:val="000000"/>
          <w:sz w:val="24"/>
        </w:rPr>
        <w:t xml:space="preserve">The Result:</w:t>
      </w:r>
      <w:r>
        <w:rPr>
          <w:rFonts w:ascii="Times New Roman" w:hAnsi="Times New Roman" w:eastAsia="Times New Roman" w:cs="Times New Roman"/>
          <w:color w:val="000000"/>
          <w:sz w:val="24"/>
        </w:rPr>
        <w:t xml:space="preserve"> By "explaining" the table to a Large Language Model (LLM), the model can classify or understand the data w</w:t>
      </w:r>
      <w:r>
        <w:rPr>
          <w:rFonts w:ascii="Times New Roman" w:hAnsi="Times New Roman" w:eastAsia="Times New Roman" w:cs="Times New Roman"/>
          <w:b w:val="0"/>
          <w:bCs w:val="0"/>
          <w:color w:val="000000"/>
          <w:sz w:val="24"/>
        </w:rPr>
        <w:t xml:space="preserve">ith almost </w:t>
      </w:r>
      <w:r>
        <w:rPr>
          <w:rFonts w:ascii="Times New Roman" w:hAnsi="Times New Roman" w:eastAsia="Times New Roman" w:cs="Times New Roman"/>
          <w:b w:val="0"/>
          <w:bCs w:val="0"/>
          <w:color w:val="000000"/>
          <w:sz w:val="24"/>
        </w:rPr>
        <w:t xml:space="preserve">zero training</w:t>
      </w:r>
      <w:r>
        <w:rPr>
          <w:rFonts w:ascii="Times New Roman" w:hAnsi="Times New Roman" w:eastAsia="Times New Roman" w:cs="Times New Roman"/>
          <w:b w:val="0"/>
          <w:bCs w:val="0"/>
          <w:color w:val="000000"/>
          <w:sz w:val="24"/>
        </w:rPr>
        <w:t xml:space="preserve"> or very few examples.</w:t>
      </w:r>
      <w:r>
        <w:rPr>
          <w:b w:val="0"/>
          <w:bCs w:val="0"/>
        </w:rPr>
      </w:r>
    </w:p>
    <w:p w14:paraId="7F62A13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Relation to Your Resume Project</w:t>
      </w:r>
      <w:r/>
    </w:p>
    <w:p w14:paraId="171EA1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resume is a "semi-structured table" containing dates, companies, and roles. The paper's techniques apply directly to the RAG pipeline:</w:t>
      </w:r>
      <w:r/>
    </w:p>
    <w:p w14:paraId="02E4BAD5">
      <w:pPr>
        <w:pStyle w:val="668"/>
        <w:numPr>
          <w:ilvl w:val="0"/>
          <w:numId w:val="2"/>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color w:val="000000"/>
          <w:sz w:val="24"/>
        </w:rPr>
        <w:t xml:space="preserve">Information Processing:</w:t>
      </w:r>
      <w:r>
        <w:rPr>
          <w:rFonts w:ascii="Times New Roman" w:hAnsi="Times New Roman" w:eastAsia="Times New Roman" w:cs="Times New Roman"/>
          <w:color w:val="000000"/>
          <w:sz w:val="24"/>
        </w:rPr>
        <w:t xml:space="preserve"> Just</w:t>
      </w:r>
      <w:r>
        <w:rPr>
          <w:rFonts w:ascii="Times New Roman" w:hAnsi="Times New Roman" w:eastAsia="Times New Roman" w:cs="Times New Roman"/>
          <w:b w:val="0"/>
          <w:bCs w:val="0"/>
          <w:color w:val="000000"/>
          <w:sz w:val="24"/>
        </w:rPr>
        <w:t xml:space="preserve"> as TabLLM serializes a table row, our project serializes a </w:t>
      </w:r>
      <w:r>
        <w:rPr>
          <w:rFonts w:ascii="Times New Roman" w:hAnsi="Times New Roman" w:eastAsia="Times New Roman" w:cs="Times New Roman"/>
          <w:b w:val="0"/>
          <w:bCs w:val="0"/>
          <w:color w:val="000000"/>
          <w:sz w:val="24"/>
        </w:rPr>
        <w:t xml:space="preserve">PDF segment</w:t>
      </w:r>
      <w:r>
        <w:rPr>
          <w:rFonts w:ascii="Times New Roman" w:hAnsi="Times New Roman" w:eastAsia="Times New Roman" w:cs="Times New Roman"/>
          <w:b w:val="0"/>
          <w:bCs w:val="0"/>
          <w:color w:val="000000"/>
          <w:sz w:val="24"/>
        </w:rPr>
        <w:t xml:space="preserve"> (like a certificate or project note) into a text string that an LLM can process.</w:t>
      </w:r>
      <w:r>
        <w:rPr>
          <w:b w:val="0"/>
          <w:bCs w:val="0"/>
        </w:rPr>
      </w:r>
    </w:p>
    <w:p w14:paraId="4EF1805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Knowledge Gained for Your Project</w:t>
      </w:r>
      <w:r/>
    </w:p>
    <w:p w14:paraId="3FE9428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Zero-Shot Adaptation:</w:t>
      </w:r>
      <w:r>
        <w:rPr>
          <w:rFonts w:ascii="Times New Roman" w:hAnsi="Times New Roman" w:eastAsia="Times New Roman" w:cs="Times New Roman"/>
          <w:color w:val="000000"/>
          <w:sz w:val="24"/>
        </w:rPr>
        <w:t xml:space="preserve"> We gained the confidence that an LLM can write a resume for a role that is never held because it exploits "prior knowledge" from its pretraining.</w:t>
      </w:r>
      <w:r/>
    </w:p>
    <w:p w14:paraId="31DA608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Handling Missing Data:</w:t>
      </w:r>
      <w:r>
        <w:rPr>
          <w:rFonts w:ascii="Times New Roman" w:hAnsi="Times New Roman" w:eastAsia="Times New Roman" w:cs="Times New Roman"/>
          <w:color w:val="000000"/>
          <w:sz w:val="24"/>
        </w:rPr>
        <w:t xml:space="preserve"> Tabular models usually crash if any value is missing or blank. This paper shows that LLM</w:t>
      </w:r>
      <w:r>
        <w:rPr>
          <w:rFonts w:ascii="Times New Roman" w:hAnsi="Times New Roman" w:eastAsia="Times New Roman" w:cs="Times New Roman"/>
          <w:b w:val="0"/>
          <w:bCs w:val="0"/>
          <w:color w:val="000000"/>
          <w:sz w:val="24"/>
        </w:rPr>
        <w:t xml:space="preserve">s are </w:t>
      </w:r>
      <w:r>
        <w:rPr>
          <w:rFonts w:ascii="Times New Roman" w:hAnsi="Times New Roman" w:eastAsia="Times New Roman" w:cs="Times New Roman"/>
          <w:b w:val="0"/>
          <w:bCs w:val="0"/>
          <w:color w:val="000000"/>
          <w:sz w:val="24"/>
        </w:rPr>
        <w:t xml:space="preserve">robust. I</w:t>
      </w:r>
      <w:r>
        <w:rPr>
          <w:rFonts w:ascii="Times New Roman" w:hAnsi="Times New Roman" w:eastAsia="Times New Roman" w:cs="Times New Roman"/>
          <w:b w:val="0"/>
          <w:bCs w:val="0"/>
          <w:color w:val="000000"/>
          <w:sz w:val="24"/>
        </w:rPr>
        <w:t xml:space="preserve">f a certificate is missing a date, the AI can still use the certificate's title to build a bull</w:t>
      </w:r>
      <w:r>
        <w:rPr>
          <w:rFonts w:ascii="Times New Roman" w:hAnsi="Times New Roman" w:eastAsia="Times New Roman" w:cs="Times New Roman"/>
          <w:color w:val="000000"/>
          <w:sz w:val="24"/>
        </w:rPr>
        <w:t xml:space="preserve">et point.</w:t>
      </w:r>
      <w:r>
        <w:t xml:space="preserve">(Because we often forget to add some basic but most valuable info).</w:t>
      </w:r>
      <w:r>
        <w:rPr>
          <w:rFonts w:ascii="Times New Roman" w:hAnsi="Times New Roman" w:eastAsia="Times New Roman" w:cs="Times New Roman"/>
          <w:sz w:val="24"/>
        </w:rPr>
      </w:r>
    </w:p>
    <w:p w14:paraId="0C7FBBAB">
      <w:pPr>
        <w:pBdr/>
        <w:spacing/>
        <w:ind/>
        <w:rPr>
          <w:highlight w:val="none"/>
        </w:rPr>
      </w:pPr>
      <w:r>
        <w:t xml:space="preserve">We are converting semi-structured document data (PDFs/Docx) into natural language representations, we enable Zero shot information extraction. </w:t>
      </w:r>
      <w:r>
        <w:t xml:space="preserve">This helps the system create a personalized resume from your achievements without needing special training for each job</w:t>
      </w:r>
      <w:r>
        <w:t xml:space="preserve">.</w:t>
      </w:r>
      <w:r/>
    </w:p>
    <w:p w14:paraId="02197A89">
      <w:pPr>
        <w:pBdr/>
        <w:spacing/>
        <w:ind/>
        <w:rPr/>
      </w:pPr>
      <w:r/>
      <w:r/>
      <w:r/>
    </w:p>
    <w:p w14:paraId="4496BAED">
      <w:pPr>
        <w:pBdr/>
        <w:spacing/>
        <w:ind/>
        <w:rPr/>
      </w:pPr>
      <w:r/>
      <w:r/>
      <w:r/>
    </w:p>
    <w:p w14:paraId="11B8C7B8">
      <w:pPr>
        <w:pBdr/>
        <w:spacing/>
        <w:ind/>
        <w:rPr/>
      </w:pPr>
      <w:r/>
      <w:r/>
      <w:r/>
    </w:p>
    <w:p w14:paraId="7C3C2952">
      <w:pPr>
        <w:pBdr/>
        <w:spacing/>
        <w:ind/>
        <w:rPr/>
      </w:pPr>
      <w:r/>
      <w:r/>
      <w:r/>
    </w:p>
    <w:p w14:paraId="370391A4">
      <w:pPr>
        <w:pBdr/>
        <w:spacing/>
        <w:ind/>
        <w:rPr/>
      </w:pPr>
      <w:r/>
      <w:r/>
    </w:p>
    <w:p w14:paraId="5823171B">
      <w:pPr>
        <w:pBdr/>
        <w:spacing/>
        <w:ind/>
        <w:rPr>
          <w:sz w:val="26"/>
          <w:szCs w:val="26"/>
        </w:rPr>
      </w:pPr>
      <w:r>
        <w:rPr>
          <w:sz w:val="26"/>
          <w:szCs w:val="26"/>
          <w:highlight w:val="none"/>
        </w:rPr>
        <w:t xml:space="preserve">2) </w:t>
      </w:r>
      <w:r>
        <w:rPr>
          <w:sz w:val="26"/>
          <w:szCs w:val="26"/>
          <w:highlight w:val="none"/>
        </w:rPr>
        <w:t xml:space="preserve">Retrieval-Augmented Generation for </w:t>
      </w:r>
      <w:r>
        <w:rPr>
          <w:sz w:val="26"/>
          <w:szCs w:val="26"/>
          <w:highlight w:val="none"/>
        </w:rPr>
        <w:t xml:space="preserve">Knowledge-Intensive NLP Tasks</w:t>
      </w:r>
      <w:r>
        <w:rPr>
          <w:sz w:val="26"/>
          <w:szCs w:val="26"/>
        </w:rPr>
      </w:r>
      <w:r>
        <w:rPr>
          <w:sz w:val="26"/>
          <w:szCs w:val="26"/>
          <w:highlight w:val="none"/>
        </w:rPr>
      </w:r>
      <w:r>
        <w:rPr>
          <w:sz w:val="26"/>
          <w:szCs w:val="26"/>
        </w:rPr>
      </w:r>
      <w:r>
        <w:rPr>
          <w:sz w:val="26"/>
          <w:szCs w:val="26"/>
        </w:rPr>
      </w:r>
      <w:r>
        <w:rPr>
          <w:sz w:val="26"/>
          <w:szCs w:val="26"/>
        </w:rPr>
      </w:r>
      <w:r>
        <w:rPr>
          <w:sz w:val="26"/>
          <w:szCs w:val="26"/>
          <w:highlight w:val="none"/>
        </w:rPr>
      </w:r>
    </w:p>
    <w:p w14:paraId="788E159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Project Background (The Theory)</w:t>
      </w:r>
      <w:r/>
      <w:r>
        <w:rPr>
          <w:rFonts w:ascii="Times New Roman" w:hAnsi="Times New Roman" w:eastAsia="Times New Roman" w:cs="Times New Roman"/>
          <w:sz w:val="28"/>
        </w:rPr>
      </w:r>
    </w:p>
    <w:p w14:paraId="7EECC341">
      <w:pPr>
        <w:pBdr/>
        <w:spacing/>
        <w:ind/>
        <w:rPr/>
      </w:pPr>
      <w:r/>
      <w:r/>
      <w:r/>
    </w:p>
    <w:p w14:paraId="2210BA9F">
      <w:pPr>
        <w:pBdr/>
        <w:spacing/>
        <w:ind/>
        <w:rPr/>
      </w:pPr>
      <w:r>
        <w:t xml:space="preserve">The paper made us understand RAG With an example of Open Book.We can not always think that our information is up to date. Many things outside are developing and new information is adding on So we add on the new information. </w:t>
      </w:r>
      <w:r/>
    </w:p>
    <w:p w14:paraId="71B2030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"Open Book" Concept:</w:t>
      </w:r>
      <w:r>
        <w:rPr>
          <w:rFonts w:ascii="Times New Roman" w:hAnsi="Times New Roman" w:eastAsia="Times New Roman" w:cs="Times New Roman"/>
          <w:color w:val="000000"/>
          <w:sz w:val="24"/>
        </w:rPr>
        <w:t xml:space="preserve"> Before this paper, AI models were "closed book” they could only use what they learned during training. This paper introduced </w:t>
      </w:r>
      <w:r>
        <w:rPr>
          <w:rFonts w:ascii="Times New Roman" w:hAnsi="Times New Roman" w:eastAsia="Times New Roman" w:cs="Times New Roman"/>
          <w:b/>
          <w:color w:val="000000"/>
          <w:sz w:val="24"/>
        </w:rPr>
        <w:t xml:space="preserve">RAG</w:t>
      </w:r>
      <w:r>
        <w:rPr>
          <w:rFonts w:ascii="Times New Roman" w:hAnsi="Times New Roman" w:eastAsia="Times New Roman" w:cs="Times New Roman"/>
          <w:color w:val="000000"/>
          <w:sz w:val="24"/>
        </w:rPr>
        <w:t xml:space="preserve">, which gives the AI an "open-book" to look up specific facts (like our certificates) in real-time.</w:t>
      </w:r>
      <w:r/>
    </w:p>
    <w:p w14:paraId="50A5C60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Architecture:</w:t>
      </w:r>
      <w:r>
        <w:rPr>
          <w:rFonts w:ascii="Times New Roman" w:hAnsi="Times New Roman" w:eastAsia="Times New Roman" w:cs="Times New Roman"/>
          <w:color w:val="000000"/>
          <w:sz w:val="24"/>
        </w:rPr>
        <w:t xml:space="preserve"> It combines two parts:</w:t>
      </w:r>
      <w:r/>
    </w:p>
    <w:p w14:paraId="32DB3E8B">
      <w:pPr>
        <w:pStyle w:val="668"/>
        <w:numPr>
          <w:ilvl w:val="1"/>
          <w:numId w:val="5"/>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color w:val="000000"/>
          <w:sz w:val="24"/>
        </w:rPr>
        <w:t xml:space="preserve">The Retriever:</w:t>
      </w:r>
      <w:r>
        <w:rPr>
          <w:rFonts w:ascii="Times New Roman" w:hAnsi="Times New Roman" w:eastAsia="Times New Roman" w:cs="Times New Roman"/>
          <w:color w:val="000000"/>
          <w:sz w:val="24"/>
        </w:rPr>
        <w:t xml:space="preserve"> A search engine that finds the relevant chunks of your documents usin</w:t>
      </w:r>
      <w:r>
        <w:rPr>
          <w:rFonts w:ascii="Times New Roman" w:hAnsi="Times New Roman" w:eastAsia="Times New Roman" w:cs="Times New Roman"/>
          <w:b w:val="0"/>
          <w:bCs w:val="0"/>
          <w:color w:val="000000"/>
          <w:sz w:val="24"/>
        </w:rPr>
        <w:t xml:space="preserve">g </w:t>
      </w:r>
      <w:r>
        <w:rPr>
          <w:rFonts w:ascii="Times New Roman" w:hAnsi="Times New Roman" w:eastAsia="Times New Roman" w:cs="Times New Roman"/>
          <w:b w:val="0"/>
          <w:bCs w:val="0"/>
          <w:color w:val="000000"/>
          <w:sz w:val="24"/>
        </w:rPr>
        <w:t xml:space="preserve">Vector Embeddings</w:t>
      </w:r>
      <w:r>
        <w:rPr>
          <w:rFonts w:ascii="Times New Roman" w:hAnsi="Times New Roman" w:eastAsia="Times New Roman" w:cs="Times New Roman"/>
          <w:b w:val="0"/>
          <w:bCs w:val="0"/>
          <w:color w:val="000000"/>
          <w:sz w:val="24"/>
        </w:rPr>
        <w:t xml:space="preserve">.</w:t>
      </w:r>
      <w:r>
        <w:rPr>
          <w:b w:val="0"/>
          <w:bCs w:val="0"/>
        </w:rPr>
      </w:r>
    </w:p>
    <w:p w14:paraId="06563699">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Generator:</w:t>
      </w:r>
      <w:r>
        <w:rPr>
          <w:rFonts w:ascii="Times New Roman" w:hAnsi="Times New Roman" w:eastAsia="Times New Roman" w:cs="Times New Roman"/>
          <w:color w:val="000000"/>
          <w:sz w:val="24"/>
        </w:rPr>
        <w:t xml:space="preserve"> A language model (like GPT or Ollama) that takes those chunks and writes the final resume.</w:t>
      </w:r>
      <w:r/>
    </w:p>
    <w:p w14:paraId="62F8EC3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Relevance to Your Project</w:t>
      </w:r>
      <w:r/>
    </w:p>
    <w:p w14:paraId="50988E68">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Personalized Accuracy:</w:t>
      </w:r>
      <w:r>
        <w:rPr>
          <w:rFonts w:ascii="Times New Roman" w:hAnsi="Times New Roman" w:eastAsia="Times New Roman" w:cs="Times New Roman"/>
          <w:color w:val="000000"/>
          <w:sz w:val="24"/>
        </w:rPr>
        <w:t xml:space="preserve"> Since an AI doesn't know my personal history, Our project uses the RAG framework to bridge</w:t>
      </w:r>
      <w:r>
        <w:rPr>
          <w:rFonts w:ascii="Times New Roman" w:hAnsi="Times New Roman" w:eastAsia="Times New Roman" w:cs="Times New Roman"/>
          <w:b w:val="0"/>
          <w:bCs w:val="0"/>
          <w:color w:val="000000"/>
          <w:sz w:val="24"/>
        </w:rPr>
        <w:t xml:space="preserve"> this </w:t>
      </w:r>
      <w:r>
        <w:rPr>
          <w:rFonts w:ascii="Times New Roman" w:hAnsi="Times New Roman" w:eastAsia="Times New Roman" w:cs="Times New Roman"/>
          <w:b w:val="0"/>
          <w:bCs w:val="0"/>
          <w:color w:val="000000"/>
          <w:sz w:val="24"/>
        </w:rPr>
        <w:t xml:space="preserve">Knowledge Gap</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color w:val="000000"/>
          <w:sz w:val="24"/>
        </w:rPr>
        <w:t xml:space="preserve">by treating your PDFs as the external "knowledge source".</w:t>
      </w:r>
      <w:r/>
    </w:p>
    <w:p w14:paraId="1CBE3537">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Domain Specificity:</w:t>
      </w:r>
      <w:r>
        <w:rPr>
          <w:rFonts w:ascii="Times New Roman" w:hAnsi="Times New Roman" w:eastAsia="Times New Roman" w:cs="Times New Roman"/>
          <w:color w:val="000000"/>
          <w:sz w:val="24"/>
        </w:rPr>
        <w:t xml:space="preserve"> It allows the system to act </w:t>
      </w:r>
      <w:r>
        <w:rPr>
          <w:rFonts w:ascii="Times New Roman" w:hAnsi="Times New Roman" w:eastAsia="Times New Roman" w:cs="Times New Roman"/>
          <w:b w:val="0"/>
          <w:bCs w:val="0"/>
          <w:color w:val="000000"/>
          <w:sz w:val="24"/>
        </w:rPr>
        <w:t xml:space="preserve">as a </w:t>
      </w:r>
      <w:r>
        <w:rPr>
          <w:rFonts w:ascii="Times New Roman" w:hAnsi="Times New Roman" w:eastAsia="Times New Roman" w:cs="Times New Roman"/>
          <w:b w:val="0"/>
          <w:bCs w:val="0"/>
          <w:color w:val="000000"/>
          <w:sz w:val="24"/>
        </w:rPr>
        <w:t xml:space="preserve">Career Specialist</w:t>
      </w:r>
      <w:r>
        <w:rPr>
          <w:rFonts w:ascii="Times New Roman" w:hAnsi="Times New Roman" w:eastAsia="Times New Roman" w:cs="Times New Roman"/>
          <w:b w:val="0"/>
          <w:bCs w:val="0"/>
          <w:color w:val="000000"/>
          <w:sz w:val="24"/>
        </w:rPr>
        <w:t xml:space="preserve">. By </w:t>
      </w:r>
      <w:r>
        <w:rPr>
          <w:rFonts w:ascii="Times New Roman" w:hAnsi="Times New Roman" w:eastAsia="Times New Roman" w:cs="Times New Roman"/>
          <w:color w:val="000000"/>
          <w:sz w:val="24"/>
        </w:rPr>
        <w:t xml:space="preserve">retrieving "Project Management" keywords from our docs when applying for a PM role, it ensures the output is contextually sharp and professional.</w:t>
      </w:r>
      <w:r/>
    </w:p>
    <w:p w14:paraId="072F1E9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Key Knowledge Gained</w:t>
      </w:r>
      <w:r/>
    </w:p>
    <w:p w14:paraId="7F5B2AC9">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Grounding (Anti-Hallucination):</w:t>
      </w:r>
      <w:r>
        <w:rPr>
          <w:rFonts w:ascii="Times New Roman" w:hAnsi="Times New Roman" w:eastAsia="Times New Roman" w:cs="Times New Roman"/>
          <w:color w:val="000000"/>
          <w:sz w:val="24"/>
        </w:rPr>
        <w:t xml:space="preserve"> We learned that for high-stakes documents like resumes, the AI must be "grounded." RAG ensures that if a skill isn't in your certificates, the AI doesn't make it up.</w:t>
      </w:r>
      <w:r/>
    </w:p>
    <w:p w14:paraId="608EC7A8">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Efficiency:</w:t>
      </w:r>
      <w:r>
        <w:rPr>
          <w:rFonts w:ascii="Times New Roman" w:hAnsi="Times New Roman" w:eastAsia="Times New Roman" w:cs="Times New Roman"/>
          <w:color w:val="000000"/>
          <w:sz w:val="24"/>
        </w:rPr>
        <w:t xml:space="preserve"> The paper proved that we don't need to "fine tune" or retrain a model to give it new information. You simply update</w:t>
      </w:r>
      <w:r>
        <w:rPr>
          <w:rFonts w:ascii="Times New Roman" w:hAnsi="Times New Roman" w:eastAsia="Times New Roman" w:cs="Times New Roman"/>
          <w:b w:val="0"/>
          <w:bCs w:val="0"/>
          <w:color w:val="000000"/>
          <w:sz w:val="24"/>
        </w:rPr>
        <w:t xml:space="preserve"> the </w:t>
      </w:r>
      <w:r>
        <w:rPr>
          <w:rFonts w:ascii="Times New Roman" w:hAnsi="Times New Roman" w:eastAsia="Times New Roman" w:cs="Times New Roman"/>
          <w:b w:val="0"/>
          <w:bCs w:val="0"/>
          <w:color w:val="000000"/>
          <w:sz w:val="24"/>
        </w:rPr>
        <w:t xml:space="preserve">Vector Database</w:t>
      </w:r>
      <w:r>
        <w:rPr>
          <w:rFonts w:ascii="Times New Roman" w:hAnsi="Times New Roman" w:eastAsia="Times New Roman" w:cs="Times New Roman"/>
          <w:b w:val="0"/>
          <w:bCs w:val="0"/>
          <w:color w:val="000000"/>
          <w:sz w:val="24"/>
        </w:rPr>
        <w:t xml:space="preserve">, ma</w:t>
      </w:r>
      <w:r>
        <w:rPr>
          <w:rFonts w:ascii="Times New Roman" w:hAnsi="Times New Roman" w:eastAsia="Times New Roman" w:cs="Times New Roman"/>
          <w:color w:val="000000"/>
          <w:sz w:val="24"/>
        </w:rPr>
        <w:t xml:space="preserve">king your project lightweight and scalable.</w:t>
      </w:r>
      <w:r/>
    </w:p>
    <w:p w14:paraId="1F6A4B68">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Evidence Retrieval:</w:t>
      </w:r>
      <w:r>
        <w:rPr>
          <w:rFonts w:ascii="Times New Roman" w:hAnsi="Times New Roman" w:eastAsia="Times New Roman" w:cs="Times New Roman"/>
          <w:color w:val="000000"/>
          <w:sz w:val="24"/>
        </w:rPr>
        <w:t xml:space="preserve"> You gained the ability to show the "source" of a bullet point. If the AI writes about a Python project, it can point exactly to the "Python Basics" certificate PDF it retrieved.</w:t>
      </w:r>
      <w:r>
        <w:rPr>
          <w:rFonts w:ascii="Times New Roman" w:hAnsi="Times New Roman" w:eastAsia="Times New Roman" w:cs="Times New Roman"/>
          <w:sz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rPr>
      </w:r>
      <w:r>
        <w:rPr>
          <w:highlight w:val="none"/>
        </w:rPr>
      </w:r>
      <w:r>
        <w:rPr>
          <w:highlight w:val="none"/>
        </w:rPr>
      </w:r>
      <w:r>
        <w:rPr>
          <w:highlight w:val="none"/>
        </w:rPr>
      </w:r>
      <w:r>
        <w:rPr>
          <w:rFonts w:ascii="Times New Roman" w:hAnsi="Times New Roman" w:eastAsia="Times New Roman" w:cs="Times New Roman"/>
          <w:sz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2126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33479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B3AB9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791F0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803663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57C71A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BD468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0087C6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42B1406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2026-02-21T15:27:09Z</dcterms:modified>
</cp:coreProperties>
</file>