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7E93" w14:textId="77777777" w:rsidR="00F92C98" w:rsidRPr="001124DC" w:rsidRDefault="00F92C98" w:rsidP="004152F6">
      <w:pPr>
        <w:spacing w:after="0" w:line="480" w:lineRule="auto"/>
        <w:jc w:val="center"/>
        <w:rPr>
          <w:rFonts w:ascii="Times New Roman" w:hAnsi="Times New Roman" w:cs="Times New Roman"/>
          <w:lang w:val="en-US"/>
        </w:rPr>
      </w:pPr>
    </w:p>
    <w:p w14:paraId="22C36CC9" w14:textId="77777777" w:rsidR="00E324FD" w:rsidRPr="001124DC" w:rsidRDefault="00E324FD" w:rsidP="004152F6">
      <w:pPr>
        <w:spacing w:after="0" w:line="480" w:lineRule="auto"/>
        <w:jc w:val="center"/>
        <w:rPr>
          <w:rFonts w:ascii="Times New Roman" w:hAnsi="Times New Roman" w:cs="Times New Roman"/>
          <w:lang w:val="en-US"/>
        </w:rPr>
      </w:pPr>
    </w:p>
    <w:p w14:paraId="70698E2D" w14:textId="77777777" w:rsidR="00F92C98" w:rsidRPr="001124DC" w:rsidRDefault="00F92C98" w:rsidP="004152F6">
      <w:pPr>
        <w:spacing w:after="0" w:line="480" w:lineRule="auto"/>
        <w:jc w:val="center"/>
        <w:rPr>
          <w:rFonts w:ascii="Times New Roman" w:hAnsi="Times New Roman" w:cs="Times New Roman"/>
          <w:lang w:val="en-US"/>
        </w:rPr>
      </w:pPr>
    </w:p>
    <w:p w14:paraId="010204F1" w14:textId="77777777" w:rsidR="00F92C98" w:rsidRPr="001124DC" w:rsidRDefault="00F92C98" w:rsidP="004152F6">
      <w:pPr>
        <w:spacing w:after="0" w:line="480" w:lineRule="auto"/>
        <w:jc w:val="center"/>
        <w:rPr>
          <w:rFonts w:ascii="Times New Roman" w:hAnsi="Times New Roman" w:cs="Times New Roman"/>
          <w:lang w:val="en-US"/>
        </w:rPr>
      </w:pPr>
    </w:p>
    <w:p w14:paraId="7D089E58" w14:textId="77777777" w:rsidR="00F92C98" w:rsidRPr="001124DC" w:rsidRDefault="00F92C98" w:rsidP="004152F6">
      <w:pPr>
        <w:spacing w:after="0" w:line="480" w:lineRule="auto"/>
        <w:jc w:val="center"/>
        <w:rPr>
          <w:rFonts w:ascii="Times New Roman" w:hAnsi="Times New Roman" w:cs="Times New Roman"/>
          <w:lang w:val="en-US"/>
        </w:rPr>
      </w:pPr>
    </w:p>
    <w:p w14:paraId="28EE2B6D" w14:textId="77777777" w:rsidR="00F92C98" w:rsidRPr="001124DC" w:rsidRDefault="00F92C98" w:rsidP="004152F6">
      <w:pPr>
        <w:spacing w:after="0" w:line="480" w:lineRule="auto"/>
        <w:jc w:val="center"/>
        <w:rPr>
          <w:rFonts w:ascii="Times New Roman" w:hAnsi="Times New Roman" w:cs="Times New Roman"/>
          <w:lang w:val="en-US"/>
        </w:rPr>
      </w:pPr>
    </w:p>
    <w:p w14:paraId="52600AAF" w14:textId="77777777" w:rsidR="00F92C98" w:rsidRPr="001124DC" w:rsidRDefault="00F92C98" w:rsidP="004152F6">
      <w:pPr>
        <w:spacing w:after="0" w:line="480" w:lineRule="auto"/>
        <w:jc w:val="center"/>
        <w:rPr>
          <w:rFonts w:ascii="Times New Roman" w:hAnsi="Times New Roman" w:cs="Times New Roman"/>
          <w:lang w:val="en-US"/>
        </w:rPr>
      </w:pPr>
    </w:p>
    <w:p w14:paraId="7219FA12" w14:textId="64F1F9BD" w:rsidR="00F92C98" w:rsidRPr="001124DC" w:rsidRDefault="00BD2D74" w:rsidP="004152F6">
      <w:pPr>
        <w:spacing w:after="0" w:line="480" w:lineRule="auto"/>
        <w:jc w:val="center"/>
        <w:rPr>
          <w:rFonts w:ascii="Times New Roman" w:hAnsi="Times New Roman" w:cs="Times New Roman"/>
          <w:lang w:val="en-US"/>
        </w:rPr>
      </w:pPr>
      <w:r w:rsidRPr="00BD2D74">
        <w:rPr>
          <w:rFonts w:ascii="Times New Roman" w:hAnsi="Times New Roman" w:cs="Times New Roman"/>
        </w:rPr>
        <w:t>Improving Clinical Decision Support for Hepatitis B through Rule-Based Knowledge Representation and Guideline Integration</w:t>
      </w:r>
    </w:p>
    <w:p w14:paraId="0B43A12D" w14:textId="77777777" w:rsidR="00F92C98" w:rsidRPr="001124DC" w:rsidRDefault="00F92C98" w:rsidP="004152F6">
      <w:pPr>
        <w:spacing w:after="0" w:line="480" w:lineRule="auto"/>
        <w:jc w:val="center"/>
        <w:rPr>
          <w:rFonts w:ascii="Times New Roman" w:hAnsi="Times New Roman" w:cs="Times New Roman"/>
          <w:lang w:val="en-US"/>
        </w:rPr>
      </w:pPr>
    </w:p>
    <w:p w14:paraId="37805744" w14:textId="0C2A052C" w:rsidR="00F92C98" w:rsidRPr="001124DC" w:rsidRDefault="00EF508C" w:rsidP="004152F6">
      <w:pPr>
        <w:spacing w:after="0" w:line="480" w:lineRule="auto"/>
        <w:jc w:val="center"/>
        <w:rPr>
          <w:rFonts w:ascii="Times New Roman" w:hAnsi="Times New Roman" w:cs="Times New Roman"/>
          <w:lang w:val="en-US"/>
        </w:rPr>
      </w:pPr>
      <w:r w:rsidRPr="00EF508C">
        <w:rPr>
          <w:rFonts w:ascii="Times New Roman" w:hAnsi="Times New Roman" w:cs="Times New Roman"/>
        </w:rPr>
        <w:t>Author:</w:t>
      </w:r>
      <w:r>
        <w:rPr>
          <w:rFonts w:ascii="Times New Roman" w:hAnsi="Times New Roman" w:cs="Times New Roman"/>
        </w:rPr>
        <w:t xml:space="preserve"> </w:t>
      </w:r>
      <w:proofErr w:type="spellStart"/>
      <w:r w:rsidR="001F65D5">
        <w:rPr>
          <w:rFonts w:ascii="Times New Roman" w:hAnsi="Times New Roman" w:cs="Times New Roman"/>
          <w:lang w:val="en-US"/>
        </w:rPr>
        <w:t>Shanmukha</w:t>
      </w:r>
      <w:proofErr w:type="spellEnd"/>
      <w:r w:rsidR="001F65D5">
        <w:rPr>
          <w:rFonts w:ascii="Times New Roman" w:hAnsi="Times New Roman" w:cs="Times New Roman"/>
          <w:lang w:val="en-US"/>
        </w:rPr>
        <w:t xml:space="preserve"> Sai Prakash </w:t>
      </w:r>
      <w:proofErr w:type="spellStart"/>
      <w:r w:rsidR="001F65D5">
        <w:rPr>
          <w:rFonts w:ascii="Times New Roman" w:hAnsi="Times New Roman" w:cs="Times New Roman"/>
          <w:lang w:val="en-US"/>
        </w:rPr>
        <w:t>Jeelakarra</w:t>
      </w:r>
      <w:proofErr w:type="spellEnd"/>
    </w:p>
    <w:p w14:paraId="039B309D" w14:textId="310C75A4" w:rsidR="00F92C98" w:rsidRPr="001124DC" w:rsidRDefault="00F92C98" w:rsidP="004152F6">
      <w:pPr>
        <w:spacing w:after="0" w:line="480" w:lineRule="auto"/>
        <w:jc w:val="center"/>
        <w:rPr>
          <w:rFonts w:ascii="Times New Roman" w:hAnsi="Times New Roman" w:cs="Times New Roman"/>
          <w:lang w:val="en-US"/>
        </w:rPr>
      </w:pPr>
      <w:r w:rsidRPr="001124DC">
        <w:rPr>
          <w:rFonts w:ascii="Times New Roman" w:hAnsi="Times New Roman" w:cs="Times New Roman"/>
          <w:lang w:val="en-US"/>
        </w:rPr>
        <w:t>Department of Healthcare Informatics, School of Healthcare Professions, Rutgers University</w:t>
      </w:r>
    </w:p>
    <w:p w14:paraId="0714C4A6" w14:textId="04F1A261" w:rsidR="00F92C98" w:rsidRPr="00BD2D74" w:rsidRDefault="00BD2D74" w:rsidP="00BD2D74">
      <w:pPr>
        <w:spacing w:after="0" w:line="480" w:lineRule="auto"/>
        <w:ind w:left="360"/>
        <w:jc w:val="center"/>
        <w:rPr>
          <w:rFonts w:ascii="Times New Roman" w:hAnsi="Times New Roman" w:cs="Times New Roman"/>
          <w:lang w:val="en-US"/>
        </w:rPr>
      </w:pPr>
      <w:hyperlink r:id="rId8" w:history="1">
        <w:r w:rsidRPr="00BD2D74">
          <w:rPr>
            <w:rStyle w:val="Hyperlink"/>
            <w:rFonts w:ascii="Times New Roman" w:hAnsi="Times New Roman" w:cs="Times New Roman"/>
            <w:lang w:val="en-US"/>
          </w:rPr>
          <w:t xml:space="preserve">BINF5325E00W </w:t>
        </w:r>
        <w:r>
          <w:rPr>
            <w:rStyle w:val="Hyperlink"/>
            <w:rFonts w:ascii="Times New Roman" w:hAnsi="Times New Roman" w:cs="Times New Roman"/>
            <w:lang w:val="en-US"/>
          </w:rPr>
          <w:t>Clin</w:t>
        </w:r>
        <w:r w:rsidR="002B65D8">
          <w:rPr>
            <w:rStyle w:val="Hyperlink"/>
            <w:rFonts w:ascii="Times New Roman" w:hAnsi="Times New Roman" w:cs="Times New Roman"/>
            <w:lang w:val="en-US"/>
          </w:rPr>
          <w:t>ical</w:t>
        </w:r>
        <w:r>
          <w:rPr>
            <w:rStyle w:val="Hyperlink"/>
            <w:rFonts w:ascii="Times New Roman" w:hAnsi="Times New Roman" w:cs="Times New Roman"/>
            <w:lang w:val="en-US"/>
          </w:rPr>
          <w:t xml:space="preserve"> Dec</w:t>
        </w:r>
        <w:r w:rsidR="002B65D8">
          <w:rPr>
            <w:rStyle w:val="Hyperlink"/>
            <w:rFonts w:ascii="Times New Roman" w:hAnsi="Times New Roman" w:cs="Times New Roman"/>
            <w:lang w:val="en-US"/>
          </w:rPr>
          <w:t>ision</w:t>
        </w:r>
        <w:r>
          <w:rPr>
            <w:rStyle w:val="Hyperlink"/>
            <w:rFonts w:ascii="Times New Roman" w:hAnsi="Times New Roman" w:cs="Times New Roman"/>
            <w:lang w:val="en-US"/>
          </w:rPr>
          <w:t xml:space="preserve"> Support Systems</w:t>
        </w:r>
      </w:hyperlink>
    </w:p>
    <w:p w14:paraId="51927B5C" w14:textId="07D97096" w:rsidR="00F92C98" w:rsidRPr="001124DC" w:rsidRDefault="00BD2D74" w:rsidP="004152F6">
      <w:pPr>
        <w:spacing w:after="0" w:line="480" w:lineRule="auto"/>
        <w:jc w:val="center"/>
        <w:rPr>
          <w:rFonts w:ascii="Times New Roman" w:hAnsi="Times New Roman" w:cs="Times New Roman"/>
          <w:lang w:val="en-US"/>
        </w:rPr>
      </w:pPr>
      <w:r>
        <w:rPr>
          <w:rFonts w:ascii="Times New Roman" w:hAnsi="Times New Roman" w:cs="Times New Roman"/>
        </w:rPr>
        <w:t>Dinesh P Mital</w:t>
      </w:r>
    </w:p>
    <w:p w14:paraId="10BA56B4" w14:textId="36EAD89D" w:rsidR="00F92C98" w:rsidRPr="001124DC" w:rsidRDefault="00BD2D74" w:rsidP="004152F6">
      <w:pPr>
        <w:spacing w:after="0" w:line="480" w:lineRule="auto"/>
        <w:jc w:val="center"/>
        <w:rPr>
          <w:rFonts w:ascii="Times New Roman" w:hAnsi="Times New Roman" w:cs="Times New Roman"/>
          <w:lang w:val="en-US"/>
        </w:rPr>
      </w:pPr>
      <w:r>
        <w:rPr>
          <w:rFonts w:ascii="Times New Roman" w:hAnsi="Times New Roman" w:cs="Times New Roman"/>
          <w:lang w:val="en-US"/>
        </w:rPr>
        <w:t>December 12</w:t>
      </w:r>
      <w:r w:rsidR="00F24A59">
        <w:rPr>
          <w:rFonts w:ascii="Times New Roman" w:hAnsi="Times New Roman" w:cs="Times New Roman"/>
          <w:lang w:val="en-US"/>
        </w:rPr>
        <w:t>, 2025</w:t>
      </w:r>
    </w:p>
    <w:p w14:paraId="404C314D" w14:textId="77777777" w:rsidR="00F92C98" w:rsidRPr="001124DC" w:rsidRDefault="00F92C98" w:rsidP="004152F6">
      <w:pPr>
        <w:spacing w:after="0" w:line="480" w:lineRule="auto"/>
        <w:jc w:val="center"/>
        <w:rPr>
          <w:rFonts w:ascii="Times New Roman" w:hAnsi="Times New Roman" w:cs="Times New Roman"/>
          <w:lang w:val="en-US"/>
        </w:rPr>
      </w:pPr>
    </w:p>
    <w:p w14:paraId="5D68C558" w14:textId="77777777" w:rsidR="00F92C98" w:rsidRPr="001124DC" w:rsidRDefault="00F92C98" w:rsidP="004152F6">
      <w:pPr>
        <w:spacing w:after="0" w:line="480" w:lineRule="auto"/>
        <w:jc w:val="center"/>
        <w:rPr>
          <w:rFonts w:ascii="Times New Roman" w:hAnsi="Times New Roman" w:cs="Times New Roman"/>
          <w:lang w:val="en-US"/>
        </w:rPr>
      </w:pPr>
    </w:p>
    <w:p w14:paraId="7F2BCC07" w14:textId="77777777" w:rsidR="00F92C98" w:rsidRPr="001124DC" w:rsidRDefault="00F92C98" w:rsidP="004152F6">
      <w:pPr>
        <w:spacing w:after="0" w:line="480" w:lineRule="auto"/>
        <w:jc w:val="center"/>
        <w:rPr>
          <w:rFonts w:ascii="Times New Roman" w:hAnsi="Times New Roman" w:cs="Times New Roman"/>
          <w:lang w:val="en-US"/>
        </w:rPr>
      </w:pPr>
    </w:p>
    <w:p w14:paraId="683BD6DC" w14:textId="77777777" w:rsidR="00F92C98" w:rsidRPr="001124DC" w:rsidRDefault="00F92C98" w:rsidP="004152F6">
      <w:pPr>
        <w:spacing w:after="0" w:line="480" w:lineRule="auto"/>
        <w:jc w:val="center"/>
        <w:rPr>
          <w:rFonts w:ascii="Times New Roman" w:hAnsi="Times New Roman" w:cs="Times New Roman"/>
          <w:lang w:val="en-US"/>
        </w:rPr>
      </w:pPr>
    </w:p>
    <w:p w14:paraId="76BC92C6" w14:textId="77777777" w:rsidR="00F92C98" w:rsidRPr="001124DC" w:rsidRDefault="00F92C98" w:rsidP="004152F6">
      <w:pPr>
        <w:spacing w:after="0" w:line="480" w:lineRule="auto"/>
        <w:jc w:val="center"/>
        <w:rPr>
          <w:rFonts w:ascii="Times New Roman" w:hAnsi="Times New Roman" w:cs="Times New Roman"/>
          <w:lang w:val="en-US"/>
        </w:rPr>
      </w:pPr>
    </w:p>
    <w:p w14:paraId="2F5D633D" w14:textId="77777777" w:rsidR="00F92C98" w:rsidRPr="001124DC" w:rsidRDefault="00F92C98" w:rsidP="004152F6">
      <w:pPr>
        <w:spacing w:after="0" w:line="480" w:lineRule="auto"/>
        <w:jc w:val="center"/>
        <w:rPr>
          <w:rFonts w:ascii="Times New Roman" w:hAnsi="Times New Roman" w:cs="Times New Roman"/>
          <w:lang w:val="en-US"/>
        </w:rPr>
      </w:pPr>
    </w:p>
    <w:p w14:paraId="353BF1C4" w14:textId="77777777" w:rsidR="00F92C98" w:rsidRPr="001124DC" w:rsidRDefault="00F92C98" w:rsidP="004152F6">
      <w:pPr>
        <w:spacing w:after="0" w:line="480" w:lineRule="auto"/>
        <w:jc w:val="center"/>
        <w:rPr>
          <w:rFonts w:ascii="Times New Roman" w:hAnsi="Times New Roman" w:cs="Times New Roman"/>
          <w:lang w:val="en-US"/>
        </w:rPr>
      </w:pPr>
    </w:p>
    <w:p w14:paraId="1B343606" w14:textId="77777777" w:rsidR="00F92C98" w:rsidRPr="001124DC" w:rsidRDefault="00F92C98" w:rsidP="004152F6">
      <w:pPr>
        <w:spacing w:after="0" w:line="480" w:lineRule="auto"/>
        <w:jc w:val="center"/>
        <w:rPr>
          <w:rFonts w:ascii="Times New Roman" w:hAnsi="Times New Roman" w:cs="Times New Roman"/>
          <w:lang w:val="en-US"/>
        </w:rPr>
      </w:pPr>
    </w:p>
    <w:p w14:paraId="259A9A5A" w14:textId="77777777" w:rsidR="00F92C98" w:rsidRPr="001124DC" w:rsidRDefault="00F92C98" w:rsidP="004152F6">
      <w:pPr>
        <w:spacing w:after="0" w:line="480" w:lineRule="auto"/>
        <w:jc w:val="center"/>
        <w:rPr>
          <w:rFonts w:ascii="Times New Roman" w:hAnsi="Times New Roman" w:cs="Times New Roman"/>
          <w:lang w:val="en-US"/>
        </w:rPr>
      </w:pPr>
    </w:p>
    <w:p w14:paraId="66F1606B" w14:textId="77777777" w:rsidR="00F92C98" w:rsidRPr="001124DC" w:rsidRDefault="00F92C98" w:rsidP="004152F6">
      <w:pPr>
        <w:spacing w:after="0" w:line="480" w:lineRule="auto"/>
        <w:rPr>
          <w:rFonts w:ascii="Times New Roman" w:hAnsi="Times New Roman" w:cs="Times New Roman"/>
          <w:lang w:val="en-US"/>
        </w:rPr>
      </w:pPr>
    </w:p>
    <w:p w14:paraId="6EE1263A" w14:textId="77777777" w:rsidR="00916953" w:rsidRDefault="00BD2D74" w:rsidP="00916953">
      <w:pPr>
        <w:spacing w:after="0" w:line="480" w:lineRule="auto"/>
        <w:jc w:val="both"/>
        <w:rPr>
          <w:rFonts w:ascii="Times New Roman" w:hAnsi="Times New Roman" w:cs="Times New Roman"/>
          <w:b/>
          <w:bCs/>
          <w:lang w:val="en-US"/>
        </w:rPr>
      </w:pPr>
      <w:r w:rsidRPr="00BD2D74">
        <w:rPr>
          <w:rFonts w:ascii="Times New Roman" w:hAnsi="Times New Roman" w:cs="Times New Roman"/>
          <w:b/>
          <w:bCs/>
        </w:rPr>
        <w:lastRenderedPageBreak/>
        <w:t>Improving Clinical Decision Support for Hepatitis B through Rule-Based Knowledge Representation and Guideline Integration</w:t>
      </w:r>
    </w:p>
    <w:p w14:paraId="4808A0BC" w14:textId="77777777" w:rsidR="00916953" w:rsidRDefault="00916953" w:rsidP="00916953">
      <w:pPr>
        <w:spacing w:after="0" w:line="480" w:lineRule="auto"/>
        <w:jc w:val="both"/>
        <w:rPr>
          <w:rFonts w:ascii="Times New Roman" w:hAnsi="Times New Roman" w:cs="Times New Roman"/>
          <w:b/>
          <w:bCs/>
          <w:lang w:val="en-US"/>
        </w:rPr>
      </w:pPr>
    </w:p>
    <w:p w14:paraId="02C98C0C" w14:textId="4E84644C" w:rsidR="00504D7D" w:rsidRPr="00916953" w:rsidRDefault="00EF508C" w:rsidP="00916953">
      <w:pPr>
        <w:spacing w:after="0" w:line="480" w:lineRule="auto"/>
        <w:jc w:val="both"/>
        <w:rPr>
          <w:rFonts w:ascii="Times New Roman" w:hAnsi="Times New Roman" w:cs="Times New Roman"/>
          <w:b/>
          <w:bCs/>
          <w:lang w:val="en-US"/>
        </w:rPr>
      </w:pPr>
      <w:r w:rsidRPr="00EF508C">
        <w:rPr>
          <w:rFonts w:ascii="Times New Roman" w:hAnsi="Times New Roman" w:cs="Times New Roman"/>
          <w:b/>
          <w:bCs/>
        </w:rPr>
        <w:t>Abstract</w:t>
      </w:r>
    </w:p>
    <w:p w14:paraId="7B792C94" w14:textId="1FBFAEEA" w:rsidR="00504D7D" w:rsidRDefault="00EF508C" w:rsidP="00916953">
      <w:pPr>
        <w:spacing w:after="0" w:line="480" w:lineRule="auto"/>
        <w:jc w:val="both"/>
        <w:rPr>
          <w:rFonts w:ascii="Times New Roman" w:hAnsi="Times New Roman" w:cs="Times New Roman"/>
        </w:rPr>
      </w:pPr>
      <w:r w:rsidRPr="00EF508C">
        <w:rPr>
          <w:rFonts w:ascii="Times New Roman" w:hAnsi="Times New Roman" w:cs="Times New Roman"/>
        </w:rPr>
        <w:t>Hepatitis B virus (HBV) infection poses a significant global health burden</w:t>
      </w:r>
      <w:r>
        <w:rPr>
          <w:rFonts w:ascii="Times New Roman" w:hAnsi="Times New Roman" w:cs="Times New Roman"/>
        </w:rPr>
        <w:t>, requiring</w:t>
      </w:r>
      <w:r w:rsidRPr="00EF508C">
        <w:rPr>
          <w:rFonts w:ascii="Times New Roman" w:hAnsi="Times New Roman" w:cs="Times New Roman"/>
        </w:rPr>
        <w:t xml:space="preserve"> complex, longitudinal, and guideline-driven clinical decision-making. Clinicians must integrate serologic markers, virologic data, liver enzyme levels, and patient-specific contextual factors to determine diagnosis, disease stage, treatment eligibility, and monitoring strategies. Although authoritative clinical guidelines from organizations such as the American Association for the Study of Liver Diseases </w:t>
      </w:r>
      <w:r w:rsidR="007963FF" w:rsidRPr="007963FF">
        <w:rPr>
          <w:rFonts w:ascii="Times New Roman" w:hAnsi="Times New Roman" w:cs="Times New Roman"/>
        </w:rPr>
        <w:t>(</w:t>
      </w:r>
      <w:hyperlink w:anchor="AASLD2018" w:history="1">
        <w:r w:rsidR="007963FF" w:rsidRPr="00026009">
          <w:rPr>
            <w:rStyle w:val="Hyperlink"/>
            <w:rFonts w:ascii="Times New Roman" w:hAnsi="Times New Roman" w:cs="Times New Roman"/>
          </w:rPr>
          <w:t>AASLD, 2018</w:t>
        </w:r>
      </w:hyperlink>
      <w:r w:rsidR="007963FF" w:rsidRPr="007963FF">
        <w:rPr>
          <w:rFonts w:ascii="Times New Roman" w:hAnsi="Times New Roman" w:cs="Times New Roman"/>
        </w:rPr>
        <w:t>), the World Health Organization (</w:t>
      </w:r>
      <w:hyperlink w:anchor="WHO2015" w:history="1">
        <w:r w:rsidR="007963FF" w:rsidRPr="00026009">
          <w:rPr>
            <w:rStyle w:val="Hyperlink"/>
            <w:rFonts w:ascii="Times New Roman" w:hAnsi="Times New Roman" w:cs="Times New Roman"/>
          </w:rPr>
          <w:t>WHO, 2015</w:t>
        </w:r>
      </w:hyperlink>
      <w:r w:rsidR="007963FF" w:rsidRPr="007963FF">
        <w:rPr>
          <w:rFonts w:ascii="Times New Roman" w:hAnsi="Times New Roman" w:cs="Times New Roman"/>
        </w:rPr>
        <w:t xml:space="preserve">), the </w:t>
      </w:r>
      <w:proofErr w:type="spellStart"/>
      <w:r w:rsidR="007963FF" w:rsidRPr="007963FF">
        <w:rPr>
          <w:rFonts w:ascii="Times New Roman" w:hAnsi="Times New Roman" w:cs="Times New Roman"/>
        </w:rPr>
        <w:t>Centers</w:t>
      </w:r>
      <w:proofErr w:type="spellEnd"/>
      <w:r w:rsidR="007963FF" w:rsidRPr="007963FF">
        <w:rPr>
          <w:rFonts w:ascii="Times New Roman" w:hAnsi="Times New Roman" w:cs="Times New Roman"/>
        </w:rPr>
        <w:t xml:space="preserve"> for Disease Control and Prevention (</w:t>
      </w:r>
      <w:hyperlink w:anchor="CDC2023" w:history="1">
        <w:r w:rsidR="007963FF" w:rsidRPr="00026009">
          <w:rPr>
            <w:rStyle w:val="Hyperlink"/>
            <w:rFonts w:ascii="Times New Roman" w:hAnsi="Times New Roman" w:cs="Times New Roman"/>
          </w:rPr>
          <w:t>CDC, 2023</w:t>
        </w:r>
      </w:hyperlink>
      <w:r w:rsidR="007963FF" w:rsidRPr="007963FF">
        <w:rPr>
          <w:rFonts w:ascii="Times New Roman" w:hAnsi="Times New Roman" w:cs="Times New Roman"/>
        </w:rPr>
        <w:t>), and UpToDate (</w:t>
      </w:r>
      <w:hyperlink w:anchor="Lok2024" w:history="1">
        <w:r w:rsidR="007963FF" w:rsidRPr="00026009">
          <w:rPr>
            <w:rStyle w:val="Hyperlink"/>
            <w:rFonts w:ascii="Times New Roman" w:hAnsi="Times New Roman" w:cs="Times New Roman"/>
          </w:rPr>
          <w:t>Lok, Esteban, &amp; Mitty, 2024</w:t>
        </w:r>
      </w:hyperlink>
      <w:r w:rsidR="007963FF" w:rsidRPr="007963FF">
        <w:rPr>
          <w:rFonts w:ascii="Times New Roman" w:hAnsi="Times New Roman" w:cs="Times New Roman"/>
        </w:rPr>
        <w:t>) provide evidence-based recommendations</w:t>
      </w:r>
      <w:r w:rsidRPr="00EF508C">
        <w:rPr>
          <w:rFonts w:ascii="Times New Roman" w:hAnsi="Times New Roman" w:cs="Times New Roman"/>
        </w:rPr>
        <w:t xml:space="preserve">, their consistent application in routine clinical practice remains challenging. This paper presents the design, development, and methodological evaluation of a rule-based Clinical Decision Support System (CDSS) for hepatitis B implemented using </w:t>
      </w:r>
      <w:proofErr w:type="spellStart"/>
      <w:r w:rsidRPr="00EF508C">
        <w:rPr>
          <w:rFonts w:ascii="Times New Roman" w:hAnsi="Times New Roman" w:cs="Times New Roman"/>
        </w:rPr>
        <w:t>Exsys</w:t>
      </w:r>
      <w:proofErr w:type="spellEnd"/>
      <w:r w:rsidRPr="00EF508C">
        <w:rPr>
          <w:rFonts w:ascii="Times New Roman" w:hAnsi="Times New Roman" w:cs="Times New Roman"/>
        </w:rPr>
        <w:t xml:space="preserve"> CORVID. The system translates multi-source clinical guidelines into explicit IF</w:t>
      </w:r>
      <w:r>
        <w:rPr>
          <w:rFonts w:ascii="Times New Roman" w:hAnsi="Times New Roman" w:cs="Times New Roman"/>
        </w:rPr>
        <w:t>-</w:t>
      </w:r>
      <w:r w:rsidRPr="00EF508C">
        <w:rPr>
          <w:rFonts w:ascii="Times New Roman" w:hAnsi="Times New Roman" w:cs="Times New Roman"/>
        </w:rPr>
        <w:t>THEN rules that evaluate patient-specific inputs, including laboratory results, symptoms, risk factors, pregnancy status, HIV co-infection, and vaccination history. This paper focuses on knowledge representation, rule engineering methodology, and guideline integration, demonstrating how transparent rule-based CDSS can enhance consistency, interpretability, and guideline adherence in hepatitis B management.</w:t>
      </w:r>
    </w:p>
    <w:p w14:paraId="5268B132" w14:textId="07C06897" w:rsidR="0036586D" w:rsidRDefault="00EF508C" w:rsidP="00916953">
      <w:pPr>
        <w:spacing w:after="0" w:line="480" w:lineRule="auto"/>
        <w:jc w:val="both"/>
        <w:rPr>
          <w:rFonts w:ascii="Times New Roman" w:hAnsi="Times New Roman" w:cs="Times New Roman"/>
        </w:rPr>
      </w:pPr>
      <w:r w:rsidRPr="00EF508C">
        <w:rPr>
          <w:rFonts w:ascii="Times New Roman" w:hAnsi="Times New Roman" w:cs="Times New Roman"/>
        </w:rPr>
        <w:t>Keywords: Clinical decision support systems, Hepatitis B, rule-based reasoning, knowledge representation, guideline integration</w:t>
      </w:r>
    </w:p>
    <w:p w14:paraId="2DE7CA53" w14:textId="77777777" w:rsidR="00EF508C" w:rsidRDefault="00EF508C" w:rsidP="00916953">
      <w:pPr>
        <w:spacing w:after="0" w:line="480" w:lineRule="auto"/>
        <w:ind w:firstLine="720"/>
        <w:jc w:val="both"/>
        <w:rPr>
          <w:rFonts w:ascii="Times New Roman" w:hAnsi="Times New Roman" w:cs="Times New Roman"/>
        </w:rPr>
      </w:pPr>
    </w:p>
    <w:p w14:paraId="1560AC10" w14:textId="77777777" w:rsidR="00EF508C" w:rsidRDefault="00EF508C" w:rsidP="00916953">
      <w:pPr>
        <w:spacing w:after="0" w:line="480" w:lineRule="auto"/>
        <w:ind w:firstLine="720"/>
        <w:jc w:val="both"/>
        <w:rPr>
          <w:rFonts w:ascii="Times New Roman" w:hAnsi="Times New Roman" w:cs="Times New Roman"/>
        </w:rPr>
      </w:pPr>
    </w:p>
    <w:p w14:paraId="29737663" w14:textId="77777777" w:rsidR="00EF508C" w:rsidRDefault="00EF508C" w:rsidP="00916953">
      <w:pPr>
        <w:spacing w:after="0" w:line="480" w:lineRule="auto"/>
        <w:ind w:firstLine="720"/>
        <w:jc w:val="both"/>
        <w:rPr>
          <w:rFonts w:ascii="Times New Roman" w:hAnsi="Times New Roman" w:cs="Times New Roman"/>
        </w:rPr>
      </w:pPr>
    </w:p>
    <w:p w14:paraId="2AD44B05" w14:textId="77777777" w:rsidR="00504D7D" w:rsidRPr="00504D7D" w:rsidRDefault="00EF508C" w:rsidP="00916953">
      <w:pPr>
        <w:pStyle w:val="ListParagraph"/>
        <w:numPr>
          <w:ilvl w:val="0"/>
          <w:numId w:val="2"/>
        </w:numPr>
        <w:spacing w:after="0" w:line="480" w:lineRule="auto"/>
        <w:jc w:val="both"/>
        <w:rPr>
          <w:rFonts w:ascii="Times New Roman" w:hAnsi="Times New Roman" w:cs="Times New Roman"/>
        </w:rPr>
      </w:pPr>
      <w:r w:rsidRPr="003927EA">
        <w:rPr>
          <w:rFonts w:ascii="Times New Roman" w:hAnsi="Times New Roman" w:cs="Times New Roman"/>
          <w:b/>
          <w:bCs/>
        </w:rPr>
        <w:lastRenderedPageBreak/>
        <w:t>Introduction</w:t>
      </w:r>
    </w:p>
    <w:p w14:paraId="4E01473E" w14:textId="075EC99F" w:rsidR="00916953" w:rsidRDefault="00EF508C" w:rsidP="00916953">
      <w:pPr>
        <w:spacing w:after="0" w:line="480" w:lineRule="auto"/>
        <w:ind w:left="720"/>
        <w:jc w:val="both"/>
        <w:rPr>
          <w:rFonts w:ascii="Times New Roman" w:hAnsi="Times New Roman" w:cs="Times New Roman"/>
        </w:rPr>
      </w:pPr>
      <w:r w:rsidRPr="00504D7D">
        <w:rPr>
          <w:rFonts w:ascii="Times New Roman" w:hAnsi="Times New Roman" w:cs="Times New Roman"/>
        </w:rPr>
        <w:t>Hepatitis B virus infection affects over 250 million individuals worldwide and remains a leading cause of chronic liver disease, cirrhosis, and hepatocellular carcinoma</w:t>
      </w:r>
      <w:r w:rsidR="007963FF">
        <w:rPr>
          <w:rFonts w:ascii="Times New Roman" w:hAnsi="Times New Roman" w:cs="Times New Roman"/>
        </w:rPr>
        <w:t xml:space="preserve"> </w:t>
      </w:r>
      <w:r w:rsidR="007963FF" w:rsidRPr="007963FF">
        <w:rPr>
          <w:rFonts w:ascii="Times New Roman" w:hAnsi="Times New Roman" w:cs="Times New Roman"/>
        </w:rPr>
        <w:t>(</w:t>
      </w:r>
      <w:hyperlink w:anchor="WHO2015" w:history="1">
        <w:r w:rsidR="007963FF" w:rsidRPr="00026009">
          <w:rPr>
            <w:rStyle w:val="Hyperlink"/>
            <w:rFonts w:ascii="Times New Roman" w:hAnsi="Times New Roman" w:cs="Times New Roman"/>
          </w:rPr>
          <w:t>WHO, 2015</w:t>
        </w:r>
      </w:hyperlink>
      <w:r w:rsidR="007963FF" w:rsidRPr="007963FF">
        <w:rPr>
          <w:rFonts w:ascii="Times New Roman" w:hAnsi="Times New Roman" w:cs="Times New Roman"/>
        </w:rPr>
        <w:t>)</w:t>
      </w:r>
      <w:r w:rsidRPr="00504D7D">
        <w:rPr>
          <w:rFonts w:ascii="Times New Roman" w:hAnsi="Times New Roman" w:cs="Times New Roman"/>
        </w:rPr>
        <w:t>. Despite advances in vaccination and antiviral therapy, hepatitis B continues to pose significant diagnostic and management challenges due to its variable natural history and the need for individualized, long-term care. Clinical decision-making for hepatitis B requires interpretation of multiple laboratory parameters, including hepatitis B surface antigen (HBsAg), hepatitis B e antigen (</w:t>
      </w:r>
      <w:proofErr w:type="spellStart"/>
      <w:r w:rsidRPr="00504D7D">
        <w:rPr>
          <w:rFonts w:ascii="Times New Roman" w:hAnsi="Times New Roman" w:cs="Times New Roman"/>
        </w:rPr>
        <w:t>HBeAg</w:t>
      </w:r>
      <w:proofErr w:type="spellEnd"/>
      <w:r w:rsidRPr="00504D7D">
        <w:rPr>
          <w:rFonts w:ascii="Times New Roman" w:hAnsi="Times New Roman" w:cs="Times New Roman"/>
        </w:rPr>
        <w:t>), antibodies to hepatitis B core antigen (anti-HBc), HBV DNA levels, and liver enzyme values, in conjunction with patient-specific factors such as pregnancy status, HIV co-infection, and vaccination history</w:t>
      </w:r>
      <w:r w:rsidR="007963FF">
        <w:rPr>
          <w:rFonts w:ascii="Times New Roman" w:hAnsi="Times New Roman" w:cs="Times New Roman"/>
        </w:rPr>
        <w:t xml:space="preserve"> </w:t>
      </w:r>
      <w:r w:rsidR="007963FF" w:rsidRPr="007963FF">
        <w:rPr>
          <w:rFonts w:ascii="Times New Roman" w:hAnsi="Times New Roman" w:cs="Times New Roman"/>
        </w:rPr>
        <w:t>(</w:t>
      </w:r>
      <w:hyperlink w:anchor="CDC2023" w:history="1">
        <w:r w:rsidR="007963FF" w:rsidRPr="00026009">
          <w:rPr>
            <w:rStyle w:val="Hyperlink"/>
            <w:rFonts w:ascii="Times New Roman" w:hAnsi="Times New Roman" w:cs="Times New Roman"/>
          </w:rPr>
          <w:t>CDC, 2023</w:t>
        </w:r>
      </w:hyperlink>
      <w:r w:rsidR="007963FF" w:rsidRPr="007963FF">
        <w:rPr>
          <w:rFonts w:ascii="Times New Roman" w:hAnsi="Times New Roman" w:cs="Times New Roman"/>
        </w:rPr>
        <w:t xml:space="preserve">; </w:t>
      </w:r>
      <w:hyperlink w:anchor="Lok2024" w:history="1">
        <w:r w:rsidR="007963FF" w:rsidRPr="00026009">
          <w:rPr>
            <w:rStyle w:val="Hyperlink"/>
            <w:rFonts w:ascii="Times New Roman" w:hAnsi="Times New Roman" w:cs="Times New Roman"/>
          </w:rPr>
          <w:t>Lok, Esteban, &amp; Mitty, 2024</w:t>
        </w:r>
      </w:hyperlink>
      <w:r w:rsidR="007963FF" w:rsidRPr="007963FF">
        <w:rPr>
          <w:rFonts w:ascii="Times New Roman" w:hAnsi="Times New Roman" w:cs="Times New Roman"/>
        </w:rPr>
        <w:t>)</w:t>
      </w:r>
      <w:r w:rsidRPr="00504D7D">
        <w:rPr>
          <w:rFonts w:ascii="Times New Roman" w:hAnsi="Times New Roman" w:cs="Times New Roman"/>
        </w:rPr>
        <w:t>.</w:t>
      </w:r>
      <w:r w:rsidR="00B27B26">
        <w:rPr>
          <w:rFonts w:ascii="Times New Roman" w:hAnsi="Times New Roman" w:cs="Times New Roman"/>
        </w:rPr>
        <w:t xml:space="preserve"> </w:t>
      </w:r>
      <w:r w:rsidR="00B27B26" w:rsidRPr="00B27B26">
        <w:rPr>
          <w:rFonts w:ascii="Times New Roman" w:hAnsi="Times New Roman" w:cs="Times New Roman"/>
        </w:rPr>
        <w:t xml:space="preserve">Clinical practice guidelines published by the </w:t>
      </w:r>
      <w:hyperlink w:anchor="AASLD2018" w:history="1">
        <w:r w:rsidR="00B27B26" w:rsidRPr="00026009">
          <w:rPr>
            <w:rStyle w:val="Hyperlink"/>
            <w:rFonts w:ascii="Times New Roman" w:hAnsi="Times New Roman" w:cs="Times New Roman"/>
          </w:rPr>
          <w:t>AASLD (2018)</w:t>
        </w:r>
      </w:hyperlink>
      <w:r w:rsidR="00B27B26" w:rsidRPr="00B27B26">
        <w:rPr>
          <w:rFonts w:ascii="Times New Roman" w:hAnsi="Times New Roman" w:cs="Times New Roman"/>
        </w:rPr>
        <w:t xml:space="preserve">, </w:t>
      </w:r>
      <w:hyperlink w:anchor="WHO2015" w:history="1">
        <w:r w:rsidR="00B27B26" w:rsidRPr="00026009">
          <w:rPr>
            <w:rStyle w:val="Hyperlink"/>
            <w:rFonts w:ascii="Times New Roman" w:hAnsi="Times New Roman" w:cs="Times New Roman"/>
          </w:rPr>
          <w:t>WHO (2015)</w:t>
        </w:r>
      </w:hyperlink>
      <w:r w:rsidR="00B27B26" w:rsidRPr="00B27B26">
        <w:rPr>
          <w:rFonts w:ascii="Times New Roman" w:hAnsi="Times New Roman" w:cs="Times New Roman"/>
        </w:rPr>
        <w:t xml:space="preserve">, and </w:t>
      </w:r>
      <w:hyperlink w:anchor="CDC2023" w:history="1">
        <w:r w:rsidR="00B27B26" w:rsidRPr="00026009">
          <w:rPr>
            <w:rStyle w:val="Hyperlink"/>
            <w:rFonts w:ascii="Times New Roman" w:hAnsi="Times New Roman" w:cs="Times New Roman"/>
          </w:rPr>
          <w:t>CDC (2023)</w:t>
        </w:r>
      </w:hyperlink>
      <w:r w:rsidR="00B27B26" w:rsidRPr="00B27B26">
        <w:rPr>
          <w:rFonts w:ascii="Times New Roman" w:hAnsi="Times New Roman" w:cs="Times New Roman"/>
        </w:rPr>
        <w:t>, and synthesized in UpToDate (</w:t>
      </w:r>
      <w:hyperlink w:anchor="Lok2024" w:history="1">
        <w:r w:rsidR="00B27B26" w:rsidRPr="00026009">
          <w:rPr>
            <w:rStyle w:val="Hyperlink"/>
            <w:rFonts w:ascii="Times New Roman" w:hAnsi="Times New Roman" w:cs="Times New Roman"/>
          </w:rPr>
          <w:t>Lok, Esteban, &amp; Mitty, 2024</w:t>
        </w:r>
      </w:hyperlink>
      <w:r w:rsidR="00B27B26" w:rsidRPr="00B27B26">
        <w:rPr>
          <w:rFonts w:ascii="Times New Roman" w:hAnsi="Times New Roman" w:cs="Times New Roman"/>
        </w:rPr>
        <w:t>)</w:t>
      </w:r>
      <w:r w:rsidRPr="00504D7D">
        <w:rPr>
          <w:rFonts w:ascii="Times New Roman" w:hAnsi="Times New Roman" w:cs="Times New Roman"/>
        </w:rPr>
        <w:t>, provide detailed recommendations for screening, diagnosis, staging, treatment initiation, and monitoring. However, these guidelines are complex, frequently updated, and cognitively demanding to apply consistently at the point of care. Variability in guideline interpretation and time constraints further contribute to inconsistent clinical practice. Clinical Decision Support Systems (CDSS) have emerged as a promising solution to support evidence-based decision-making by delivering patient-specific recommendations in real time</w:t>
      </w:r>
      <w:r w:rsidR="00B27B26">
        <w:rPr>
          <w:rFonts w:ascii="Times New Roman" w:hAnsi="Times New Roman" w:cs="Times New Roman"/>
        </w:rPr>
        <w:t xml:space="preserve"> </w:t>
      </w:r>
      <w:r w:rsidR="00B27B26" w:rsidRPr="00B27B26">
        <w:rPr>
          <w:rFonts w:ascii="Times New Roman" w:hAnsi="Times New Roman" w:cs="Times New Roman"/>
        </w:rPr>
        <w:t>(</w:t>
      </w:r>
      <w:hyperlink w:anchor="AASLD2018" w:history="1">
        <w:r w:rsidR="00B27B26" w:rsidRPr="00026009">
          <w:rPr>
            <w:rStyle w:val="Hyperlink"/>
            <w:rFonts w:ascii="Times New Roman" w:hAnsi="Times New Roman" w:cs="Times New Roman"/>
          </w:rPr>
          <w:t>AASLD, 2018</w:t>
        </w:r>
      </w:hyperlink>
      <w:r w:rsidR="00B27B26" w:rsidRPr="00B27B26">
        <w:rPr>
          <w:rFonts w:ascii="Times New Roman" w:hAnsi="Times New Roman" w:cs="Times New Roman"/>
        </w:rPr>
        <w:t>)</w:t>
      </w:r>
      <w:r w:rsidRPr="00504D7D">
        <w:rPr>
          <w:rFonts w:ascii="Times New Roman" w:hAnsi="Times New Roman" w:cs="Times New Roman"/>
        </w:rPr>
        <w:t xml:space="preserve">. Rule-based CDSS, in particular, offer advantages in transparency, explainability, and alignment with clinician reasoning. This paper describes the systematic development of a rule-based CDSS for hepatitis B using </w:t>
      </w:r>
      <w:proofErr w:type="spellStart"/>
      <w:r w:rsidRPr="00504D7D">
        <w:rPr>
          <w:rFonts w:ascii="Times New Roman" w:hAnsi="Times New Roman" w:cs="Times New Roman"/>
        </w:rPr>
        <w:t>Exsys</w:t>
      </w:r>
      <w:proofErr w:type="spellEnd"/>
      <w:r w:rsidRPr="00504D7D">
        <w:rPr>
          <w:rFonts w:ascii="Times New Roman" w:hAnsi="Times New Roman" w:cs="Times New Roman"/>
        </w:rPr>
        <w:t xml:space="preserve"> CORVID, with emphasis on rule engineering, knowledge representation, and guideline integration.</w:t>
      </w:r>
    </w:p>
    <w:p w14:paraId="697FAF5D" w14:textId="77777777" w:rsidR="00916953" w:rsidRPr="00504D7D" w:rsidRDefault="00916953" w:rsidP="00916953">
      <w:pPr>
        <w:spacing w:after="0" w:line="480" w:lineRule="auto"/>
        <w:ind w:left="720"/>
        <w:jc w:val="both"/>
        <w:rPr>
          <w:rFonts w:ascii="Times New Roman" w:hAnsi="Times New Roman" w:cs="Times New Roman"/>
        </w:rPr>
      </w:pPr>
    </w:p>
    <w:p w14:paraId="5DCAC56B" w14:textId="77777777" w:rsidR="00504D7D" w:rsidRPr="00504D7D" w:rsidRDefault="00EF508C" w:rsidP="00916953">
      <w:pPr>
        <w:pStyle w:val="ListParagraph"/>
        <w:numPr>
          <w:ilvl w:val="0"/>
          <w:numId w:val="2"/>
        </w:numPr>
        <w:spacing w:after="0" w:line="480" w:lineRule="auto"/>
        <w:jc w:val="both"/>
        <w:rPr>
          <w:rFonts w:ascii="Times New Roman" w:hAnsi="Times New Roman" w:cs="Times New Roman"/>
        </w:rPr>
      </w:pPr>
      <w:r w:rsidRPr="003927EA">
        <w:rPr>
          <w:rFonts w:ascii="Times New Roman" w:hAnsi="Times New Roman" w:cs="Times New Roman"/>
          <w:b/>
          <w:bCs/>
        </w:rPr>
        <w:lastRenderedPageBreak/>
        <w:t>Background and Related Work</w:t>
      </w:r>
    </w:p>
    <w:p w14:paraId="0888B42E" w14:textId="137D7CB1" w:rsidR="003927EA" w:rsidRDefault="00B27B26" w:rsidP="00B27B26">
      <w:pPr>
        <w:spacing w:after="0" w:line="480" w:lineRule="auto"/>
        <w:ind w:left="720"/>
        <w:jc w:val="both"/>
        <w:rPr>
          <w:rFonts w:ascii="Times New Roman" w:hAnsi="Times New Roman" w:cs="Times New Roman"/>
        </w:rPr>
      </w:pPr>
      <w:r w:rsidRPr="00B27B26">
        <w:rPr>
          <w:rFonts w:ascii="Times New Roman" w:hAnsi="Times New Roman" w:cs="Times New Roman"/>
        </w:rPr>
        <w:t>CDSS have been widely studied in the context of chronic disease management, where complex decision pathways and longitudinal monitoring are required (Lok, Esteban, &amp; Mitty, 2024). Prior research demonstrates that CDSS can improve guideline adherence, reduce care variability, and support diagnostic accuracy, particularly when systems are well-integrated into clinical workflows (</w:t>
      </w:r>
      <w:hyperlink w:anchor="AASLD2018" w:history="1">
        <w:r w:rsidRPr="00026009">
          <w:rPr>
            <w:rStyle w:val="Hyperlink"/>
            <w:rFonts w:ascii="Times New Roman" w:hAnsi="Times New Roman" w:cs="Times New Roman"/>
          </w:rPr>
          <w:t>AASLD, 2018</w:t>
        </w:r>
      </w:hyperlink>
      <w:r w:rsidRPr="00B27B26">
        <w:rPr>
          <w:rFonts w:ascii="Times New Roman" w:hAnsi="Times New Roman" w:cs="Times New Roman"/>
        </w:rPr>
        <w:t xml:space="preserve">). In liver disease management, CDSS have been applied to viral hepatitis screening, fibrosis assessment, and surveillance for hepatocellular carcinoma </w:t>
      </w:r>
      <w:hyperlink w:anchor="WHO2015" w:history="1">
        <w:r w:rsidRPr="00026009">
          <w:rPr>
            <w:rStyle w:val="Hyperlink"/>
            <w:rFonts w:ascii="Times New Roman" w:hAnsi="Times New Roman" w:cs="Times New Roman"/>
          </w:rPr>
          <w:t>(WHO, 2015</w:t>
        </w:r>
      </w:hyperlink>
      <w:r w:rsidRPr="00B27B26">
        <w:rPr>
          <w:rFonts w:ascii="Times New Roman" w:hAnsi="Times New Roman" w:cs="Times New Roman"/>
        </w:rPr>
        <w:t>). Rule-based CDSS remain particularly relevant in safety-critical domains such as healthcare due to their interpretability (</w:t>
      </w:r>
      <w:hyperlink w:anchor="Lok2024" w:history="1">
        <w:r w:rsidRPr="00026009">
          <w:rPr>
            <w:rStyle w:val="Hyperlink"/>
            <w:rFonts w:ascii="Times New Roman" w:hAnsi="Times New Roman" w:cs="Times New Roman"/>
          </w:rPr>
          <w:t>Lok, Esteban, &amp; Mitty, 2024</w:t>
        </w:r>
      </w:hyperlink>
      <w:r w:rsidRPr="00B27B26">
        <w:rPr>
          <w:rFonts w:ascii="Times New Roman" w:hAnsi="Times New Roman" w:cs="Times New Roman"/>
        </w:rPr>
        <w:t xml:space="preserve">). Unlike black-box machine learning models, rule-based systems allow clinicians to understand how recommendations are derived, fostering trust and accountability. This project builds on existing CDSS research by focusing on the explicit translation of guidelines into rules for hepatitis B, with an emphasis on explainable knowledge representation over predictive </w:t>
      </w:r>
      <w:proofErr w:type="spellStart"/>
      <w:r w:rsidRPr="00B27B26">
        <w:rPr>
          <w:rFonts w:ascii="Times New Roman" w:hAnsi="Times New Roman" w:cs="Times New Roman"/>
        </w:rPr>
        <w:t>modeling</w:t>
      </w:r>
      <w:proofErr w:type="spellEnd"/>
      <w:r w:rsidRPr="00B27B26">
        <w:rPr>
          <w:rFonts w:ascii="Times New Roman" w:hAnsi="Times New Roman" w:cs="Times New Roman"/>
        </w:rPr>
        <w:t xml:space="preserve"> (</w:t>
      </w:r>
      <w:hyperlink w:anchor="AASLD2018" w:history="1">
        <w:r w:rsidRPr="00026009">
          <w:rPr>
            <w:rStyle w:val="Hyperlink"/>
            <w:rFonts w:ascii="Times New Roman" w:hAnsi="Times New Roman" w:cs="Times New Roman"/>
          </w:rPr>
          <w:t>AASLD, 2018</w:t>
        </w:r>
      </w:hyperlink>
      <w:r w:rsidRPr="00B27B26">
        <w:rPr>
          <w:rFonts w:ascii="Times New Roman" w:hAnsi="Times New Roman" w:cs="Times New Roman"/>
        </w:rPr>
        <w:t>).</w:t>
      </w:r>
    </w:p>
    <w:p w14:paraId="4F999C20" w14:textId="77777777" w:rsidR="00B27B26" w:rsidRDefault="00B27B26" w:rsidP="00B27B26">
      <w:pPr>
        <w:spacing w:after="0" w:line="480" w:lineRule="auto"/>
        <w:ind w:left="720"/>
        <w:jc w:val="both"/>
        <w:rPr>
          <w:rFonts w:ascii="Times New Roman" w:hAnsi="Times New Roman" w:cs="Times New Roman"/>
        </w:rPr>
      </w:pPr>
    </w:p>
    <w:p w14:paraId="23BA0F87" w14:textId="5720C54C" w:rsidR="00EF508C" w:rsidRPr="003927EA" w:rsidRDefault="00EF508C" w:rsidP="00916953">
      <w:pPr>
        <w:pStyle w:val="ListParagraph"/>
        <w:numPr>
          <w:ilvl w:val="0"/>
          <w:numId w:val="2"/>
        </w:numPr>
        <w:spacing w:after="0" w:line="480" w:lineRule="auto"/>
        <w:jc w:val="both"/>
        <w:rPr>
          <w:rFonts w:ascii="Times New Roman" w:hAnsi="Times New Roman" w:cs="Times New Roman"/>
        </w:rPr>
      </w:pPr>
      <w:r w:rsidRPr="003927EA">
        <w:rPr>
          <w:rFonts w:ascii="Times New Roman" w:hAnsi="Times New Roman" w:cs="Times New Roman"/>
          <w:b/>
          <w:bCs/>
        </w:rPr>
        <w:t>Clinical Knowledge Sources and Guideline Integration</w:t>
      </w:r>
    </w:p>
    <w:p w14:paraId="2222C5B0" w14:textId="77777777" w:rsidR="00504D7D" w:rsidRPr="00504D7D" w:rsidRDefault="00EF508C" w:rsidP="00916953">
      <w:pPr>
        <w:pStyle w:val="ListParagraph"/>
        <w:numPr>
          <w:ilvl w:val="1"/>
          <w:numId w:val="2"/>
        </w:numPr>
        <w:spacing w:after="0" w:line="480" w:lineRule="auto"/>
        <w:jc w:val="both"/>
        <w:rPr>
          <w:rFonts w:ascii="Times New Roman" w:hAnsi="Times New Roman" w:cs="Times New Roman"/>
        </w:rPr>
      </w:pPr>
      <w:r w:rsidRPr="003927EA">
        <w:rPr>
          <w:rFonts w:ascii="Times New Roman" w:hAnsi="Times New Roman" w:cs="Times New Roman"/>
          <w:b/>
          <w:bCs/>
        </w:rPr>
        <w:t>Guideline Selection and Rationale</w:t>
      </w:r>
    </w:p>
    <w:p w14:paraId="52209220" w14:textId="77777777" w:rsidR="00B27B26" w:rsidRPr="00B27B26" w:rsidRDefault="00B27B26" w:rsidP="00B27B26">
      <w:pPr>
        <w:pStyle w:val="ListParagraph"/>
        <w:spacing w:after="0" w:line="480" w:lineRule="auto"/>
        <w:jc w:val="both"/>
        <w:rPr>
          <w:rFonts w:ascii="Times New Roman" w:hAnsi="Times New Roman" w:cs="Times New Roman"/>
          <w:lang w:val="en-US"/>
        </w:rPr>
      </w:pPr>
      <w:r w:rsidRPr="00B27B26">
        <w:rPr>
          <w:rFonts w:ascii="Times New Roman" w:hAnsi="Times New Roman" w:cs="Times New Roman"/>
          <w:lang w:val="en-US"/>
        </w:rPr>
        <w:t>The CDSS knowledge base was constructed using four primary authoritative sources:</w:t>
      </w:r>
    </w:p>
    <w:p w14:paraId="4692B4DC" w14:textId="0C51FC75" w:rsidR="00B27B26" w:rsidRPr="00B27B26" w:rsidRDefault="00B27B26" w:rsidP="00B27B26">
      <w:pPr>
        <w:pStyle w:val="ListParagraph"/>
        <w:numPr>
          <w:ilvl w:val="0"/>
          <w:numId w:val="9"/>
        </w:numPr>
        <w:spacing w:after="0" w:line="480" w:lineRule="auto"/>
        <w:jc w:val="both"/>
        <w:rPr>
          <w:rFonts w:ascii="Times New Roman" w:hAnsi="Times New Roman" w:cs="Times New Roman"/>
          <w:lang w:val="en-US"/>
        </w:rPr>
      </w:pPr>
      <w:r w:rsidRPr="00B27B26">
        <w:rPr>
          <w:rFonts w:ascii="Times New Roman" w:hAnsi="Times New Roman" w:cs="Times New Roman"/>
          <w:b/>
          <w:bCs/>
          <w:lang w:val="en-US"/>
        </w:rPr>
        <w:t>AASLD guidelines</w:t>
      </w:r>
      <w:r w:rsidRPr="00B27B26">
        <w:rPr>
          <w:rFonts w:ascii="Times New Roman" w:hAnsi="Times New Roman" w:cs="Times New Roman"/>
          <w:lang w:val="en-US"/>
        </w:rPr>
        <w:t xml:space="preserve"> for detailed diagnostic, staging, and treatment criteria in chronic hepatitis B (</w:t>
      </w:r>
      <w:hyperlink w:anchor="AASLD2018" w:history="1">
        <w:r w:rsidRPr="00026009">
          <w:rPr>
            <w:rStyle w:val="Hyperlink"/>
            <w:rFonts w:ascii="Times New Roman" w:hAnsi="Times New Roman" w:cs="Times New Roman"/>
            <w:lang w:val="en-US"/>
          </w:rPr>
          <w:t>AASLD, 2018</w:t>
        </w:r>
      </w:hyperlink>
      <w:r w:rsidRPr="00B27B26">
        <w:rPr>
          <w:rFonts w:ascii="Times New Roman" w:hAnsi="Times New Roman" w:cs="Times New Roman"/>
          <w:lang w:val="en-US"/>
        </w:rPr>
        <w:t>)</w:t>
      </w:r>
    </w:p>
    <w:p w14:paraId="05313098" w14:textId="5DDAD62D" w:rsidR="00B27B26" w:rsidRPr="00B27B26" w:rsidRDefault="00B27B26" w:rsidP="00B27B26">
      <w:pPr>
        <w:pStyle w:val="ListParagraph"/>
        <w:numPr>
          <w:ilvl w:val="0"/>
          <w:numId w:val="9"/>
        </w:numPr>
        <w:spacing w:after="0" w:line="480" w:lineRule="auto"/>
        <w:jc w:val="both"/>
        <w:rPr>
          <w:rFonts w:ascii="Times New Roman" w:hAnsi="Times New Roman" w:cs="Times New Roman"/>
          <w:lang w:val="en-US"/>
        </w:rPr>
      </w:pPr>
      <w:r w:rsidRPr="00B27B26">
        <w:rPr>
          <w:rFonts w:ascii="Times New Roman" w:hAnsi="Times New Roman" w:cs="Times New Roman"/>
          <w:b/>
          <w:bCs/>
          <w:lang w:val="en-US"/>
        </w:rPr>
        <w:t>WHO guidelines</w:t>
      </w:r>
      <w:r w:rsidRPr="00B27B26">
        <w:rPr>
          <w:rFonts w:ascii="Times New Roman" w:hAnsi="Times New Roman" w:cs="Times New Roman"/>
          <w:lang w:val="en-US"/>
        </w:rPr>
        <w:t xml:space="preserve"> for global best practices and standardized definitions (</w:t>
      </w:r>
      <w:hyperlink w:anchor="WHO2015" w:history="1">
        <w:r w:rsidRPr="00026009">
          <w:rPr>
            <w:rStyle w:val="Hyperlink"/>
            <w:rFonts w:ascii="Times New Roman" w:hAnsi="Times New Roman" w:cs="Times New Roman"/>
            <w:lang w:val="en-US"/>
          </w:rPr>
          <w:t>WHO, 2015</w:t>
        </w:r>
      </w:hyperlink>
      <w:r w:rsidRPr="00B27B26">
        <w:rPr>
          <w:rFonts w:ascii="Times New Roman" w:hAnsi="Times New Roman" w:cs="Times New Roman"/>
          <w:lang w:val="en-US"/>
        </w:rPr>
        <w:t>)</w:t>
      </w:r>
    </w:p>
    <w:p w14:paraId="4B21F46F" w14:textId="6126547B" w:rsidR="00B27B26" w:rsidRPr="00B27B26" w:rsidRDefault="00B27B26" w:rsidP="00B27B26">
      <w:pPr>
        <w:pStyle w:val="ListParagraph"/>
        <w:numPr>
          <w:ilvl w:val="0"/>
          <w:numId w:val="9"/>
        </w:numPr>
        <w:spacing w:after="0" w:line="480" w:lineRule="auto"/>
        <w:jc w:val="both"/>
        <w:rPr>
          <w:rFonts w:ascii="Times New Roman" w:hAnsi="Times New Roman" w:cs="Times New Roman"/>
          <w:lang w:val="en-US"/>
        </w:rPr>
      </w:pPr>
      <w:r w:rsidRPr="00B27B26">
        <w:rPr>
          <w:rFonts w:ascii="Times New Roman" w:hAnsi="Times New Roman" w:cs="Times New Roman"/>
          <w:b/>
          <w:bCs/>
          <w:lang w:val="en-US"/>
        </w:rPr>
        <w:t>CDC resources</w:t>
      </w:r>
      <w:r w:rsidRPr="00B27B26">
        <w:rPr>
          <w:rFonts w:ascii="Times New Roman" w:hAnsi="Times New Roman" w:cs="Times New Roman"/>
          <w:lang w:val="en-US"/>
        </w:rPr>
        <w:t xml:space="preserve"> for vaccination, perinatal transmission, and public health considerations (</w:t>
      </w:r>
      <w:hyperlink w:anchor="CDC2023" w:history="1">
        <w:r w:rsidRPr="00026009">
          <w:rPr>
            <w:rStyle w:val="Hyperlink"/>
            <w:rFonts w:ascii="Times New Roman" w:hAnsi="Times New Roman" w:cs="Times New Roman"/>
            <w:lang w:val="en-US"/>
          </w:rPr>
          <w:t>CDC, 2023</w:t>
        </w:r>
      </w:hyperlink>
      <w:r w:rsidRPr="00B27B26">
        <w:rPr>
          <w:rFonts w:ascii="Times New Roman" w:hAnsi="Times New Roman" w:cs="Times New Roman"/>
          <w:lang w:val="en-US"/>
        </w:rPr>
        <w:t>)</w:t>
      </w:r>
    </w:p>
    <w:p w14:paraId="70AB2F85" w14:textId="67590D4B" w:rsidR="00B27B26" w:rsidRPr="00B27B26" w:rsidRDefault="00B27B26" w:rsidP="00B27B26">
      <w:pPr>
        <w:pStyle w:val="ListParagraph"/>
        <w:numPr>
          <w:ilvl w:val="0"/>
          <w:numId w:val="9"/>
        </w:numPr>
        <w:spacing w:after="0" w:line="480" w:lineRule="auto"/>
        <w:jc w:val="both"/>
        <w:rPr>
          <w:rFonts w:ascii="Times New Roman" w:hAnsi="Times New Roman" w:cs="Times New Roman"/>
          <w:lang w:val="en-US"/>
        </w:rPr>
      </w:pPr>
      <w:r w:rsidRPr="00B27B26">
        <w:rPr>
          <w:rFonts w:ascii="Times New Roman" w:hAnsi="Times New Roman" w:cs="Times New Roman"/>
          <w:b/>
          <w:bCs/>
          <w:lang w:val="en-US"/>
        </w:rPr>
        <w:lastRenderedPageBreak/>
        <w:t>UpToDate</w:t>
      </w:r>
      <w:r w:rsidRPr="00B27B26">
        <w:rPr>
          <w:rFonts w:ascii="Times New Roman" w:hAnsi="Times New Roman" w:cs="Times New Roman"/>
          <w:lang w:val="en-US"/>
        </w:rPr>
        <w:t xml:space="preserve"> for synthesized, clinician-oriented guidance and special population considerations (</w:t>
      </w:r>
      <w:hyperlink w:anchor="Lok2024" w:history="1">
        <w:r w:rsidRPr="00026009">
          <w:rPr>
            <w:rStyle w:val="Hyperlink"/>
            <w:rFonts w:ascii="Times New Roman" w:hAnsi="Times New Roman" w:cs="Times New Roman"/>
            <w:lang w:val="en-US"/>
          </w:rPr>
          <w:t>Lok, Esteban, &amp; Mitty, 2024</w:t>
        </w:r>
      </w:hyperlink>
      <w:r w:rsidRPr="00B27B26">
        <w:rPr>
          <w:rFonts w:ascii="Times New Roman" w:hAnsi="Times New Roman" w:cs="Times New Roman"/>
          <w:lang w:val="en-US"/>
        </w:rPr>
        <w:t>)</w:t>
      </w:r>
    </w:p>
    <w:p w14:paraId="24CFBEBB" w14:textId="75B59C2E" w:rsidR="00504D7D" w:rsidRPr="00916953" w:rsidRDefault="00EF508C" w:rsidP="00916953">
      <w:pPr>
        <w:pStyle w:val="ListParagraph"/>
        <w:spacing w:after="0" w:line="480" w:lineRule="auto"/>
        <w:jc w:val="both"/>
        <w:rPr>
          <w:rFonts w:ascii="Times New Roman" w:hAnsi="Times New Roman" w:cs="Times New Roman"/>
          <w:lang w:val="en-US"/>
        </w:rPr>
      </w:pPr>
      <w:r w:rsidRPr="00916953">
        <w:rPr>
          <w:rFonts w:ascii="Times New Roman" w:hAnsi="Times New Roman" w:cs="Times New Roman"/>
        </w:rPr>
        <w:t>Using multiple sources ensured comprehensive coverage while allowing cross-validation of recommendations. Where differences existed, conservative consensus-based thresholds were selected.</w:t>
      </w:r>
    </w:p>
    <w:p w14:paraId="779F53CB" w14:textId="77777777" w:rsidR="00504D7D" w:rsidRPr="00504D7D" w:rsidRDefault="00EF508C" w:rsidP="00916953">
      <w:pPr>
        <w:pStyle w:val="ListParagraph"/>
        <w:numPr>
          <w:ilvl w:val="1"/>
          <w:numId w:val="2"/>
        </w:numPr>
        <w:spacing w:after="0" w:line="480" w:lineRule="auto"/>
        <w:jc w:val="both"/>
        <w:rPr>
          <w:rFonts w:ascii="Times New Roman" w:hAnsi="Times New Roman" w:cs="Times New Roman"/>
          <w:lang w:val="en-US"/>
        </w:rPr>
      </w:pPr>
      <w:r w:rsidRPr="003927EA">
        <w:rPr>
          <w:rFonts w:ascii="Times New Roman" w:hAnsi="Times New Roman" w:cs="Times New Roman"/>
          <w:b/>
          <w:bCs/>
        </w:rPr>
        <w:t>Knowledge Harmonization</w:t>
      </w:r>
    </w:p>
    <w:p w14:paraId="525FDF87" w14:textId="49B0EFEA" w:rsidR="00504D7D" w:rsidRPr="00504D7D" w:rsidRDefault="00B27B26" w:rsidP="00916953">
      <w:pPr>
        <w:spacing w:after="0" w:line="480" w:lineRule="auto"/>
        <w:ind w:left="720"/>
        <w:jc w:val="both"/>
        <w:rPr>
          <w:rFonts w:ascii="Times New Roman" w:hAnsi="Times New Roman" w:cs="Times New Roman"/>
          <w:lang w:val="en-US"/>
        </w:rPr>
      </w:pPr>
      <w:r w:rsidRPr="00B27B26">
        <w:rPr>
          <w:rFonts w:ascii="Times New Roman" w:hAnsi="Times New Roman" w:cs="Times New Roman"/>
        </w:rPr>
        <w:t>Guideline recommendations were reviewed, compared, and harmonized into unified clinical concepts. For example, chronic hepatitis B was consistently defined as persistence of HBsAg for six months or longer (</w:t>
      </w:r>
      <w:hyperlink w:anchor="AASLD2018" w:history="1">
        <w:r w:rsidRPr="00026009">
          <w:rPr>
            <w:rStyle w:val="Hyperlink"/>
            <w:rFonts w:ascii="Times New Roman" w:hAnsi="Times New Roman" w:cs="Times New Roman"/>
          </w:rPr>
          <w:t>AASLD, 2018</w:t>
        </w:r>
      </w:hyperlink>
      <w:r w:rsidRPr="00B27B26">
        <w:rPr>
          <w:rFonts w:ascii="Times New Roman" w:hAnsi="Times New Roman" w:cs="Times New Roman"/>
        </w:rPr>
        <w:t>), while treatment eligibility incorporated HBV DNA thresholds and biochemical evidence of liver inflammation (</w:t>
      </w:r>
      <w:hyperlink w:anchor="CDC2023" w:history="1">
        <w:r w:rsidRPr="00026009">
          <w:rPr>
            <w:rStyle w:val="Hyperlink"/>
            <w:rFonts w:ascii="Times New Roman" w:hAnsi="Times New Roman" w:cs="Times New Roman"/>
          </w:rPr>
          <w:t>CDC, 2023</w:t>
        </w:r>
      </w:hyperlink>
      <w:r w:rsidRPr="00B27B26">
        <w:rPr>
          <w:rFonts w:ascii="Times New Roman" w:hAnsi="Times New Roman" w:cs="Times New Roman"/>
        </w:rPr>
        <w:t xml:space="preserve">; </w:t>
      </w:r>
      <w:hyperlink w:anchor="WHO2015" w:history="1">
        <w:r w:rsidRPr="00026009">
          <w:rPr>
            <w:rStyle w:val="Hyperlink"/>
            <w:rFonts w:ascii="Times New Roman" w:hAnsi="Times New Roman" w:cs="Times New Roman"/>
          </w:rPr>
          <w:t>WHO, 2015</w:t>
        </w:r>
      </w:hyperlink>
      <w:r w:rsidRPr="00B27B26">
        <w:rPr>
          <w:rFonts w:ascii="Times New Roman" w:hAnsi="Times New Roman" w:cs="Times New Roman"/>
        </w:rPr>
        <w:t>).</w:t>
      </w:r>
    </w:p>
    <w:p w14:paraId="748002B7" w14:textId="77777777" w:rsidR="003927EA" w:rsidRPr="003927EA" w:rsidRDefault="00EF508C" w:rsidP="00916953">
      <w:pPr>
        <w:pStyle w:val="ListParagraph"/>
        <w:numPr>
          <w:ilvl w:val="0"/>
          <w:numId w:val="2"/>
        </w:numPr>
        <w:spacing w:after="0" w:line="480" w:lineRule="auto"/>
        <w:jc w:val="both"/>
        <w:rPr>
          <w:rFonts w:ascii="Times New Roman" w:hAnsi="Times New Roman" w:cs="Times New Roman"/>
          <w:lang w:val="en-US"/>
        </w:rPr>
      </w:pPr>
      <w:r w:rsidRPr="003927EA">
        <w:rPr>
          <w:rFonts w:ascii="Times New Roman" w:hAnsi="Times New Roman" w:cs="Times New Roman"/>
          <w:b/>
          <w:bCs/>
        </w:rPr>
        <w:t>System Architecture and Design</w:t>
      </w:r>
    </w:p>
    <w:p w14:paraId="1E47C7A7" w14:textId="77777777" w:rsidR="00504D7D" w:rsidRPr="00504D7D" w:rsidRDefault="00EF508C" w:rsidP="00916953">
      <w:pPr>
        <w:pStyle w:val="ListParagraph"/>
        <w:numPr>
          <w:ilvl w:val="1"/>
          <w:numId w:val="2"/>
        </w:numPr>
        <w:spacing w:after="0" w:line="480" w:lineRule="auto"/>
        <w:jc w:val="both"/>
        <w:rPr>
          <w:rFonts w:ascii="Times New Roman" w:hAnsi="Times New Roman" w:cs="Times New Roman"/>
        </w:rPr>
      </w:pPr>
      <w:r w:rsidRPr="003927EA">
        <w:rPr>
          <w:rFonts w:ascii="Times New Roman" w:hAnsi="Times New Roman" w:cs="Times New Roman"/>
          <w:b/>
          <w:bCs/>
        </w:rPr>
        <w:t>Platform Overview:</w:t>
      </w:r>
    </w:p>
    <w:p w14:paraId="4482034B" w14:textId="23C7F2B6" w:rsidR="00B27B26" w:rsidRDefault="00B27B26" w:rsidP="00B27B26">
      <w:pPr>
        <w:spacing w:after="0" w:line="480" w:lineRule="auto"/>
        <w:ind w:left="720"/>
        <w:jc w:val="both"/>
        <w:rPr>
          <w:rFonts w:ascii="Times New Roman" w:hAnsi="Times New Roman" w:cs="Times New Roman"/>
        </w:rPr>
      </w:pPr>
      <w:proofErr w:type="spellStart"/>
      <w:r w:rsidRPr="00B27B26">
        <w:rPr>
          <w:rFonts w:ascii="Times New Roman" w:hAnsi="Times New Roman" w:cs="Times New Roman"/>
        </w:rPr>
        <w:t>Exsys</w:t>
      </w:r>
      <w:proofErr w:type="spellEnd"/>
      <w:r w:rsidRPr="00B27B26">
        <w:rPr>
          <w:rFonts w:ascii="Times New Roman" w:hAnsi="Times New Roman" w:cs="Times New Roman"/>
        </w:rPr>
        <w:t xml:space="preserve"> CORVID is a web-based expert system development environment that supports structured rule creation using command blocks. In this project, the system primarily employs forward-chaining inference, where patient data are incrementally evaluated, and rules are triggered as conditions are satisfied (</w:t>
      </w:r>
      <w:hyperlink w:anchor="Lok2024" w:history="1">
        <w:r w:rsidRPr="00026009">
          <w:rPr>
            <w:rStyle w:val="Hyperlink"/>
            <w:rFonts w:ascii="Times New Roman" w:hAnsi="Times New Roman" w:cs="Times New Roman"/>
          </w:rPr>
          <w:t>Lok, Esteban, &amp; Mitty, 2024</w:t>
        </w:r>
      </w:hyperlink>
      <w:r w:rsidRPr="00B27B26">
        <w:rPr>
          <w:rFonts w:ascii="Times New Roman" w:hAnsi="Times New Roman" w:cs="Times New Roman"/>
        </w:rPr>
        <w:t>).</w:t>
      </w:r>
    </w:p>
    <w:p w14:paraId="0A0D8AE3" w14:textId="1664EA78" w:rsidR="00504D7D" w:rsidRPr="00B27B26" w:rsidRDefault="00EF508C" w:rsidP="00B27B26">
      <w:pPr>
        <w:pStyle w:val="ListParagraph"/>
        <w:numPr>
          <w:ilvl w:val="1"/>
          <w:numId w:val="2"/>
        </w:numPr>
        <w:spacing w:after="0" w:line="480" w:lineRule="auto"/>
        <w:jc w:val="both"/>
        <w:rPr>
          <w:rFonts w:ascii="Times New Roman" w:hAnsi="Times New Roman" w:cs="Times New Roman"/>
          <w:lang w:val="en-US"/>
        </w:rPr>
      </w:pPr>
      <w:r w:rsidRPr="00B27B26">
        <w:rPr>
          <w:rFonts w:ascii="Times New Roman" w:hAnsi="Times New Roman" w:cs="Times New Roman"/>
          <w:b/>
          <w:bCs/>
        </w:rPr>
        <w:t>System Architecture</w:t>
      </w:r>
    </w:p>
    <w:p w14:paraId="34A3EFD1" w14:textId="76F5258C" w:rsidR="00504D7D" w:rsidRDefault="00B27B26" w:rsidP="00916953">
      <w:pPr>
        <w:spacing w:after="0" w:line="480" w:lineRule="auto"/>
        <w:ind w:left="720"/>
        <w:jc w:val="both"/>
        <w:rPr>
          <w:rFonts w:ascii="Times New Roman" w:hAnsi="Times New Roman" w:cs="Times New Roman"/>
        </w:rPr>
      </w:pPr>
      <w:r w:rsidRPr="00B27B26">
        <w:rPr>
          <w:rFonts w:ascii="Times New Roman" w:hAnsi="Times New Roman" w:cs="Times New Roman"/>
        </w:rPr>
        <w:t xml:space="preserve">The system architecture consists of three layers: (1) a user input layer that collects patient data through structured questions; (2) an inference layer that applies IF–THEN rules encoded in </w:t>
      </w:r>
      <w:proofErr w:type="spellStart"/>
      <w:r w:rsidRPr="00B27B26">
        <w:rPr>
          <w:rFonts w:ascii="Times New Roman" w:hAnsi="Times New Roman" w:cs="Times New Roman"/>
        </w:rPr>
        <w:t>Exsys</w:t>
      </w:r>
      <w:proofErr w:type="spellEnd"/>
      <w:r w:rsidRPr="00B27B26">
        <w:rPr>
          <w:rFonts w:ascii="Times New Roman" w:hAnsi="Times New Roman" w:cs="Times New Roman"/>
        </w:rPr>
        <w:t xml:space="preserve"> CORVID command blocks; and (3) an output layer that generates diagnoses, alerts, and clinical recommendations based on guideline-driven reasoning (</w:t>
      </w:r>
      <w:hyperlink w:anchor="AASLD2018" w:history="1">
        <w:r w:rsidRPr="00026009">
          <w:rPr>
            <w:rStyle w:val="Hyperlink"/>
            <w:rFonts w:ascii="Times New Roman" w:hAnsi="Times New Roman" w:cs="Times New Roman"/>
          </w:rPr>
          <w:t>AASLD, 2018</w:t>
        </w:r>
      </w:hyperlink>
      <w:r w:rsidRPr="00B27B26">
        <w:rPr>
          <w:rFonts w:ascii="Times New Roman" w:hAnsi="Times New Roman" w:cs="Times New Roman"/>
        </w:rPr>
        <w:t>).</w:t>
      </w:r>
    </w:p>
    <w:p w14:paraId="1EF43B57" w14:textId="77777777" w:rsidR="00B27B26" w:rsidRPr="00504D7D" w:rsidRDefault="00B27B26" w:rsidP="00916953">
      <w:pPr>
        <w:spacing w:after="0" w:line="480" w:lineRule="auto"/>
        <w:ind w:left="720"/>
        <w:jc w:val="both"/>
        <w:rPr>
          <w:rFonts w:ascii="Times New Roman" w:hAnsi="Times New Roman" w:cs="Times New Roman"/>
          <w:lang w:val="en-US"/>
        </w:rPr>
      </w:pPr>
    </w:p>
    <w:p w14:paraId="1E7256A0" w14:textId="77777777" w:rsidR="001C6E4A" w:rsidRPr="001C6E4A" w:rsidRDefault="00EF508C" w:rsidP="00916953">
      <w:pPr>
        <w:pStyle w:val="ListParagraph"/>
        <w:numPr>
          <w:ilvl w:val="0"/>
          <w:numId w:val="2"/>
        </w:numPr>
        <w:spacing w:after="0" w:line="480" w:lineRule="auto"/>
        <w:jc w:val="both"/>
        <w:rPr>
          <w:rFonts w:ascii="Times New Roman" w:hAnsi="Times New Roman" w:cs="Times New Roman"/>
          <w:lang w:val="en-US"/>
        </w:rPr>
      </w:pPr>
      <w:r w:rsidRPr="001C6E4A">
        <w:rPr>
          <w:rFonts w:ascii="Times New Roman" w:hAnsi="Times New Roman" w:cs="Times New Roman"/>
          <w:b/>
          <w:bCs/>
        </w:rPr>
        <w:t xml:space="preserve">Variable Design and Data </w:t>
      </w:r>
      <w:proofErr w:type="spellStart"/>
      <w:r w:rsidRPr="001C6E4A">
        <w:rPr>
          <w:rFonts w:ascii="Times New Roman" w:hAnsi="Times New Roman" w:cs="Times New Roman"/>
          <w:b/>
          <w:bCs/>
        </w:rPr>
        <w:t>Modeling</w:t>
      </w:r>
      <w:proofErr w:type="spellEnd"/>
    </w:p>
    <w:p w14:paraId="1823B517" w14:textId="45063D02" w:rsidR="00504D7D" w:rsidRPr="00504D7D" w:rsidRDefault="00EF508C" w:rsidP="00916953">
      <w:pPr>
        <w:pStyle w:val="ListParagraph"/>
        <w:numPr>
          <w:ilvl w:val="1"/>
          <w:numId w:val="2"/>
        </w:numPr>
        <w:spacing w:after="0" w:line="480" w:lineRule="auto"/>
        <w:jc w:val="both"/>
        <w:rPr>
          <w:rFonts w:ascii="Times New Roman" w:hAnsi="Times New Roman" w:cs="Times New Roman"/>
          <w:lang w:val="en-US"/>
        </w:rPr>
      </w:pPr>
      <w:r w:rsidRPr="001C6E4A">
        <w:rPr>
          <w:rFonts w:ascii="Times New Roman" w:hAnsi="Times New Roman" w:cs="Times New Roman"/>
          <w:b/>
          <w:bCs/>
        </w:rPr>
        <w:lastRenderedPageBreak/>
        <w:t>Variable Categories</w:t>
      </w:r>
    </w:p>
    <w:p w14:paraId="1322BF42" w14:textId="3335493F" w:rsidR="00B27B26" w:rsidRDefault="00B27B26" w:rsidP="00916953">
      <w:pPr>
        <w:spacing w:after="0" w:line="480" w:lineRule="auto"/>
        <w:ind w:left="720"/>
        <w:jc w:val="both"/>
        <w:rPr>
          <w:rFonts w:ascii="Times New Roman" w:hAnsi="Times New Roman" w:cs="Times New Roman"/>
        </w:rPr>
      </w:pPr>
      <w:r w:rsidRPr="00B27B26">
        <w:rPr>
          <w:rFonts w:ascii="Times New Roman" w:hAnsi="Times New Roman" w:cs="Times New Roman"/>
        </w:rPr>
        <w:t>The CDSS employs three categories of variables: static, numeric, and string. Static variables capture patient context (e.g., gender, pregnancy status, HIV status). Numeric variables represent laboratory values and durations (e.g., ALT, AST, HBV DNA, duration of HBsAg positivity). String variables store system outputs such as diagnoses and alerts (</w:t>
      </w:r>
      <w:hyperlink w:anchor="Lok2024" w:history="1">
        <w:r w:rsidRPr="00026009">
          <w:rPr>
            <w:rStyle w:val="Hyperlink"/>
            <w:rFonts w:ascii="Times New Roman" w:hAnsi="Times New Roman" w:cs="Times New Roman"/>
          </w:rPr>
          <w:t>Lok, Esteban, &amp; Mitty, 2024</w:t>
        </w:r>
      </w:hyperlink>
      <w:r w:rsidRPr="00B27B26">
        <w:rPr>
          <w:rFonts w:ascii="Times New Roman" w:hAnsi="Times New Roman" w:cs="Times New Roman"/>
        </w:rPr>
        <w:t>).</w:t>
      </w:r>
    </w:p>
    <w:p w14:paraId="5479A9E7" w14:textId="7CA9A4C3" w:rsidR="00504D7D" w:rsidRDefault="00EF508C" w:rsidP="00916953">
      <w:pPr>
        <w:spacing w:after="0" w:line="480" w:lineRule="auto"/>
        <w:ind w:left="720"/>
        <w:jc w:val="both"/>
        <w:rPr>
          <w:rFonts w:ascii="Times New Roman" w:hAnsi="Times New Roman" w:cs="Times New Roman"/>
          <w:lang w:val="en-US"/>
        </w:rPr>
      </w:pPr>
      <w:r w:rsidRPr="001C6E4A">
        <w:rPr>
          <w:rFonts w:ascii="Times New Roman" w:hAnsi="Times New Roman" w:cs="Times New Roman"/>
          <w:b/>
          <w:bCs/>
        </w:rPr>
        <w:t>Table 1</w:t>
      </w:r>
    </w:p>
    <w:p w14:paraId="02BFA011" w14:textId="7997ED5B" w:rsidR="001C6E4A" w:rsidRPr="00504D7D" w:rsidRDefault="00EF508C" w:rsidP="00916953">
      <w:pPr>
        <w:spacing w:after="0" w:line="480" w:lineRule="auto"/>
        <w:ind w:left="720"/>
        <w:jc w:val="both"/>
        <w:rPr>
          <w:rFonts w:ascii="Times New Roman" w:hAnsi="Times New Roman" w:cs="Times New Roman"/>
          <w:lang w:val="en-US"/>
        </w:rPr>
      </w:pPr>
      <w:r w:rsidRPr="001C6E4A">
        <w:rPr>
          <w:rFonts w:ascii="Times New Roman" w:hAnsi="Times New Roman" w:cs="Times New Roman"/>
        </w:rPr>
        <w:t>Variable Categories and Clinical Purpose</w:t>
      </w:r>
    </w:p>
    <w:tbl>
      <w:tblPr>
        <w:tblStyle w:val="PlainTable3"/>
        <w:tblW w:w="0" w:type="auto"/>
        <w:tblLook w:val="04A0" w:firstRow="1" w:lastRow="0" w:firstColumn="1" w:lastColumn="0" w:noHBand="0" w:noVBand="1"/>
      </w:tblPr>
      <w:tblGrid>
        <w:gridCol w:w="2115"/>
        <w:gridCol w:w="2202"/>
        <w:gridCol w:w="4709"/>
      </w:tblGrid>
      <w:tr w:rsidR="001C6E4A" w:rsidRPr="001C6E4A" w14:paraId="79D4CE5F" w14:textId="77777777" w:rsidTr="00A173B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15" w:type="dxa"/>
            <w:hideMark/>
          </w:tcPr>
          <w:p w14:paraId="37C6B805" w14:textId="77777777" w:rsidR="001C6E4A" w:rsidRPr="001C6E4A" w:rsidRDefault="001C6E4A" w:rsidP="00916953">
            <w:pPr>
              <w:spacing w:line="480" w:lineRule="auto"/>
              <w:jc w:val="both"/>
              <w:rPr>
                <w:rFonts w:ascii="Times New Roman" w:hAnsi="Times New Roman" w:cs="Times New Roman"/>
                <w:lang w:val="en-US"/>
              </w:rPr>
            </w:pPr>
            <w:r w:rsidRPr="001C6E4A">
              <w:rPr>
                <w:rFonts w:ascii="Times New Roman" w:hAnsi="Times New Roman" w:cs="Times New Roman"/>
                <w:lang w:val="en-US"/>
              </w:rPr>
              <w:t>Variable Category</w:t>
            </w:r>
          </w:p>
        </w:tc>
        <w:tc>
          <w:tcPr>
            <w:tcW w:w="2202" w:type="dxa"/>
            <w:hideMark/>
          </w:tcPr>
          <w:p w14:paraId="5D8E5734" w14:textId="77777777" w:rsidR="001C6E4A" w:rsidRPr="001C6E4A" w:rsidRDefault="001C6E4A" w:rsidP="00916953">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Variable Name</w:t>
            </w:r>
          </w:p>
        </w:tc>
        <w:tc>
          <w:tcPr>
            <w:tcW w:w="0" w:type="auto"/>
            <w:hideMark/>
          </w:tcPr>
          <w:p w14:paraId="38B4595B" w14:textId="77777777" w:rsidR="001C6E4A" w:rsidRPr="001C6E4A" w:rsidRDefault="001C6E4A" w:rsidP="00916953">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Clinical Purpose</w:t>
            </w:r>
          </w:p>
        </w:tc>
      </w:tr>
      <w:tr w:rsidR="001C6E4A" w:rsidRPr="001C6E4A" w14:paraId="2E08F4F7"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73FE1C4D" w14:textId="77777777" w:rsidR="001C6E4A" w:rsidRPr="001C6E4A" w:rsidRDefault="001C6E4A" w:rsidP="00916953">
            <w:pPr>
              <w:spacing w:line="480" w:lineRule="auto"/>
              <w:jc w:val="both"/>
              <w:rPr>
                <w:rFonts w:ascii="Times New Roman" w:hAnsi="Times New Roman" w:cs="Times New Roman"/>
                <w:lang w:val="en-US"/>
              </w:rPr>
            </w:pPr>
            <w:r w:rsidRPr="001C6E4A">
              <w:rPr>
                <w:rFonts w:ascii="Times New Roman" w:hAnsi="Times New Roman" w:cs="Times New Roman"/>
                <w:lang w:val="en-US"/>
              </w:rPr>
              <w:t>Static Variable</w:t>
            </w:r>
          </w:p>
        </w:tc>
        <w:tc>
          <w:tcPr>
            <w:tcW w:w="2202" w:type="dxa"/>
            <w:hideMark/>
          </w:tcPr>
          <w:p w14:paraId="7690B7AC"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Gender</w:t>
            </w:r>
          </w:p>
        </w:tc>
        <w:tc>
          <w:tcPr>
            <w:tcW w:w="0" w:type="auto"/>
            <w:hideMark/>
          </w:tcPr>
          <w:p w14:paraId="28E32B82"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Captures patient sex for context-specific clinical considerations</w:t>
            </w:r>
          </w:p>
        </w:tc>
      </w:tr>
      <w:tr w:rsidR="001C6E4A" w:rsidRPr="001C6E4A" w14:paraId="42008001" w14:textId="77777777" w:rsidTr="00A173B2">
        <w:tc>
          <w:tcPr>
            <w:cnfStyle w:val="001000000000" w:firstRow="0" w:lastRow="0" w:firstColumn="1" w:lastColumn="0" w:oddVBand="0" w:evenVBand="0" w:oddHBand="0" w:evenHBand="0" w:firstRowFirstColumn="0" w:firstRowLastColumn="0" w:lastRowFirstColumn="0" w:lastRowLastColumn="0"/>
            <w:tcW w:w="2115" w:type="dxa"/>
            <w:hideMark/>
          </w:tcPr>
          <w:p w14:paraId="28AA804C"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3008B1E9"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Asymptomatic</w:t>
            </w:r>
          </w:p>
        </w:tc>
        <w:tc>
          <w:tcPr>
            <w:tcW w:w="0" w:type="auto"/>
            <w:hideMark/>
          </w:tcPr>
          <w:p w14:paraId="589E0A5D"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Indicates absence of clinical symptoms</w:t>
            </w:r>
          </w:p>
        </w:tc>
      </w:tr>
      <w:tr w:rsidR="001C6E4A" w:rsidRPr="001C6E4A" w14:paraId="7CDE60B0"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283B879F"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0ECEAFC3"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Has Any Symptom</w:t>
            </w:r>
          </w:p>
        </w:tc>
        <w:tc>
          <w:tcPr>
            <w:tcW w:w="0" w:type="auto"/>
            <w:hideMark/>
          </w:tcPr>
          <w:p w14:paraId="2A398CE1" w14:textId="440BCB35"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 xml:space="preserve">Identifies </w:t>
            </w:r>
            <w:r>
              <w:rPr>
                <w:rFonts w:ascii="Times New Roman" w:hAnsi="Times New Roman" w:cs="Times New Roman"/>
                <w:lang w:val="en-US"/>
              </w:rPr>
              <w:t xml:space="preserve">the </w:t>
            </w:r>
            <w:r w:rsidRPr="001C6E4A">
              <w:rPr>
                <w:rFonts w:ascii="Times New Roman" w:hAnsi="Times New Roman" w:cs="Times New Roman"/>
                <w:lang w:val="en-US"/>
              </w:rPr>
              <w:t>presence of hepatitis-related symptoms</w:t>
            </w:r>
          </w:p>
        </w:tc>
      </w:tr>
      <w:tr w:rsidR="001C6E4A" w:rsidRPr="001C6E4A" w14:paraId="550150B6" w14:textId="77777777" w:rsidTr="00A173B2">
        <w:tc>
          <w:tcPr>
            <w:cnfStyle w:val="001000000000" w:firstRow="0" w:lastRow="0" w:firstColumn="1" w:lastColumn="0" w:oddVBand="0" w:evenVBand="0" w:oddHBand="0" w:evenHBand="0" w:firstRowFirstColumn="0" w:firstRowLastColumn="0" w:lastRowFirstColumn="0" w:lastRowLastColumn="0"/>
            <w:tcW w:w="2115" w:type="dxa"/>
            <w:hideMark/>
          </w:tcPr>
          <w:p w14:paraId="7A302EAE"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257BB509"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Has Cirrhosis</w:t>
            </w:r>
          </w:p>
        </w:tc>
        <w:tc>
          <w:tcPr>
            <w:tcW w:w="0" w:type="auto"/>
            <w:hideMark/>
          </w:tcPr>
          <w:p w14:paraId="15DCDC6F"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Assesses advanced liver disease status</w:t>
            </w:r>
          </w:p>
        </w:tc>
      </w:tr>
      <w:tr w:rsidR="001C6E4A" w:rsidRPr="001C6E4A" w14:paraId="06FBEC7F"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2E822D69"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5314E012"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HIV Status</w:t>
            </w:r>
          </w:p>
        </w:tc>
        <w:tc>
          <w:tcPr>
            <w:tcW w:w="0" w:type="auto"/>
            <w:hideMark/>
          </w:tcPr>
          <w:p w14:paraId="62E504F4"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Identifies HIV co-infection affecting management decisions</w:t>
            </w:r>
          </w:p>
        </w:tc>
      </w:tr>
      <w:tr w:rsidR="001C6E4A" w:rsidRPr="001C6E4A" w14:paraId="16D5C01F" w14:textId="77777777" w:rsidTr="00A173B2">
        <w:tc>
          <w:tcPr>
            <w:cnfStyle w:val="001000000000" w:firstRow="0" w:lastRow="0" w:firstColumn="1" w:lastColumn="0" w:oddVBand="0" w:evenVBand="0" w:oddHBand="0" w:evenHBand="0" w:firstRowFirstColumn="0" w:firstRowLastColumn="0" w:lastRowFirstColumn="0" w:lastRowLastColumn="0"/>
            <w:tcW w:w="2115" w:type="dxa"/>
            <w:hideMark/>
          </w:tcPr>
          <w:p w14:paraId="09AC6E2D"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370B6401"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1C6E4A">
              <w:rPr>
                <w:rFonts w:ascii="Times New Roman" w:hAnsi="Times New Roman" w:cs="Times New Roman"/>
                <w:lang w:val="en-US"/>
              </w:rPr>
              <w:t>labsHBsAg</w:t>
            </w:r>
            <w:proofErr w:type="spellEnd"/>
          </w:p>
        </w:tc>
        <w:tc>
          <w:tcPr>
            <w:tcW w:w="0" w:type="auto"/>
            <w:hideMark/>
          </w:tcPr>
          <w:p w14:paraId="4B0841EB" w14:textId="41D583B3"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 xml:space="preserve">Indicates </w:t>
            </w:r>
            <w:r w:rsidR="00A173B2">
              <w:rPr>
                <w:rFonts w:ascii="Times New Roman" w:hAnsi="Times New Roman" w:cs="Times New Roman"/>
                <w:lang w:val="en-US"/>
              </w:rPr>
              <w:t xml:space="preserve">the </w:t>
            </w:r>
            <w:r w:rsidRPr="001C6E4A">
              <w:rPr>
                <w:rFonts w:ascii="Times New Roman" w:hAnsi="Times New Roman" w:cs="Times New Roman"/>
                <w:lang w:val="en-US"/>
              </w:rPr>
              <w:t>presence of hepatitis B surface antigen</w:t>
            </w:r>
          </w:p>
        </w:tc>
      </w:tr>
      <w:tr w:rsidR="001C6E4A" w:rsidRPr="001C6E4A" w14:paraId="5FC853F9"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21382062"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013F0F25"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1C6E4A">
              <w:rPr>
                <w:rFonts w:ascii="Times New Roman" w:hAnsi="Times New Roman" w:cs="Times New Roman"/>
                <w:lang w:val="en-US"/>
              </w:rPr>
              <w:t>labsAntiHBs</w:t>
            </w:r>
            <w:proofErr w:type="spellEnd"/>
          </w:p>
        </w:tc>
        <w:tc>
          <w:tcPr>
            <w:tcW w:w="0" w:type="auto"/>
            <w:hideMark/>
          </w:tcPr>
          <w:p w14:paraId="6B34B31D"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Determines immunity to hepatitis B</w:t>
            </w:r>
          </w:p>
        </w:tc>
      </w:tr>
      <w:tr w:rsidR="001C6E4A" w:rsidRPr="001C6E4A" w14:paraId="6AD3AD5D" w14:textId="77777777" w:rsidTr="00A173B2">
        <w:tc>
          <w:tcPr>
            <w:cnfStyle w:val="001000000000" w:firstRow="0" w:lastRow="0" w:firstColumn="1" w:lastColumn="0" w:oddVBand="0" w:evenVBand="0" w:oddHBand="0" w:evenHBand="0" w:firstRowFirstColumn="0" w:firstRowLastColumn="0" w:lastRowFirstColumn="0" w:lastRowLastColumn="0"/>
            <w:tcW w:w="2115" w:type="dxa"/>
            <w:hideMark/>
          </w:tcPr>
          <w:p w14:paraId="234A672D"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7864FC84"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1C6E4A">
              <w:rPr>
                <w:rFonts w:ascii="Times New Roman" w:hAnsi="Times New Roman" w:cs="Times New Roman"/>
                <w:lang w:val="en-US"/>
              </w:rPr>
              <w:t>labsAntiHBc</w:t>
            </w:r>
            <w:proofErr w:type="spellEnd"/>
          </w:p>
        </w:tc>
        <w:tc>
          <w:tcPr>
            <w:tcW w:w="0" w:type="auto"/>
            <w:hideMark/>
          </w:tcPr>
          <w:p w14:paraId="5538459E"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Identifies prior or current HBV exposure</w:t>
            </w:r>
          </w:p>
        </w:tc>
      </w:tr>
      <w:tr w:rsidR="001C6E4A" w:rsidRPr="001C6E4A" w14:paraId="24A1618F"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55AEC95C"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2D6FC2F0"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1C6E4A">
              <w:rPr>
                <w:rFonts w:ascii="Times New Roman" w:hAnsi="Times New Roman" w:cs="Times New Roman"/>
                <w:lang w:val="en-US"/>
              </w:rPr>
              <w:t>labsAntiHBcIgM</w:t>
            </w:r>
            <w:proofErr w:type="spellEnd"/>
          </w:p>
        </w:tc>
        <w:tc>
          <w:tcPr>
            <w:tcW w:w="0" w:type="auto"/>
            <w:hideMark/>
          </w:tcPr>
          <w:p w14:paraId="339635F9"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Distinguishes acute from chronic infection</w:t>
            </w:r>
          </w:p>
        </w:tc>
      </w:tr>
      <w:tr w:rsidR="001C6E4A" w:rsidRPr="001C6E4A" w14:paraId="4C1B1DC6" w14:textId="77777777" w:rsidTr="00A173B2">
        <w:tc>
          <w:tcPr>
            <w:cnfStyle w:val="001000000000" w:firstRow="0" w:lastRow="0" w:firstColumn="1" w:lastColumn="0" w:oddVBand="0" w:evenVBand="0" w:oddHBand="0" w:evenHBand="0" w:firstRowFirstColumn="0" w:firstRowLastColumn="0" w:lastRowFirstColumn="0" w:lastRowLastColumn="0"/>
            <w:tcW w:w="2115" w:type="dxa"/>
            <w:hideMark/>
          </w:tcPr>
          <w:p w14:paraId="5E286518"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4EBB21C2"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Mother HBsAg Status</w:t>
            </w:r>
          </w:p>
        </w:tc>
        <w:tc>
          <w:tcPr>
            <w:tcW w:w="0" w:type="auto"/>
            <w:hideMark/>
          </w:tcPr>
          <w:p w14:paraId="7C0AF9B9"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Assesses perinatal transmission risk</w:t>
            </w:r>
          </w:p>
        </w:tc>
      </w:tr>
      <w:tr w:rsidR="001C6E4A" w:rsidRPr="001C6E4A" w14:paraId="4FA2FDB5"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4752209A"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34B98E76"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Pregnant</w:t>
            </w:r>
          </w:p>
        </w:tc>
        <w:tc>
          <w:tcPr>
            <w:tcW w:w="0" w:type="auto"/>
            <w:hideMark/>
          </w:tcPr>
          <w:p w14:paraId="4D9B0887"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Enables pregnancy-specific clinical decision rules</w:t>
            </w:r>
          </w:p>
        </w:tc>
      </w:tr>
      <w:tr w:rsidR="001C6E4A" w:rsidRPr="001C6E4A" w14:paraId="3E4CF244" w14:textId="77777777" w:rsidTr="00A173B2">
        <w:tc>
          <w:tcPr>
            <w:cnfStyle w:val="001000000000" w:firstRow="0" w:lastRow="0" w:firstColumn="1" w:lastColumn="0" w:oddVBand="0" w:evenVBand="0" w:oddHBand="0" w:evenHBand="0" w:firstRowFirstColumn="0" w:firstRowLastColumn="0" w:lastRowFirstColumn="0" w:lastRowLastColumn="0"/>
            <w:tcW w:w="2115" w:type="dxa"/>
            <w:hideMark/>
          </w:tcPr>
          <w:p w14:paraId="3AEBDA5A"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0524811F"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Risk Factors</w:t>
            </w:r>
          </w:p>
        </w:tc>
        <w:tc>
          <w:tcPr>
            <w:tcW w:w="0" w:type="auto"/>
            <w:hideMark/>
          </w:tcPr>
          <w:p w14:paraId="647A2E3E"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Captures behavioral and exposure-related risk</w:t>
            </w:r>
          </w:p>
        </w:tc>
      </w:tr>
      <w:tr w:rsidR="001C6E4A" w:rsidRPr="001C6E4A" w14:paraId="5D7A5E55"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28F6EA34"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23839C04"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Symptoms</w:t>
            </w:r>
          </w:p>
        </w:tc>
        <w:tc>
          <w:tcPr>
            <w:tcW w:w="0" w:type="auto"/>
            <w:hideMark/>
          </w:tcPr>
          <w:p w14:paraId="0B05181A"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Records clinical manifestations of hepatitis B</w:t>
            </w:r>
          </w:p>
        </w:tc>
      </w:tr>
      <w:tr w:rsidR="001C6E4A" w:rsidRPr="001C6E4A" w14:paraId="7DB5EA6B" w14:textId="77777777" w:rsidTr="00A173B2">
        <w:tc>
          <w:tcPr>
            <w:cnfStyle w:val="001000000000" w:firstRow="0" w:lastRow="0" w:firstColumn="1" w:lastColumn="0" w:oddVBand="0" w:evenVBand="0" w:oddHBand="0" w:evenHBand="0" w:firstRowFirstColumn="0" w:firstRowLastColumn="0" w:lastRowFirstColumn="0" w:lastRowLastColumn="0"/>
            <w:tcW w:w="2115" w:type="dxa"/>
            <w:hideMark/>
          </w:tcPr>
          <w:p w14:paraId="3A81C842"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1FEC5C9A"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Vaccine Received</w:t>
            </w:r>
          </w:p>
        </w:tc>
        <w:tc>
          <w:tcPr>
            <w:tcW w:w="0" w:type="auto"/>
            <w:hideMark/>
          </w:tcPr>
          <w:p w14:paraId="49A94481"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Determines vaccination history and immune status</w:t>
            </w:r>
          </w:p>
        </w:tc>
      </w:tr>
      <w:tr w:rsidR="001C6E4A" w:rsidRPr="001C6E4A" w14:paraId="1985E08D"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46EEF7BE" w14:textId="77777777" w:rsidR="001C6E4A" w:rsidRPr="001C6E4A" w:rsidRDefault="001C6E4A" w:rsidP="00916953">
            <w:pPr>
              <w:spacing w:line="480" w:lineRule="auto"/>
              <w:jc w:val="both"/>
              <w:rPr>
                <w:rFonts w:ascii="Times New Roman" w:hAnsi="Times New Roman" w:cs="Times New Roman"/>
                <w:lang w:val="en-US"/>
              </w:rPr>
            </w:pPr>
            <w:r w:rsidRPr="001C6E4A">
              <w:rPr>
                <w:rFonts w:ascii="Times New Roman" w:hAnsi="Times New Roman" w:cs="Times New Roman"/>
                <w:lang w:val="en-US"/>
              </w:rPr>
              <w:t>Numeric Variable</w:t>
            </w:r>
          </w:p>
        </w:tc>
        <w:tc>
          <w:tcPr>
            <w:tcW w:w="2202" w:type="dxa"/>
            <w:hideMark/>
          </w:tcPr>
          <w:p w14:paraId="58A30B04"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AST ULN</w:t>
            </w:r>
          </w:p>
        </w:tc>
        <w:tc>
          <w:tcPr>
            <w:tcW w:w="0" w:type="auto"/>
            <w:hideMark/>
          </w:tcPr>
          <w:p w14:paraId="01EA6DE0"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Upper limit of normal for AST reference range</w:t>
            </w:r>
          </w:p>
        </w:tc>
      </w:tr>
      <w:tr w:rsidR="001C6E4A" w:rsidRPr="001C6E4A" w14:paraId="18306978" w14:textId="77777777" w:rsidTr="00A173B2">
        <w:tc>
          <w:tcPr>
            <w:cnfStyle w:val="001000000000" w:firstRow="0" w:lastRow="0" w:firstColumn="1" w:lastColumn="0" w:oddVBand="0" w:evenVBand="0" w:oddHBand="0" w:evenHBand="0" w:firstRowFirstColumn="0" w:firstRowLastColumn="0" w:lastRowFirstColumn="0" w:lastRowLastColumn="0"/>
            <w:tcW w:w="2115" w:type="dxa"/>
            <w:hideMark/>
          </w:tcPr>
          <w:p w14:paraId="40044137"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7E46AA1A"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ALT ULN</w:t>
            </w:r>
          </w:p>
        </w:tc>
        <w:tc>
          <w:tcPr>
            <w:tcW w:w="0" w:type="auto"/>
            <w:hideMark/>
          </w:tcPr>
          <w:p w14:paraId="77F8A074"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Upper limit of normal for ALT reference range</w:t>
            </w:r>
          </w:p>
        </w:tc>
      </w:tr>
      <w:tr w:rsidR="001C6E4A" w:rsidRPr="001C6E4A" w14:paraId="0615223E"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144AE6A8"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187F6824"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1C6E4A">
              <w:rPr>
                <w:rFonts w:ascii="Times New Roman" w:hAnsi="Times New Roman" w:cs="Times New Roman"/>
                <w:lang w:val="en-US"/>
              </w:rPr>
              <w:t>LabsAST</w:t>
            </w:r>
            <w:proofErr w:type="spellEnd"/>
          </w:p>
        </w:tc>
        <w:tc>
          <w:tcPr>
            <w:tcW w:w="0" w:type="auto"/>
            <w:hideMark/>
          </w:tcPr>
          <w:p w14:paraId="6ACAEDE4"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Measures liver inflammation severity</w:t>
            </w:r>
          </w:p>
        </w:tc>
      </w:tr>
      <w:tr w:rsidR="001C6E4A" w:rsidRPr="001C6E4A" w14:paraId="3DBA65A1" w14:textId="77777777" w:rsidTr="00A173B2">
        <w:tc>
          <w:tcPr>
            <w:cnfStyle w:val="001000000000" w:firstRow="0" w:lastRow="0" w:firstColumn="1" w:lastColumn="0" w:oddVBand="0" w:evenVBand="0" w:oddHBand="0" w:evenHBand="0" w:firstRowFirstColumn="0" w:firstRowLastColumn="0" w:lastRowFirstColumn="0" w:lastRowLastColumn="0"/>
            <w:tcW w:w="2115" w:type="dxa"/>
            <w:hideMark/>
          </w:tcPr>
          <w:p w14:paraId="73CF52E7"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73AC5277"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1C6E4A">
              <w:rPr>
                <w:rFonts w:ascii="Times New Roman" w:hAnsi="Times New Roman" w:cs="Times New Roman"/>
                <w:lang w:val="en-US"/>
              </w:rPr>
              <w:t>LabsALT</w:t>
            </w:r>
            <w:proofErr w:type="spellEnd"/>
          </w:p>
        </w:tc>
        <w:tc>
          <w:tcPr>
            <w:tcW w:w="0" w:type="auto"/>
            <w:hideMark/>
          </w:tcPr>
          <w:p w14:paraId="34E48476"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Evaluates hepatocellular injury</w:t>
            </w:r>
          </w:p>
        </w:tc>
      </w:tr>
      <w:tr w:rsidR="001C6E4A" w:rsidRPr="001C6E4A" w14:paraId="7D5DD3D0"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32D9A542"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62A5B1A9"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proofErr w:type="spellStart"/>
            <w:r w:rsidRPr="001C6E4A">
              <w:rPr>
                <w:rFonts w:ascii="Times New Roman" w:hAnsi="Times New Roman" w:cs="Times New Roman"/>
                <w:lang w:val="en-US"/>
              </w:rPr>
              <w:t>LabsHBVDNA</w:t>
            </w:r>
            <w:proofErr w:type="spellEnd"/>
          </w:p>
        </w:tc>
        <w:tc>
          <w:tcPr>
            <w:tcW w:w="0" w:type="auto"/>
            <w:hideMark/>
          </w:tcPr>
          <w:p w14:paraId="099D94B0"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Quantifies viral replication level</w:t>
            </w:r>
          </w:p>
        </w:tc>
      </w:tr>
      <w:tr w:rsidR="001C6E4A" w:rsidRPr="001C6E4A" w14:paraId="6C41444E" w14:textId="77777777" w:rsidTr="00A173B2">
        <w:tc>
          <w:tcPr>
            <w:cnfStyle w:val="001000000000" w:firstRow="0" w:lastRow="0" w:firstColumn="1" w:lastColumn="0" w:oddVBand="0" w:evenVBand="0" w:oddHBand="0" w:evenHBand="0" w:firstRowFirstColumn="0" w:firstRowLastColumn="0" w:lastRowFirstColumn="0" w:lastRowLastColumn="0"/>
            <w:tcW w:w="2115" w:type="dxa"/>
            <w:hideMark/>
          </w:tcPr>
          <w:p w14:paraId="1393D564"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296E1680"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HBsAg Positive Duration Months</w:t>
            </w:r>
          </w:p>
        </w:tc>
        <w:tc>
          <w:tcPr>
            <w:tcW w:w="0" w:type="auto"/>
            <w:hideMark/>
          </w:tcPr>
          <w:p w14:paraId="7F61F6AD"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Determines chronicity of infection</w:t>
            </w:r>
          </w:p>
        </w:tc>
      </w:tr>
      <w:tr w:rsidR="001C6E4A" w:rsidRPr="001C6E4A" w14:paraId="03FBD233"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1EE64F1C" w14:textId="77777777" w:rsidR="001C6E4A" w:rsidRPr="001C6E4A" w:rsidRDefault="001C6E4A" w:rsidP="00916953">
            <w:pPr>
              <w:spacing w:line="480" w:lineRule="auto"/>
              <w:jc w:val="both"/>
              <w:rPr>
                <w:rFonts w:ascii="Times New Roman" w:hAnsi="Times New Roman" w:cs="Times New Roman"/>
                <w:lang w:val="en-US"/>
              </w:rPr>
            </w:pPr>
            <w:r w:rsidRPr="001C6E4A">
              <w:rPr>
                <w:rFonts w:ascii="Times New Roman" w:hAnsi="Times New Roman" w:cs="Times New Roman"/>
                <w:lang w:val="en-US"/>
              </w:rPr>
              <w:t>String Variable</w:t>
            </w:r>
          </w:p>
        </w:tc>
        <w:tc>
          <w:tcPr>
            <w:tcW w:w="2202" w:type="dxa"/>
            <w:hideMark/>
          </w:tcPr>
          <w:p w14:paraId="0475B8DF"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Alert</w:t>
            </w:r>
          </w:p>
        </w:tc>
        <w:tc>
          <w:tcPr>
            <w:tcW w:w="0" w:type="auto"/>
            <w:hideMark/>
          </w:tcPr>
          <w:p w14:paraId="3341F25E"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Generates clinical warnings and important notifications</w:t>
            </w:r>
          </w:p>
        </w:tc>
      </w:tr>
      <w:tr w:rsidR="001C6E4A" w:rsidRPr="001C6E4A" w14:paraId="7A7172BE" w14:textId="77777777" w:rsidTr="00A173B2">
        <w:tc>
          <w:tcPr>
            <w:cnfStyle w:val="001000000000" w:firstRow="0" w:lastRow="0" w:firstColumn="1" w:lastColumn="0" w:oddVBand="0" w:evenVBand="0" w:oddHBand="0" w:evenHBand="0" w:firstRowFirstColumn="0" w:firstRowLastColumn="0" w:lastRowFirstColumn="0" w:lastRowLastColumn="0"/>
            <w:tcW w:w="2115" w:type="dxa"/>
            <w:hideMark/>
          </w:tcPr>
          <w:p w14:paraId="6EBB9E08"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2EAA78E4"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Diagnosis</w:t>
            </w:r>
          </w:p>
        </w:tc>
        <w:tc>
          <w:tcPr>
            <w:tcW w:w="0" w:type="auto"/>
            <w:hideMark/>
          </w:tcPr>
          <w:p w14:paraId="5CEC9087" w14:textId="77777777" w:rsidR="001C6E4A" w:rsidRPr="001C6E4A" w:rsidRDefault="001C6E4A"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Stores system-generated diagnostic conclusion</w:t>
            </w:r>
          </w:p>
        </w:tc>
      </w:tr>
      <w:tr w:rsidR="001C6E4A" w:rsidRPr="001C6E4A" w14:paraId="2C43863C"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5" w:type="dxa"/>
            <w:hideMark/>
          </w:tcPr>
          <w:p w14:paraId="6D4BCBD8" w14:textId="77777777" w:rsidR="001C6E4A" w:rsidRPr="001C6E4A" w:rsidRDefault="001C6E4A" w:rsidP="00916953">
            <w:pPr>
              <w:spacing w:line="480" w:lineRule="auto"/>
              <w:jc w:val="both"/>
              <w:rPr>
                <w:rFonts w:ascii="Times New Roman" w:hAnsi="Times New Roman" w:cs="Times New Roman"/>
                <w:lang w:val="en-US"/>
              </w:rPr>
            </w:pPr>
          </w:p>
        </w:tc>
        <w:tc>
          <w:tcPr>
            <w:tcW w:w="2202" w:type="dxa"/>
            <w:hideMark/>
          </w:tcPr>
          <w:p w14:paraId="0FD8222C"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Suggest</w:t>
            </w:r>
          </w:p>
        </w:tc>
        <w:tc>
          <w:tcPr>
            <w:tcW w:w="0" w:type="auto"/>
            <w:hideMark/>
          </w:tcPr>
          <w:p w14:paraId="71A39978" w14:textId="77777777" w:rsidR="001C6E4A" w:rsidRPr="001C6E4A" w:rsidRDefault="001C6E4A"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1C6E4A">
              <w:rPr>
                <w:rFonts w:ascii="Times New Roman" w:hAnsi="Times New Roman" w:cs="Times New Roman"/>
                <w:lang w:val="en-US"/>
              </w:rPr>
              <w:t>Provides management and follow-up recommendations</w:t>
            </w:r>
          </w:p>
        </w:tc>
      </w:tr>
    </w:tbl>
    <w:p w14:paraId="4745EA61" w14:textId="77777777" w:rsidR="001C6E4A" w:rsidRDefault="001C6E4A" w:rsidP="00916953">
      <w:pPr>
        <w:spacing w:after="0" w:line="480" w:lineRule="auto"/>
        <w:jc w:val="both"/>
        <w:rPr>
          <w:rFonts w:ascii="Times New Roman" w:hAnsi="Times New Roman" w:cs="Times New Roman"/>
        </w:rPr>
      </w:pPr>
    </w:p>
    <w:p w14:paraId="47B5CDC4" w14:textId="77777777" w:rsidR="00916953" w:rsidRDefault="00916953" w:rsidP="00916953">
      <w:pPr>
        <w:spacing w:after="0" w:line="480" w:lineRule="auto"/>
        <w:jc w:val="both"/>
        <w:rPr>
          <w:rFonts w:ascii="Times New Roman" w:hAnsi="Times New Roman" w:cs="Times New Roman"/>
        </w:rPr>
      </w:pPr>
    </w:p>
    <w:p w14:paraId="7FD02042" w14:textId="4C19831D" w:rsidR="00A173B2" w:rsidRPr="00A173B2" w:rsidRDefault="00EF508C" w:rsidP="00916953">
      <w:pPr>
        <w:pStyle w:val="ListParagraph"/>
        <w:numPr>
          <w:ilvl w:val="0"/>
          <w:numId w:val="2"/>
        </w:numPr>
        <w:spacing w:after="0" w:line="480" w:lineRule="auto"/>
        <w:jc w:val="both"/>
        <w:rPr>
          <w:rFonts w:ascii="Times New Roman" w:hAnsi="Times New Roman" w:cs="Times New Roman"/>
          <w:lang w:val="en-US"/>
        </w:rPr>
      </w:pPr>
      <w:r w:rsidRPr="00A173B2">
        <w:rPr>
          <w:rFonts w:ascii="Times New Roman" w:hAnsi="Times New Roman" w:cs="Times New Roman"/>
          <w:b/>
          <w:bCs/>
        </w:rPr>
        <w:t>Rule Engineering and IF</w:t>
      </w:r>
      <w:r w:rsidR="00DC3782">
        <w:rPr>
          <w:rFonts w:ascii="Times New Roman" w:hAnsi="Times New Roman" w:cs="Times New Roman"/>
          <w:b/>
          <w:bCs/>
        </w:rPr>
        <w:t>-</w:t>
      </w:r>
      <w:r w:rsidRPr="00A173B2">
        <w:rPr>
          <w:rFonts w:ascii="Times New Roman" w:hAnsi="Times New Roman" w:cs="Times New Roman"/>
          <w:b/>
          <w:bCs/>
        </w:rPr>
        <w:t>THEN Logic Design</w:t>
      </w:r>
    </w:p>
    <w:p w14:paraId="5E7D3C07" w14:textId="77777777" w:rsidR="00504D7D" w:rsidRPr="00504D7D" w:rsidRDefault="00EF508C" w:rsidP="00916953">
      <w:pPr>
        <w:pStyle w:val="ListParagraph"/>
        <w:numPr>
          <w:ilvl w:val="1"/>
          <w:numId w:val="2"/>
        </w:numPr>
        <w:spacing w:after="0" w:line="480" w:lineRule="auto"/>
        <w:jc w:val="both"/>
        <w:rPr>
          <w:rFonts w:ascii="Times New Roman" w:hAnsi="Times New Roman" w:cs="Times New Roman"/>
          <w:lang w:val="en-US"/>
        </w:rPr>
      </w:pPr>
      <w:r w:rsidRPr="00A173B2">
        <w:rPr>
          <w:rFonts w:ascii="Times New Roman" w:hAnsi="Times New Roman" w:cs="Times New Roman"/>
          <w:b/>
          <w:bCs/>
        </w:rPr>
        <w:t>Diagnostic Rule Construction</w:t>
      </w:r>
    </w:p>
    <w:p w14:paraId="30C5621E" w14:textId="77777777" w:rsidR="00B27B26" w:rsidRPr="00B27B26" w:rsidRDefault="00B27B26" w:rsidP="00B27B26">
      <w:pPr>
        <w:spacing w:after="0" w:line="480" w:lineRule="auto"/>
        <w:ind w:left="720"/>
        <w:jc w:val="both"/>
        <w:rPr>
          <w:rFonts w:ascii="Times New Roman" w:hAnsi="Times New Roman" w:cs="Times New Roman"/>
          <w:lang w:val="en-US"/>
        </w:rPr>
      </w:pPr>
      <w:r w:rsidRPr="00B27B26">
        <w:rPr>
          <w:rFonts w:ascii="Times New Roman" w:hAnsi="Times New Roman" w:cs="Times New Roman"/>
          <w:lang w:val="en-US"/>
        </w:rPr>
        <w:t>Diagnostic rules encode guideline-defined serologic patterns. Examples include:</w:t>
      </w:r>
    </w:p>
    <w:p w14:paraId="1F51E1A8" w14:textId="11C3AF33" w:rsidR="00B27B26" w:rsidRPr="00B27B26" w:rsidRDefault="00B27B26" w:rsidP="00B27B26">
      <w:pPr>
        <w:numPr>
          <w:ilvl w:val="0"/>
          <w:numId w:val="11"/>
        </w:numPr>
        <w:spacing w:after="0" w:line="480" w:lineRule="auto"/>
        <w:jc w:val="both"/>
        <w:rPr>
          <w:rFonts w:ascii="Times New Roman" w:hAnsi="Times New Roman" w:cs="Times New Roman"/>
          <w:lang w:val="en-US"/>
        </w:rPr>
      </w:pPr>
      <w:r w:rsidRPr="00B27B26">
        <w:rPr>
          <w:rFonts w:ascii="Times New Roman" w:hAnsi="Times New Roman" w:cs="Times New Roman"/>
          <w:lang w:val="en-US"/>
        </w:rPr>
        <w:lastRenderedPageBreak/>
        <w:t>IF HBsAg is positive AND duration ≥ 6 months, THEN diagnose chronic hepatitis B (</w:t>
      </w:r>
      <w:hyperlink w:anchor="AASLD2018" w:history="1">
        <w:r w:rsidRPr="00026009">
          <w:rPr>
            <w:rStyle w:val="Hyperlink"/>
            <w:rFonts w:ascii="Times New Roman" w:hAnsi="Times New Roman" w:cs="Times New Roman"/>
            <w:lang w:val="en-US"/>
          </w:rPr>
          <w:t>AASLD, 2018</w:t>
        </w:r>
      </w:hyperlink>
      <w:r w:rsidRPr="00B27B26">
        <w:rPr>
          <w:rFonts w:ascii="Times New Roman" w:hAnsi="Times New Roman" w:cs="Times New Roman"/>
          <w:lang w:val="en-US"/>
        </w:rPr>
        <w:t>)</w:t>
      </w:r>
    </w:p>
    <w:p w14:paraId="234AABD2" w14:textId="12157859" w:rsidR="00B27B26" w:rsidRPr="00B27B26" w:rsidRDefault="00B27B26" w:rsidP="00B27B26">
      <w:pPr>
        <w:numPr>
          <w:ilvl w:val="0"/>
          <w:numId w:val="11"/>
        </w:numPr>
        <w:spacing w:after="0" w:line="480" w:lineRule="auto"/>
        <w:jc w:val="both"/>
        <w:rPr>
          <w:rFonts w:ascii="Times New Roman" w:hAnsi="Times New Roman" w:cs="Times New Roman"/>
          <w:lang w:val="en-US"/>
        </w:rPr>
      </w:pPr>
      <w:r w:rsidRPr="00B27B26">
        <w:rPr>
          <w:rFonts w:ascii="Times New Roman" w:hAnsi="Times New Roman" w:cs="Times New Roman"/>
          <w:lang w:val="en-US"/>
        </w:rPr>
        <w:t>IF HBsAg is positive AND anti-HBc IgM is positive, THEN diagnose acute hepatitis B (</w:t>
      </w:r>
      <w:hyperlink w:anchor="CDC2023" w:history="1">
        <w:r w:rsidRPr="00026009">
          <w:rPr>
            <w:rStyle w:val="Hyperlink"/>
            <w:rFonts w:ascii="Times New Roman" w:hAnsi="Times New Roman" w:cs="Times New Roman"/>
            <w:lang w:val="en-US"/>
          </w:rPr>
          <w:t>CDC, 2023</w:t>
        </w:r>
      </w:hyperlink>
      <w:r w:rsidRPr="00B27B26">
        <w:rPr>
          <w:rFonts w:ascii="Times New Roman" w:hAnsi="Times New Roman" w:cs="Times New Roman"/>
          <w:lang w:val="en-US"/>
        </w:rPr>
        <w:t>)</w:t>
      </w:r>
    </w:p>
    <w:p w14:paraId="38C0ECD9" w14:textId="25FB8C4E" w:rsidR="00916953" w:rsidRPr="00B27B26" w:rsidRDefault="00916953" w:rsidP="00B27B26">
      <w:pPr>
        <w:spacing w:after="0" w:line="480" w:lineRule="auto"/>
        <w:ind w:left="720"/>
        <w:jc w:val="both"/>
        <w:rPr>
          <w:rFonts w:ascii="Times New Roman" w:hAnsi="Times New Roman" w:cs="Times New Roman"/>
          <w:lang w:val="en-US"/>
        </w:rPr>
      </w:pPr>
    </w:p>
    <w:p w14:paraId="67570D4A" w14:textId="77777777" w:rsidR="00504D7D" w:rsidRPr="00504D7D" w:rsidRDefault="00EF508C" w:rsidP="00916953">
      <w:pPr>
        <w:pStyle w:val="ListParagraph"/>
        <w:numPr>
          <w:ilvl w:val="1"/>
          <w:numId w:val="2"/>
        </w:numPr>
        <w:spacing w:after="0" w:line="480" w:lineRule="auto"/>
        <w:jc w:val="both"/>
        <w:rPr>
          <w:rFonts w:ascii="Times New Roman" w:hAnsi="Times New Roman" w:cs="Times New Roman"/>
          <w:lang w:val="en-US"/>
        </w:rPr>
      </w:pPr>
      <w:r w:rsidRPr="00A173B2">
        <w:rPr>
          <w:rFonts w:ascii="Times New Roman" w:hAnsi="Times New Roman" w:cs="Times New Roman"/>
          <w:b/>
          <w:bCs/>
        </w:rPr>
        <w:t>Management and Monitoring Rules</w:t>
      </w:r>
    </w:p>
    <w:p w14:paraId="73E23056" w14:textId="77777777" w:rsidR="00B27B26" w:rsidRPr="00B27B26" w:rsidRDefault="00B27B26" w:rsidP="00B27B26">
      <w:pPr>
        <w:spacing w:after="0" w:line="480" w:lineRule="auto"/>
        <w:ind w:left="720"/>
        <w:jc w:val="both"/>
        <w:rPr>
          <w:rFonts w:ascii="Times New Roman" w:hAnsi="Times New Roman" w:cs="Times New Roman"/>
          <w:lang w:val="en-US"/>
        </w:rPr>
      </w:pPr>
      <w:r w:rsidRPr="00B27B26">
        <w:rPr>
          <w:rFonts w:ascii="Times New Roman" w:hAnsi="Times New Roman" w:cs="Times New Roman"/>
          <w:lang w:val="en-US"/>
        </w:rPr>
        <w:t>Management rules assess treatment eligibility and monitoring frequency:</w:t>
      </w:r>
    </w:p>
    <w:p w14:paraId="476557CA" w14:textId="6438FA0F" w:rsidR="00B27B26" w:rsidRPr="00B27B26" w:rsidRDefault="00B27B26" w:rsidP="00B27B26">
      <w:pPr>
        <w:numPr>
          <w:ilvl w:val="0"/>
          <w:numId w:val="12"/>
        </w:numPr>
        <w:spacing w:after="0" w:line="480" w:lineRule="auto"/>
        <w:jc w:val="both"/>
        <w:rPr>
          <w:rFonts w:ascii="Times New Roman" w:hAnsi="Times New Roman" w:cs="Times New Roman"/>
          <w:lang w:val="en-US"/>
        </w:rPr>
      </w:pPr>
      <w:r w:rsidRPr="00B27B26">
        <w:rPr>
          <w:rFonts w:ascii="Times New Roman" w:hAnsi="Times New Roman" w:cs="Times New Roman"/>
          <w:lang w:val="en-US"/>
        </w:rPr>
        <w:t xml:space="preserve">IF chronic hepatitis B AND HBV DNA </w:t>
      </w:r>
      <w:proofErr w:type="gramStart"/>
      <w:r w:rsidRPr="00B27B26">
        <w:rPr>
          <w:rFonts w:ascii="Times New Roman" w:hAnsi="Times New Roman" w:cs="Times New Roman"/>
          <w:lang w:val="en-US"/>
        </w:rPr>
        <w:t>exceeds</w:t>
      </w:r>
      <w:proofErr w:type="gramEnd"/>
      <w:r w:rsidRPr="00B27B26">
        <w:rPr>
          <w:rFonts w:ascii="Times New Roman" w:hAnsi="Times New Roman" w:cs="Times New Roman"/>
          <w:lang w:val="en-US"/>
        </w:rPr>
        <w:t xml:space="preserve"> guideline thresholds, THEN recommend antiviral therapy evaluation (</w:t>
      </w:r>
      <w:hyperlink w:anchor="AASLD2018" w:history="1">
        <w:r w:rsidRPr="00026009">
          <w:rPr>
            <w:rStyle w:val="Hyperlink"/>
            <w:rFonts w:ascii="Times New Roman" w:hAnsi="Times New Roman" w:cs="Times New Roman"/>
            <w:lang w:val="en-US"/>
          </w:rPr>
          <w:t>AASLD, 2018</w:t>
        </w:r>
      </w:hyperlink>
      <w:r w:rsidRPr="00B27B26">
        <w:rPr>
          <w:rFonts w:ascii="Times New Roman" w:hAnsi="Times New Roman" w:cs="Times New Roman"/>
          <w:lang w:val="en-US"/>
        </w:rPr>
        <w:t>)</w:t>
      </w:r>
    </w:p>
    <w:p w14:paraId="15E5C6AA" w14:textId="5C052ED9" w:rsidR="00B27B26" w:rsidRPr="00B27B26" w:rsidRDefault="00B27B26" w:rsidP="00B27B26">
      <w:pPr>
        <w:numPr>
          <w:ilvl w:val="0"/>
          <w:numId w:val="12"/>
        </w:numPr>
        <w:spacing w:after="0" w:line="480" w:lineRule="auto"/>
        <w:jc w:val="both"/>
        <w:rPr>
          <w:rFonts w:ascii="Times New Roman" w:hAnsi="Times New Roman" w:cs="Times New Roman"/>
          <w:lang w:val="en-US"/>
        </w:rPr>
      </w:pPr>
      <w:r w:rsidRPr="00B27B26">
        <w:rPr>
          <w:rFonts w:ascii="Times New Roman" w:hAnsi="Times New Roman" w:cs="Times New Roman"/>
          <w:lang w:val="en-US"/>
        </w:rPr>
        <w:t>IF inactive carrier criteria are met, THEN recommend periodic laboratory monitoring (</w:t>
      </w:r>
      <w:hyperlink w:anchor="WHO2015" w:history="1">
        <w:r w:rsidRPr="00026009">
          <w:rPr>
            <w:rStyle w:val="Hyperlink"/>
            <w:rFonts w:ascii="Times New Roman" w:hAnsi="Times New Roman" w:cs="Times New Roman"/>
            <w:lang w:val="en-US"/>
          </w:rPr>
          <w:t>WHO, 2015</w:t>
        </w:r>
      </w:hyperlink>
      <w:r w:rsidRPr="00B27B26">
        <w:rPr>
          <w:rFonts w:ascii="Times New Roman" w:hAnsi="Times New Roman" w:cs="Times New Roman"/>
          <w:lang w:val="en-US"/>
        </w:rPr>
        <w:t>)</w:t>
      </w:r>
    </w:p>
    <w:p w14:paraId="25F61F9C" w14:textId="644EB969" w:rsidR="00A173B2" w:rsidRPr="00B27B26" w:rsidRDefault="00B27B26" w:rsidP="00B27B26">
      <w:pPr>
        <w:spacing w:after="0" w:line="480" w:lineRule="auto"/>
        <w:ind w:left="720"/>
        <w:jc w:val="both"/>
        <w:rPr>
          <w:rFonts w:ascii="Times New Roman" w:hAnsi="Times New Roman" w:cs="Times New Roman"/>
          <w:lang w:val="en-US"/>
        </w:rPr>
      </w:pPr>
      <w:r w:rsidRPr="00B27B26">
        <w:rPr>
          <w:rFonts w:ascii="Times New Roman" w:hAnsi="Times New Roman" w:cs="Times New Roman"/>
          <w:lang w:val="en-US"/>
        </w:rPr>
        <w:t>Rules are structured hierarchically to support progressive clinical reasoning</w:t>
      </w:r>
    </w:p>
    <w:p w14:paraId="4687BE76" w14:textId="77777777" w:rsidR="00916953" w:rsidRPr="00504D7D" w:rsidRDefault="00916953" w:rsidP="00916953">
      <w:pPr>
        <w:spacing w:after="0" w:line="480" w:lineRule="auto"/>
        <w:ind w:left="720"/>
        <w:jc w:val="both"/>
        <w:rPr>
          <w:rFonts w:ascii="Times New Roman" w:hAnsi="Times New Roman" w:cs="Times New Roman"/>
          <w:lang w:val="en-US"/>
        </w:rPr>
      </w:pPr>
    </w:p>
    <w:p w14:paraId="3BDB1B89" w14:textId="77777777" w:rsidR="00504D7D" w:rsidRPr="00504D7D" w:rsidRDefault="00EF508C" w:rsidP="00916953">
      <w:pPr>
        <w:pStyle w:val="ListParagraph"/>
        <w:numPr>
          <w:ilvl w:val="0"/>
          <w:numId w:val="2"/>
        </w:numPr>
        <w:spacing w:after="0" w:line="480" w:lineRule="auto"/>
        <w:jc w:val="both"/>
        <w:rPr>
          <w:rFonts w:ascii="Times New Roman" w:hAnsi="Times New Roman" w:cs="Times New Roman"/>
          <w:lang w:val="en-US"/>
        </w:rPr>
      </w:pPr>
      <w:r w:rsidRPr="00A173B2">
        <w:rPr>
          <w:rFonts w:ascii="Times New Roman" w:hAnsi="Times New Roman" w:cs="Times New Roman"/>
          <w:b/>
          <w:bCs/>
        </w:rPr>
        <w:t>Guideline-to-Rule Mapping</w:t>
      </w:r>
    </w:p>
    <w:p w14:paraId="6AE1A1D1" w14:textId="77777777" w:rsidR="00504D7D" w:rsidRPr="00916953" w:rsidRDefault="00EF508C" w:rsidP="00916953">
      <w:pPr>
        <w:spacing w:after="0" w:line="480" w:lineRule="auto"/>
        <w:ind w:left="720"/>
        <w:jc w:val="both"/>
        <w:rPr>
          <w:rFonts w:ascii="Times New Roman" w:hAnsi="Times New Roman" w:cs="Times New Roman"/>
          <w:b/>
          <w:bCs/>
          <w:lang w:val="en-US"/>
        </w:rPr>
      </w:pPr>
      <w:r w:rsidRPr="00916953">
        <w:rPr>
          <w:rFonts w:ascii="Times New Roman" w:hAnsi="Times New Roman" w:cs="Times New Roman"/>
          <w:b/>
          <w:bCs/>
        </w:rPr>
        <w:t>Table 2</w:t>
      </w:r>
    </w:p>
    <w:p w14:paraId="5E7CA84C" w14:textId="1D3DE75D" w:rsidR="00A173B2" w:rsidRPr="00504D7D" w:rsidRDefault="00EF508C" w:rsidP="00916953">
      <w:pPr>
        <w:spacing w:after="0" w:line="480" w:lineRule="auto"/>
        <w:ind w:left="720"/>
        <w:jc w:val="both"/>
        <w:rPr>
          <w:rFonts w:ascii="Times New Roman" w:hAnsi="Times New Roman" w:cs="Times New Roman"/>
          <w:lang w:val="en-US"/>
        </w:rPr>
      </w:pPr>
      <w:r w:rsidRPr="00A173B2">
        <w:rPr>
          <w:rFonts w:ascii="Times New Roman" w:hAnsi="Times New Roman" w:cs="Times New Roman"/>
        </w:rPr>
        <w:t>Mapping of Clinical Guidelines to CDSS Rules</w:t>
      </w:r>
    </w:p>
    <w:tbl>
      <w:tblPr>
        <w:tblStyle w:val="PlainTable1"/>
        <w:tblW w:w="0" w:type="auto"/>
        <w:tblLook w:val="04A0" w:firstRow="1" w:lastRow="0" w:firstColumn="1" w:lastColumn="0" w:noHBand="0" w:noVBand="1"/>
      </w:tblPr>
      <w:tblGrid>
        <w:gridCol w:w="2473"/>
        <w:gridCol w:w="3118"/>
        <w:gridCol w:w="3425"/>
      </w:tblGrid>
      <w:tr w:rsidR="00A173B2" w:rsidRPr="00A173B2" w14:paraId="25533C76" w14:textId="77777777" w:rsidTr="00A173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BE5E0" w14:textId="77777777" w:rsidR="00A173B2" w:rsidRPr="00A173B2" w:rsidRDefault="00A173B2" w:rsidP="00916953">
            <w:pPr>
              <w:spacing w:line="480" w:lineRule="auto"/>
              <w:jc w:val="both"/>
              <w:rPr>
                <w:rFonts w:ascii="Times New Roman" w:hAnsi="Times New Roman" w:cs="Times New Roman"/>
                <w:lang w:val="en-US"/>
              </w:rPr>
            </w:pPr>
            <w:r w:rsidRPr="00A173B2">
              <w:rPr>
                <w:rFonts w:ascii="Times New Roman" w:hAnsi="Times New Roman" w:cs="Times New Roman"/>
                <w:lang w:val="en-US"/>
              </w:rPr>
              <w:t>Guideline Source</w:t>
            </w:r>
          </w:p>
        </w:tc>
        <w:tc>
          <w:tcPr>
            <w:tcW w:w="0" w:type="auto"/>
            <w:hideMark/>
          </w:tcPr>
          <w:p w14:paraId="1BDE95C6" w14:textId="77777777" w:rsidR="00A173B2" w:rsidRPr="00A173B2" w:rsidRDefault="00A173B2" w:rsidP="00916953">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A173B2">
              <w:rPr>
                <w:rFonts w:ascii="Times New Roman" w:hAnsi="Times New Roman" w:cs="Times New Roman"/>
                <w:lang w:val="en-US"/>
              </w:rPr>
              <w:t>Clinical Recommendation</w:t>
            </w:r>
          </w:p>
        </w:tc>
        <w:tc>
          <w:tcPr>
            <w:tcW w:w="0" w:type="auto"/>
            <w:hideMark/>
          </w:tcPr>
          <w:p w14:paraId="452486C6" w14:textId="77777777" w:rsidR="00A173B2" w:rsidRPr="00A173B2" w:rsidRDefault="00A173B2" w:rsidP="00916953">
            <w:pPr>
              <w:spacing w:line="48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A173B2">
              <w:rPr>
                <w:rFonts w:ascii="Times New Roman" w:hAnsi="Times New Roman" w:cs="Times New Roman"/>
                <w:lang w:val="en-US"/>
              </w:rPr>
              <w:t>Rule Implementation in CDSS</w:t>
            </w:r>
          </w:p>
        </w:tc>
      </w:tr>
      <w:tr w:rsidR="00A173B2" w:rsidRPr="00A173B2" w14:paraId="67176C55"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34F3E" w14:textId="77777777" w:rsidR="00A173B2" w:rsidRPr="00A173B2" w:rsidRDefault="00A173B2" w:rsidP="00916953">
            <w:pPr>
              <w:spacing w:line="480" w:lineRule="auto"/>
              <w:jc w:val="both"/>
              <w:rPr>
                <w:rFonts w:ascii="Times New Roman" w:hAnsi="Times New Roman" w:cs="Times New Roman"/>
                <w:lang w:val="en-US"/>
              </w:rPr>
            </w:pPr>
            <w:r w:rsidRPr="00A173B2">
              <w:rPr>
                <w:rFonts w:ascii="Times New Roman" w:hAnsi="Times New Roman" w:cs="Times New Roman"/>
                <w:lang w:val="en-US"/>
              </w:rPr>
              <w:t>American Association for the Study of Liver Diseases (AASLD)</w:t>
            </w:r>
          </w:p>
        </w:tc>
        <w:tc>
          <w:tcPr>
            <w:tcW w:w="0" w:type="auto"/>
            <w:hideMark/>
          </w:tcPr>
          <w:p w14:paraId="02439EDF" w14:textId="69096677" w:rsidR="00A173B2" w:rsidRPr="00A173B2" w:rsidRDefault="00A173B2"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A173B2">
              <w:rPr>
                <w:rFonts w:ascii="Times New Roman" w:hAnsi="Times New Roman" w:cs="Times New Roman"/>
                <w:lang w:val="en-US"/>
              </w:rPr>
              <w:t xml:space="preserve">Chronic hepatitis B is defined by </w:t>
            </w:r>
            <w:r>
              <w:rPr>
                <w:rFonts w:ascii="Times New Roman" w:hAnsi="Times New Roman" w:cs="Times New Roman"/>
                <w:lang w:val="en-US"/>
              </w:rPr>
              <w:t xml:space="preserve">the </w:t>
            </w:r>
            <w:r w:rsidRPr="00A173B2">
              <w:rPr>
                <w:rFonts w:ascii="Times New Roman" w:hAnsi="Times New Roman" w:cs="Times New Roman"/>
                <w:lang w:val="en-US"/>
              </w:rPr>
              <w:t>persistence of HBsAg for six months or longer</w:t>
            </w:r>
          </w:p>
        </w:tc>
        <w:tc>
          <w:tcPr>
            <w:tcW w:w="0" w:type="auto"/>
            <w:hideMark/>
          </w:tcPr>
          <w:p w14:paraId="77327DF7" w14:textId="77777777" w:rsidR="00A173B2" w:rsidRPr="00A173B2" w:rsidRDefault="00A173B2"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A173B2">
              <w:rPr>
                <w:rFonts w:ascii="Times New Roman" w:hAnsi="Times New Roman" w:cs="Times New Roman"/>
                <w:lang w:val="en-US"/>
              </w:rPr>
              <w:t>IF HBsAg is positive AND HBsAg positive duration ≥ 6 months THEN diagnose chronic hepatitis B</w:t>
            </w:r>
          </w:p>
        </w:tc>
      </w:tr>
      <w:tr w:rsidR="00A173B2" w:rsidRPr="00A173B2" w14:paraId="7425DA1D" w14:textId="77777777" w:rsidTr="00A173B2">
        <w:tc>
          <w:tcPr>
            <w:cnfStyle w:val="001000000000" w:firstRow="0" w:lastRow="0" w:firstColumn="1" w:lastColumn="0" w:oddVBand="0" w:evenVBand="0" w:oddHBand="0" w:evenHBand="0" w:firstRowFirstColumn="0" w:firstRowLastColumn="0" w:lastRowFirstColumn="0" w:lastRowLastColumn="0"/>
            <w:tcW w:w="0" w:type="auto"/>
            <w:hideMark/>
          </w:tcPr>
          <w:p w14:paraId="08A3F68A" w14:textId="77777777" w:rsidR="00A173B2" w:rsidRPr="00A173B2" w:rsidRDefault="00A173B2" w:rsidP="00916953">
            <w:pPr>
              <w:spacing w:line="480" w:lineRule="auto"/>
              <w:jc w:val="both"/>
              <w:rPr>
                <w:rFonts w:ascii="Times New Roman" w:hAnsi="Times New Roman" w:cs="Times New Roman"/>
                <w:lang w:val="en-US"/>
              </w:rPr>
            </w:pPr>
            <w:r w:rsidRPr="00A173B2">
              <w:rPr>
                <w:rFonts w:ascii="Times New Roman" w:hAnsi="Times New Roman" w:cs="Times New Roman"/>
                <w:lang w:val="en-US"/>
              </w:rPr>
              <w:t>Centers for Disease Control and Prevention (CDC)</w:t>
            </w:r>
          </w:p>
        </w:tc>
        <w:tc>
          <w:tcPr>
            <w:tcW w:w="0" w:type="auto"/>
            <w:hideMark/>
          </w:tcPr>
          <w:p w14:paraId="1535B0B3" w14:textId="77777777" w:rsidR="00A173B2" w:rsidRPr="00A173B2" w:rsidRDefault="00A173B2"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A173B2">
              <w:rPr>
                <w:rFonts w:ascii="Times New Roman" w:hAnsi="Times New Roman" w:cs="Times New Roman"/>
                <w:lang w:val="en-US"/>
              </w:rPr>
              <w:t>Acute hepatitis B is characterized by HBsAg positivity with anti-HBc IgM</w:t>
            </w:r>
          </w:p>
        </w:tc>
        <w:tc>
          <w:tcPr>
            <w:tcW w:w="0" w:type="auto"/>
            <w:hideMark/>
          </w:tcPr>
          <w:p w14:paraId="47C88F14" w14:textId="77777777" w:rsidR="00A173B2" w:rsidRPr="00A173B2" w:rsidRDefault="00A173B2"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A173B2">
              <w:rPr>
                <w:rFonts w:ascii="Times New Roman" w:hAnsi="Times New Roman" w:cs="Times New Roman"/>
                <w:lang w:val="en-US"/>
              </w:rPr>
              <w:t>IF HBsAg is positive AND anti-HBc IgM is positive THEN diagnose acute hepatitis B</w:t>
            </w:r>
          </w:p>
        </w:tc>
      </w:tr>
      <w:tr w:rsidR="00A173B2" w:rsidRPr="00A173B2" w14:paraId="06F56982" w14:textId="77777777" w:rsidTr="00A173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2D814B" w14:textId="77777777" w:rsidR="00A173B2" w:rsidRPr="00A173B2" w:rsidRDefault="00A173B2" w:rsidP="00916953">
            <w:pPr>
              <w:spacing w:line="480" w:lineRule="auto"/>
              <w:jc w:val="both"/>
              <w:rPr>
                <w:rFonts w:ascii="Times New Roman" w:hAnsi="Times New Roman" w:cs="Times New Roman"/>
                <w:lang w:val="en-US"/>
              </w:rPr>
            </w:pPr>
            <w:r w:rsidRPr="00A173B2">
              <w:rPr>
                <w:rFonts w:ascii="Times New Roman" w:hAnsi="Times New Roman" w:cs="Times New Roman"/>
                <w:lang w:val="en-US"/>
              </w:rPr>
              <w:lastRenderedPageBreak/>
              <w:t>World Health Organization (WHO)</w:t>
            </w:r>
          </w:p>
        </w:tc>
        <w:tc>
          <w:tcPr>
            <w:tcW w:w="0" w:type="auto"/>
            <w:hideMark/>
          </w:tcPr>
          <w:p w14:paraId="4BC616B4" w14:textId="77777777" w:rsidR="00A173B2" w:rsidRPr="00A173B2" w:rsidRDefault="00A173B2"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A173B2">
              <w:rPr>
                <w:rFonts w:ascii="Times New Roman" w:hAnsi="Times New Roman" w:cs="Times New Roman"/>
                <w:lang w:val="en-US"/>
              </w:rPr>
              <w:t>Inactive hepatitis B carriers require periodic laboratory monitoring</w:t>
            </w:r>
          </w:p>
        </w:tc>
        <w:tc>
          <w:tcPr>
            <w:tcW w:w="0" w:type="auto"/>
            <w:hideMark/>
          </w:tcPr>
          <w:p w14:paraId="0961C5FE" w14:textId="77777777" w:rsidR="00A173B2" w:rsidRPr="00A173B2" w:rsidRDefault="00A173B2" w:rsidP="00916953">
            <w:pPr>
              <w:spacing w:line="48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A173B2">
              <w:rPr>
                <w:rFonts w:ascii="Times New Roman" w:hAnsi="Times New Roman" w:cs="Times New Roman"/>
                <w:lang w:val="en-US"/>
              </w:rPr>
              <w:t>IF inactive carrier criteria are met THEN recommend routine follow-up and monitoring</w:t>
            </w:r>
          </w:p>
        </w:tc>
      </w:tr>
      <w:tr w:rsidR="00A173B2" w:rsidRPr="00A173B2" w14:paraId="27C0C8A9" w14:textId="77777777" w:rsidTr="00A173B2">
        <w:tc>
          <w:tcPr>
            <w:cnfStyle w:val="001000000000" w:firstRow="0" w:lastRow="0" w:firstColumn="1" w:lastColumn="0" w:oddVBand="0" w:evenVBand="0" w:oddHBand="0" w:evenHBand="0" w:firstRowFirstColumn="0" w:firstRowLastColumn="0" w:lastRowFirstColumn="0" w:lastRowLastColumn="0"/>
            <w:tcW w:w="0" w:type="auto"/>
            <w:hideMark/>
          </w:tcPr>
          <w:p w14:paraId="0FDD579A" w14:textId="77777777" w:rsidR="00A173B2" w:rsidRPr="00A173B2" w:rsidRDefault="00A173B2" w:rsidP="00916953">
            <w:pPr>
              <w:spacing w:line="480" w:lineRule="auto"/>
              <w:jc w:val="both"/>
              <w:rPr>
                <w:rFonts w:ascii="Times New Roman" w:hAnsi="Times New Roman" w:cs="Times New Roman"/>
                <w:lang w:val="en-US"/>
              </w:rPr>
            </w:pPr>
            <w:r w:rsidRPr="00A173B2">
              <w:rPr>
                <w:rFonts w:ascii="Times New Roman" w:hAnsi="Times New Roman" w:cs="Times New Roman"/>
                <w:lang w:val="en-US"/>
              </w:rPr>
              <w:t>UpToDate</w:t>
            </w:r>
          </w:p>
        </w:tc>
        <w:tc>
          <w:tcPr>
            <w:tcW w:w="0" w:type="auto"/>
            <w:hideMark/>
          </w:tcPr>
          <w:p w14:paraId="39766B57" w14:textId="77777777" w:rsidR="00A173B2" w:rsidRPr="00A173B2" w:rsidRDefault="00A173B2"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A173B2">
              <w:rPr>
                <w:rFonts w:ascii="Times New Roman" w:hAnsi="Times New Roman" w:cs="Times New Roman"/>
                <w:lang w:val="en-US"/>
              </w:rPr>
              <w:t>Pregnancy requires special management considerations in hepatitis B</w:t>
            </w:r>
          </w:p>
        </w:tc>
        <w:tc>
          <w:tcPr>
            <w:tcW w:w="0" w:type="auto"/>
            <w:hideMark/>
          </w:tcPr>
          <w:p w14:paraId="0F00AB85" w14:textId="77777777" w:rsidR="00A173B2" w:rsidRPr="00A173B2" w:rsidRDefault="00A173B2" w:rsidP="00916953">
            <w:pPr>
              <w:spacing w:line="48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A173B2">
              <w:rPr>
                <w:rFonts w:ascii="Times New Roman" w:hAnsi="Times New Roman" w:cs="Times New Roman"/>
                <w:lang w:val="en-US"/>
              </w:rPr>
              <w:t>IF patient is pregnant AND HBsAg is positive THEN trigger pregnancy-specific clinical recommendations</w:t>
            </w:r>
          </w:p>
        </w:tc>
      </w:tr>
    </w:tbl>
    <w:p w14:paraId="1F5CA652" w14:textId="77777777" w:rsidR="00A173B2" w:rsidRDefault="00A173B2" w:rsidP="00916953">
      <w:pPr>
        <w:spacing w:after="0" w:line="480" w:lineRule="auto"/>
        <w:jc w:val="both"/>
        <w:rPr>
          <w:rFonts w:ascii="Times New Roman" w:hAnsi="Times New Roman" w:cs="Times New Roman"/>
        </w:rPr>
      </w:pPr>
    </w:p>
    <w:p w14:paraId="627D99BB" w14:textId="77777777" w:rsidR="00504D7D" w:rsidRPr="00504D7D" w:rsidRDefault="00EF508C" w:rsidP="00916953">
      <w:pPr>
        <w:pStyle w:val="ListParagraph"/>
        <w:numPr>
          <w:ilvl w:val="0"/>
          <w:numId w:val="2"/>
        </w:numPr>
        <w:spacing w:after="0" w:line="480" w:lineRule="auto"/>
        <w:jc w:val="both"/>
        <w:rPr>
          <w:rFonts w:ascii="Times New Roman" w:hAnsi="Times New Roman" w:cs="Times New Roman"/>
          <w:lang w:val="en-US"/>
        </w:rPr>
      </w:pPr>
      <w:r w:rsidRPr="00A173B2">
        <w:rPr>
          <w:rFonts w:ascii="Times New Roman" w:hAnsi="Times New Roman" w:cs="Times New Roman"/>
          <w:b/>
          <w:bCs/>
        </w:rPr>
        <w:t>Strengths</w:t>
      </w:r>
      <w:r w:rsidR="00A173B2">
        <w:rPr>
          <w:rFonts w:ascii="Times New Roman" w:hAnsi="Times New Roman" w:cs="Times New Roman"/>
          <w:b/>
          <w:bCs/>
        </w:rPr>
        <w:t xml:space="preserve"> and</w:t>
      </w:r>
      <w:r w:rsidRPr="00A173B2">
        <w:rPr>
          <w:rFonts w:ascii="Times New Roman" w:hAnsi="Times New Roman" w:cs="Times New Roman"/>
          <w:b/>
          <w:bCs/>
        </w:rPr>
        <w:t xml:space="preserve"> Limitatio</w:t>
      </w:r>
      <w:r w:rsidR="00A173B2">
        <w:rPr>
          <w:rFonts w:ascii="Times New Roman" w:hAnsi="Times New Roman" w:cs="Times New Roman"/>
          <w:b/>
          <w:bCs/>
        </w:rPr>
        <w:t>ns</w:t>
      </w:r>
    </w:p>
    <w:p w14:paraId="5671F120" w14:textId="672AF514" w:rsidR="00916953" w:rsidRDefault="00B27B26" w:rsidP="00916953">
      <w:pPr>
        <w:spacing w:after="0" w:line="480" w:lineRule="auto"/>
        <w:ind w:left="720"/>
        <w:jc w:val="both"/>
      </w:pPr>
      <w:r w:rsidRPr="00B27B26">
        <w:t>This work demonstrates strong methodological rigor in integrating clinical guidelines and transparently representing rule-based decision logic (</w:t>
      </w:r>
      <w:hyperlink w:anchor="AASLD2018" w:history="1">
        <w:r w:rsidRPr="00026009">
          <w:rPr>
            <w:rStyle w:val="Hyperlink"/>
          </w:rPr>
          <w:t>AASLD, 2018</w:t>
        </w:r>
      </w:hyperlink>
      <w:r w:rsidRPr="00B27B26">
        <w:t xml:space="preserve">; </w:t>
      </w:r>
      <w:hyperlink w:anchor="WHO2015" w:history="1">
        <w:r w:rsidRPr="00026009">
          <w:rPr>
            <w:rStyle w:val="Hyperlink"/>
          </w:rPr>
          <w:t>WHO, 2015</w:t>
        </w:r>
      </w:hyperlink>
      <w:r w:rsidRPr="00B27B26">
        <w:t xml:space="preserve">; </w:t>
      </w:r>
      <w:hyperlink w:anchor="Lok2024" w:history="1">
        <w:r w:rsidRPr="00026009">
          <w:rPr>
            <w:rStyle w:val="Hyperlink"/>
          </w:rPr>
          <w:t>Lok, Esteban, &amp; Mitty, 2024</w:t>
        </w:r>
      </w:hyperlink>
      <w:r w:rsidRPr="00B27B26">
        <w:t>). Key strengths include explainable knowledge representation, reliance on multiple authoritative guideline sources, and close alignment with established clinical reasoning processes. Several limitations should also be acknowledged. The system relies on manual data entry, which may limit scalability in real-world clinical environments. Additionally, the CDSS has not yet undergone prospective clinical validation, and ongoing maintenance will be necessary to ensure alignment with evolving clinical guidelines (</w:t>
      </w:r>
      <w:hyperlink w:anchor="CDC2023" w:history="1">
        <w:r w:rsidRPr="00026009">
          <w:rPr>
            <w:rStyle w:val="Hyperlink"/>
          </w:rPr>
          <w:t>CDC, 2023</w:t>
        </w:r>
      </w:hyperlink>
      <w:r w:rsidRPr="00B27B26">
        <w:t>).</w:t>
      </w:r>
    </w:p>
    <w:p w14:paraId="6E54330D" w14:textId="77777777" w:rsidR="00B27B26" w:rsidRPr="00A173B2" w:rsidRDefault="00B27B26" w:rsidP="00916953">
      <w:pPr>
        <w:spacing w:after="0" w:line="480" w:lineRule="auto"/>
        <w:ind w:left="720"/>
        <w:jc w:val="both"/>
        <w:rPr>
          <w:rFonts w:ascii="Times New Roman" w:hAnsi="Times New Roman" w:cs="Times New Roman"/>
          <w:lang w:val="en-US"/>
        </w:rPr>
      </w:pPr>
    </w:p>
    <w:p w14:paraId="468AD485" w14:textId="343E19B1" w:rsidR="00504D7D" w:rsidRPr="00504D7D" w:rsidRDefault="00EF508C" w:rsidP="00916953">
      <w:pPr>
        <w:pStyle w:val="ListParagraph"/>
        <w:numPr>
          <w:ilvl w:val="0"/>
          <w:numId w:val="2"/>
        </w:numPr>
        <w:spacing w:after="0" w:line="480" w:lineRule="auto"/>
        <w:jc w:val="both"/>
        <w:rPr>
          <w:rFonts w:ascii="Times New Roman" w:hAnsi="Times New Roman" w:cs="Times New Roman"/>
          <w:lang w:val="en-US"/>
        </w:rPr>
      </w:pPr>
      <w:r w:rsidRPr="00504D7D">
        <w:rPr>
          <w:rFonts w:ascii="Times New Roman" w:hAnsi="Times New Roman" w:cs="Times New Roman"/>
          <w:b/>
          <w:bCs/>
        </w:rPr>
        <w:t>Future Directions</w:t>
      </w:r>
    </w:p>
    <w:p w14:paraId="5CAAEDED" w14:textId="01DDED43" w:rsidR="00916953" w:rsidRDefault="00B27B26" w:rsidP="00916953">
      <w:pPr>
        <w:spacing w:after="0" w:line="480" w:lineRule="auto"/>
        <w:ind w:left="720"/>
        <w:jc w:val="both"/>
        <w:rPr>
          <w:rFonts w:ascii="Times New Roman" w:hAnsi="Times New Roman" w:cs="Times New Roman"/>
        </w:rPr>
      </w:pPr>
      <w:r w:rsidRPr="00B27B26">
        <w:rPr>
          <w:rFonts w:ascii="Times New Roman" w:hAnsi="Times New Roman" w:cs="Times New Roman"/>
        </w:rPr>
        <w:t>Future enhancements include integration with electronic health records, incorporation of fibrosis assessment tools, and hybrid approaches combining rule-based reasoning with predictive analytics (</w:t>
      </w:r>
      <w:hyperlink w:anchor="Lok2024" w:history="1">
        <w:r w:rsidRPr="00026009">
          <w:rPr>
            <w:rStyle w:val="Hyperlink"/>
            <w:rFonts w:ascii="Times New Roman" w:hAnsi="Times New Roman" w:cs="Times New Roman"/>
          </w:rPr>
          <w:t>Lok, Esteban, &amp; Mitty, 2024</w:t>
        </w:r>
      </w:hyperlink>
      <w:r w:rsidRPr="00B27B26">
        <w:rPr>
          <w:rFonts w:ascii="Times New Roman" w:hAnsi="Times New Roman" w:cs="Times New Roman"/>
        </w:rPr>
        <w:t>).</w:t>
      </w:r>
    </w:p>
    <w:p w14:paraId="6BB30A92" w14:textId="77777777" w:rsidR="00B27B26" w:rsidRPr="00504D7D" w:rsidRDefault="00B27B26" w:rsidP="00916953">
      <w:pPr>
        <w:spacing w:after="0" w:line="480" w:lineRule="auto"/>
        <w:ind w:left="720"/>
        <w:jc w:val="both"/>
        <w:rPr>
          <w:rFonts w:ascii="Times New Roman" w:hAnsi="Times New Roman" w:cs="Times New Roman"/>
          <w:lang w:val="en-US"/>
        </w:rPr>
      </w:pPr>
    </w:p>
    <w:p w14:paraId="63CA0E04" w14:textId="77777777" w:rsidR="00504D7D" w:rsidRPr="00504D7D" w:rsidRDefault="00EF508C" w:rsidP="00916953">
      <w:pPr>
        <w:pStyle w:val="ListParagraph"/>
        <w:numPr>
          <w:ilvl w:val="0"/>
          <w:numId w:val="2"/>
        </w:numPr>
        <w:spacing w:after="0" w:line="480" w:lineRule="auto"/>
        <w:jc w:val="both"/>
        <w:rPr>
          <w:rFonts w:ascii="Times New Roman" w:hAnsi="Times New Roman" w:cs="Times New Roman"/>
          <w:lang w:val="en-US"/>
        </w:rPr>
      </w:pPr>
      <w:r w:rsidRPr="00504D7D">
        <w:rPr>
          <w:rFonts w:ascii="Times New Roman" w:hAnsi="Times New Roman" w:cs="Times New Roman"/>
          <w:b/>
          <w:bCs/>
        </w:rPr>
        <w:lastRenderedPageBreak/>
        <w:t>Conclusion</w:t>
      </w:r>
      <w:r w:rsidR="00504D7D" w:rsidRPr="00504D7D">
        <w:rPr>
          <w:rFonts w:ascii="Times New Roman" w:hAnsi="Times New Roman" w:cs="Times New Roman"/>
          <w:b/>
          <w:bCs/>
        </w:rPr>
        <w:t>:</w:t>
      </w:r>
    </w:p>
    <w:p w14:paraId="5C035BCF" w14:textId="3516C291" w:rsidR="00EF508C" w:rsidRPr="00504D7D" w:rsidRDefault="00B27B26" w:rsidP="00916953">
      <w:pPr>
        <w:spacing w:after="0" w:line="480" w:lineRule="auto"/>
        <w:ind w:left="720"/>
        <w:jc w:val="both"/>
        <w:rPr>
          <w:rFonts w:ascii="Times New Roman" w:hAnsi="Times New Roman" w:cs="Times New Roman"/>
          <w:lang w:val="en-US"/>
        </w:rPr>
      </w:pPr>
      <w:r w:rsidRPr="00B27B26">
        <w:rPr>
          <w:rFonts w:ascii="Times New Roman" w:hAnsi="Times New Roman" w:cs="Times New Roman"/>
        </w:rPr>
        <w:t>This paper demonstrates that rule-based CDSS can effectively translate complex hepatitis B guidelines into actionable clinical decision support. By encoding AASLD, WHO, CDC, and UpToDate recommendations into transparent IF-THEN rules, the system supports consistent, interpretable, and guideline-adherent care for hepatitis B (</w:t>
      </w:r>
      <w:hyperlink w:anchor="AASLD2018" w:history="1">
        <w:r w:rsidRPr="00026009">
          <w:rPr>
            <w:rStyle w:val="Hyperlink"/>
            <w:rFonts w:ascii="Times New Roman" w:hAnsi="Times New Roman" w:cs="Times New Roman"/>
          </w:rPr>
          <w:t>AASLD, 2018</w:t>
        </w:r>
      </w:hyperlink>
      <w:r w:rsidRPr="00B27B26">
        <w:rPr>
          <w:rFonts w:ascii="Times New Roman" w:hAnsi="Times New Roman" w:cs="Times New Roman"/>
        </w:rPr>
        <w:t xml:space="preserve">; </w:t>
      </w:r>
      <w:hyperlink w:anchor="WHO2015" w:history="1">
        <w:r w:rsidRPr="00026009">
          <w:rPr>
            <w:rStyle w:val="Hyperlink"/>
            <w:rFonts w:ascii="Times New Roman" w:hAnsi="Times New Roman" w:cs="Times New Roman"/>
          </w:rPr>
          <w:t>WHO, 2015</w:t>
        </w:r>
      </w:hyperlink>
      <w:r w:rsidRPr="00B27B26">
        <w:rPr>
          <w:rFonts w:ascii="Times New Roman" w:hAnsi="Times New Roman" w:cs="Times New Roman"/>
        </w:rPr>
        <w:t xml:space="preserve">; </w:t>
      </w:r>
      <w:hyperlink w:anchor="CDC2023" w:history="1">
        <w:r w:rsidRPr="00026009">
          <w:rPr>
            <w:rStyle w:val="Hyperlink"/>
            <w:rFonts w:ascii="Times New Roman" w:hAnsi="Times New Roman" w:cs="Times New Roman"/>
          </w:rPr>
          <w:t>CDC, 2023</w:t>
        </w:r>
      </w:hyperlink>
      <w:r w:rsidRPr="00B27B26">
        <w:rPr>
          <w:rFonts w:ascii="Times New Roman" w:hAnsi="Times New Roman" w:cs="Times New Roman"/>
        </w:rPr>
        <w:t xml:space="preserve">; </w:t>
      </w:r>
      <w:hyperlink w:anchor="Lok2024" w:history="1">
        <w:r w:rsidRPr="00026009">
          <w:rPr>
            <w:rStyle w:val="Hyperlink"/>
            <w:rFonts w:ascii="Times New Roman" w:hAnsi="Times New Roman" w:cs="Times New Roman"/>
          </w:rPr>
          <w:t>Lok, Esteban, &amp; Mitty, 2024</w:t>
        </w:r>
      </w:hyperlink>
      <w:r w:rsidRPr="00B27B26">
        <w:rPr>
          <w:rFonts w:ascii="Times New Roman" w:hAnsi="Times New Roman" w:cs="Times New Roman"/>
        </w:rPr>
        <w:t>).</w:t>
      </w:r>
    </w:p>
    <w:p w14:paraId="22736631" w14:textId="77777777" w:rsidR="003D281B" w:rsidRDefault="003D281B" w:rsidP="00504D7D">
      <w:pPr>
        <w:spacing w:after="0" w:line="480" w:lineRule="auto"/>
        <w:jc w:val="both"/>
        <w:rPr>
          <w:rFonts w:ascii="Times New Roman" w:hAnsi="Times New Roman" w:cs="Times New Roman"/>
          <w:b/>
          <w:bCs/>
          <w:lang w:val="en-US"/>
        </w:rPr>
      </w:pPr>
    </w:p>
    <w:p w14:paraId="50F6C85C" w14:textId="77777777" w:rsidR="00504D7D" w:rsidRDefault="00504D7D" w:rsidP="00504D7D">
      <w:pPr>
        <w:spacing w:after="0" w:line="480" w:lineRule="auto"/>
        <w:jc w:val="both"/>
        <w:rPr>
          <w:rFonts w:ascii="Times New Roman" w:hAnsi="Times New Roman" w:cs="Times New Roman"/>
          <w:b/>
          <w:bCs/>
          <w:lang w:val="en-US"/>
        </w:rPr>
      </w:pPr>
    </w:p>
    <w:p w14:paraId="1C1A4169" w14:textId="77777777" w:rsidR="00916953" w:rsidRDefault="00916953" w:rsidP="00504D7D">
      <w:pPr>
        <w:spacing w:after="0" w:line="480" w:lineRule="auto"/>
        <w:jc w:val="both"/>
        <w:rPr>
          <w:rFonts w:ascii="Times New Roman" w:hAnsi="Times New Roman" w:cs="Times New Roman"/>
          <w:b/>
          <w:bCs/>
          <w:lang w:val="en-US"/>
        </w:rPr>
      </w:pPr>
    </w:p>
    <w:p w14:paraId="1ED1FE55" w14:textId="77777777" w:rsidR="00916953" w:rsidRDefault="00916953" w:rsidP="00504D7D">
      <w:pPr>
        <w:spacing w:after="0" w:line="480" w:lineRule="auto"/>
        <w:jc w:val="both"/>
        <w:rPr>
          <w:rFonts w:ascii="Times New Roman" w:hAnsi="Times New Roman" w:cs="Times New Roman"/>
          <w:b/>
          <w:bCs/>
          <w:lang w:val="en-US"/>
        </w:rPr>
      </w:pPr>
    </w:p>
    <w:p w14:paraId="7F1ED1BC" w14:textId="77777777" w:rsidR="00504D7D" w:rsidRDefault="00504D7D" w:rsidP="00DE7746">
      <w:pPr>
        <w:spacing w:after="0" w:line="480" w:lineRule="auto"/>
        <w:jc w:val="center"/>
        <w:rPr>
          <w:rFonts w:ascii="Times New Roman" w:hAnsi="Times New Roman" w:cs="Times New Roman"/>
          <w:b/>
          <w:bCs/>
          <w:lang w:val="en-US"/>
        </w:rPr>
      </w:pPr>
    </w:p>
    <w:p w14:paraId="700C3A67" w14:textId="77777777" w:rsidR="007963FF" w:rsidRDefault="007963FF" w:rsidP="00DE7746">
      <w:pPr>
        <w:spacing w:after="0" w:line="480" w:lineRule="auto"/>
        <w:jc w:val="center"/>
        <w:rPr>
          <w:rFonts w:ascii="Times New Roman" w:hAnsi="Times New Roman" w:cs="Times New Roman"/>
          <w:b/>
          <w:bCs/>
          <w:lang w:val="en-US"/>
        </w:rPr>
      </w:pPr>
    </w:p>
    <w:p w14:paraId="3F7B25E3" w14:textId="77777777" w:rsidR="00B27B26" w:rsidRDefault="00B27B26" w:rsidP="00DE7746">
      <w:pPr>
        <w:spacing w:after="0" w:line="480" w:lineRule="auto"/>
        <w:jc w:val="center"/>
        <w:rPr>
          <w:rFonts w:ascii="Times New Roman" w:hAnsi="Times New Roman" w:cs="Times New Roman"/>
          <w:b/>
          <w:bCs/>
          <w:lang w:val="en-US"/>
        </w:rPr>
      </w:pPr>
    </w:p>
    <w:p w14:paraId="49C9FAE6" w14:textId="77777777" w:rsidR="00B27B26" w:rsidRDefault="00B27B26" w:rsidP="00DE7746">
      <w:pPr>
        <w:spacing w:after="0" w:line="480" w:lineRule="auto"/>
        <w:jc w:val="center"/>
        <w:rPr>
          <w:rFonts w:ascii="Times New Roman" w:hAnsi="Times New Roman" w:cs="Times New Roman"/>
          <w:b/>
          <w:bCs/>
          <w:lang w:val="en-US"/>
        </w:rPr>
      </w:pPr>
    </w:p>
    <w:p w14:paraId="1725CC96" w14:textId="77777777" w:rsidR="00B27B26" w:rsidRDefault="00B27B26" w:rsidP="00DE7746">
      <w:pPr>
        <w:spacing w:after="0" w:line="480" w:lineRule="auto"/>
        <w:jc w:val="center"/>
        <w:rPr>
          <w:rFonts w:ascii="Times New Roman" w:hAnsi="Times New Roman" w:cs="Times New Roman"/>
          <w:b/>
          <w:bCs/>
          <w:lang w:val="en-US"/>
        </w:rPr>
      </w:pPr>
    </w:p>
    <w:p w14:paraId="7A5D64D4" w14:textId="77777777" w:rsidR="00B27B26" w:rsidRDefault="00B27B26" w:rsidP="00DE7746">
      <w:pPr>
        <w:spacing w:after="0" w:line="480" w:lineRule="auto"/>
        <w:jc w:val="center"/>
        <w:rPr>
          <w:rFonts w:ascii="Times New Roman" w:hAnsi="Times New Roman" w:cs="Times New Roman"/>
          <w:b/>
          <w:bCs/>
          <w:lang w:val="en-US"/>
        </w:rPr>
      </w:pPr>
    </w:p>
    <w:p w14:paraId="40821951" w14:textId="77777777" w:rsidR="00B27B26" w:rsidRDefault="00B27B26" w:rsidP="00DE7746">
      <w:pPr>
        <w:spacing w:after="0" w:line="480" w:lineRule="auto"/>
        <w:jc w:val="center"/>
        <w:rPr>
          <w:rFonts w:ascii="Times New Roman" w:hAnsi="Times New Roman" w:cs="Times New Roman"/>
          <w:b/>
          <w:bCs/>
          <w:lang w:val="en-US"/>
        </w:rPr>
      </w:pPr>
    </w:p>
    <w:p w14:paraId="02424D28" w14:textId="77777777" w:rsidR="00B27B26" w:rsidRDefault="00B27B26" w:rsidP="00DE7746">
      <w:pPr>
        <w:spacing w:after="0" w:line="480" w:lineRule="auto"/>
        <w:jc w:val="center"/>
        <w:rPr>
          <w:rFonts w:ascii="Times New Roman" w:hAnsi="Times New Roman" w:cs="Times New Roman"/>
          <w:b/>
          <w:bCs/>
          <w:lang w:val="en-US"/>
        </w:rPr>
      </w:pPr>
    </w:p>
    <w:p w14:paraId="610ED5B6" w14:textId="77777777" w:rsidR="00B27B26" w:rsidRDefault="00B27B26" w:rsidP="00DE7746">
      <w:pPr>
        <w:spacing w:after="0" w:line="480" w:lineRule="auto"/>
        <w:jc w:val="center"/>
        <w:rPr>
          <w:rFonts w:ascii="Times New Roman" w:hAnsi="Times New Roman" w:cs="Times New Roman"/>
          <w:b/>
          <w:bCs/>
          <w:lang w:val="en-US"/>
        </w:rPr>
      </w:pPr>
    </w:p>
    <w:p w14:paraId="04C5B4D2" w14:textId="77777777" w:rsidR="00B27B26" w:rsidRDefault="00B27B26" w:rsidP="00DE7746">
      <w:pPr>
        <w:spacing w:after="0" w:line="480" w:lineRule="auto"/>
        <w:jc w:val="center"/>
        <w:rPr>
          <w:rFonts w:ascii="Times New Roman" w:hAnsi="Times New Roman" w:cs="Times New Roman"/>
          <w:b/>
          <w:bCs/>
          <w:lang w:val="en-US"/>
        </w:rPr>
      </w:pPr>
    </w:p>
    <w:p w14:paraId="0934C9B3" w14:textId="77777777" w:rsidR="00B27B26" w:rsidRDefault="00B27B26" w:rsidP="00DE7746">
      <w:pPr>
        <w:spacing w:after="0" w:line="480" w:lineRule="auto"/>
        <w:jc w:val="center"/>
        <w:rPr>
          <w:rFonts w:ascii="Times New Roman" w:hAnsi="Times New Roman" w:cs="Times New Roman"/>
          <w:b/>
          <w:bCs/>
          <w:lang w:val="en-US"/>
        </w:rPr>
      </w:pPr>
    </w:p>
    <w:p w14:paraId="7F31114D" w14:textId="77777777" w:rsidR="00B27B26" w:rsidRDefault="00B27B26" w:rsidP="00DE7746">
      <w:pPr>
        <w:spacing w:after="0" w:line="480" w:lineRule="auto"/>
        <w:jc w:val="center"/>
        <w:rPr>
          <w:rFonts w:ascii="Times New Roman" w:hAnsi="Times New Roman" w:cs="Times New Roman"/>
          <w:b/>
          <w:bCs/>
          <w:lang w:val="en-US"/>
        </w:rPr>
      </w:pPr>
    </w:p>
    <w:p w14:paraId="5C313AD1" w14:textId="77777777" w:rsidR="00B27B26" w:rsidRDefault="00B27B26" w:rsidP="00DE7746">
      <w:pPr>
        <w:spacing w:after="0" w:line="480" w:lineRule="auto"/>
        <w:jc w:val="center"/>
        <w:rPr>
          <w:rFonts w:ascii="Times New Roman" w:hAnsi="Times New Roman" w:cs="Times New Roman"/>
          <w:b/>
          <w:bCs/>
          <w:lang w:val="en-US"/>
        </w:rPr>
      </w:pPr>
    </w:p>
    <w:p w14:paraId="0B12E2BB" w14:textId="77777777" w:rsidR="00B27B26" w:rsidRDefault="00B27B26" w:rsidP="00DE7746">
      <w:pPr>
        <w:spacing w:after="0" w:line="480" w:lineRule="auto"/>
        <w:jc w:val="center"/>
        <w:rPr>
          <w:rFonts w:ascii="Times New Roman" w:hAnsi="Times New Roman" w:cs="Times New Roman"/>
          <w:b/>
          <w:bCs/>
          <w:lang w:val="en-US"/>
        </w:rPr>
      </w:pPr>
    </w:p>
    <w:p w14:paraId="43A9A4B9" w14:textId="77777777" w:rsidR="00B27B26" w:rsidRDefault="00B27B26" w:rsidP="00DE7746">
      <w:pPr>
        <w:spacing w:after="0" w:line="480" w:lineRule="auto"/>
        <w:jc w:val="center"/>
        <w:rPr>
          <w:rFonts w:ascii="Times New Roman" w:hAnsi="Times New Roman" w:cs="Times New Roman"/>
          <w:b/>
          <w:bCs/>
          <w:lang w:val="en-US"/>
        </w:rPr>
      </w:pPr>
    </w:p>
    <w:p w14:paraId="3A0EBB95" w14:textId="77777777" w:rsidR="00B27B26" w:rsidRDefault="00B27B26" w:rsidP="00DE7746">
      <w:pPr>
        <w:spacing w:after="0" w:line="480" w:lineRule="auto"/>
        <w:jc w:val="center"/>
        <w:rPr>
          <w:rFonts w:ascii="Times New Roman" w:hAnsi="Times New Roman" w:cs="Times New Roman"/>
          <w:b/>
          <w:bCs/>
          <w:lang w:val="en-US"/>
        </w:rPr>
      </w:pPr>
    </w:p>
    <w:p w14:paraId="3B85B38F" w14:textId="55E93E6A" w:rsidR="004152F6" w:rsidRDefault="001554A9" w:rsidP="00DE7746">
      <w:pPr>
        <w:spacing w:after="0" w:line="480" w:lineRule="auto"/>
        <w:jc w:val="center"/>
        <w:rPr>
          <w:rFonts w:ascii="Times New Roman" w:hAnsi="Times New Roman" w:cs="Times New Roman"/>
          <w:b/>
          <w:bCs/>
          <w:lang w:val="en-US"/>
        </w:rPr>
      </w:pPr>
      <w:r w:rsidRPr="001124DC">
        <w:rPr>
          <w:rFonts w:ascii="Times New Roman" w:hAnsi="Times New Roman" w:cs="Times New Roman"/>
          <w:b/>
          <w:bCs/>
          <w:lang w:val="en-US"/>
        </w:rPr>
        <w:t>References</w:t>
      </w:r>
    </w:p>
    <w:p w14:paraId="5633C861" w14:textId="77777777" w:rsidR="00DE7746" w:rsidRPr="001124DC" w:rsidRDefault="00DE7746" w:rsidP="00DE7746">
      <w:pPr>
        <w:spacing w:after="0" w:line="480" w:lineRule="auto"/>
        <w:jc w:val="center"/>
        <w:rPr>
          <w:rFonts w:ascii="Times New Roman" w:hAnsi="Times New Roman" w:cs="Times New Roman"/>
          <w:b/>
          <w:bCs/>
          <w:lang w:val="en-US"/>
        </w:rPr>
      </w:pPr>
    </w:p>
    <w:p w14:paraId="6834C23A" w14:textId="6EBAD6A4" w:rsidR="00995E9B" w:rsidRDefault="009550EE" w:rsidP="00DE7746">
      <w:pPr>
        <w:pStyle w:val="EndNoteBibliography"/>
        <w:spacing w:after="0" w:line="480" w:lineRule="auto"/>
        <w:ind w:left="720" w:hanging="720"/>
        <w:rPr>
          <w:rFonts w:ascii="Times New Roman" w:hAnsi="Times New Roman" w:cs="Times New Roman"/>
          <w:noProof/>
        </w:rPr>
      </w:pPr>
      <w:bookmarkStart w:id="0" w:name="_ENREF_2"/>
      <w:r w:rsidRPr="00DE7746">
        <w:rPr>
          <w:rFonts w:ascii="Times New Roman" w:hAnsi="Times New Roman" w:cs="Times New Roman"/>
          <w:noProof/>
        </w:rPr>
        <w:t xml:space="preserve"> </w:t>
      </w:r>
      <w:bookmarkEnd w:id="0"/>
    </w:p>
    <w:sdt>
      <w:sdtPr>
        <w:rPr>
          <w:rFonts w:ascii="Times New Roman" w:hAnsi="Times New Roman" w:cs="Times New Roman"/>
          <w:noProof/>
        </w:rPr>
        <w:tag w:val="EndNote.ReferenceList"/>
        <w:id w:val="571549019"/>
        <w:placeholder>
          <w:docPart w:val="DefaultPlaceholder_-1854013440"/>
        </w:placeholder>
      </w:sdtPr>
      <w:sdtEndPr>
        <w:rPr>
          <w:noProof w:val="0"/>
        </w:rPr>
      </w:sdtEndPr>
      <w:sdtContent>
        <w:bookmarkStart w:id="1" w:name="AASLD2018" w:displacedByCustomXml="prev"/>
        <w:p w14:paraId="06978E2A" w14:textId="25F9FDBE" w:rsidR="007963FF" w:rsidRDefault="007963FF" w:rsidP="00026009">
          <w:pPr>
            <w:pStyle w:val="EndNoteBibliography"/>
            <w:spacing w:after="0" w:line="480" w:lineRule="auto"/>
            <w:ind w:left="720" w:hanging="720"/>
            <w:rPr>
              <w:rFonts w:ascii="Times New Roman" w:hAnsi="Times New Roman" w:cs="Times New Roman"/>
              <w:noProof/>
            </w:rPr>
          </w:pPr>
          <w:r w:rsidRPr="007963FF">
            <w:rPr>
              <w:rFonts w:ascii="Times New Roman" w:hAnsi="Times New Roman" w:cs="Times New Roman"/>
              <w:noProof/>
              <w:lang w:val="en-IN"/>
            </w:rPr>
            <w:t xml:space="preserve">American Association for the Study of Liver Diseases. (2018). Update on prevention, diagnosis, and treatment of chronic hepatitis B: AASLD 2018 hepatitis B guidance. </w:t>
          </w:r>
          <w:r w:rsidRPr="007963FF">
            <w:rPr>
              <w:rFonts w:ascii="Times New Roman" w:hAnsi="Times New Roman" w:cs="Times New Roman"/>
              <w:i/>
              <w:iCs/>
              <w:noProof/>
              <w:lang w:val="en-IN"/>
            </w:rPr>
            <w:t>Hepatology, 67</w:t>
          </w:r>
          <w:r w:rsidRPr="007963FF">
            <w:rPr>
              <w:rFonts w:ascii="Times New Roman" w:hAnsi="Times New Roman" w:cs="Times New Roman"/>
              <w:noProof/>
              <w:lang w:val="en-IN"/>
            </w:rPr>
            <w:t xml:space="preserve">(4), 1560–1599. </w:t>
          </w:r>
          <w:hyperlink r:id="rId9" w:history="1">
            <w:r w:rsidR="00026009" w:rsidRPr="00892D05">
              <w:rPr>
                <w:rStyle w:val="Hyperlink"/>
                <w:rFonts w:ascii="Times New Roman" w:hAnsi="Times New Roman" w:cs="Times New Roman"/>
                <w:noProof/>
                <w:lang w:val="en-IN"/>
              </w:rPr>
              <w:t>https://ww</w:t>
            </w:r>
            <w:r w:rsidR="00026009" w:rsidRPr="00892D05">
              <w:rPr>
                <w:rStyle w:val="Hyperlink"/>
                <w:rFonts w:ascii="Times New Roman" w:hAnsi="Times New Roman" w:cs="Times New Roman"/>
                <w:noProof/>
                <w:lang w:val="en-IN"/>
              </w:rPr>
              <w:t>w</w:t>
            </w:r>
            <w:r w:rsidR="00026009" w:rsidRPr="00892D05">
              <w:rPr>
                <w:rStyle w:val="Hyperlink"/>
                <w:rFonts w:ascii="Times New Roman" w:hAnsi="Times New Roman" w:cs="Times New Roman"/>
                <w:noProof/>
                <w:lang w:val="en-IN"/>
              </w:rPr>
              <w:t>.hcvguidelines.org/references/terrault-2018</w:t>
            </w:r>
          </w:hyperlink>
        </w:p>
        <w:p w14:paraId="34818840" w14:textId="0A61584A" w:rsidR="00026009" w:rsidRPr="007963FF" w:rsidRDefault="00026009" w:rsidP="00026009">
          <w:pPr>
            <w:pStyle w:val="EndNoteBibliography"/>
            <w:spacing w:after="0" w:line="480" w:lineRule="auto"/>
            <w:ind w:left="720" w:hanging="720"/>
            <w:rPr>
              <w:rFonts w:ascii="Times New Roman" w:hAnsi="Times New Roman" w:cs="Times New Roman"/>
              <w:noProof/>
            </w:rPr>
          </w:pPr>
          <w:bookmarkStart w:id="2" w:name="CDC2023"/>
          <w:bookmarkEnd w:id="1"/>
          <w:r w:rsidRPr="00026009">
            <w:rPr>
              <w:rFonts w:ascii="Times New Roman" w:hAnsi="Times New Roman" w:cs="Times New Roman"/>
              <w:noProof/>
              <w:lang w:val="en-IN"/>
            </w:rPr>
            <w:t xml:space="preserve">Centers for Disease Control and Prevention. (2023). </w:t>
          </w:r>
          <w:r w:rsidRPr="00026009">
            <w:rPr>
              <w:rFonts w:ascii="Times New Roman" w:hAnsi="Times New Roman" w:cs="Times New Roman"/>
              <w:i/>
              <w:iCs/>
              <w:noProof/>
              <w:lang w:val="en-IN"/>
            </w:rPr>
            <w:t>Hepatitis B: Provider resources.</w:t>
          </w:r>
          <w:r w:rsidRPr="00026009">
            <w:rPr>
              <w:rFonts w:ascii="Times New Roman" w:hAnsi="Times New Roman" w:cs="Times New Roman"/>
              <w:noProof/>
              <w:lang w:val="en-IN"/>
            </w:rPr>
            <w:t xml:space="preserve"> Retrieved December 12, 2025, from </w:t>
          </w:r>
          <w:hyperlink r:id="rId10" w:tgtFrame="_new" w:history="1">
            <w:r w:rsidRPr="00026009">
              <w:rPr>
                <w:rStyle w:val="Hyperlink"/>
                <w:rFonts w:ascii="Times New Roman" w:hAnsi="Times New Roman" w:cs="Times New Roman"/>
                <w:noProof/>
                <w:lang w:val="en-IN"/>
              </w:rPr>
              <w:t>https://www.cdc.g</w:t>
            </w:r>
            <w:r w:rsidRPr="00026009">
              <w:rPr>
                <w:rStyle w:val="Hyperlink"/>
                <w:rFonts w:ascii="Times New Roman" w:hAnsi="Times New Roman" w:cs="Times New Roman"/>
                <w:noProof/>
                <w:lang w:val="en-IN"/>
              </w:rPr>
              <w:t>o</w:t>
            </w:r>
            <w:r w:rsidRPr="00026009">
              <w:rPr>
                <w:rStyle w:val="Hyperlink"/>
                <w:rFonts w:ascii="Times New Roman" w:hAnsi="Times New Roman" w:cs="Times New Roman"/>
                <w:noProof/>
                <w:lang w:val="en-IN"/>
              </w:rPr>
              <w:t>v/hepatitis-b/hcp/provider-resources/index.html</w:t>
            </w:r>
          </w:hyperlink>
        </w:p>
        <w:p w14:paraId="7F359D7F" w14:textId="77777777" w:rsidR="007963FF" w:rsidRDefault="007963FF" w:rsidP="007963FF">
          <w:pPr>
            <w:pStyle w:val="EndNoteBibliography"/>
            <w:spacing w:after="0" w:line="480" w:lineRule="auto"/>
            <w:ind w:left="720" w:hanging="720"/>
            <w:rPr>
              <w:rFonts w:ascii="Times New Roman" w:hAnsi="Times New Roman" w:cs="Times New Roman"/>
              <w:noProof/>
            </w:rPr>
          </w:pPr>
          <w:bookmarkStart w:id="3" w:name="WHO2015"/>
          <w:bookmarkEnd w:id="2"/>
          <w:r w:rsidRPr="007963FF">
            <w:rPr>
              <w:rFonts w:ascii="Times New Roman" w:hAnsi="Times New Roman" w:cs="Times New Roman"/>
              <w:noProof/>
            </w:rPr>
            <w:t xml:space="preserve">World Health Organization. (2015). </w:t>
          </w:r>
          <w:r w:rsidRPr="007963FF">
            <w:rPr>
              <w:rFonts w:ascii="Times New Roman" w:hAnsi="Times New Roman" w:cs="Times New Roman"/>
              <w:i/>
              <w:iCs/>
              <w:noProof/>
            </w:rPr>
            <w:t>Guidelines for the prevention, care and treatment of persons with chronic hepatitis B infection</w:t>
          </w:r>
          <w:r w:rsidRPr="007963FF">
            <w:rPr>
              <w:rFonts w:ascii="Times New Roman" w:hAnsi="Times New Roman" w:cs="Times New Roman"/>
              <w:noProof/>
            </w:rPr>
            <w:t xml:space="preserve">. World Health Organization. </w:t>
          </w:r>
          <w:hyperlink r:id="rId11" w:tgtFrame="_new" w:history="1">
            <w:r w:rsidRPr="007963FF">
              <w:rPr>
                <w:rStyle w:val="Hyperlink"/>
                <w:rFonts w:ascii="Times New Roman" w:hAnsi="Times New Roman" w:cs="Times New Roman"/>
                <w:noProof/>
              </w:rPr>
              <w:t>https://www.who.int/publications/i/item/9789241549059</w:t>
            </w:r>
          </w:hyperlink>
        </w:p>
        <w:p w14:paraId="31C6C55D" w14:textId="1629C58C" w:rsidR="003520BC" w:rsidRPr="003520BC" w:rsidRDefault="007963FF" w:rsidP="007963FF">
          <w:pPr>
            <w:pStyle w:val="EndNoteBibliography"/>
            <w:spacing w:after="0" w:line="480" w:lineRule="auto"/>
            <w:ind w:left="720" w:hanging="720"/>
            <w:rPr>
              <w:rFonts w:ascii="Times New Roman" w:hAnsi="Times New Roman" w:cs="Times New Roman"/>
              <w:noProof/>
            </w:rPr>
          </w:pPr>
          <w:bookmarkStart w:id="4" w:name="Lok2024"/>
          <w:bookmarkEnd w:id="3"/>
          <w:r w:rsidRPr="007963FF">
            <w:rPr>
              <w:rFonts w:ascii="Times New Roman" w:hAnsi="Times New Roman" w:cs="Times New Roman"/>
              <w:noProof/>
              <w:lang w:val="en-IN"/>
            </w:rPr>
            <w:t xml:space="preserve">Lok, A. S. F., Esteban, R., &amp; Mitty, J. (2024). </w:t>
          </w:r>
          <w:r w:rsidRPr="007963FF">
            <w:rPr>
              <w:rFonts w:ascii="Times New Roman" w:hAnsi="Times New Roman" w:cs="Times New Roman"/>
              <w:i/>
              <w:iCs/>
              <w:noProof/>
              <w:lang w:val="en-IN"/>
            </w:rPr>
            <w:t>Hepatitis B virus: Overview of management</w:t>
          </w:r>
          <w:r w:rsidRPr="007963FF">
            <w:rPr>
              <w:rFonts w:ascii="Times New Roman" w:hAnsi="Times New Roman" w:cs="Times New Roman"/>
              <w:noProof/>
              <w:lang w:val="en-IN"/>
            </w:rPr>
            <w:t xml:space="preserve">. UpToDate. Wolters Kluwer. Retrieved December 12, 2025, from </w:t>
          </w:r>
          <w:hyperlink r:id="rId12" w:tgtFrame="_new" w:history="1">
            <w:r w:rsidRPr="007963FF">
              <w:rPr>
                <w:rStyle w:val="Hyperlink"/>
                <w:rFonts w:ascii="Times New Roman" w:hAnsi="Times New Roman" w:cs="Times New Roman"/>
                <w:noProof/>
                <w:lang w:val="en-IN"/>
              </w:rPr>
              <w:t>https://www.uptodate.com/contents/hepatitis-b-virus-overview-of-management</w:t>
            </w:r>
          </w:hyperlink>
        </w:p>
        <w:p w14:paraId="7CDA298E" w14:textId="7B5D7019" w:rsidR="001554A9" w:rsidRPr="00DE7746" w:rsidRDefault="00000000" w:rsidP="00F24A59">
          <w:pPr>
            <w:pStyle w:val="EndNoteBibliography"/>
            <w:spacing w:after="0" w:line="480" w:lineRule="auto"/>
            <w:rPr>
              <w:rFonts w:ascii="Times New Roman" w:hAnsi="Times New Roman" w:cs="Times New Roman"/>
            </w:rPr>
          </w:pPr>
        </w:p>
        <w:bookmarkEnd w:id="4" w:displacedByCustomXml="next"/>
      </w:sdtContent>
    </w:sdt>
    <w:sectPr w:rsidR="001554A9" w:rsidRPr="00DE7746">
      <w:headerReference w:type="even" r:id="rId13"/>
      <w:headerReference w:type="default" r:id="rId14"/>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68FE5" w14:textId="77777777" w:rsidR="007E616F" w:rsidRDefault="007E616F" w:rsidP="00F92C98">
      <w:pPr>
        <w:spacing w:after="0" w:line="240" w:lineRule="auto"/>
      </w:pPr>
      <w:r>
        <w:separator/>
      </w:r>
    </w:p>
  </w:endnote>
  <w:endnote w:type="continuationSeparator" w:id="0">
    <w:p w14:paraId="20DDE23F" w14:textId="77777777" w:rsidR="007E616F" w:rsidRDefault="007E616F" w:rsidP="00F92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9741630"/>
      <w:docPartObj>
        <w:docPartGallery w:val="Page Numbers (Bottom of Page)"/>
        <w:docPartUnique/>
      </w:docPartObj>
    </w:sdtPr>
    <w:sdtContent>
      <w:p w14:paraId="347BA095" w14:textId="05712777" w:rsidR="00F92C98" w:rsidRDefault="00F92C98" w:rsidP="007565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36E1A7" w14:textId="77777777" w:rsidR="00F92C98" w:rsidRDefault="00F92C98" w:rsidP="00F92C9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BD046" w14:textId="77777777" w:rsidR="00F92C98" w:rsidRDefault="00F92C98" w:rsidP="00F92C9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82F01" w14:textId="77777777" w:rsidR="007E616F" w:rsidRDefault="007E616F" w:rsidP="00F92C98">
      <w:pPr>
        <w:spacing w:after="0" w:line="240" w:lineRule="auto"/>
      </w:pPr>
      <w:r>
        <w:separator/>
      </w:r>
    </w:p>
  </w:footnote>
  <w:footnote w:type="continuationSeparator" w:id="0">
    <w:p w14:paraId="77809F7E" w14:textId="77777777" w:rsidR="007E616F" w:rsidRDefault="007E616F" w:rsidP="00F92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889099"/>
      <w:docPartObj>
        <w:docPartGallery w:val="Page Numbers (Top of Page)"/>
        <w:docPartUnique/>
      </w:docPartObj>
    </w:sdtPr>
    <w:sdtContent>
      <w:p w14:paraId="62B1317C" w14:textId="015D8572" w:rsidR="00DE7746" w:rsidRDefault="00DE7746" w:rsidP="0075656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B137AA" w14:textId="77777777" w:rsidR="00DE7746" w:rsidRDefault="00DE7746" w:rsidP="00DE774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1969854"/>
      <w:docPartObj>
        <w:docPartGallery w:val="Page Numbers (Top of Page)"/>
        <w:docPartUnique/>
      </w:docPartObj>
    </w:sdtPr>
    <w:sdtContent>
      <w:p w14:paraId="001B7C0B" w14:textId="47C12E10" w:rsidR="00DE7746" w:rsidRDefault="00DE7746" w:rsidP="0075656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5E9A994" w14:textId="77777777" w:rsidR="00DE7746" w:rsidRDefault="00DE7746" w:rsidP="00DE774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F0FE7"/>
    <w:multiLevelType w:val="multilevel"/>
    <w:tmpl w:val="85D4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506B0"/>
    <w:multiLevelType w:val="multilevel"/>
    <w:tmpl w:val="0F963AF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2" w15:restartNumberingAfterBreak="0">
    <w:nsid w:val="1674258D"/>
    <w:multiLevelType w:val="multilevel"/>
    <w:tmpl w:val="A634C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C5361"/>
    <w:multiLevelType w:val="hybridMultilevel"/>
    <w:tmpl w:val="E7462E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FE3713"/>
    <w:multiLevelType w:val="multilevel"/>
    <w:tmpl w:val="0F963AF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5" w15:restartNumberingAfterBreak="0">
    <w:nsid w:val="1D1E3216"/>
    <w:multiLevelType w:val="multilevel"/>
    <w:tmpl w:val="0F963AF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6" w15:restartNumberingAfterBreak="0">
    <w:nsid w:val="2AB75790"/>
    <w:multiLevelType w:val="multilevel"/>
    <w:tmpl w:val="0F963AF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7" w15:restartNumberingAfterBreak="0">
    <w:nsid w:val="483C5BA2"/>
    <w:multiLevelType w:val="hybridMultilevel"/>
    <w:tmpl w:val="6ECCF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311F22"/>
    <w:multiLevelType w:val="multilevel"/>
    <w:tmpl w:val="0F963AF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9" w15:restartNumberingAfterBreak="0">
    <w:nsid w:val="57B50D4C"/>
    <w:multiLevelType w:val="multilevel"/>
    <w:tmpl w:val="0F963AF6"/>
    <w:lvl w:ilvl="0">
      <w:start w:val="1"/>
      <w:numFmt w:val="decimal"/>
      <w:lvlText w:val="%1."/>
      <w:lvlJc w:val="left"/>
      <w:pPr>
        <w:ind w:left="1080" w:hanging="360"/>
      </w:pPr>
      <w:rPr>
        <w:rFonts w:hint="default"/>
        <w:b/>
      </w:rPr>
    </w:lvl>
    <w:lvl w:ilvl="1">
      <w:start w:val="1"/>
      <w:numFmt w:val="decimal"/>
      <w:isLgl/>
      <w:lvlText w:val="%1.%2"/>
      <w:lvlJc w:val="left"/>
      <w:pPr>
        <w:ind w:left="1080" w:hanging="360"/>
      </w:pPr>
      <w:rPr>
        <w:rFonts w:hint="default"/>
        <w:b/>
      </w:rPr>
    </w:lvl>
    <w:lvl w:ilvl="2">
      <w:start w:val="1"/>
      <w:numFmt w:val="decimal"/>
      <w:isLgl/>
      <w:lvlText w:val="%1.%2.%3"/>
      <w:lvlJc w:val="left"/>
      <w:pPr>
        <w:ind w:left="1440" w:hanging="720"/>
      </w:pPr>
      <w:rPr>
        <w:rFonts w:hint="default"/>
        <w:b/>
      </w:rPr>
    </w:lvl>
    <w:lvl w:ilvl="3">
      <w:start w:val="1"/>
      <w:numFmt w:val="decimal"/>
      <w:isLgl/>
      <w:lvlText w:val="%1.%2.%3.%4"/>
      <w:lvlJc w:val="left"/>
      <w:pPr>
        <w:ind w:left="1440" w:hanging="720"/>
      </w:pPr>
      <w:rPr>
        <w:rFonts w:hint="default"/>
        <w:b/>
      </w:rPr>
    </w:lvl>
    <w:lvl w:ilvl="4">
      <w:start w:val="1"/>
      <w:numFmt w:val="decimal"/>
      <w:isLgl/>
      <w:lvlText w:val="%1.%2.%3.%4.%5"/>
      <w:lvlJc w:val="left"/>
      <w:pPr>
        <w:ind w:left="1800" w:hanging="1080"/>
      </w:pPr>
      <w:rPr>
        <w:rFonts w:hint="default"/>
        <w:b/>
      </w:rPr>
    </w:lvl>
    <w:lvl w:ilvl="5">
      <w:start w:val="1"/>
      <w:numFmt w:val="decimal"/>
      <w:isLgl/>
      <w:lvlText w:val="%1.%2.%3.%4.%5.%6"/>
      <w:lvlJc w:val="left"/>
      <w:pPr>
        <w:ind w:left="1800" w:hanging="1080"/>
      </w:pPr>
      <w:rPr>
        <w:rFonts w:hint="default"/>
        <w:b/>
      </w:rPr>
    </w:lvl>
    <w:lvl w:ilvl="6">
      <w:start w:val="1"/>
      <w:numFmt w:val="decimal"/>
      <w:isLgl/>
      <w:lvlText w:val="%1.%2.%3.%4.%5.%6.%7"/>
      <w:lvlJc w:val="left"/>
      <w:pPr>
        <w:ind w:left="2160" w:hanging="1440"/>
      </w:pPr>
      <w:rPr>
        <w:rFonts w:hint="default"/>
        <w:b/>
      </w:rPr>
    </w:lvl>
    <w:lvl w:ilvl="7">
      <w:start w:val="1"/>
      <w:numFmt w:val="decimal"/>
      <w:isLgl/>
      <w:lvlText w:val="%1.%2.%3.%4.%5.%6.%7.%8"/>
      <w:lvlJc w:val="left"/>
      <w:pPr>
        <w:ind w:left="2160" w:hanging="1440"/>
      </w:pPr>
      <w:rPr>
        <w:rFonts w:hint="default"/>
        <w:b/>
      </w:rPr>
    </w:lvl>
    <w:lvl w:ilvl="8">
      <w:start w:val="1"/>
      <w:numFmt w:val="decimal"/>
      <w:isLgl/>
      <w:lvlText w:val="%1.%2.%3.%4.%5.%6.%7.%8.%9"/>
      <w:lvlJc w:val="left"/>
      <w:pPr>
        <w:ind w:left="2520" w:hanging="1800"/>
      </w:pPr>
      <w:rPr>
        <w:rFonts w:hint="default"/>
        <w:b/>
      </w:rPr>
    </w:lvl>
  </w:abstractNum>
  <w:abstractNum w:abstractNumId="10" w15:restartNumberingAfterBreak="0">
    <w:nsid w:val="5DF13E4B"/>
    <w:multiLevelType w:val="multilevel"/>
    <w:tmpl w:val="EDF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646F91"/>
    <w:multiLevelType w:val="multilevel"/>
    <w:tmpl w:val="D2E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11748">
    <w:abstractNumId w:val="2"/>
  </w:num>
  <w:num w:numId="2" w16cid:durableId="1415858652">
    <w:abstractNumId w:val="4"/>
  </w:num>
  <w:num w:numId="3" w16cid:durableId="435751769">
    <w:abstractNumId w:val="3"/>
  </w:num>
  <w:num w:numId="4" w16cid:durableId="2080905846">
    <w:abstractNumId w:val="7"/>
  </w:num>
  <w:num w:numId="5" w16cid:durableId="1750038944">
    <w:abstractNumId w:val="8"/>
  </w:num>
  <w:num w:numId="6" w16cid:durableId="320929885">
    <w:abstractNumId w:val="1"/>
  </w:num>
  <w:num w:numId="7" w16cid:durableId="958800554">
    <w:abstractNumId w:val="5"/>
  </w:num>
  <w:num w:numId="8" w16cid:durableId="306084179">
    <w:abstractNumId w:val="6"/>
  </w:num>
  <w:num w:numId="9" w16cid:durableId="808670321">
    <w:abstractNumId w:val="10"/>
  </w:num>
  <w:num w:numId="10" w16cid:durableId="2144544395">
    <w:abstractNumId w:val="9"/>
  </w:num>
  <w:num w:numId="11" w16cid:durableId="1331983097">
    <w:abstractNumId w:val="0"/>
  </w:num>
  <w:num w:numId="12" w16cid:durableId="15116751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p2f9pep9idxxfgevxvwx2959zfpv5xsxrswx&quot;&gt;My EndNote Library&lt;record-ids&gt;&lt;item&gt;2&lt;/item&gt;&lt;item&gt;4&lt;/item&gt;&lt;item&gt;5&lt;/item&gt;&lt;item&gt;7&lt;/item&gt;&lt;item&gt;11&lt;/item&gt;&lt;item&gt;12&lt;/item&gt;&lt;item&gt;13&lt;/item&gt;&lt;item&gt;15&lt;/item&gt;&lt;item&gt;16&lt;/item&gt;&lt;item&gt;17&lt;/item&gt;&lt;item&gt;18&lt;/item&gt;&lt;/record-ids&gt;&lt;/item&gt;&lt;/Libraries&gt;"/>
    <w:docVar w:name="EN.UseJSCitationFormat" w:val="True"/>
  </w:docVars>
  <w:rsids>
    <w:rsidRoot w:val="00C4015D"/>
    <w:rsid w:val="00026009"/>
    <w:rsid w:val="000464B5"/>
    <w:rsid w:val="00047BBE"/>
    <w:rsid w:val="00054FD0"/>
    <w:rsid w:val="000A20A7"/>
    <w:rsid w:val="000A4EEB"/>
    <w:rsid w:val="000A5CAE"/>
    <w:rsid w:val="000A655C"/>
    <w:rsid w:val="000C33B3"/>
    <w:rsid w:val="000C7F04"/>
    <w:rsid w:val="000E2A76"/>
    <w:rsid w:val="000F67FC"/>
    <w:rsid w:val="00111ED0"/>
    <w:rsid w:val="001124DC"/>
    <w:rsid w:val="00125961"/>
    <w:rsid w:val="00146710"/>
    <w:rsid w:val="00146CC4"/>
    <w:rsid w:val="001554A9"/>
    <w:rsid w:val="001605A3"/>
    <w:rsid w:val="00161905"/>
    <w:rsid w:val="00184AA1"/>
    <w:rsid w:val="001A526C"/>
    <w:rsid w:val="001B219B"/>
    <w:rsid w:val="001C6E4A"/>
    <w:rsid w:val="001F4C9C"/>
    <w:rsid w:val="001F65D5"/>
    <w:rsid w:val="001F74AC"/>
    <w:rsid w:val="00231D19"/>
    <w:rsid w:val="002419D1"/>
    <w:rsid w:val="00253590"/>
    <w:rsid w:val="00282152"/>
    <w:rsid w:val="002B537B"/>
    <w:rsid w:val="002B65D8"/>
    <w:rsid w:val="00351A50"/>
    <w:rsid w:val="003520BC"/>
    <w:rsid w:val="0036586D"/>
    <w:rsid w:val="003927EA"/>
    <w:rsid w:val="0039391A"/>
    <w:rsid w:val="003A0394"/>
    <w:rsid w:val="003C2BCA"/>
    <w:rsid w:val="003C3671"/>
    <w:rsid w:val="003D281B"/>
    <w:rsid w:val="003E6716"/>
    <w:rsid w:val="004152F6"/>
    <w:rsid w:val="00465BA5"/>
    <w:rsid w:val="004731F1"/>
    <w:rsid w:val="004A5E55"/>
    <w:rsid w:val="004A75BA"/>
    <w:rsid w:val="004B76A3"/>
    <w:rsid w:val="004C124E"/>
    <w:rsid w:val="004C488A"/>
    <w:rsid w:val="004D6CB9"/>
    <w:rsid w:val="00504D7D"/>
    <w:rsid w:val="00505F64"/>
    <w:rsid w:val="00576B7C"/>
    <w:rsid w:val="00596557"/>
    <w:rsid w:val="0060124C"/>
    <w:rsid w:val="0061250C"/>
    <w:rsid w:val="00617966"/>
    <w:rsid w:val="00640CEC"/>
    <w:rsid w:val="00665E9A"/>
    <w:rsid w:val="006A58C9"/>
    <w:rsid w:val="006B0724"/>
    <w:rsid w:val="006D0857"/>
    <w:rsid w:val="0070595D"/>
    <w:rsid w:val="00715C89"/>
    <w:rsid w:val="00734518"/>
    <w:rsid w:val="00750F89"/>
    <w:rsid w:val="0076292C"/>
    <w:rsid w:val="007659C8"/>
    <w:rsid w:val="007963FF"/>
    <w:rsid w:val="007C62EC"/>
    <w:rsid w:val="007E616F"/>
    <w:rsid w:val="00832F74"/>
    <w:rsid w:val="008369C9"/>
    <w:rsid w:val="008436AE"/>
    <w:rsid w:val="008521EB"/>
    <w:rsid w:val="008662B4"/>
    <w:rsid w:val="00873D38"/>
    <w:rsid w:val="008971A0"/>
    <w:rsid w:val="008A162C"/>
    <w:rsid w:val="008E3150"/>
    <w:rsid w:val="009015E6"/>
    <w:rsid w:val="00916953"/>
    <w:rsid w:val="00927B27"/>
    <w:rsid w:val="009541D7"/>
    <w:rsid w:val="009550EE"/>
    <w:rsid w:val="009801CB"/>
    <w:rsid w:val="009959C2"/>
    <w:rsid w:val="00995E9B"/>
    <w:rsid w:val="00996CE7"/>
    <w:rsid w:val="009B5228"/>
    <w:rsid w:val="009D52F3"/>
    <w:rsid w:val="00A173B2"/>
    <w:rsid w:val="00A2793C"/>
    <w:rsid w:val="00A57740"/>
    <w:rsid w:val="00A6097D"/>
    <w:rsid w:val="00A747E9"/>
    <w:rsid w:val="00A76008"/>
    <w:rsid w:val="00AA1B2C"/>
    <w:rsid w:val="00AA6AD7"/>
    <w:rsid w:val="00AC29AC"/>
    <w:rsid w:val="00AE3B0C"/>
    <w:rsid w:val="00B2552F"/>
    <w:rsid w:val="00B27B26"/>
    <w:rsid w:val="00B405BD"/>
    <w:rsid w:val="00B40FE6"/>
    <w:rsid w:val="00B4289C"/>
    <w:rsid w:val="00B6632F"/>
    <w:rsid w:val="00B7732B"/>
    <w:rsid w:val="00BB6388"/>
    <w:rsid w:val="00BC0FF6"/>
    <w:rsid w:val="00BD00F3"/>
    <w:rsid w:val="00BD2D74"/>
    <w:rsid w:val="00BD6304"/>
    <w:rsid w:val="00BE6452"/>
    <w:rsid w:val="00C00D8C"/>
    <w:rsid w:val="00C01AC1"/>
    <w:rsid w:val="00C260F0"/>
    <w:rsid w:val="00C4015D"/>
    <w:rsid w:val="00C55A49"/>
    <w:rsid w:val="00C96378"/>
    <w:rsid w:val="00CC31EF"/>
    <w:rsid w:val="00CE6484"/>
    <w:rsid w:val="00D0109C"/>
    <w:rsid w:val="00D03C3D"/>
    <w:rsid w:val="00D25D21"/>
    <w:rsid w:val="00D30341"/>
    <w:rsid w:val="00D45C53"/>
    <w:rsid w:val="00DA46DA"/>
    <w:rsid w:val="00DA53C0"/>
    <w:rsid w:val="00DC3782"/>
    <w:rsid w:val="00DD7C55"/>
    <w:rsid w:val="00DE37D1"/>
    <w:rsid w:val="00DE7746"/>
    <w:rsid w:val="00E07401"/>
    <w:rsid w:val="00E2059B"/>
    <w:rsid w:val="00E324FD"/>
    <w:rsid w:val="00E34C77"/>
    <w:rsid w:val="00E65F06"/>
    <w:rsid w:val="00E716E1"/>
    <w:rsid w:val="00E73813"/>
    <w:rsid w:val="00E90117"/>
    <w:rsid w:val="00EA1FC1"/>
    <w:rsid w:val="00EB7315"/>
    <w:rsid w:val="00EF4CB7"/>
    <w:rsid w:val="00EF508C"/>
    <w:rsid w:val="00EF6B50"/>
    <w:rsid w:val="00F05A6E"/>
    <w:rsid w:val="00F24A59"/>
    <w:rsid w:val="00F671FD"/>
    <w:rsid w:val="00F70238"/>
    <w:rsid w:val="00F7335A"/>
    <w:rsid w:val="00F8254F"/>
    <w:rsid w:val="00F92C98"/>
    <w:rsid w:val="00F930A3"/>
    <w:rsid w:val="00F93327"/>
    <w:rsid w:val="00F97645"/>
    <w:rsid w:val="00F97B39"/>
    <w:rsid w:val="00FA5E7D"/>
    <w:rsid w:val="00FE4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210773"/>
  <w15:chartTrackingRefBased/>
  <w15:docId w15:val="{1A174948-D1EC-0448-BAFA-AA8FAC820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1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1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1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1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1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1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1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1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1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1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1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1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1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1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1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1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1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15D"/>
    <w:rPr>
      <w:rFonts w:eastAsiaTheme="majorEastAsia" w:cstheme="majorBidi"/>
      <w:color w:val="272727" w:themeColor="text1" w:themeTint="D8"/>
    </w:rPr>
  </w:style>
  <w:style w:type="paragraph" w:styleId="Title">
    <w:name w:val="Title"/>
    <w:basedOn w:val="Normal"/>
    <w:next w:val="Normal"/>
    <w:link w:val="TitleChar"/>
    <w:uiPriority w:val="10"/>
    <w:qFormat/>
    <w:rsid w:val="00C401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1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1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1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15D"/>
    <w:pPr>
      <w:spacing w:before="160"/>
      <w:jc w:val="center"/>
    </w:pPr>
    <w:rPr>
      <w:i/>
      <w:iCs/>
      <w:color w:val="404040" w:themeColor="text1" w:themeTint="BF"/>
    </w:rPr>
  </w:style>
  <w:style w:type="character" w:customStyle="1" w:styleId="QuoteChar">
    <w:name w:val="Quote Char"/>
    <w:basedOn w:val="DefaultParagraphFont"/>
    <w:link w:val="Quote"/>
    <w:uiPriority w:val="29"/>
    <w:rsid w:val="00C4015D"/>
    <w:rPr>
      <w:i/>
      <w:iCs/>
      <w:color w:val="404040" w:themeColor="text1" w:themeTint="BF"/>
    </w:rPr>
  </w:style>
  <w:style w:type="paragraph" w:styleId="ListParagraph">
    <w:name w:val="List Paragraph"/>
    <w:basedOn w:val="Normal"/>
    <w:uiPriority w:val="34"/>
    <w:qFormat/>
    <w:rsid w:val="00C4015D"/>
    <w:pPr>
      <w:ind w:left="720"/>
      <w:contextualSpacing/>
    </w:pPr>
  </w:style>
  <w:style w:type="character" w:styleId="IntenseEmphasis">
    <w:name w:val="Intense Emphasis"/>
    <w:basedOn w:val="DefaultParagraphFont"/>
    <w:uiPriority w:val="21"/>
    <w:qFormat/>
    <w:rsid w:val="00C4015D"/>
    <w:rPr>
      <w:i/>
      <w:iCs/>
      <w:color w:val="0F4761" w:themeColor="accent1" w:themeShade="BF"/>
    </w:rPr>
  </w:style>
  <w:style w:type="paragraph" w:styleId="IntenseQuote">
    <w:name w:val="Intense Quote"/>
    <w:basedOn w:val="Normal"/>
    <w:next w:val="Normal"/>
    <w:link w:val="IntenseQuoteChar"/>
    <w:uiPriority w:val="30"/>
    <w:qFormat/>
    <w:rsid w:val="00C401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15D"/>
    <w:rPr>
      <w:i/>
      <w:iCs/>
      <w:color w:val="0F4761" w:themeColor="accent1" w:themeShade="BF"/>
    </w:rPr>
  </w:style>
  <w:style w:type="character" w:styleId="IntenseReference">
    <w:name w:val="Intense Reference"/>
    <w:basedOn w:val="DefaultParagraphFont"/>
    <w:uiPriority w:val="32"/>
    <w:qFormat/>
    <w:rsid w:val="00C4015D"/>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1554A9"/>
    <w:pPr>
      <w:spacing w:after="0"/>
      <w:jc w:val="center"/>
    </w:pPr>
    <w:rPr>
      <w:rFonts w:ascii="Aptos" w:hAnsi="Aptos"/>
      <w:lang w:val="en-US"/>
    </w:rPr>
  </w:style>
  <w:style w:type="character" w:customStyle="1" w:styleId="EndNoteBibliographyTitleChar">
    <w:name w:val="EndNote Bibliography Title Char"/>
    <w:basedOn w:val="DefaultParagraphFont"/>
    <w:link w:val="EndNoteBibliographyTitle"/>
    <w:rsid w:val="001554A9"/>
    <w:rPr>
      <w:rFonts w:ascii="Aptos" w:hAnsi="Aptos"/>
      <w:lang w:val="en-US"/>
    </w:rPr>
  </w:style>
  <w:style w:type="paragraph" w:customStyle="1" w:styleId="EndNoteBibliography">
    <w:name w:val="EndNote Bibliography"/>
    <w:basedOn w:val="Normal"/>
    <w:link w:val="EndNoteBibliographyChar"/>
    <w:rsid w:val="001554A9"/>
    <w:pPr>
      <w:spacing w:line="240" w:lineRule="auto"/>
    </w:pPr>
    <w:rPr>
      <w:rFonts w:ascii="Aptos" w:hAnsi="Aptos"/>
      <w:lang w:val="en-US"/>
    </w:rPr>
  </w:style>
  <w:style w:type="character" w:customStyle="1" w:styleId="EndNoteBibliographyChar">
    <w:name w:val="EndNote Bibliography Char"/>
    <w:basedOn w:val="DefaultParagraphFont"/>
    <w:link w:val="EndNoteBibliography"/>
    <w:rsid w:val="001554A9"/>
    <w:rPr>
      <w:rFonts w:ascii="Aptos" w:hAnsi="Aptos"/>
      <w:lang w:val="en-US"/>
    </w:rPr>
  </w:style>
  <w:style w:type="character" w:styleId="PlaceholderText">
    <w:name w:val="Placeholder Text"/>
    <w:basedOn w:val="DefaultParagraphFont"/>
    <w:uiPriority w:val="99"/>
    <w:semiHidden/>
    <w:rsid w:val="001554A9"/>
    <w:rPr>
      <w:color w:val="666666"/>
    </w:rPr>
  </w:style>
  <w:style w:type="character" w:styleId="Hyperlink">
    <w:name w:val="Hyperlink"/>
    <w:basedOn w:val="DefaultParagraphFont"/>
    <w:uiPriority w:val="99"/>
    <w:unhideWhenUsed/>
    <w:rsid w:val="008436AE"/>
    <w:rPr>
      <w:color w:val="000000" w:themeColor="text1"/>
      <w:u w:val="none"/>
    </w:rPr>
  </w:style>
  <w:style w:type="character" w:styleId="UnresolvedMention">
    <w:name w:val="Unresolved Mention"/>
    <w:basedOn w:val="DefaultParagraphFont"/>
    <w:uiPriority w:val="99"/>
    <w:semiHidden/>
    <w:unhideWhenUsed/>
    <w:rsid w:val="001554A9"/>
    <w:rPr>
      <w:color w:val="605E5C"/>
      <w:shd w:val="clear" w:color="auto" w:fill="E1DFDD"/>
    </w:rPr>
  </w:style>
  <w:style w:type="paragraph" w:styleId="Footer">
    <w:name w:val="footer"/>
    <w:basedOn w:val="Normal"/>
    <w:link w:val="FooterChar"/>
    <w:uiPriority w:val="99"/>
    <w:unhideWhenUsed/>
    <w:rsid w:val="00F92C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2C98"/>
  </w:style>
  <w:style w:type="character" w:styleId="PageNumber">
    <w:name w:val="page number"/>
    <w:basedOn w:val="DefaultParagraphFont"/>
    <w:uiPriority w:val="99"/>
    <w:semiHidden/>
    <w:unhideWhenUsed/>
    <w:rsid w:val="00F92C98"/>
  </w:style>
  <w:style w:type="character" w:styleId="FollowedHyperlink">
    <w:name w:val="FollowedHyperlink"/>
    <w:basedOn w:val="DefaultParagraphFont"/>
    <w:uiPriority w:val="99"/>
    <w:semiHidden/>
    <w:unhideWhenUsed/>
    <w:rsid w:val="000A655C"/>
    <w:rPr>
      <w:color w:val="96607D" w:themeColor="followedHyperlink"/>
      <w:u w:val="single"/>
    </w:rPr>
  </w:style>
  <w:style w:type="paragraph" w:styleId="Header">
    <w:name w:val="header"/>
    <w:basedOn w:val="Normal"/>
    <w:link w:val="HeaderChar"/>
    <w:uiPriority w:val="99"/>
    <w:unhideWhenUsed/>
    <w:rsid w:val="00DE77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7746"/>
  </w:style>
  <w:style w:type="paragraph" w:styleId="NormalWeb">
    <w:name w:val="Normal (Web)"/>
    <w:basedOn w:val="Normal"/>
    <w:uiPriority w:val="99"/>
    <w:semiHidden/>
    <w:unhideWhenUsed/>
    <w:rsid w:val="001F65D5"/>
    <w:rPr>
      <w:rFonts w:ascii="Times New Roman" w:hAnsi="Times New Roman" w:cs="Times New Roman"/>
    </w:rPr>
  </w:style>
  <w:style w:type="table" w:styleId="PlainTable5">
    <w:name w:val="Plain Table 5"/>
    <w:basedOn w:val="TableNormal"/>
    <w:uiPriority w:val="45"/>
    <w:rsid w:val="001C6E4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1C6E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A173B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173B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tgers.instructure.com/courses/372291" TargetMode="Externa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ptodate.com/contents/hepatitis-b-virus-overview-of-management?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o.int/publications/i/item/9789241549059"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cdc.gov/hepatitis-b/hcp/provider-resources/index.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hcvguidelines.org/references/terrault-2018" TargetMode="Externa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C4AF4F5-A15D-7640-BA61-1AA6C245DEA3}"/>
      </w:docPartPr>
      <w:docPartBody>
        <w:p w:rsidR="000E3AA8" w:rsidRDefault="009A5A47">
          <w:r w:rsidRPr="0075656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markup="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A47"/>
    <w:rsid w:val="000E2A76"/>
    <w:rsid w:val="000E3AA8"/>
    <w:rsid w:val="000E7B05"/>
    <w:rsid w:val="000F7A1A"/>
    <w:rsid w:val="00111ED0"/>
    <w:rsid w:val="00253590"/>
    <w:rsid w:val="00426EFD"/>
    <w:rsid w:val="00491F0B"/>
    <w:rsid w:val="004A5E55"/>
    <w:rsid w:val="00505F64"/>
    <w:rsid w:val="006D13CB"/>
    <w:rsid w:val="0070595D"/>
    <w:rsid w:val="007315B1"/>
    <w:rsid w:val="00873890"/>
    <w:rsid w:val="009541D7"/>
    <w:rsid w:val="009A5A47"/>
    <w:rsid w:val="009F0758"/>
    <w:rsid w:val="00AA1B2C"/>
    <w:rsid w:val="00B405BD"/>
    <w:rsid w:val="00B7732B"/>
    <w:rsid w:val="00B91D88"/>
    <w:rsid w:val="00B94870"/>
    <w:rsid w:val="00BA5BA1"/>
    <w:rsid w:val="00BB6388"/>
    <w:rsid w:val="00C21074"/>
    <w:rsid w:val="00C96378"/>
    <w:rsid w:val="00D03387"/>
    <w:rsid w:val="00D72F7C"/>
    <w:rsid w:val="00E7428C"/>
    <w:rsid w:val="00EB7315"/>
    <w:rsid w:val="00FB07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075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2596D4-8061-43AA-98FB-EDE9358A4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11</Pages>
  <Words>2147</Words>
  <Characters>12241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SHANMUKHA SAI PRAKASH</dc:creator>
  <cp:keywords/>
  <dc:description/>
  <cp:lastModifiedBy>SHANMUKHA SAI PRAKASH</cp:lastModifiedBy>
  <cp:revision>21</cp:revision>
  <dcterms:created xsi:type="dcterms:W3CDTF">2025-09-17T05:53:00Z</dcterms:created>
  <dcterms:modified xsi:type="dcterms:W3CDTF">2025-12-13T04:46:00Z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e8483669-99b5-47a2-817a-28d48cd7cea5</vt:lpwstr>
  </property>
</Properties>
</file>