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D8B9E" w14:textId="77777777" w:rsidR="00645621" w:rsidRPr="00D02A37" w:rsidRDefault="00645621" w:rsidP="00645621">
      <w:pPr>
        <w:rPr>
          <w:b/>
          <w:sz w:val="38"/>
          <w:szCs w:val="38"/>
        </w:rPr>
      </w:pPr>
      <w:proofErr w:type="spellStart"/>
      <w:r>
        <w:rPr>
          <w:b/>
          <w:sz w:val="38"/>
          <w:szCs w:val="38"/>
        </w:rPr>
        <w:t>H</w:t>
      </w:r>
      <w:r>
        <w:rPr>
          <w:rFonts w:hint="eastAsia"/>
          <w:b/>
          <w:sz w:val="38"/>
          <w:szCs w:val="38"/>
        </w:rPr>
        <w:t>aigui</w:t>
      </w:r>
      <w:proofErr w:type="spellEnd"/>
      <w:r>
        <w:rPr>
          <w:rFonts w:hint="eastAsia"/>
          <w:b/>
          <w:sz w:val="38"/>
          <w:szCs w:val="38"/>
        </w:rPr>
        <w:t xml:space="preserve"> Grades 6-10</w:t>
      </w:r>
      <w:r w:rsidRPr="00D02A37">
        <w:rPr>
          <w:rFonts w:hint="eastAsia"/>
          <w:b/>
          <w:sz w:val="38"/>
          <w:szCs w:val="38"/>
        </w:rPr>
        <w:t xml:space="preserve"> </w:t>
      </w:r>
      <w:r w:rsidRPr="00D02A37">
        <w:rPr>
          <w:b/>
          <w:sz w:val="38"/>
          <w:szCs w:val="38"/>
        </w:rPr>
        <w:t>Student Progress Report</w:t>
      </w:r>
      <w:r w:rsidRPr="00D02A37">
        <w:rPr>
          <w:rFonts w:hint="eastAsia"/>
          <w:b/>
          <w:sz w:val="38"/>
          <w:szCs w:val="38"/>
        </w:rPr>
        <w:t>海归</w:t>
      </w:r>
      <w:r w:rsidRPr="00D02A37">
        <w:rPr>
          <w:rFonts w:hint="eastAsia"/>
          <w:b/>
          <w:sz w:val="38"/>
          <w:szCs w:val="38"/>
        </w:rPr>
        <w:t>6</w:t>
      </w:r>
      <w:r w:rsidRPr="00D02A37">
        <w:rPr>
          <w:rFonts w:hint="eastAsia"/>
          <w:b/>
          <w:sz w:val="38"/>
          <w:szCs w:val="38"/>
        </w:rPr>
        <w:t>到</w:t>
      </w:r>
      <w:r>
        <w:rPr>
          <w:rFonts w:hint="eastAsia"/>
          <w:b/>
          <w:sz w:val="38"/>
          <w:szCs w:val="38"/>
        </w:rPr>
        <w:t>10</w:t>
      </w:r>
      <w:r>
        <w:rPr>
          <w:rFonts w:hint="eastAsia"/>
          <w:b/>
          <w:sz w:val="38"/>
          <w:szCs w:val="38"/>
        </w:rPr>
        <w:t>年级</w:t>
      </w:r>
      <w:r w:rsidRPr="00D02A37">
        <w:rPr>
          <w:rFonts w:hint="eastAsia"/>
          <w:b/>
          <w:sz w:val="38"/>
          <w:szCs w:val="38"/>
        </w:rPr>
        <w:t>的学生学习情况报告</w:t>
      </w:r>
    </w:p>
    <w:p w14:paraId="1F81E951" w14:textId="6B763C65" w:rsidR="00645621" w:rsidRPr="009E7512" w:rsidRDefault="00645621" w:rsidP="00645621">
      <w:pPr>
        <w:rPr>
          <w:sz w:val="28"/>
        </w:rPr>
      </w:pPr>
      <w:r w:rsidRPr="00192906">
        <w:rPr>
          <w:sz w:val="28"/>
          <w:szCs w:val="28"/>
        </w:rPr>
        <w:t>Class:</w:t>
      </w:r>
      <w:r w:rsidRPr="009E7512">
        <w:rPr>
          <w:sz w:val="28"/>
        </w:rPr>
        <w:t xml:space="preserve"> </w:t>
      </w:r>
      <w:r w:rsidR="00DD276C">
        <w:rPr>
          <w:sz w:val="28"/>
        </w:rPr>
        <w:t>_</w:t>
      </w:r>
      <w:r>
        <w:rPr>
          <w:sz w:val="28"/>
        </w:rPr>
        <w:t>__</w:t>
      </w:r>
      <w:proofErr w:type="spellStart"/>
      <w:r w:rsidR="00DD276C">
        <w:rPr>
          <w:sz w:val="28"/>
        </w:rPr>
        <w:t>Haigui</w:t>
      </w:r>
      <w:proofErr w:type="spellEnd"/>
      <w:r w:rsidR="00DD276C">
        <w:rPr>
          <w:sz w:val="28"/>
        </w:rPr>
        <w:t xml:space="preserve"> 8 </w:t>
      </w:r>
      <w:r>
        <w:rPr>
          <w:sz w:val="28"/>
        </w:rPr>
        <w:t>____</w:t>
      </w:r>
      <w:r w:rsidR="00BA6821">
        <w:rPr>
          <w:sz w:val="28"/>
        </w:rPr>
        <w:t xml:space="preserve">Student: </w:t>
      </w:r>
      <w:r>
        <w:rPr>
          <w:sz w:val="28"/>
        </w:rPr>
        <w:t>_____</w:t>
      </w:r>
      <w:r w:rsidR="002042E5">
        <w:rPr>
          <w:sz w:val="28"/>
        </w:rPr>
        <w:t>Ja</w:t>
      </w:r>
      <w:r w:rsidR="008D54AC">
        <w:rPr>
          <w:sz w:val="28"/>
        </w:rPr>
        <w:t>son</w:t>
      </w:r>
      <w:r w:rsidR="00BA6821">
        <w:rPr>
          <w:sz w:val="28"/>
        </w:rPr>
        <w:t xml:space="preserve"> </w:t>
      </w:r>
      <w:r>
        <w:rPr>
          <w:sz w:val="28"/>
        </w:rPr>
        <w:t>__</w:t>
      </w:r>
      <w:r w:rsidRPr="009E7512">
        <w:rPr>
          <w:sz w:val="28"/>
        </w:rPr>
        <w:t>_______Teacher: ____</w:t>
      </w:r>
      <w:proofErr w:type="spellStart"/>
      <w:r w:rsidR="002042E5">
        <w:rPr>
          <w:sz w:val="28"/>
        </w:rPr>
        <w:t>Alkesh</w:t>
      </w:r>
      <w:proofErr w:type="spellEnd"/>
      <w:r w:rsidRPr="009E7512">
        <w:rPr>
          <w:sz w:val="28"/>
        </w:rPr>
        <w:t>_____</w:t>
      </w:r>
      <w:r>
        <w:rPr>
          <w:sz w:val="28"/>
        </w:rPr>
        <w:t>__</w:t>
      </w:r>
      <w:r w:rsidRPr="009E7512">
        <w:rPr>
          <w:sz w:val="28"/>
        </w:rPr>
        <w:t>______ Date: _</w:t>
      </w:r>
      <w:r w:rsidR="002042E5">
        <w:rPr>
          <w:sz w:val="28"/>
        </w:rPr>
        <w:t>06/03/21</w:t>
      </w:r>
      <w:r w:rsidRPr="009E7512">
        <w:rPr>
          <w:sz w:val="28"/>
        </w:rPr>
        <w:t>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0"/>
        <w:gridCol w:w="1287"/>
        <w:gridCol w:w="1403"/>
        <w:gridCol w:w="1133"/>
      </w:tblGrid>
      <w:tr w:rsidR="002042E5" w:rsidRPr="00CE2392" w14:paraId="2017206C" w14:textId="77777777" w:rsidTr="00F21960">
        <w:trPr>
          <w:trHeight w:val="404"/>
        </w:trPr>
        <w:tc>
          <w:tcPr>
            <w:tcW w:w="8500" w:type="dxa"/>
            <w:vAlign w:val="center"/>
          </w:tcPr>
          <w:p w14:paraId="55E095C1"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Learning Goal</w:t>
            </w:r>
            <w:r w:rsidRPr="00CE2392">
              <w:rPr>
                <w:rFonts w:eastAsiaTheme="minorEastAsia" w:hint="eastAsia"/>
                <w:sz w:val="28"/>
              </w:rPr>
              <w:t>学习目标</w:t>
            </w:r>
          </w:p>
        </w:tc>
        <w:tc>
          <w:tcPr>
            <w:tcW w:w="1066" w:type="dxa"/>
            <w:vAlign w:val="center"/>
          </w:tcPr>
          <w:p w14:paraId="23DDE8FA"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Achieved</w:t>
            </w:r>
          </w:p>
          <w:p w14:paraId="133F8CD3" w14:textId="77777777" w:rsidR="002042E5" w:rsidRPr="00CE2392" w:rsidRDefault="002042E5" w:rsidP="008311BB">
            <w:pPr>
              <w:spacing w:line="240" w:lineRule="auto"/>
              <w:jc w:val="center"/>
              <w:rPr>
                <w:rFonts w:eastAsiaTheme="minorEastAsia"/>
                <w:sz w:val="28"/>
              </w:rPr>
            </w:pPr>
            <w:r w:rsidRPr="00CE2392">
              <w:rPr>
                <w:rFonts w:eastAsiaTheme="minorEastAsia" w:hint="eastAsia"/>
                <w:sz w:val="20"/>
              </w:rPr>
              <w:t>已掌握</w:t>
            </w:r>
          </w:p>
        </w:tc>
        <w:tc>
          <w:tcPr>
            <w:tcW w:w="1403" w:type="dxa"/>
            <w:vAlign w:val="center"/>
          </w:tcPr>
          <w:p w14:paraId="080A3181"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Improving</w:t>
            </w:r>
          </w:p>
          <w:p w14:paraId="0A19D3D8" w14:textId="77777777" w:rsidR="002042E5" w:rsidRPr="00CE2392" w:rsidRDefault="002042E5" w:rsidP="008311BB">
            <w:pPr>
              <w:spacing w:line="240" w:lineRule="auto"/>
              <w:jc w:val="center"/>
              <w:rPr>
                <w:rFonts w:eastAsiaTheme="minorEastAsia"/>
                <w:b/>
                <w:sz w:val="28"/>
              </w:rPr>
            </w:pPr>
            <w:r w:rsidRPr="00CE2392">
              <w:rPr>
                <w:rFonts w:eastAsiaTheme="minorEastAsia" w:hint="eastAsia"/>
                <w:sz w:val="20"/>
              </w:rPr>
              <w:t>有进步，大部分已掌握</w:t>
            </w:r>
          </w:p>
        </w:tc>
        <w:tc>
          <w:tcPr>
            <w:tcW w:w="1133" w:type="dxa"/>
            <w:vAlign w:val="center"/>
          </w:tcPr>
          <w:p w14:paraId="1BE0BEDE"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Just Starting</w:t>
            </w:r>
          </w:p>
          <w:p w14:paraId="1807035F" w14:textId="77777777" w:rsidR="002042E5" w:rsidRDefault="002042E5" w:rsidP="008311BB">
            <w:pPr>
              <w:spacing w:line="240" w:lineRule="auto"/>
              <w:jc w:val="center"/>
              <w:rPr>
                <w:rFonts w:eastAsiaTheme="minorEastAsia"/>
                <w:sz w:val="20"/>
              </w:rPr>
            </w:pPr>
            <w:r w:rsidRPr="00CE2392">
              <w:rPr>
                <w:rFonts w:eastAsiaTheme="minorEastAsia" w:hint="eastAsia"/>
                <w:sz w:val="20"/>
              </w:rPr>
              <w:t>只掌握了少数，</w:t>
            </w:r>
          </w:p>
          <w:p w14:paraId="60191A3E" w14:textId="77777777" w:rsidR="002042E5" w:rsidRPr="00CE2392" w:rsidRDefault="002042E5" w:rsidP="008311BB">
            <w:pPr>
              <w:spacing w:line="240" w:lineRule="auto"/>
              <w:jc w:val="center"/>
              <w:rPr>
                <w:rFonts w:eastAsiaTheme="minorEastAsia"/>
                <w:sz w:val="20"/>
              </w:rPr>
            </w:pPr>
            <w:r w:rsidRPr="00CE2392">
              <w:rPr>
                <w:rFonts w:eastAsiaTheme="minorEastAsia" w:hint="eastAsia"/>
                <w:sz w:val="20"/>
              </w:rPr>
              <w:t>需要继续学习</w:t>
            </w:r>
          </w:p>
        </w:tc>
      </w:tr>
      <w:tr w:rsidR="002042E5" w:rsidRPr="00CE2392" w14:paraId="01E55395" w14:textId="77777777" w:rsidTr="00F21960">
        <w:trPr>
          <w:trHeight w:val="879"/>
        </w:trPr>
        <w:tc>
          <w:tcPr>
            <w:tcW w:w="8500" w:type="dxa"/>
            <w:vAlign w:val="center"/>
          </w:tcPr>
          <w:p w14:paraId="32438AA7" w14:textId="77777777" w:rsidR="002042E5" w:rsidRPr="00CE2392" w:rsidRDefault="002042E5" w:rsidP="008311BB">
            <w:pPr>
              <w:spacing w:line="240" w:lineRule="auto"/>
              <w:rPr>
                <w:rFonts w:eastAsiaTheme="minorEastAsia"/>
              </w:rPr>
            </w:pPr>
            <w:r w:rsidRPr="00CE2392">
              <w:rPr>
                <w:rFonts w:eastAsiaTheme="minorEastAsia"/>
              </w:rPr>
              <w:t>Reading #1: Student is able to use context clues to find the meanings of words.</w:t>
            </w:r>
          </w:p>
        </w:tc>
        <w:tc>
          <w:tcPr>
            <w:tcW w:w="1066" w:type="dxa"/>
            <w:vAlign w:val="center"/>
          </w:tcPr>
          <w:p w14:paraId="642B0414" w14:textId="1D34937A" w:rsidR="002042E5" w:rsidRPr="00CE2392" w:rsidRDefault="002042E5" w:rsidP="008311BB">
            <w:pPr>
              <w:spacing w:line="240" w:lineRule="auto"/>
              <w:rPr>
                <w:rFonts w:eastAsiaTheme="minorEastAsia"/>
              </w:rPr>
            </w:pPr>
          </w:p>
        </w:tc>
        <w:tc>
          <w:tcPr>
            <w:tcW w:w="1403" w:type="dxa"/>
            <w:vAlign w:val="center"/>
          </w:tcPr>
          <w:p w14:paraId="6148642E" w14:textId="050A6666" w:rsidR="002042E5" w:rsidRPr="00CE2392" w:rsidRDefault="00F21960" w:rsidP="008311BB">
            <w:pPr>
              <w:spacing w:line="240" w:lineRule="auto"/>
              <w:rPr>
                <w:rFonts w:eastAsiaTheme="minorEastAsia"/>
              </w:rPr>
            </w:pPr>
            <w:r>
              <w:rPr>
                <w:rFonts w:eastAsiaTheme="minorEastAsia"/>
              </w:rPr>
              <w:t>X</w:t>
            </w:r>
          </w:p>
        </w:tc>
        <w:tc>
          <w:tcPr>
            <w:tcW w:w="1133" w:type="dxa"/>
            <w:vAlign w:val="center"/>
          </w:tcPr>
          <w:p w14:paraId="31382EA6" w14:textId="77777777" w:rsidR="002042E5" w:rsidRPr="00CE2392" w:rsidRDefault="002042E5" w:rsidP="008311BB">
            <w:pPr>
              <w:spacing w:line="240" w:lineRule="auto"/>
              <w:rPr>
                <w:rFonts w:eastAsiaTheme="minorEastAsia"/>
              </w:rPr>
            </w:pPr>
          </w:p>
        </w:tc>
      </w:tr>
      <w:tr w:rsidR="002042E5" w:rsidRPr="00CE2392" w14:paraId="5C933389" w14:textId="77777777" w:rsidTr="00F21960">
        <w:trPr>
          <w:trHeight w:val="879"/>
        </w:trPr>
        <w:tc>
          <w:tcPr>
            <w:tcW w:w="8500" w:type="dxa"/>
            <w:vAlign w:val="center"/>
          </w:tcPr>
          <w:p w14:paraId="55C43C64" w14:textId="77777777" w:rsidR="002042E5" w:rsidRPr="00CE2392" w:rsidRDefault="002042E5" w:rsidP="008311BB">
            <w:pPr>
              <w:spacing w:line="240" w:lineRule="auto"/>
              <w:rPr>
                <w:rFonts w:eastAsiaTheme="minorEastAsia"/>
              </w:rPr>
            </w:pPr>
            <w:r w:rsidRPr="00CE2392">
              <w:rPr>
                <w:rFonts w:eastAsiaTheme="minorEastAsia"/>
              </w:rPr>
              <w:t>Reading #2: Student’s comprehension is at a level where (s)he is able to respond with writing and speaking.</w:t>
            </w:r>
          </w:p>
        </w:tc>
        <w:tc>
          <w:tcPr>
            <w:tcW w:w="1066" w:type="dxa"/>
            <w:vAlign w:val="center"/>
          </w:tcPr>
          <w:p w14:paraId="644DAA2F" w14:textId="77777777" w:rsidR="002042E5" w:rsidRPr="00CE2392" w:rsidRDefault="002042E5" w:rsidP="008311BB">
            <w:pPr>
              <w:spacing w:line="240" w:lineRule="auto"/>
              <w:rPr>
                <w:rFonts w:eastAsiaTheme="minorEastAsia"/>
              </w:rPr>
            </w:pPr>
            <w:r>
              <w:rPr>
                <w:rFonts w:eastAsiaTheme="minorEastAsia"/>
              </w:rPr>
              <w:t>X</w:t>
            </w:r>
          </w:p>
        </w:tc>
        <w:tc>
          <w:tcPr>
            <w:tcW w:w="1403" w:type="dxa"/>
            <w:vAlign w:val="center"/>
          </w:tcPr>
          <w:p w14:paraId="1286C676" w14:textId="77777777" w:rsidR="002042E5" w:rsidRPr="00CE2392" w:rsidRDefault="002042E5" w:rsidP="008311BB">
            <w:pPr>
              <w:spacing w:line="240" w:lineRule="auto"/>
              <w:rPr>
                <w:rFonts w:eastAsiaTheme="minorEastAsia"/>
              </w:rPr>
            </w:pPr>
          </w:p>
        </w:tc>
        <w:tc>
          <w:tcPr>
            <w:tcW w:w="1133" w:type="dxa"/>
            <w:vAlign w:val="center"/>
          </w:tcPr>
          <w:p w14:paraId="57785A3B" w14:textId="77777777" w:rsidR="002042E5" w:rsidRPr="00CE2392" w:rsidRDefault="002042E5" w:rsidP="008311BB">
            <w:pPr>
              <w:spacing w:line="240" w:lineRule="auto"/>
              <w:rPr>
                <w:rFonts w:eastAsiaTheme="minorEastAsia"/>
              </w:rPr>
            </w:pPr>
          </w:p>
        </w:tc>
      </w:tr>
      <w:tr w:rsidR="002042E5" w:rsidRPr="00CE2392" w14:paraId="0E4FE104" w14:textId="77777777" w:rsidTr="00F21960">
        <w:trPr>
          <w:trHeight w:val="879"/>
        </w:trPr>
        <w:tc>
          <w:tcPr>
            <w:tcW w:w="8500" w:type="dxa"/>
            <w:vAlign w:val="center"/>
          </w:tcPr>
          <w:p w14:paraId="39C19FFC" w14:textId="2AA388C7" w:rsidR="002042E5" w:rsidRPr="00CE2392" w:rsidRDefault="002042E5" w:rsidP="008311BB">
            <w:pPr>
              <w:spacing w:line="240" w:lineRule="auto"/>
              <w:rPr>
                <w:rFonts w:eastAsiaTheme="minorEastAsia"/>
              </w:rPr>
            </w:pPr>
            <w:r>
              <w:rPr>
                <w:rFonts w:eastAsiaTheme="minorEastAsia"/>
              </w:rPr>
              <w:t xml:space="preserve">Reading #3: Student is able to </w:t>
            </w:r>
            <w:proofErr w:type="spellStart"/>
            <w:r>
              <w:rPr>
                <w:rFonts w:eastAsiaTheme="minorEastAsia"/>
              </w:rPr>
              <w:t>summarise</w:t>
            </w:r>
            <w:proofErr w:type="spellEnd"/>
            <w:r>
              <w:rPr>
                <w:rFonts w:eastAsiaTheme="minorEastAsia"/>
              </w:rPr>
              <w:t xml:space="preserve"> the key events in the story and the conflict/ resolution that the characters experience</w:t>
            </w:r>
          </w:p>
        </w:tc>
        <w:tc>
          <w:tcPr>
            <w:tcW w:w="1066" w:type="dxa"/>
            <w:vAlign w:val="center"/>
          </w:tcPr>
          <w:p w14:paraId="54235EE3" w14:textId="159EB9D5" w:rsidR="002042E5" w:rsidRDefault="002042E5" w:rsidP="008311BB">
            <w:pPr>
              <w:spacing w:line="240" w:lineRule="auto"/>
              <w:rPr>
                <w:rFonts w:eastAsiaTheme="minorEastAsia"/>
              </w:rPr>
            </w:pPr>
            <w:r>
              <w:rPr>
                <w:rFonts w:eastAsiaTheme="minorEastAsia"/>
              </w:rPr>
              <w:t>X</w:t>
            </w:r>
          </w:p>
        </w:tc>
        <w:tc>
          <w:tcPr>
            <w:tcW w:w="1403" w:type="dxa"/>
            <w:vAlign w:val="center"/>
          </w:tcPr>
          <w:p w14:paraId="6BFC0A39" w14:textId="77777777" w:rsidR="002042E5" w:rsidRPr="00CE2392" w:rsidRDefault="002042E5" w:rsidP="008311BB">
            <w:pPr>
              <w:spacing w:line="240" w:lineRule="auto"/>
              <w:rPr>
                <w:rFonts w:eastAsiaTheme="minorEastAsia"/>
              </w:rPr>
            </w:pPr>
          </w:p>
        </w:tc>
        <w:tc>
          <w:tcPr>
            <w:tcW w:w="1133" w:type="dxa"/>
            <w:vAlign w:val="center"/>
          </w:tcPr>
          <w:p w14:paraId="3F210BCB" w14:textId="77777777" w:rsidR="002042E5" w:rsidRPr="00CE2392" w:rsidRDefault="002042E5" w:rsidP="008311BB">
            <w:pPr>
              <w:spacing w:line="240" w:lineRule="auto"/>
              <w:rPr>
                <w:rFonts w:eastAsiaTheme="minorEastAsia"/>
              </w:rPr>
            </w:pPr>
          </w:p>
        </w:tc>
      </w:tr>
      <w:tr w:rsidR="002042E5" w:rsidRPr="00CE2392" w14:paraId="58342DD3" w14:textId="77777777" w:rsidTr="00F21960">
        <w:trPr>
          <w:trHeight w:val="879"/>
        </w:trPr>
        <w:tc>
          <w:tcPr>
            <w:tcW w:w="8500" w:type="dxa"/>
            <w:vAlign w:val="center"/>
          </w:tcPr>
          <w:p w14:paraId="176FAD43" w14:textId="2379423F" w:rsidR="002042E5" w:rsidRPr="00CE2392" w:rsidRDefault="002042E5" w:rsidP="008311BB">
            <w:pPr>
              <w:spacing w:line="240" w:lineRule="auto"/>
              <w:rPr>
                <w:rFonts w:eastAsiaTheme="minorEastAsia"/>
              </w:rPr>
            </w:pPr>
            <w:r>
              <w:rPr>
                <w:rFonts w:eastAsiaTheme="minorEastAsia"/>
              </w:rPr>
              <w:t>Reading #4: Student is able to identify different ways language is used in the story to: describe setting/ people, show the tone/ mood, display motifs and symbolism</w:t>
            </w:r>
          </w:p>
        </w:tc>
        <w:tc>
          <w:tcPr>
            <w:tcW w:w="1066" w:type="dxa"/>
            <w:vAlign w:val="center"/>
          </w:tcPr>
          <w:p w14:paraId="3256A7FA" w14:textId="054BD7E8" w:rsidR="002042E5" w:rsidRDefault="002042E5" w:rsidP="008311BB">
            <w:pPr>
              <w:spacing w:line="240" w:lineRule="auto"/>
              <w:rPr>
                <w:rFonts w:eastAsiaTheme="minorEastAsia"/>
              </w:rPr>
            </w:pPr>
            <w:r>
              <w:rPr>
                <w:rFonts w:eastAsiaTheme="minorEastAsia"/>
              </w:rPr>
              <w:t>X</w:t>
            </w:r>
          </w:p>
        </w:tc>
        <w:tc>
          <w:tcPr>
            <w:tcW w:w="1403" w:type="dxa"/>
            <w:vAlign w:val="center"/>
          </w:tcPr>
          <w:p w14:paraId="4176E3FB" w14:textId="77777777" w:rsidR="002042E5" w:rsidRPr="00CE2392" w:rsidRDefault="002042E5" w:rsidP="008311BB">
            <w:pPr>
              <w:spacing w:line="240" w:lineRule="auto"/>
              <w:rPr>
                <w:rFonts w:eastAsiaTheme="minorEastAsia"/>
              </w:rPr>
            </w:pPr>
          </w:p>
        </w:tc>
        <w:tc>
          <w:tcPr>
            <w:tcW w:w="1133" w:type="dxa"/>
            <w:vAlign w:val="center"/>
          </w:tcPr>
          <w:p w14:paraId="0914FCF0" w14:textId="77777777" w:rsidR="002042E5" w:rsidRPr="00CE2392" w:rsidRDefault="002042E5" w:rsidP="008311BB">
            <w:pPr>
              <w:spacing w:line="240" w:lineRule="auto"/>
              <w:rPr>
                <w:rFonts w:eastAsiaTheme="minorEastAsia"/>
              </w:rPr>
            </w:pPr>
          </w:p>
        </w:tc>
      </w:tr>
      <w:tr w:rsidR="002042E5" w:rsidRPr="00CE2392" w14:paraId="3BB5E942" w14:textId="77777777" w:rsidTr="00F21960">
        <w:trPr>
          <w:trHeight w:val="879"/>
        </w:trPr>
        <w:tc>
          <w:tcPr>
            <w:tcW w:w="8500" w:type="dxa"/>
            <w:vAlign w:val="center"/>
          </w:tcPr>
          <w:p w14:paraId="36430895" w14:textId="213EC382" w:rsidR="002042E5" w:rsidRDefault="002042E5" w:rsidP="008311BB">
            <w:pPr>
              <w:spacing w:line="240" w:lineRule="auto"/>
              <w:rPr>
                <w:rFonts w:eastAsiaTheme="minorEastAsia"/>
              </w:rPr>
            </w:pPr>
            <w:r>
              <w:rPr>
                <w:rFonts w:eastAsiaTheme="minorEastAsia"/>
              </w:rPr>
              <w:t>Reading #5: Student is able to understand the perspective of different characters in the story based on their dialogue, description, and thoughts/ feelings</w:t>
            </w:r>
          </w:p>
        </w:tc>
        <w:tc>
          <w:tcPr>
            <w:tcW w:w="1066" w:type="dxa"/>
            <w:vAlign w:val="center"/>
          </w:tcPr>
          <w:p w14:paraId="44AD0D0D" w14:textId="280488FB" w:rsidR="002042E5" w:rsidRDefault="00F21960" w:rsidP="008311BB">
            <w:pPr>
              <w:spacing w:line="240" w:lineRule="auto"/>
              <w:rPr>
                <w:rFonts w:eastAsiaTheme="minorEastAsia"/>
              </w:rPr>
            </w:pPr>
            <w:r>
              <w:rPr>
                <w:rFonts w:eastAsiaTheme="minorEastAsia"/>
              </w:rPr>
              <w:t>X</w:t>
            </w:r>
          </w:p>
        </w:tc>
        <w:tc>
          <w:tcPr>
            <w:tcW w:w="1403" w:type="dxa"/>
            <w:vAlign w:val="center"/>
          </w:tcPr>
          <w:p w14:paraId="3DDA8C28" w14:textId="6584858E" w:rsidR="002042E5" w:rsidRPr="00CE2392" w:rsidRDefault="002042E5" w:rsidP="008311BB">
            <w:pPr>
              <w:spacing w:line="240" w:lineRule="auto"/>
              <w:rPr>
                <w:rFonts w:eastAsiaTheme="minorEastAsia"/>
              </w:rPr>
            </w:pPr>
          </w:p>
        </w:tc>
        <w:tc>
          <w:tcPr>
            <w:tcW w:w="1133" w:type="dxa"/>
            <w:vAlign w:val="center"/>
          </w:tcPr>
          <w:p w14:paraId="043FAB9C" w14:textId="77777777" w:rsidR="002042E5" w:rsidRPr="00CE2392" w:rsidRDefault="002042E5" w:rsidP="008311BB">
            <w:pPr>
              <w:spacing w:line="240" w:lineRule="auto"/>
              <w:rPr>
                <w:rFonts w:eastAsiaTheme="minorEastAsia"/>
              </w:rPr>
            </w:pPr>
          </w:p>
        </w:tc>
      </w:tr>
      <w:tr w:rsidR="002042E5" w:rsidRPr="00CE2392" w14:paraId="2CD8A5D1" w14:textId="77777777" w:rsidTr="00F21960">
        <w:trPr>
          <w:trHeight w:val="879"/>
        </w:trPr>
        <w:tc>
          <w:tcPr>
            <w:tcW w:w="8500" w:type="dxa"/>
            <w:vAlign w:val="center"/>
          </w:tcPr>
          <w:p w14:paraId="5F0C6DF5" w14:textId="19629FC5" w:rsidR="002042E5" w:rsidRDefault="002042E5" w:rsidP="008311BB">
            <w:pPr>
              <w:spacing w:line="240" w:lineRule="auto"/>
              <w:rPr>
                <w:rFonts w:eastAsiaTheme="minorEastAsia"/>
              </w:rPr>
            </w:pPr>
            <w:r>
              <w:rPr>
                <w:rFonts w:eastAsiaTheme="minorEastAsia"/>
              </w:rPr>
              <w:t>Reading #6: Student is able to weigh up the different traits and motivations of the characters through textual observation and inference</w:t>
            </w:r>
          </w:p>
        </w:tc>
        <w:tc>
          <w:tcPr>
            <w:tcW w:w="1066" w:type="dxa"/>
            <w:vAlign w:val="center"/>
          </w:tcPr>
          <w:p w14:paraId="7AE32B43" w14:textId="186CECDA" w:rsidR="002042E5" w:rsidRDefault="002042E5" w:rsidP="008311BB">
            <w:pPr>
              <w:spacing w:line="240" w:lineRule="auto"/>
              <w:rPr>
                <w:rFonts w:eastAsiaTheme="minorEastAsia"/>
              </w:rPr>
            </w:pPr>
          </w:p>
        </w:tc>
        <w:tc>
          <w:tcPr>
            <w:tcW w:w="1403" w:type="dxa"/>
            <w:vAlign w:val="center"/>
          </w:tcPr>
          <w:p w14:paraId="77FFB2AE" w14:textId="25C72FE1" w:rsidR="002042E5" w:rsidRPr="00CE2392" w:rsidRDefault="00F21960" w:rsidP="008311BB">
            <w:pPr>
              <w:spacing w:line="240" w:lineRule="auto"/>
              <w:rPr>
                <w:rFonts w:eastAsiaTheme="minorEastAsia"/>
              </w:rPr>
            </w:pPr>
            <w:r>
              <w:rPr>
                <w:rFonts w:eastAsiaTheme="minorEastAsia"/>
              </w:rPr>
              <w:t>X</w:t>
            </w:r>
          </w:p>
        </w:tc>
        <w:tc>
          <w:tcPr>
            <w:tcW w:w="1133" w:type="dxa"/>
            <w:vAlign w:val="center"/>
          </w:tcPr>
          <w:p w14:paraId="2776BB78" w14:textId="77777777" w:rsidR="002042E5" w:rsidRPr="00CE2392" w:rsidRDefault="002042E5" w:rsidP="008311BB">
            <w:pPr>
              <w:spacing w:line="240" w:lineRule="auto"/>
              <w:rPr>
                <w:rFonts w:eastAsiaTheme="minorEastAsia"/>
              </w:rPr>
            </w:pPr>
          </w:p>
        </w:tc>
      </w:tr>
      <w:tr w:rsidR="002042E5" w:rsidRPr="00CE2392" w14:paraId="5853A911" w14:textId="77777777" w:rsidTr="00F21960">
        <w:trPr>
          <w:trHeight w:val="879"/>
        </w:trPr>
        <w:tc>
          <w:tcPr>
            <w:tcW w:w="8500" w:type="dxa"/>
            <w:vAlign w:val="center"/>
          </w:tcPr>
          <w:p w14:paraId="08FC86CF" w14:textId="4C46CF6B" w:rsidR="002042E5" w:rsidRDefault="002042E5" w:rsidP="008311BB">
            <w:pPr>
              <w:spacing w:line="240" w:lineRule="auto"/>
              <w:rPr>
                <w:rFonts w:eastAsiaTheme="minorEastAsia"/>
              </w:rPr>
            </w:pPr>
            <w:r>
              <w:rPr>
                <w:rFonts w:eastAsiaTheme="minorEastAsia"/>
              </w:rPr>
              <w:lastRenderedPageBreak/>
              <w:t>Reading #7: Identifying the themes in literature and able to discuss them</w:t>
            </w:r>
          </w:p>
        </w:tc>
        <w:tc>
          <w:tcPr>
            <w:tcW w:w="1066" w:type="dxa"/>
            <w:vAlign w:val="center"/>
          </w:tcPr>
          <w:p w14:paraId="5ACC6DCB" w14:textId="5107CA57" w:rsidR="002042E5" w:rsidRDefault="002042E5" w:rsidP="008311BB">
            <w:pPr>
              <w:spacing w:line="240" w:lineRule="auto"/>
              <w:rPr>
                <w:rFonts w:eastAsiaTheme="minorEastAsia"/>
              </w:rPr>
            </w:pPr>
          </w:p>
        </w:tc>
        <w:tc>
          <w:tcPr>
            <w:tcW w:w="1403" w:type="dxa"/>
            <w:vAlign w:val="center"/>
          </w:tcPr>
          <w:p w14:paraId="6F9CE03B" w14:textId="32EA5E8C" w:rsidR="002042E5" w:rsidRPr="00CE2392" w:rsidRDefault="00F21960" w:rsidP="008311BB">
            <w:pPr>
              <w:spacing w:line="240" w:lineRule="auto"/>
              <w:rPr>
                <w:rFonts w:eastAsiaTheme="minorEastAsia"/>
              </w:rPr>
            </w:pPr>
            <w:r>
              <w:rPr>
                <w:rFonts w:eastAsiaTheme="minorEastAsia"/>
              </w:rPr>
              <w:t>X</w:t>
            </w:r>
          </w:p>
        </w:tc>
        <w:tc>
          <w:tcPr>
            <w:tcW w:w="1133" w:type="dxa"/>
            <w:vAlign w:val="center"/>
          </w:tcPr>
          <w:p w14:paraId="70532F51" w14:textId="77777777" w:rsidR="002042E5" w:rsidRPr="00CE2392" w:rsidRDefault="002042E5" w:rsidP="008311BB">
            <w:pPr>
              <w:spacing w:line="240" w:lineRule="auto"/>
              <w:rPr>
                <w:rFonts w:eastAsiaTheme="minorEastAsia"/>
              </w:rPr>
            </w:pPr>
          </w:p>
        </w:tc>
      </w:tr>
      <w:tr w:rsidR="002042E5" w:rsidRPr="00CE2392" w14:paraId="05E5DCFC" w14:textId="77777777" w:rsidTr="00F21960">
        <w:trPr>
          <w:trHeight w:val="879"/>
        </w:trPr>
        <w:tc>
          <w:tcPr>
            <w:tcW w:w="8500" w:type="dxa"/>
            <w:vAlign w:val="center"/>
          </w:tcPr>
          <w:p w14:paraId="6BB65140" w14:textId="5B890F24" w:rsidR="002042E5" w:rsidRPr="00CE2392" w:rsidRDefault="002042E5" w:rsidP="008311BB">
            <w:pPr>
              <w:spacing w:line="240" w:lineRule="auto"/>
              <w:rPr>
                <w:rFonts w:eastAsiaTheme="minorEastAsia"/>
              </w:rPr>
            </w:pPr>
            <w:r w:rsidRPr="00CE2392">
              <w:rPr>
                <w:rFonts w:eastAsiaTheme="minorEastAsia"/>
              </w:rPr>
              <w:t>Writing #</w:t>
            </w:r>
            <w:r>
              <w:rPr>
                <w:rFonts w:eastAsiaTheme="minorEastAsia"/>
              </w:rPr>
              <w:t>1</w:t>
            </w:r>
            <w:r w:rsidRPr="00CE2392">
              <w:rPr>
                <w:rFonts w:eastAsiaTheme="minorEastAsia"/>
              </w:rPr>
              <w:t>: Student is able to compose writing that is organized and well-thought-out.</w:t>
            </w:r>
          </w:p>
        </w:tc>
        <w:tc>
          <w:tcPr>
            <w:tcW w:w="1066" w:type="dxa"/>
            <w:vAlign w:val="center"/>
          </w:tcPr>
          <w:p w14:paraId="4C57E8F4" w14:textId="77777777" w:rsidR="002042E5" w:rsidRPr="00CE2392" w:rsidRDefault="002042E5" w:rsidP="008311BB">
            <w:pPr>
              <w:spacing w:line="240" w:lineRule="auto"/>
              <w:rPr>
                <w:rFonts w:eastAsiaTheme="minorEastAsia"/>
              </w:rPr>
            </w:pPr>
            <w:r>
              <w:rPr>
                <w:rFonts w:eastAsiaTheme="minorEastAsia"/>
              </w:rPr>
              <w:t>X</w:t>
            </w:r>
          </w:p>
        </w:tc>
        <w:tc>
          <w:tcPr>
            <w:tcW w:w="1403" w:type="dxa"/>
            <w:vAlign w:val="center"/>
          </w:tcPr>
          <w:p w14:paraId="6390B746" w14:textId="77777777" w:rsidR="002042E5" w:rsidRPr="00CE2392" w:rsidRDefault="002042E5" w:rsidP="008311BB">
            <w:pPr>
              <w:spacing w:line="240" w:lineRule="auto"/>
              <w:rPr>
                <w:rFonts w:eastAsiaTheme="minorEastAsia"/>
              </w:rPr>
            </w:pPr>
          </w:p>
        </w:tc>
        <w:tc>
          <w:tcPr>
            <w:tcW w:w="1133" w:type="dxa"/>
            <w:vAlign w:val="center"/>
          </w:tcPr>
          <w:p w14:paraId="41D3E214" w14:textId="77777777" w:rsidR="002042E5" w:rsidRPr="00CE2392" w:rsidRDefault="002042E5" w:rsidP="008311BB">
            <w:pPr>
              <w:spacing w:line="240" w:lineRule="auto"/>
              <w:rPr>
                <w:rFonts w:eastAsiaTheme="minorEastAsia"/>
              </w:rPr>
            </w:pPr>
          </w:p>
        </w:tc>
      </w:tr>
      <w:tr w:rsidR="002042E5" w:rsidRPr="00CE2392" w14:paraId="05E029F6" w14:textId="77777777" w:rsidTr="00F21960">
        <w:trPr>
          <w:trHeight w:val="879"/>
        </w:trPr>
        <w:tc>
          <w:tcPr>
            <w:tcW w:w="8500" w:type="dxa"/>
            <w:vAlign w:val="center"/>
          </w:tcPr>
          <w:p w14:paraId="3208FE6D" w14:textId="68A243D8" w:rsidR="002042E5" w:rsidRPr="00CE2392" w:rsidRDefault="002042E5" w:rsidP="008311BB">
            <w:pPr>
              <w:spacing w:line="240" w:lineRule="auto"/>
              <w:rPr>
                <w:rFonts w:eastAsiaTheme="minorEastAsia"/>
              </w:rPr>
            </w:pPr>
            <w:r>
              <w:rPr>
                <w:rFonts w:eastAsiaTheme="minorEastAsia"/>
              </w:rPr>
              <w:t>Writing #2: Student is able to write a short story with a suitable plot and characters</w:t>
            </w:r>
          </w:p>
        </w:tc>
        <w:tc>
          <w:tcPr>
            <w:tcW w:w="1066" w:type="dxa"/>
            <w:vAlign w:val="center"/>
          </w:tcPr>
          <w:p w14:paraId="1E1564F4" w14:textId="0D37423E" w:rsidR="002042E5" w:rsidRDefault="002042E5" w:rsidP="008311BB">
            <w:pPr>
              <w:spacing w:line="240" w:lineRule="auto"/>
              <w:rPr>
                <w:rFonts w:eastAsiaTheme="minorEastAsia"/>
              </w:rPr>
            </w:pPr>
            <w:r>
              <w:rPr>
                <w:rFonts w:eastAsiaTheme="minorEastAsia"/>
              </w:rPr>
              <w:t>X</w:t>
            </w:r>
          </w:p>
        </w:tc>
        <w:tc>
          <w:tcPr>
            <w:tcW w:w="1403" w:type="dxa"/>
            <w:vAlign w:val="center"/>
          </w:tcPr>
          <w:p w14:paraId="35CEB7D0" w14:textId="77777777" w:rsidR="002042E5" w:rsidRPr="00CE2392" w:rsidRDefault="002042E5" w:rsidP="008311BB">
            <w:pPr>
              <w:spacing w:line="240" w:lineRule="auto"/>
              <w:rPr>
                <w:rFonts w:eastAsiaTheme="minorEastAsia"/>
              </w:rPr>
            </w:pPr>
          </w:p>
        </w:tc>
        <w:tc>
          <w:tcPr>
            <w:tcW w:w="1133" w:type="dxa"/>
            <w:vAlign w:val="center"/>
          </w:tcPr>
          <w:p w14:paraId="566E71DD" w14:textId="77777777" w:rsidR="002042E5" w:rsidRPr="00CE2392" w:rsidRDefault="002042E5" w:rsidP="008311BB">
            <w:pPr>
              <w:spacing w:line="240" w:lineRule="auto"/>
              <w:rPr>
                <w:rFonts w:eastAsiaTheme="minorEastAsia"/>
              </w:rPr>
            </w:pPr>
          </w:p>
        </w:tc>
      </w:tr>
      <w:tr w:rsidR="002042E5" w:rsidRPr="00CE2392" w14:paraId="279872B6" w14:textId="77777777" w:rsidTr="00F21960">
        <w:trPr>
          <w:trHeight w:val="879"/>
        </w:trPr>
        <w:tc>
          <w:tcPr>
            <w:tcW w:w="8500" w:type="dxa"/>
            <w:vAlign w:val="center"/>
          </w:tcPr>
          <w:p w14:paraId="3CBBE177" w14:textId="24F22A7D" w:rsidR="002042E5" w:rsidRPr="00CE2392" w:rsidRDefault="002042E5" w:rsidP="008311BB">
            <w:pPr>
              <w:spacing w:line="240" w:lineRule="auto"/>
              <w:rPr>
                <w:rFonts w:eastAsiaTheme="minorEastAsia"/>
              </w:rPr>
            </w:pPr>
            <w:r>
              <w:rPr>
                <w:rFonts w:eastAsiaTheme="minorEastAsia"/>
              </w:rPr>
              <w:t>Writing #3: Student is able to create vivid descriptive writing of setting and people using appropriate details and adjectives</w:t>
            </w:r>
          </w:p>
        </w:tc>
        <w:tc>
          <w:tcPr>
            <w:tcW w:w="1066" w:type="dxa"/>
            <w:vAlign w:val="center"/>
          </w:tcPr>
          <w:p w14:paraId="0EC57716" w14:textId="6439ECC3" w:rsidR="002042E5" w:rsidRDefault="002042E5" w:rsidP="008311BB">
            <w:pPr>
              <w:spacing w:line="240" w:lineRule="auto"/>
              <w:rPr>
                <w:rFonts w:eastAsiaTheme="minorEastAsia"/>
              </w:rPr>
            </w:pPr>
          </w:p>
        </w:tc>
        <w:tc>
          <w:tcPr>
            <w:tcW w:w="1403" w:type="dxa"/>
            <w:vAlign w:val="center"/>
          </w:tcPr>
          <w:p w14:paraId="48764D33" w14:textId="1D3CCEC2" w:rsidR="002042E5" w:rsidRPr="00CE2392" w:rsidRDefault="00F21960" w:rsidP="008311BB">
            <w:pPr>
              <w:spacing w:line="240" w:lineRule="auto"/>
              <w:rPr>
                <w:rFonts w:eastAsiaTheme="minorEastAsia"/>
              </w:rPr>
            </w:pPr>
            <w:r>
              <w:rPr>
                <w:rFonts w:eastAsiaTheme="minorEastAsia"/>
              </w:rPr>
              <w:t>X</w:t>
            </w:r>
          </w:p>
        </w:tc>
        <w:tc>
          <w:tcPr>
            <w:tcW w:w="1133" w:type="dxa"/>
            <w:vAlign w:val="center"/>
          </w:tcPr>
          <w:p w14:paraId="7D7C7EEE" w14:textId="77777777" w:rsidR="002042E5" w:rsidRPr="00CE2392" w:rsidRDefault="002042E5" w:rsidP="008311BB">
            <w:pPr>
              <w:spacing w:line="240" w:lineRule="auto"/>
              <w:rPr>
                <w:rFonts w:eastAsiaTheme="minorEastAsia"/>
              </w:rPr>
            </w:pPr>
          </w:p>
        </w:tc>
      </w:tr>
      <w:tr w:rsidR="002042E5" w:rsidRPr="00CE2392" w14:paraId="30E922CA" w14:textId="77777777" w:rsidTr="00F21960">
        <w:trPr>
          <w:trHeight w:val="879"/>
        </w:trPr>
        <w:tc>
          <w:tcPr>
            <w:tcW w:w="8500" w:type="dxa"/>
            <w:vAlign w:val="center"/>
          </w:tcPr>
          <w:p w14:paraId="61AC31A6" w14:textId="44715F35" w:rsidR="002042E5" w:rsidRDefault="002042E5" w:rsidP="008311BB">
            <w:pPr>
              <w:spacing w:line="240" w:lineRule="auto"/>
              <w:rPr>
                <w:rFonts w:eastAsiaTheme="minorEastAsia"/>
              </w:rPr>
            </w:pPr>
            <w:r>
              <w:rPr>
                <w:rFonts w:eastAsiaTheme="minorEastAsia"/>
              </w:rPr>
              <w:t>Writing #</w:t>
            </w:r>
            <w:r>
              <w:rPr>
                <w:rFonts w:eastAsiaTheme="minorEastAsia"/>
              </w:rPr>
              <w:t>4</w:t>
            </w:r>
            <w:r>
              <w:rPr>
                <w:rFonts w:eastAsiaTheme="minorEastAsia"/>
              </w:rPr>
              <w:t xml:space="preserve">: </w:t>
            </w:r>
            <w:r>
              <w:rPr>
                <w:rFonts w:eastAsiaTheme="minorEastAsia"/>
              </w:rPr>
              <w:t xml:space="preserve">Student is able to write from various different perspectives, including third-person omniscient and </w:t>
            </w:r>
            <w:proofErr w:type="gramStart"/>
            <w:r>
              <w:rPr>
                <w:rFonts w:eastAsiaTheme="minorEastAsia"/>
              </w:rPr>
              <w:t>third-person</w:t>
            </w:r>
            <w:proofErr w:type="gramEnd"/>
            <w:r>
              <w:rPr>
                <w:rFonts w:eastAsiaTheme="minorEastAsia"/>
              </w:rPr>
              <w:t xml:space="preserve"> limited</w:t>
            </w:r>
          </w:p>
        </w:tc>
        <w:tc>
          <w:tcPr>
            <w:tcW w:w="1066" w:type="dxa"/>
            <w:vAlign w:val="center"/>
          </w:tcPr>
          <w:p w14:paraId="25F99AA1" w14:textId="77777777" w:rsidR="002042E5" w:rsidRDefault="002042E5" w:rsidP="008311BB">
            <w:pPr>
              <w:spacing w:line="240" w:lineRule="auto"/>
              <w:rPr>
                <w:rFonts w:eastAsiaTheme="minorEastAsia"/>
              </w:rPr>
            </w:pPr>
          </w:p>
        </w:tc>
        <w:tc>
          <w:tcPr>
            <w:tcW w:w="1403" w:type="dxa"/>
            <w:vAlign w:val="center"/>
          </w:tcPr>
          <w:p w14:paraId="73ADC67C" w14:textId="6E8B8533" w:rsidR="002042E5" w:rsidRPr="00CE2392" w:rsidRDefault="002042E5" w:rsidP="008311BB">
            <w:pPr>
              <w:spacing w:line="240" w:lineRule="auto"/>
              <w:rPr>
                <w:rFonts w:eastAsiaTheme="minorEastAsia"/>
              </w:rPr>
            </w:pPr>
          </w:p>
        </w:tc>
        <w:tc>
          <w:tcPr>
            <w:tcW w:w="1133" w:type="dxa"/>
            <w:vAlign w:val="center"/>
          </w:tcPr>
          <w:p w14:paraId="6CA4857F" w14:textId="7981E41E" w:rsidR="002042E5" w:rsidRPr="00CE2392" w:rsidRDefault="00F21960" w:rsidP="008311BB">
            <w:pPr>
              <w:spacing w:line="240" w:lineRule="auto"/>
              <w:rPr>
                <w:rFonts w:eastAsiaTheme="minorEastAsia"/>
              </w:rPr>
            </w:pPr>
            <w:r>
              <w:rPr>
                <w:rFonts w:eastAsiaTheme="minorEastAsia"/>
              </w:rPr>
              <w:t>X</w:t>
            </w:r>
          </w:p>
        </w:tc>
      </w:tr>
      <w:tr w:rsidR="002042E5" w:rsidRPr="00CE2392" w14:paraId="405E2037" w14:textId="77777777" w:rsidTr="00F21960">
        <w:trPr>
          <w:trHeight w:val="879"/>
        </w:trPr>
        <w:tc>
          <w:tcPr>
            <w:tcW w:w="8500" w:type="dxa"/>
            <w:vAlign w:val="center"/>
          </w:tcPr>
          <w:p w14:paraId="176AED5D" w14:textId="5803AA9B" w:rsidR="002042E5" w:rsidRDefault="002042E5" w:rsidP="008311BB">
            <w:pPr>
              <w:spacing w:line="240" w:lineRule="auto"/>
              <w:rPr>
                <w:rFonts w:eastAsiaTheme="minorEastAsia"/>
              </w:rPr>
            </w:pPr>
            <w:r>
              <w:rPr>
                <w:rFonts w:eastAsiaTheme="minorEastAsia"/>
              </w:rPr>
              <w:t>Writing #5: Student is able to use various language devices, such as: similes, metaphors, onomatopoeia, juxtaposition etc..</w:t>
            </w:r>
          </w:p>
        </w:tc>
        <w:tc>
          <w:tcPr>
            <w:tcW w:w="1066" w:type="dxa"/>
            <w:vAlign w:val="center"/>
          </w:tcPr>
          <w:p w14:paraId="7C20CE51" w14:textId="028C27B6" w:rsidR="002042E5" w:rsidRDefault="002042E5" w:rsidP="008311BB">
            <w:pPr>
              <w:spacing w:line="240" w:lineRule="auto"/>
              <w:rPr>
                <w:rFonts w:eastAsiaTheme="minorEastAsia"/>
              </w:rPr>
            </w:pPr>
          </w:p>
        </w:tc>
        <w:tc>
          <w:tcPr>
            <w:tcW w:w="1403" w:type="dxa"/>
            <w:vAlign w:val="center"/>
          </w:tcPr>
          <w:p w14:paraId="1197E8D9" w14:textId="55DC3334" w:rsidR="002042E5" w:rsidRPr="00CE2392" w:rsidRDefault="002042E5" w:rsidP="008311BB">
            <w:pPr>
              <w:spacing w:line="240" w:lineRule="auto"/>
              <w:rPr>
                <w:rFonts w:eastAsiaTheme="minorEastAsia"/>
              </w:rPr>
            </w:pPr>
            <w:r>
              <w:rPr>
                <w:rFonts w:eastAsiaTheme="minorEastAsia"/>
              </w:rPr>
              <w:t>X</w:t>
            </w:r>
          </w:p>
        </w:tc>
        <w:tc>
          <w:tcPr>
            <w:tcW w:w="1133" w:type="dxa"/>
            <w:vAlign w:val="center"/>
          </w:tcPr>
          <w:p w14:paraId="0BCC8435" w14:textId="77777777" w:rsidR="002042E5" w:rsidRPr="00CE2392" w:rsidRDefault="002042E5" w:rsidP="008311BB">
            <w:pPr>
              <w:spacing w:line="240" w:lineRule="auto"/>
              <w:rPr>
                <w:rFonts w:eastAsiaTheme="minorEastAsia"/>
              </w:rPr>
            </w:pPr>
          </w:p>
        </w:tc>
      </w:tr>
      <w:tr w:rsidR="002042E5" w:rsidRPr="00CE2392" w14:paraId="176E5457" w14:textId="77777777" w:rsidTr="00F21960">
        <w:trPr>
          <w:trHeight w:val="879"/>
        </w:trPr>
        <w:tc>
          <w:tcPr>
            <w:tcW w:w="8500" w:type="dxa"/>
            <w:vAlign w:val="center"/>
          </w:tcPr>
          <w:p w14:paraId="2F8E68AE" w14:textId="7A42C20C" w:rsidR="002042E5" w:rsidRPr="00CE2392" w:rsidRDefault="002042E5" w:rsidP="008311BB">
            <w:pPr>
              <w:spacing w:line="240" w:lineRule="auto"/>
              <w:rPr>
                <w:rFonts w:eastAsiaTheme="minorEastAsia"/>
              </w:rPr>
            </w:pPr>
            <w:r>
              <w:rPr>
                <w:rFonts w:eastAsiaTheme="minorEastAsia"/>
              </w:rPr>
              <w:t>Writing #6: Student is able to write poetry - using appropriate meter, line length, rhyme, and imagery</w:t>
            </w:r>
          </w:p>
        </w:tc>
        <w:tc>
          <w:tcPr>
            <w:tcW w:w="1066" w:type="dxa"/>
            <w:vAlign w:val="center"/>
          </w:tcPr>
          <w:p w14:paraId="0552A398" w14:textId="07195700" w:rsidR="002042E5" w:rsidRDefault="002042E5" w:rsidP="008311BB">
            <w:pPr>
              <w:spacing w:line="240" w:lineRule="auto"/>
              <w:rPr>
                <w:rFonts w:eastAsiaTheme="minorEastAsia"/>
              </w:rPr>
            </w:pPr>
          </w:p>
        </w:tc>
        <w:tc>
          <w:tcPr>
            <w:tcW w:w="1403" w:type="dxa"/>
            <w:vAlign w:val="center"/>
          </w:tcPr>
          <w:p w14:paraId="4E5AC387" w14:textId="722B5777" w:rsidR="002042E5" w:rsidRPr="00CE2392" w:rsidRDefault="00F21960" w:rsidP="008311BB">
            <w:pPr>
              <w:spacing w:line="240" w:lineRule="auto"/>
              <w:rPr>
                <w:rFonts w:eastAsiaTheme="minorEastAsia"/>
              </w:rPr>
            </w:pPr>
            <w:r>
              <w:rPr>
                <w:rFonts w:eastAsiaTheme="minorEastAsia"/>
              </w:rPr>
              <w:t>X</w:t>
            </w:r>
          </w:p>
        </w:tc>
        <w:tc>
          <w:tcPr>
            <w:tcW w:w="1133" w:type="dxa"/>
            <w:vAlign w:val="center"/>
          </w:tcPr>
          <w:p w14:paraId="0B0BEC8F" w14:textId="77777777" w:rsidR="002042E5" w:rsidRPr="00CE2392" w:rsidRDefault="002042E5" w:rsidP="008311BB">
            <w:pPr>
              <w:spacing w:line="240" w:lineRule="auto"/>
              <w:rPr>
                <w:rFonts w:eastAsiaTheme="minorEastAsia"/>
              </w:rPr>
            </w:pPr>
          </w:p>
        </w:tc>
      </w:tr>
      <w:tr w:rsidR="002042E5" w:rsidRPr="00CE2392" w14:paraId="33454949" w14:textId="77777777" w:rsidTr="00F21960">
        <w:trPr>
          <w:trHeight w:val="879"/>
        </w:trPr>
        <w:tc>
          <w:tcPr>
            <w:tcW w:w="8500" w:type="dxa"/>
            <w:vAlign w:val="center"/>
          </w:tcPr>
          <w:p w14:paraId="5FA7CA3B" w14:textId="26C53B9E" w:rsidR="002042E5" w:rsidRDefault="002042E5" w:rsidP="008311BB">
            <w:pPr>
              <w:spacing w:line="240" w:lineRule="auto"/>
              <w:rPr>
                <w:rFonts w:eastAsiaTheme="minorEastAsia"/>
              </w:rPr>
            </w:pPr>
            <w:r>
              <w:rPr>
                <w:rFonts w:eastAsiaTheme="minorEastAsia"/>
              </w:rPr>
              <w:t>Writing #7: Student is able to review different aspects of the literature, weigh up its strengths/ weaknesses, and what they liked about it</w:t>
            </w:r>
          </w:p>
        </w:tc>
        <w:tc>
          <w:tcPr>
            <w:tcW w:w="1066" w:type="dxa"/>
            <w:vAlign w:val="center"/>
          </w:tcPr>
          <w:p w14:paraId="43061598" w14:textId="03C7607A" w:rsidR="002042E5" w:rsidRDefault="002042E5" w:rsidP="008311BB">
            <w:pPr>
              <w:spacing w:line="240" w:lineRule="auto"/>
              <w:rPr>
                <w:rFonts w:eastAsiaTheme="minorEastAsia"/>
              </w:rPr>
            </w:pPr>
          </w:p>
        </w:tc>
        <w:tc>
          <w:tcPr>
            <w:tcW w:w="1403" w:type="dxa"/>
            <w:vAlign w:val="center"/>
          </w:tcPr>
          <w:p w14:paraId="5B775217" w14:textId="77777777" w:rsidR="002042E5" w:rsidRPr="00CE2392" w:rsidRDefault="002042E5" w:rsidP="008311BB">
            <w:pPr>
              <w:spacing w:line="240" w:lineRule="auto"/>
              <w:rPr>
                <w:rFonts w:eastAsiaTheme="minorEastAsia"/>
              </w:rPr>
            </w:pPr>
          </w:p>
        </w:tc>
        <w:tc>
          <w:tcPr>
            <w:tcW w:w="1133" w:type="dxa"/>
            <w:vAlign w:val="center"/>
          </w:tcPr>
          <w:p w14:paraId="0B952F73" w14:textId="12CCDFB2" w:rsidR="002042E5" w:rsidRPr="00CE2392" w:rsidRDefault="00F21960" w:rsidP="008311BB">
            <w:pPr>
              <w:spacing w:line="240" w:lineRule="auto"/>
              <w:rPr>
                <w:rFonts w:eastAsiaTheme="minorEastAsia"/>
              </w:rPr>
            </w:pPr>
            <w:r>
              <w:rPr>
                <w:rFonts w:eastAsiaTheme="minorEastAsia"/>
              </w:rPr>
              <w:t>X</w:t>
            </w:r>
          </w:p>
        </w:tc>
      </w:tr>
      <w:tr w:rsidR="002042E5" w:rsidRPr="00CE2392" w14:paraId="0583EAED" w14:textId="77777777" w:rsidTr="00F21960">
        <w:trPr>
          <w:trHeight w:val="879"/>
        </w:trPr>
        <w:tc>
          <w:tcPr>
            <w:tcW w:w="8500" w:type="dxa"/>
            <w:vAlign w:val="center"/>
          </w:tcPr>
          <w:p w14:paraId="5E5B59BB" w14:textId="77777777" w:rsidR="002042E5" w:rsidRPr="00CE2392" w:rsidRDefault="002042E5" w:rsidP="008311BB">
            <w:pPr>
              <w:spacing w:line="240" w:lineRule="auto"/>
              <w:rPr>
                <w:rFonts w:eastAsiaTheme="minorEastAsia"/>
              </w:rPr>
            </w:pPr>
            <w:r w:rsidRPr="00CE2392">
              <w:rPr>
                <w:rFonts w:eastAsiaTheme="minorEastAsia"/>
              </w:rPr>
              <w:t>Vocabulary #1: Student</w:t>
            </w:r>
            <w:r>
              <w:rPr>
                <w:rFonts w:eastAsiaTheme="minorEastAsia"/>
              </w:rPr>
              <w:t xml:space="preserve"> is</w:t>
            </w:r>
            <w:r w:rsidRPr="00CE2392">
              <w:rPr>
                <w:rFonts w:eastAsiaTheme="minorEastAsia"/>
              </w:rPr>
              <w:t xml:space="preserve"> able to retain new vocabulary and use it appropriately in writing and speaking.</w:t>
            </w:r>
          </w:p>
        </w:tc>
        <w:tc>
          <w:tcPr>
            <w:tcW w:w="1066" w:type="dxa"/>
            <w:vAlign w:val="center"/>
          </w:tcPr>
          <w:p w14:paraId="718E3EE3" w14:textId="0BBC3FE7" w:rsidR="002042E5" w:rsidRPr="00CE2392" w:rsidRDefault="002042E5" w:rsidP="008311BB">
            <w:pPr>
              <w:spacing w:line="240" w:lineRule="auto"/>
              <w:rPr>
                <w:rFonts w:eastAsiaTheme="minorEastAsia"/>
              </w:rPr>
            </w:pPr>
            <w:r>
              <w:rPr>
                <w:rFonts w:eastAsiaTheme="minorEastAsia"/>
              </w:rPr>
              <w:t>X</w:t>
            </w:r>
          </w:p>
        </w:tc>
        <w:tc>
          <w:tcPr>
            <w:tcW w:w="1403" w:type="dxa"/>
            <w:vAlign w:val="center"/>
          </w:tcPr>
          <w:p w14:paraId="790F7024" w14:textId="7BA533AC" w:rsidR="002042E5" w:rsidRPr="00CE2392" w:rsidRDefault="002042E5" w:rsidP="008311BB">
            <w:pPr>
              <w:spacing w:line="240" w:lineRule="auto"/>
              <w:rPr>
                <w:rFonts w:eastAsiaTheme="minorEastAsia"/>
              </w:rPr>
            </w:pPr>
          </w:p>
        </w:tc>
        <w:tc>
          <w:tcPr>
            <w:tcW w:w="1133" w:type="dxa"/>
            <w:vAlign w:val="center"/>
          </w:tcPr>
          <w:p w14:paraId="604E01A6" w14:textId="77777777" w:rsidR="002042E5" w:rsidRPr="00CE2392" w:rsidRDefault="002042E5" w:rsidP="008311BB">
            <w:pPr>
              <w:spacing w:line="240" w:lineRule="auto"/>
              <w:rPr>
                <w:rFonts w:eastAsiaTheme="minorEastAsia"/>
              </w:rPr>
            </w:pPr>
          </w:p>
        </w:tc>
      </w:tr>
      <w:tr w:rsidR="002042E5" w:rsidRPr="00CE2392" w14:paraId="4965CE7D" w14:textId="77777777" w:rsidTr="00F21960">
        <w:trPr>
          <w:trHeight w:val="879"/>
        </w:trPr>
        <w:tc>
          <w:tcPr>
            <w:tcW w:w="8500" w:type="dxa"/>
            <w:vAlign w:val="center"/>
          </w:tcPr>
          <w:p w14:paraId="30D83AC6" w14:textId="77777777" w:rsidR="002042E5" w:rsidRPr="00CE2392" w:rsidRDefault="002042E5" w:rsidP="008311BB">
            <w:pPr>
              <w:spacing w:line="240" w:lineRule="auto"/>
              <w:rPr>
                <w:rFonts w:eastAsiaTheme="minorEastAsia"/>
              </w:rPr>
            </w:pPr>
            <w:r w:rsidRPr="00CE2392">
              <w:rPr>
                <w:rFonts w:eastAsiaTheme="minorEastAsia"/>
              </w:rPr>
              <w:t>Participation: Student actively participates in class and comes to class with homework completed.</w:t>
            </w:r>
          </w:p>
        </w:tc>
        <w:tc>
          <w:tcPr>
            <w:tcW w:w="1066" w:type="dxa"/>
            <w:vAlign w:val="center"/>
          </w:tcPr>
          <w:p w14:paraId="72538C01" w14:textId="77777777" w:rsidR="002042E5" w:rsidRPr="00CE2392" w:rsidRDefault="002042E5" w:rsidP="008311BB">
            <w:pPr>
              <w:spacing w:line="240" w:lineRule="auto"/>
              <w:rPr>
                <w:rFonts w:eastAsiaTheme="minorEastAsia"/>
              </w:rPr>
            </w:pPr>
            <w:r>
              <w:rPr>
                <w:rFonts w:eastAsiaTheme="minorEastAsia"/>
              </w:rPr>
              <w:t>X</w:t>
            </w:r>
          </w:p>
        </w:tc>
        <w:tc>
          <w:tcPr>
            <w:tcW w:w="1403" w:type="dxa"/>
            <w:vAlign w:val="center"/>
          </w:tcPr>
          <w:p w14:paraId="0A2EE68C" w14:textId="77777777" w:rsidR="002042E5" w:rsidRPr="00CE2392" w:rsidRDefault="002042E5" w:rsidP="008311BB">
            <w:pPr>
              <w:spacing w:line="240" w:lineRule="auto"/>
              <w:rPr>
                <w:rFonts w:eastAsiaTheme="minorEastAsia"/>
              </w:rPr>
            </w:pPr>
          </w:p>
        </w:tc>
        <w:tc>
          <w:tcPr>
            <w:tcW w:w="1133" w:type="dxa"/>
            <w:vAlign w:val="center"/>
          </w:tcPr>
          <w:p w14:paraId="444F36CA" w14:textId="77777777" w:rsidR="002042E5" w:rsidRPr="00CE2392" w:rsidRDefault="002042E5" w:rsidP="008311BB">
            <w:pPr>
              <w:spacing w:line="240" w:lineRule="auto"/>
              <w:rPr>
                <w:rFonts w:eastAsiaTheme="minorEastAsia"/>
              </w:rPr>
            </w:pPr>
          </w:p>
        </w:tc>
      </w:tr>
    </w:tbl>
    <w:p w14:paraId="61AF6A46" w14:textId="77777777" w:rsidR="003E6244" w:rsidRDefault="003E6244"/>
    <w:p w14:paraId="218CE99B" w14:textId="6A2BE20E" w:rsidR="00E47C05" w:rsidRDefault="002042E5">
      <w:pPr>
        <w:rPr>
          <w:rFonts w:eastAsiaTheme="minorEastAsia"/>
          <w:sz w:val="28"/>
        </w:rPr>
      </w:pPr>
      <w:r w:rsidRPr="00CE2392">
        <w:rPr>
          <w:rFonts w:eastAsiaTheme="minorEastAsia"/>
          <w:b/>
          <w:sz w:val="28"/>
        </w:rPr>
        <w:lastRenderedPageBreak/>
        <w:t>Teacher Comments</w:t>
      </w:r>
      <w:r w:rsidRPr="00CE2392">
        <w:rPr>
          <w:rFonts w:eastAsiaTheme="minorEastAsia" w:hint="eastAsia"/>
          <w:sz w:val="28"/>
        </w:rPr>
        <w:t>教师评语</w:t>
      </w:r>
      <w:r>
        <w:rPr>
          <w:rFonts w:eastAsiaTheme="minorEastAsia" w:hint="eastAsia"/>
          <w:sz w:val="28"/>
        </w:rPr>
        <w:t>:</w:t>
      </w:r>
      <w:r>
        <w:rPr>
          <w:rFonts w:eastAsiaTheme="minorEastAsia"/>
          <w:sz w:val="28"/>
        </w:rPr>
        <w:t xml:space="preserve"> </w:t>
      </w:r>
    </w:p>
    <w:p w14:paraId="308C322A" w14:textId="2CAEDD51" w:rsidR="002042E5" w:rsidRDefault="002042E5" w:rsidP="002042E5">
      <w:r>
        <w:t>Ja</w:t>
      </w:r>
      <w:r w:rsidR="00F21960">
        <w:t>son was clearly enthusiastic about learning the story</w:t>
      </w:r>
      <w:r w:rsidR="002B5F98">
        <w:t xml:space="preserve"> and seemed to really enjoy it</w:t>
      </w:r>
      <w:r w:rsidR="00F21960">
        <w:t xml:space="preserve">. Even though he was new to many aspects of understanding literature and writing – such as writing his first poem – he did very well. Although mostly very good, occasionally he seemed less motivated or </w:t>
      </w:r>
      <w:r w:rsidR="002B5F98">
        <w:t xml:space="preserve">gave up trying to answer questions. He could possibly grow in confidence looking at a slightly less difficult work of literature. </w:t>
      </w:r>
      <w:r w:rsidR="002B5F98">
        <w:t xml:space="preserve">Sometimes his writing was a bit short and not very developed. </w:t>
      </w:r>
      <w:r w:rsidR="002B5F98">
        <w:t xml:space="preserve"> He could also practice slowing down to think and write in more detail, rather than rushing to complete the task. Overall, though, he did really try and made valuable contributions in this class.</w:t>
      </w:r>
    </w:p>
    <w:p w14:paraId="35EAA18C" w14:textId="77777777" w:rsidR="00E47C05" w:rsidRDefault="00E47C05"/>
    <w:p w14:paraId="05444138" w14:textId="77777777" w:rsidR="00E47C05" w:rsidRDefault="00E47C05"/>
    <w:p w14:paraId="2686AE27" w14:textId="77777777" w:rsidR="00E47C05" w:rsidRDefault="00E47C05"/>
    <w:p w14:paraId="17D3D979" w14:textId="77777777" w:rsidR="00E47C05" w:rsidRDefault="00E47C05"/>
    <w:p w14:paraId="354ABF7D" w14:textId="77777777" w:rsidR="00E47C05" w:rsidRDefault="00E47C05"/>
    <w:p w14:paraId="0FA0F1A9" w14:textId="77777777" w:rsidR="00E47C05" w:rsidRDefault="00E47C05"/>
    <w:p w14:paraId="2C638C4E" w14:textId="77777777" w:rsidR="00E47C05" w:rsidRDefault="00E47C05"/>
    <w:p w14:paraId="020A50C0" w14:textId="77777777" w:rsidR="00E47C05" w:rsidRDefault="00E47C05"/>
    <w:p w14:paraId="60C88301" w14:textId="77777777" w:rsidR="00E47C05" w:rsidRDefault="00E47C05"/>
    <w:p w14:paraId="0756B27B" w14:textId="77777777" w:rsidR="00E47C05" w:rsidRDefault="00E47C05"/>
    <w:p w14:paraId="2409DF7E" w14:textId="77777777" w:rsidR="00E47C05" w:rsidRDefault="00E47C05"/>
    <w:p w14:paraId="29CFB134" w14:textId="77777777" w:rsidR="00E47C05" w:rsidRDefault="00E47C05"/>
    <w:p w14:paraId="1FCDD5DC" w14:textId="77777777" w:rsidR="00E47C05" w:rsidRDefault="00E47C05"/>
    <w:p w14:paraId="369214B7" w14:textId="77777777" w:rsidR="00E47C05" w:rsidRDefault="00E47C05"/>
    <w:p w14:paraId="200AD9EF" w14:textId="77777777" w:rsidR="00E47C05" w:rsidRDefault="00E47C05"/>
    <w:sectPr w:rsidR="00E47C05" w:rsidSect="0064562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0463F"/>
    <w:multiLevelType w:val="hybridMultilevel"/>
    <w:tmpl w:val="5A3E7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21"/>
    <w:rsid w:val="00036ED9"/>
    <w:rsid w:val="000E040A"/>
    <w:rsid w:val="002042E5"/>
    <w:rsid w:val="002B5F98"/>
    <w:rsid w:val="003E6244"/>
    <w:rsid w:val="003F5415"/>
    <w:rsid w:val="004B03E2"/>
    <w:rsid w:val="00543E6A"/>
    <w:rsid w:val="00645621"/>
    <w:rsid w:val="00651D0A"/>
    <w:rsid w:val="006C0EAC"/>
    <w:rsid w:val="008D54AC"/>
    <w:rsid w:val="00931F4C"/>
    <w:rsid w:val="00A04C1F"/>
    <w:rsid w:val="00A719E7"/>
    <w:rsid w:val="00A93364"/>
    <w:rsid w:val="00AC695B"/>
    <w:rsid w:val="00BA6821"/>
    <w:rsid w:val="00C35B86"/>
    <w:rsid w:val="00D44389"/>
    <w:rsid w:val="00DD276C"/>
    <w:rsid w:val="00E123D5"/>
    <w:rsid w:val="00E40FC3"/>
    <w:rsid w:val="00E47C05"/>
    <w:rsid w:val="00EC6F7E"/>
    <w:rsid w:val="00F12246"/>
    <w:rsid w:val="00F2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5290"/>
  <w15:docId w15:val="{810B2457-C454-164A-92C5-537441ED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21"/>
    <w:pPr>
      <w:spacing w:after="0"/>
    </w:pPr>
    <w:rPr>
      <w:rFonts w:ascii="Calibri" w:eastAsia="SimSun" w:hAnsi="Calibri" w:cs="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Elizabeth Grace Polzin</dc:creator>
  <cp:lastModifiedBy>Alkesh Woods</cp:lastModifiedBy>
  <cp:revision>3</cp:revision>
  <cp:lastPrinted>2015-06-27T01:48:00Z</cp:lastPrinted>
  <dcterms:created xsi:type="dcterms:W3CDTF">2021-03-06T10:31:00Z</dcterms:created>
  <dcterms:modified xsi:type="dcterms:W3CDTF">2021-03-06T10:38:00Z</dcterms:modified>
</cp:coreProperties>
</file>