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materiale-marfuri care se transporta: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Texte (descrierea acestui serviciu):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