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A0E65" w14:textId="77777777" w:rsidR="00083721" w:rsidRPr="0062136C" w:rsidRDefault="00083721">
      <w:pPr>
        <w:spacing w:before="160"/>
        <w:rPr>
          <w:sz w:val="40"/>
          <w:szCs w:val="40"/>
        </w:rPr>
      </w:pPr>
    </w:p>
    <w:p w14:paraId="418ADE05" w14:textId="77777777" w:rsidR="0062136C" w:rsidRPr="0062136C" w:rsidRDefault="0062136C" w:rsidP="0062136C">
      <w:pPr>
        <w:spacing w:before="160"/>
        <w:jc w:val="center"/>
        <w:rPr>
          <w:b/>
          <w:bCs/>
          <w:sz w:val="40"/>
          <w:szCs w:val="40"/>
          <w:u w:val="single"/>
        </w:rPr>
      </w:pPr>
    </w:p>
    <w:p w14:paraId="077447E7" w14:textId="77777777" w:rsidR="0062136C" w:rsidRPr="0062136C" w:rsidRDefault="0062136C" w:rsidP="0062136C">
      <w:pPr>
        <w:spacing w:before="160"/>
        <w:jc w:val="center"/>
        <w:rPr>
          <w:b/>
          <w:bCs/>
          <w:sz w:val="40"/>
          <w:szCs w:val="40"/>
          <w:u w:val="single"/>
        </w:rPr>
      </w:pPr>
      <w:r w:rsidRPr="0062136C">
        <w:rPr>
          <w:b/>
          <w:bCs/>
          <w:sz w:val="40"/>
          <w:szCs w:val="40"/>
          <w:u w:val="single"/>
        </w:rPr>
        <w:t>END-TERM EXAMINATION</w:t>
      </w:r>
    </w:p>
    <w:p w14:paraId="12F7137B" w14:textId="77777777" w:rsidR="0062136C" w:rsidRPr="0062136C" w:rsidRDefault="0062136C" w:rsidP="0062136C">
      <w:pPr>
        <w:spacing w:before="160"/>
        <w:jc w:val="center"/>
        <w:rPr>
          <w:b/>
          <w:bCs/>
          <w:sz w:val="36"/>
          <w:szCs w:val="36"/>
        </w:rPr>
      </w:pPr>
      <w:r w:rsidRPr="0062136C">
        <w:rPr>
          <w:b/>
          <w:bCs/>
          <w:sz w:val="36"/>
          <w:szCs w:val="36"/>
        </w:rPr>
        <w:t>Credit Risk Analytics &amp; NPA Prediction</w:t>
      </w:r>
    </w:p>
    <w:p w14:paraId="2BB30FC1" w14:textId="77777777" w:rsidR="0062136C" w:rsidRPr="0062136C" w:rsidRDefault="0062136C" w:rsidP="0062136C">
      <w:pPr>
        <w:spacing w:before="160"/>
        <w:jc w:val="center"/>
        <w:rPr>
          <w:b/>
          <w:bCs/>
          <w:sz w:val="36"/>
          <w:szCs w:val="36"/>
        </w:rPr>
      </w:pPr>
    </w:p>
    <w:p w14:paraId="0F703030" w14:textId="57477E47" w:rsidR="0062136C" w:rsidRPr="0062136C" w:rsidRDefault="0062136C" w:rsidP="0062136C">
      <w:pPr>
        <w:spacing w:before="160"/>
        <w:jc w:val="center"/>
        <w:rPr>
          <w:b/>
          <w:bCs/>
          <w:u w:val="single"/>
        </w:rPr>
      </w:pPr>
      <w:r w:rsidRPr="0062136C">
        <w:rPr>
          <w:b/>
        </w:rPr>
        <w:drawing>
          <wp:inline distT="0" distB="0" distL="0" distR="0" wp14:anchorId="4B84D276" wp14:editId="0D645B54">
            <wp:extent cx="2743200" cy="1965960"/>
            <wp:effectExtent l="0" t="0" r="0" b="0"/>
            <wp:docPr id="1146131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56971" w14:textId="77777777" w:rsidR="0062136C" w:rsidRPr="0062136C" w:rsidRDefault="0062136C" w:rsidP="0062136C">
      <w:pPr>
        <w:spacing w:before="160"/>
        <w:rPr>
          <w:b/>
          <w:bCs/>
          <w:u w:val="single"/>
        </w:rPr>
      </w:pPr>
    </w:p>
    <w:p w14:paraId="2ADB033F" w14:textId="77777777" w:rsidR="0062136C" w:rsidRPr="0062136C" w:rsidRDefault="0062136C" w:rsidP="0062136C">
      <w:pPr>
        <w:spacing w:before="160"/>
        <w:rPr>
          <w:b/>
          <w:bCs/>
          <w:u w:val="single"/>
        </w:rPr>
      </w:pPr>
    </w:p>
    <w:p w14:paraId="2F1850A5" w14:textId="77777777" w:rsidR="0062136C" w:rsidRPr="0062136C" w:rsidRDefault="0062136C" w:rsidP="0062136C">
      <w:pPr>
        <w:spacing w:before="160"/>
        <w:rPr>
          <w:b/>
          <w:bCs/>
          <w:u w:val="single"/>
        </w:rPr>
      </w:pPr>
    </w:p>
    <w:p w14:paraId="52DA8BBA" w14:textId="77777777" w:rsidR="0062136C" w:rsidRPr="0062136C" w:rsidRDefault="0062136C" w:rsidP="0062136C">
      <w:pPr>
        <w:spacing w:before="160"/>
        <w:rPr>
          <w:b/>
          <w:bCs/>
          <w:u w:val="single"/>
        </w:rPr>
      </w:pPr>
    </w:p>
    <w:p w14:paraId="252F4AD8" w14:textId="77777777" w:rsidR="0062136C" w:rsidRPr="0062136C" w:rsidRDefault="0062136C" w:rsidP="0062136C">
      <w:pPr>
        <w:spacing w:before="160"/>
        <w:jc w:val="right"/>
        <w:rPr>
          <w:b/>
          <w:bCs/>
        </w:rPr>
      </w:pPr>
      <w:r w:rsidRPr="0062136C">
        <w:rPr>
          <w:b/>
          <w:bCs/>
        </w:rPr>
        <w:t>Submitted by:</w:t>
      </w:r>
    </w:p>
    <w:p w14:paraId="22570601" w14:textId="77777777" w:rsidR="0062136C" w:rsidRPr="0062136C" w:rsidRDefault="0062136C" w:rsidP="0062136C">
      <w:pPr>
        <w:spacing w:before="160"/>
        <w:jc w:val="right"/>
        <w:rPr>
          <w:b/>
          <w:bCs/>
        </w:rPr>
      </w:pPr>
      <w:r w:rsidRPr="0062136C">
        <w:rPr>
          <w:b/>
          <w:bCs/>
        </w:rPr>
        <w:t xml:space="preserve">                       Name: Shantanu Mishra</w:t>
      </w:r>
    </w:p>
    <w:p w14:paraId="7F8E1D6A" w14:textId="77777777" w:rsidR="0062136C" w:rsidRPr="0062136C" w:rsidRDefault="0062136C" w:rsidP="0062136C">
      <w:pPr>
        <w:spacing w:before="160"/>
        <w:jc w:val="right"/>
        <w:rPr>
          <w:b/>
          <w:bCs/>
        </w:rPr>
      </w:pPr>
      <w:r w:rsidRPr="0062136C">
        <w:rPr>
          <w:b/>
          <w:bCs/>
        </w:rPr>
        <w:t xml:space="preserve">  Registration Number: 260240325055</w:t>
      </w:r>
    </w:p>
    <w:p w14:paraId="0A0B6F89" w14:textId="77777777" w:rsidR="0062136C" w:rsidRPr="0062136C" w:rsidRDefault="0062136C" w:rsidP="0062136C">
      <w:pPr>
        <w:spacing w:before="160"/>
        <w:jc w:val="right"/>
        <w:rPr>
          <w:b/>
          <w:bCs/>
        </w:rPr>
      </w:pPr>
      <w:r w:rsidRPr="0062136C">
        <w:rPr>
          <w:b/>
          <w:bCs/>
        </w:rPr>
        <w:t xml:space="preserve">          Course: PGCP-BDA (Feb’26)</w:t>
      </w:r>
    </w:p>
    <w:p w14:paraId="73C29057" w14:textId="77777777" w:rsidR="0062136C" w:rsidRPr="0062136C" w:rsidRDefault="0062136C" w:rsidP="0062136C">
      <w:pPr>
        <w:spacing w:before="160"/>
        <w:jc w:val="right"/>
        <w:rPr>
          <w:b/>
          <w:bCs/>
        </w:rPr>
      </w:pPr>
      <w:r w:rsidRPr="0062136C">
        <w:rPr>
          <w:b/>
          <w:bCs/>
        </w:rPr>
        <w:t>Date of Submission: June 8, 2026</w:t>
      </w:r>
    </w:p>
    <w:p w14:paraId="600AFF3A" w14:textId="77777777" w:rsidR="0062136C" w:rsidRDefault="0062136C">
      <w:pPr>
        <w:spacing w:before="160"/>
      </w:pPr>
    </w:p>
    <w:p w14:paraId="7040E8D3" w14:textId="77777777" w:rsidR="0062136C" w:rsidRDefault="0062136C">
      <w:pPr>
        <w:spacing w:before="160"/>
      </w:pPr>
    </w:p>
    <w:p w14:paraId="4048EEFA" w14:textId="77777777" w:rsidR="0062136C" w:rsidRDefault="0062136C">
      <w:pPr>
        <w:spacing w:before="160"/>
      </w:pPr>
    </w:p>
    <w:p w14:paraId="58A1E36B" w14:textId="77777777" w:rsidR="0062136C" w:rsidRDefault="0062136C">
      <w:pPr>
        <w:spacing w:before="160"/>
      </w:pPr>
    </w:p>
    <w:p w14:paraId="36D60D70" w14:textId="77777777" w:rsidR="0062136C" w:rsidRDefault="0062136C">
      <w:pPr>
        <w:spacing w:before="160"/>
      </w:pPr>
    </w:p>
    <w:p w14:paraId="20DF9B25" w14:textId="77777777" w:rsidR="0062136C" w:rsidRDefault="0062136C">
      <w:pPr>
        <w:spacing w:before="160"/>
      </w:pPr>
    </w:p>
    <w:p w14:paraId="308B5BF7" w14:textId="77777777" w:rsidR="0062136C" w:rsidRDefault="0062136C">
      <w:pPr>
        <w:spacing w:before="160"/>
      </w:pPr>
    </w:p>
    <w:p w14:paraId="474E52B8" w14:textId="77777777" w:rsidR="0062136C" w:rsidRDefault="0062136C">
      <w:pPr>
        <w:spacing w:before="160"/>
      </w:pPr>
    </w:p>
    <w:p w14:paraId="3FB6EE00" w14:textId="77777777" w:rsidR="0062136C" w:rsidRDefault="0062136C">
      <w:pPr>
        <w:spacing w:before="160"/>
      </w:pPr>
    </w:p>
    <w:p w14:paraId="7A0383B4" w14:textId="77777777" w:rsidR="0062136C" w:rsidRDefault="0062136C">
      <w:pPr>
        <w:spacing w:before="160"/>
      </w:pPr>
    </w:p>
    <w:p w14:paraId="053275C5" w14:textId="77777777" w:rsidR="0062136C" w:rsidRDefault="0062136C">
      <w:pPr>
        <w:spacing w:before="160"/>
      </w:pPr>
    </w:p>
    <w:p w14:paraId="4E76D122" w14:textId="77777777" w:rsidR="0062136C" w:rsidRDefault="0062136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721" w14:paraId="2001D7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3871F4DF" w14:textId="77777777" w:rsidR="0062136C" w:rsidRPr="0062136C" w:rsidRDefault="0062136C" w:rsidP="0062136C">
            <w:pPr>
              <w:pStyle w:val="NormalWeb"/>
              <w:jc w:val="center"/>
              <w:rPr>
                <w:color w:val="FFC000"/>
                <w:sz w:val="36"/>
                <w:szCs w:val="36"/>
              </w:rPr>
            </w:pPr>
            <w:r w:rsidRPr="0062136C">
              <w:rPr>
                <w:rFonts w:ascii="Arial" w:hAnsi="Arial" w:cs="Arial"/>
                <w:color w:val="FFC000"/>
                <w:sz w:val="36"/>
                <w:szCs w:val="36"/>
              </w:rPr>
              <w:t>Credit Risk Analytics | NPA Prediction &amp; Modelling</w:t>
            </w:r>
          </w:p>
          <w:p w14:paraId="745E1F97" w14:textId="77777777" w:rsidR="00083721" w:rsidRDefault="00000000">
            <w:pPr>
              <w:spacing w:after="80"/>
              <w:jc w:val="center"/>
            </w:pPr>
            <w:r>
              <w:rPr>
                <w:color w:val="FFFFFF"/>
                <w:sz w:val="44"/>
                <w:szCs w:val="44"/>
              </w:rPr>
              <w:t>Exploratory Data Analysis</w:t>
            </w:r>
          </w:p>
          <w:p w14:paraId="59EED0BA" w14:textId="77777777" w:rsidR="00083721" w:rsidRDefault="00000000">
            <w:pPr>
              <w:spacing w:after="200"/>
              <w:jc w:val="center"/>
            </w:pPr>
            <w:r>
              <w:rPr>
                <w:i/>
                <w:iCs/>
                <w:color w:val="D0EFEF"/>
                <w:sz w:val="36"/>
                <w:szCs w:val="36"/>
              </w:rPr>
              <w:t>Executive Summary Report</w:t>
            </w:r>
          </w:p>
          <w:p w14:paraId="39CA4690" w14:textId="77777777" w:rsidR="00083721" w:rsidRDefault="00000000">
            <w:pPr>
              <w:jc w:val="center"/>
            </w:pPr>
            <w:r>
              <w:rPr>
                <w:color w:val="FFF3D0"/>
                <w:sz w:val="20"/>
                <w:szCs w:val="20"/>
              </w:rPr>
              <w:t>Credit Risk Intelligence | 2 Million Loan Records | 5 Questions | June 2026</w:t>
            </w:r>
          </w:p>
        </w:tc>
      </w:tr>
    </w:tbl>
    <w:p w14:paraId="01BDFD79" w14:textId="77777777" w:rsidR="00083721" w:rsidRDefault="0008372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3721" w14:paraId="32FACA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0B1CAF1" w14:textId="77777777" w:rsidR="00083721" w:rsidRDefault="00000000">
            <w:pPr>
              <w:jc w:val="center"/>
            </w:pPr>
            <w:r>
              <w:rPr>
                <w:b/>
                <w:bCs/>
                <w:color w:val="1B3A6B"/>
                <w:sz w:val="48"/>
                <w:szCs w:val="48"/>
              </w:rPr>
              <w:t>2M</w:t>
            </w:r>
          </w:p>
          <w:p w14:paraId="6FC38466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Loan Records Analysed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ABB2FC5" w14:textId="77777777" w:rsidR="00083721" w:rsidRDefault="00000000">
            <w:pPr>
              <w:jc w:val="center"/>
            </w:pPr>
            <w:r>
              <w:rPr>
                <w:b/>
                <w:bCs/>
                <w:color w:val="0E7C7B"/>
                <w:sz w:val="48"/>
                <w:szCs w:val="48"/>
              </w:rPr>
              <w:t>9</w:t>
            </w:r>
          </w:p>
          <w:p w14:paraId="3A247601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CSV Files Joined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D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3CFCB3F" w14:textId="77777777" w:rsidR="00083721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3.88%</w:t>
            </w:r>
          </w:p>
          <w:p w14:paraId="75B50347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Overall Default Rate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C4BC15D" w14:textId="77777777" w:rsidR="00083721" w:rsidRDefault="00000000">
            <w:pPr>
              <w:jc w:val="center"/>
            </w:pPr>
            <w:r>
              <w:rPr>
                <w:b/>
                <w:bCs/>
                <w:color w:val="1B3A6B"/>
                <w:sz w:val="48"/>
                <w:szCs w:val="48"/>
              </w:rPr>
              <w:t>182</w:t>
            </w:r>
          </w:p>
          <w:p w14:paraId="4145EF51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Features After Joins</w:t>
            </w:r>
          </w:p>
        </w:tc>
      </w:tr>
    </w:tbl>
    <w:p w14:paraId="5A42BBD1" w14:textId="77777777" w:rsidR="00083721" w:rsidRDefault="00083721">
      <w:pPr>
        <w:spacing w:before="160"/>
      </w:pPr>
    </w:p>
    <w:p w14:paraId="4D2C143F" w14:textId="77777777" w:rsidR="00083721" w:rsidRDefault="00000000">
      <w:r>
        <w:br w:type="page"/>
      </w:r>
    </w:p>
    <w:p w14:paraId="2F118E21" w14:textId="77777777" w:rsidR="00083721" w:rsidRDefault="00000000">
      <w:pPr>
        <w:pStyle w:val="Heading1"/>
      </w:pPr>
      <w:r>
        <w:t>Q1 — Data Acquisition, Joining &amp; Cleaning</w:t>
      </w:r>
    </w:p>
    <w:p w14:paraId="4F864847" w14:textId="77777777" w:rsidR="00083721" w:rsidRDefault="00000000">
      <w:pPr>
        <w:spacing w:before="80" w:after="80"/>
      </w:pPr>
      <w:r>
        <w:t xml:space="preserve">The </w:t>
      </w:r>
      <w:proofErr w:type="spellStart"/>
      <w:r>
        <w:t>FinSight</w:t>
      </w:r>
      <w:proofErr w:type="spellEnd"/>
      <w:r>
        <w:t xml:space="preserve"> Bank dataset spans nine CSV files linked by a common </w:t>
      </w:r>
      <w:proofErr w:type="spellStart"/>
      <w:r>
        <w:t>loan_id</w:t>
      </w:r>
      <w:proofErr w:type="spellEnd"/>
      <w:r>
        <w:t xml:space="preserve"> key, totalling 2 million records across 182 columns after full assembly.</w:t>
      </w:r>
    </w:p>
    <w:p w14:paraId="6D8F9FC9" w14:textId="77777777" w:rsidR="00083721" w:rsidRDefault="00083721">
      <w:pPr>
        <w:spacing w:before="80"/>
      </w:pPr>
    </w:p>
    <w:p w14:paraId="39F1D39D" w14:textId="77777777" w:rsidR="00083721" w:rsidRDefault="00000000">
      <w:pPr>
        <w:pStyle w:val="Heading2"/>
        <w:pBdr>
          <w:bottom w:val="single" w:sz="8" w:space="4" w:color="E8A020"/>
        </w:pBdr>
      </w:pPr>
      <w:r>
        <w:t>1a · Memory &amp; Parquet Optimisation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3721" w14:paraId="5E9E32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D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D4FEF9A" w14:textId="77777777" w:rsidR="00083721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1,640 MB</w:t>
            </w:r>
          </w:p>
          <w:p w14:paraId="4EA797F3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Memory Before Downcast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7D172D" w14:textId="77777777" w:rsidR="00083721" w:rsidRDefault="00000000">
            <w:pPr>
              <w:jc w:val="center"/>
            </w:pPr>
            <w:r>
              <w:rPr>
                <w:b/>
                <w:bCs/>
                <w:color w:val="0E7C7B"/>
                <w:sz w:val="48"/>
                <w:szCs w:val="48"/>
              </w:rPr>
              <w:t>1,520 MB</w:t>
            </w:r>
          </w:p>
          <w:p w14:paraId="6FEEE147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Memory After Downcast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A454905" w14:textId="77777777" w:rsidR="00083721" w:rsidRDefault="00000000">
            <w:pPr>
              <w:jc w:val="center"/>
            </w:pPr>
            <w:r>
              <w:rPr>
                <w:b/>
                <w:bCs/>
                <w:color w:val="1B3A6B"/>
                <w:sz w:val="48"/>
                <w:szCs w:val="48"/>
              </w:rPr>
              <w:t>7.3%</w:t>
            </w:r>
          </w:p>
          <w:p w14:paraId="0F0F11C5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Memory Reduction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0297AF2" w14:textId="77777777" w:rsidR="00083721" w:rsidRDefault="00000000">
            <w:pPr>
              <w:jc w:val="center"/>
            </w:pPr>
            <w:r>
              <w:rPr>
                <w:b/>
                <w:bCs/>
                <w:color w:val="0E7C7B"/>
                <w:sz w:val="48"/>
                <w:szCs w:val="48"/>
              </w:rPr>
              <w:t>67 MB</w:t>
            </w:r>
          </w:p>
          <w:p w14:paraId="625E8196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Parquet File Size</w:t>
            </w:r>
          </w:p>
        </w:tc>
      </w:tr>
    </w:tbl>
    <w:p w14:paraId="75F13A62" w14:textId="77777777" w:rsidR="00083721" w:rsidRDefault="0008372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721" w14:paraId="28D74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0E7C7B"/>
              <w:left w:val="single" w:sz="24" w:space="0" w:color="0E7C7B"/>
              <w:bottom w:val="single" w:sz="4" w:space="0" w:color="0E7C7B"/>
              <w:right w:val="single" w:sz="4" w:space="0" w:color="0E7C7B"/>
            </w:tcBorders>
            <w:shd w:val="clear" w:color="auto" w:fill="D0EFE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259C2A1" w14:textId="77777777" w:rsidR="00083721" w:rsidRDefault="00000000">
            <w:pPr>
              <w:spacing w:before="60" w:after="40"/>
            </w:pPr>
            <w:r>
              <w:rPr>
                <w:b/>
                <w:bCs/>
                <w:color w:val="0E7C7B"/>
              </w:rPr>
              <w:t>Approach</w:t>
            </w:r>
          </w:p>
          <w:p w14:paraId="088C6C3D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Used </w:t>
            </w:r>
            <w:proofErr w:type="spellStart"/>
            <w:r>
              <w:rPr>
                <w:sz w:val="21"/>
                <w:szCs w:val="21"/>
              </w:rPr>
              <w:t>chunksize</w:t>
            </w:r>
            <w:proofErr w:type="spellEnd"/>
            <w:r>
              <w:rPr>
                <w:sz w:val="21"/>
                <w:szCs w:val="21"/>
              </w:rPr>
              <w:t xml:space="preserve">=500,000 in </w:t>
            </w:r>
            <w:proofErr w:type="spellStart"/>
            <w:r>
              <w:rPr>
                <w:sz w:val="21"/>
                <w:szCs w:val="21"/>
              </w:rPr>
              <w:t>pd.read_csv</w:t>
            </w:r>
            <w:proofErr w:type="spellEnd"/>
            <w:r>
              <w:rPr>
                <w:sz w:val="21"/>
                <w:szCs w:val="21"/>
              </w:rPr>
              <w:t>() to safely load large files without RAM overflow.</w:t>
            </w:r>
          </w:p>
          <w:p w14:paraId="0E211A28" w14:textId="77777777" w:rsidR="00083721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Downcasted</w:t>
            </w:r>
            <w:proofErr w:type="spellEnd"/>
            <w:r>
              <w:rPr>
                <w:sz w:val="21"/>
                <w:szCs w:val="21"/>
              </w:rPr>
              <w:t xml:space="preserve"> float64 → float32 and int64 → smallest int type using </w:t>
            </w:r>
            <w:proofErr w:type="spellStart"/>
            <w:r>
              <w:rPr>
                <w:sz w:val="21"/>
                <w:szCs w:val="21"/>
              </w:rPr>
              <w:t>pd.to_numeric</w:t>
            </w:r>
            <w:proofErr w:type="spellEnd"/>
            <w:r>
              <w:rPr>
                <w:sz w:val="21"/>
                <w:szCs w:val="21"/>
              </w:rPr>
              <w:t>().</w:t>
            </w:r>
          </w:p>
          <w:p w14:paraId="26F53AA3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Saved as Parquet for columnar compression — 96% smaller than raw CSV on disk.</w:t>
            </w:r>
          </w:p>
        </w:tc>
      </w:tr>
    </w:tbl>
    <w:p w14:paraId="6672376C" w14:textId="77777777" w:rsidR="00083721" w:rsidRDefault="00083721">
      <w:pPr>
        <w:spacing w:before="80"/>
      </w:pPr>
    </w:p>
    <w:p w14:paraId="46C51CE0" w14:textId="77777777" w:rsidR="00083721" w:rsidRDefault="00000000">
      <w:pPr>
        <w:pStyle w:val="Heading2"/>
        <w:pBdr>
          <w:bottom w:val="single" w:sz="8" w:space="4" w:color="E8A020"/>
        </w:pBdr>
      </w:pPr>
      <w:r>
        <w:t>1b · Multi-Table Join Strategy</w:t>
      </w:r>
    </w:p>
    <w:p w14:paraId="12F193C5" w14:textId="77777777" w:rsidR="00083721" w:rsidRDefault="00000000">
      <w:pPr>
        <w:spacing w:before="80" w:after="80"/>
      </w:pPr>
      <w:r>
        <w:t xml:space="preserve">Left-joined all 8 auxiliary tables to </w:t>
      </w:r>
      <w:proofErr w:type="spellStart"/>
      <w:r>
        <w:t>loans_master</w:t>
      </w:r>
      <w:proofErr w:type="spellEnd"/>
      <w:r>
        <w:t xml:space="preserve"> on </w:t>
      </w:r>
      <w:proofErr w:type="spellStart"/>
      <w:r>
        <w:t>loan_id</w:t>
      </w:r>
      <w:proofErr w:type="spellEnd"/>
      <w:r>
        <w:t>. Zero orphan records found across all tables — confirming perfect referential integrity.</w:t>
      </w:r>
    </w:p>
    <w:p w14:paraId="58BEB09A" w14:textId="77777777" w:rsidR="00083721" w:rsidRDefault="0008372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3721" w14:paraId="0E1351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9DB17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1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6BE5A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Orphan Records</w:t>
            </w:r>
          </w:p>
        </w:tc>
        <w:tc>
          <w:tcPr>
            <w:tcW w:w="31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130A0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Cols After Join</w:t>
            </w:r>
          </w:p>
        </w:tc>
      </w:tr>
      <w:tr w:rsidR="00083721" w14:paraId="15FC14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F584" w14:textId="77777777" w:rsidR="00083721" w:rsidRDefault="00000000">
            <w:proofErr w:type="spellStart"/>
            <w:r>
              <w:rPr>
                <w:sz w:val="20"/>
                <w:szCs w:val="20"/>
              </w:rPr>
              <w:t>payment_history</w:t>
            </w:r>
            <w:proofErr w:type="spell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7B74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FB51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</w:tr>
      <w:tr w:rsidR="00083721" w14:paraId="6B9AE3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871E" w14:textId="77777777" w:rsidR="00083721" w:rsidRDefault="00000000">
            <w:proofErr w:type="spellStart"/>
            <w:r>
              <w:rPr>
                <w:sz w:val="20"/>
                <w:szCs w:val="20"/>
              </w:rPr>
              <w:t>customer_bureau</w:t>
            </w:r>
            <w:proofErr w:type="spell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36B4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890F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73</w:t>
            </w:r>
          </w:p>
        </w:tc>
      </w:tr>
      <w:tr w:rsidR="00083721" w14:paraId="7BC052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04BA" w14:textId="77777777" w:rsidR="00083721" w:rsidRDefault="00000000">
            <w:proofErr w:type="spellStart"/>
            <w:r>
              <w:rPr>
                <w:sz w:val="20"/>
                <w:szCs w:val="20"/>
              </w:rPr>
              <w:t>loan_performance</w:t>
            </w:r>
            <w:proofErr w:type="spell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26D1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F233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84</w:t>
            </w:r>
          </w:p>
        </w:tc>
      </w:tr>
      <w:tr w:rsidR="00083721" w14:paraId="3576B9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94CF" w14:textId="77777777" w:rsidR="00083721" w:rsidRDefault="00000000">
            <w:proofErr w:type="spellStart"/>
            <w:r>
              <w:rPr>
                <w:sz w:val="20"/>
                <w:szCs w:val="20"/>
              </w:rPr>
              <w:t>branch_region_economy</w:t>
            </w:r>
            <w:proofErr w:type="spell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97F4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1B72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102</w:t>
            </w:r>
          </w:p>
        </w:tc>
      </w:tr>
      <w:tr w:rsidR="00083721" w14:paraId="0D00FD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DCCA" w14:textId="77777777" w:rsidR="00083721" w:rsidRDefault="00000000">
            <w:proofErr w:type="spellStart"/>
            <w:r>
              <w:rPr>
                <w:sz w:val="20"/>
                <w:szCs w:val="20"/>
              </w:rPr>
              <w:t>collateral_assets</w:t>
            </w:r>
            <w:proofErr w:type="spell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ED40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8F1C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121</w:t>
            </w:r>
          </w:p>
        </w:tc>
      </w:tr>
      <w:tr w:rsidR="00083721" w14:paraId="3CCF12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AA9B" w14:textId="77777777" w:rsidR="00083721" w:rsidRDefault="00000000">
            <w:proofErr w:type="spellStart"/>
            <w:r>
              <w:rPr>
                <w:sz w:val="20"/>
                <w:szCs w:val="20"/>
              </w:rPr>
              <w:t>credit_card_behavior</w:t>
            </w:r>
            <w:proofErr w:type="spell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E3A3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AA45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137</w:t>
            </w:r>
          </w:p>
        </w:tc>
      </w:tr>
      <w:tr w:rsidR="00083721" w14:paraId="284B30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E8BA" w14:textId="77777777" w:rsidR="00083721" w:rsidRDefault="00000000">
            <w:proofErr w:type="spellStart"/>
            <w:r>
              <w:rPr>
                <w:sz w:val="20"/>
                <w:szCs w:val="20"/>
              </w:rPr>
              <w:t>loan_enquiry_bureau</w:t>
            </w:r>
            <w:proofErr w:type="spell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2C59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00B6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160</w:t>
            </w:r>
          </w:p>
        </w:tc>
      </w:tr>
      <w:tr w:rsidR="00083721" w14:paraId="76C094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CED6" w14:textId="77777777" w:rsidR="00083721" w:rsidRDefault="00000000">
            <w:proofErr w:type="spellStart"/>
            <w:r>
              <w:rPr>
                <w:sz w:val="20"/>
                <w:szCs w:val="20"/>
              </w:rPr>
              <w:t>monthly_emi_track</w:t>
            </w:r>
            <w:proofErr w:type="spell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C2DB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209B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182</w:t>
            </w:r>
          </w:p>
        </w:tc>
      </w:tr>
    </w:tbl>
    <w:p w14:paraId="54FABEF5" w14:textId="77777777" w:rsidR="00083721" w:rsidRDefault="00083721">
      <w:pPr>
        <w:spacing w:before="80"/>
      </w:pPr>
    </w:p>
    <w:p w14:paraId="5F810C4D" w14:textId="77777777" w:rsidR="0062136C" w:rsidRDefault="0062136C">
      <w:pPr>
        <w:pStyle w:val="Heading2"/>
        <w:pBdr>
          <w:bottom w:val="single" w:sz="8" w:space="4" w:color="E8A020"/>
        </w:pBdr>
      </w:pPr>
    </w:p>
    <w:p w14:paraId="4966AF09" w14:textId="77777777" w:rsidR="0062136C" w:rsidRDefault="0062136C">
      <w:pPr>
        <w:pStyle w:val="Heading2"/>
        <w:pBdr>
          <w:bottom w:val="single" w:sz="8" w:space="4" w:color="E8A020"/>
        </w:pBdr>
      </w:pPr>
    </w:p>
    <w:p w14:paraId="0AE90581" w14:textId="77777777" w:rsidR="0062136C" w:rsidRDefault="0062136C">
      <w:pPr>
        <w:pStyle w:val="Heading2"/>
        <w:pBdr>
          <w:bottom w:val="single" w:sz="8" w:space="4" w:color="E8A020"/>
        </w:pBdr>
      </w:pPr>
    </w:p>
    <w:p w14:paraId="327CB09F" w14:textId="0355BAB9" w:rsidR="00083721" w:rsidRDefault="00000000">
      <w:pPr>
        <w:pStyle w:val="Heading2"/>
        <w:pBdr>
          <w:bottom w:val="single" w:sz="8" w:space="4" w:color="E8A020"/>
        </w:pBdr>
      </w:pPr>
      <w:r>
        <w:t>1c · Data Quality Issues Resolved</w:t>
      </w:r>
    </w:p>
    <w:p w14:paraId="749081A6" w14:textId="77777777" w:rsidR="00083721" w:rsidRDefault="00000000">
      <w:pPr>
        <w:spacing w:before="80" w:after="80"/>
      </w:pPr>
      <w:r>
        <w:t>Eight categories of dirty data were identified, flagged, and remediated:</w:t>
      </w:r>
    </w:p>
    <w:p w14:paraId="66CABEDB" w14:textId="77777777" w:rsidR="00083721" w:rsidRDefault="0008372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3721" w14:paraId="58666A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8B3A6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0A3D8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A8CAE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3C8AD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 Applied</w:t>
            </w:r>
          </w:p>
        </w:tc>
      </w:tr>
      <w:tr w:rsidR="00083721" w14:paraId="3E9BE3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EFA0" w14:textId="77777777" w:rsidR="0008372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BFD7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loan_amnt_inr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788B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Negative amounts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3362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abs() — flip sign</w:t>
            </w:r>
          </w:p>
        </w:tc>
      </w:tr>
      <w:tr w:rsidR="00083721" w14:paraId="1D1E49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9E0E" w14:textId="77777777" w:rsidR="0008372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87FC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int_rate_pct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7CA1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Rate &gt; 100%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FB29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Divide by 100</w:t>
            </w:r>
          </w:p>
        </w:tc>
      </w:tr>
      <w:tr w:rsidR="00083721" w14:paraId="7817E6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E732" w14:textId="77777777" w:rsidR="0008372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2CE7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cibil_score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5530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Outside 300–900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DFEA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Clip to valid range</w:t>
            </w:r>
          </w:p>
        </w:tc>
      </w:tr>
      <w:tr w:rsidR="00083721" w14:paraId="4B25B1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3BA9" w14:textId="77777777" w:rsidR="0008372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9F87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annual_inc_inr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F5C7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Negative income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B752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Median imputation</w:t>
            </w:r>
          </w:p>
        </w:tc>
      </w:tr>
      <w:tr w:rsidR="00083721" w14:paraId="406ACE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D7B4" w14:textId="77777777" w:rsidR="0008372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C8D7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dti_pct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BFA4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DTI &gt; 100%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CE65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Cap at 99th percentile</w:t>
            </w:r>
          </w:p>
        </w:tc>
      </w:tr>
      <w:tr w:rsidR="00083721" w14:paraId="1B550E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04D6" w14:textId="77777777" w:rsidR="0008372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7038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emp_length_years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CC18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Negative tenure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6D96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Set to 0</w:t>
            </w:r>
          </w:p>
        </w:tc>
      </w:tr>
      <w:tr w:rsidR="00083721" w14:paraId="44438E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0E69" w14:textId="77777777" w:rsidR="00083721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A2EC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revol_util_pct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E3DE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Utilisation &gt; 100%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94F6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Clip to 100</w:t>
            </w:r>
          </w:p>
        </w:tc>
      </w:tr>
      <w:tr w:rsidR="00083721" w14:paraId="69143A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4FC8" w14:textId="77777777" w:rsidR="00083721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9D9F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loan_id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C13D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Duplicate loan IDs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3154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Keep first, drop rest</w:t>
            </w:r>
          </w:p>
        </w:tc>
      </w:tr>
    </w:tbl>
    <w:p w14:paraId="4807034B" w14:textId="77777777" w:rsidR="00083721" w:rsidRDefault="00083721">
      <w:pPr>
        <w:spacing w:before="80"/>
      </w:pPr>
    </w:p>
    <w:p w14:paraId="50161F06" w14:textId="77777777" w:rsidR="00083721" w:rsidRDefault="00000000">
      <w:pPr>
        <w:pStyle w:val="Heading2"/>
        <w:pBdr>
          <w:bottom w:val="single" w:sz="8" w:space="4" w:color="E8A020"/>
        </w:pBdr>
      </w:pPr>
      <w:r>
        <w:t>1d · Missing Value Imputation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3721" w14:paraId="5C663F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10DA8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5D620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Missing Before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45947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1AF7E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083721" w14:paraId="133A31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8959" w14:textId="77777777" w:rsidR="00083721" w:rsidRDefault="00000000">
            <w:proofErr w:type="spellStart"/>
            <w:r>
              <w:rPr>
                <w:sz w:val="20"/>
                <w:szCs w:val="20"/>
              </w:rPr>
              <w:t>mths_since_last_delinq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F9AA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1,098,640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E2E6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MNAR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59DC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Sentinel 999 (no delinquency)</w:t>
            </w:r>
          </w:p>
        </w:tc>
      </w:tr>
      <w:tr w:rsidR="00083721" w14:paraId="3C1EF0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A5C3" w14:textId="77777777" w:rsidR="00083721" w:rsidRDefault="00000000">
            <w:proofErr w:type="spellStart"/>
            <w:r>
              <w:rPr>
                <w:sz w:val="20"/>
                <w:szCs w:val="20"/>
              </w:rPr>
              <w:t>mort_acc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ED21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260,330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C2D0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MAR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6566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Grouped median by </w:t>
            </w:r>
            <w:proofErr w:type="spellStart"/>
            <w:r>
              <w:rPr>
                <w:sz w:val="20"/>
                <w:szCs w:val="20"/>
              </w:rPr>
              <w:t>home_ownership</w:t>
            </w:r>
            <w:proofErr w:type="spellEnd"/>
          </w:p>
        </w:tc>
      </w:tr>
      <w:tr w:rsidR="00083721" w14:paraId="15C698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17C3" w14:textId="77777777" w:rsidR="00083721" w:rsidRDefault="00000000">
            <w:proofErr w:type="spellStart"/>
            <w:r>
              <w:rPr>
                <w:sz w:val="20"/>
                <w:szCs w:val="20"/>
              </w:rPr>
              <w:t>emp_length_years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5A20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180,539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3FA2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MAR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2B08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Grouped median by </w:t>
            </w:r>
            <w:proofErr w:type="spellStart"/>
            <w:r>
              <w:rPr>
                <w:sz w:val="20"/>
                <w:szCs w:val="20"/>
              </w:rPr>
              <w:t>emp_title</w:t>
            </w:r>
            <w:proofErr w:type="spellEnd"/>
          </w:p>
        </w:tc>
      </w:tr>
      <w:tr w:rsidR="00083721" w14:paraId="400B40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70E7" w14:textId="77777777" w:rsidR="00083721" w:rsidRDefault="00000000">
            <w:proofErr w:type="spellStart"/>
            <w:r>
              <w:rPr>
                <w:sz w:val="20"/>
                <w:szCs w:val="20"/>
              </w:rPr>
              <w:t>il_util_pct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589D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200,167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3AE7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MCAR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8EC8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Global median imputation</w:t>
            </w:r>
          </w:p>
        </w:tc>
      </w:tr>
    </w:tbl>
    <w:p w14:paraId="0AB5A6E0" w14:textId="77777777" w:rsidR="00083721" w:rsidRDefault="00083721">
      <w:pPr>
        <w:spacing w:before="80"/>
      </w:pPr>
    </w:p>
    <w:p w14:paraId="75CF90F9" w14:textId="77777777" w:rsidR="00083721" w:rsidRDefault="00000000">
      <w:pPr>
        <w:pStyle w:val="Heading2"/>
        <w:pBdr>
          <w:bottom w:val="single" w:sz="8" w:space="4" w:color="E8A020"/>
        </w:pBdr>
      </w:pPr>
      <w:r>
        <w:t xml:space="preserve">1e · </w:t>
      </w:r>
      <w:proofErr w:type="spellStart"/>
      <w:r>
        <w:t>Winsorisation</w:t>
      </w:r>
      <w:proofErr w:type="spellEnd"/>
      <w:r>
        <w:t xml:space="preserve"> of Skewed Columns</w:t>
      </w:r>
    </w:p>
    <w:p w14:paraId="36F9AA1A" w14:textId="77777777" w:rsidR="00083721" w:rsidRDefault="00000000">
      <w:pPr>
        <w:spacing w:before="80" w:after="80"/>
      </w:pPr>
      <w:r>
        <w:t>Top 6 most skewed numeric columns were clipped at [1st, 99th] percentile to reduce outlier influence on downstream modelling.</w:t>
      </w:r>
    </w:p>
    <w:p w14:paraId="22FF74D9" w14:textId="77777777" w:rsidR="00083721" w:rsidRDefault="00083721">
      <w:pPr>
        <w:spacing w:before="80"/>
      </w:pPr>
    </w:p>
    <w:p w14:paraId="3D3274A9" w14:textId="77777777" w:rsidR="00083721" w:rsidRDefault="00000000">
      <w:r>
        <w:br w:type="page"/>
      </w:r>
    </w:p>
    <w:p w14:paraId="53B24A57" w14:textId="77777777" w:rsidR="00083721" w:rsidRDefault="00000000">
      <w:pPr>
        <w:pStyle w:val="Heading1"/>
      </w:pPr>
      <w:r>
        <w:t>Q2 — Exploratory Data Analysis</w:t>
      </w:r>
    </w:p>
    <w:p w14:paraId="79DAC85D" w14:textId="77777777" w:rsidR="00083721" w:rsidRDefault="00083721">
      <w:pPr>
        <w:spacing w:before="80"/>
      </w:pPr>
    </w:p>
    <w:p w14:paraId="5945930A" w14:textId="77777777" w:rsidR="00083721" w:rsidRDefault="00000000">
      <w:pPr>
        <w:pStyle w:val="Heading2"/>
        <w:pBdr>
          <w:bottom w:val="single" w:sz="8" w:space="4" w:color="E8A020"/>
        </w:pBdr>
      </w:pPr>
      <w:r>
        <w:t>2a · Class Imbalance — Loan Default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6"/>
        <w:gridCol w:w="2286"/>
        <w:gridCol w:w="2456"/>
        <w:gridCol w:w="2312"/>
      </w:tblGrid>
      <w:tr w:rsidR="00083721" w14:paraId="4BA8F1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D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26DF31" w14:textId="77777777" w:rsidR="00083721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3.88%</w:t>
            </w:r>
          </w:p>
          <w:p w14:paraId="374D3E9B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Overall Default Rate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67980D" w14:textId="77777777" w:rsidR="00083721" w:rsidRDefault="00000000">
            <w:pPr>
              <w:jc w:val="center"/>
            </w:pPr>
            <w:r>
              <w:rPr>
                <w:b/>
                <w:bCs/>
                <w:color w:val="1B3A6B"/>
                <w:sz w:val="48"/>
                <w:szCs w:val="48"/>
              </w:rPr>
              <w:t>25:1</w:t>
            </w:r>
          </w:p>
          <w:p w14:paraId="0640F91A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Imbalance Ratio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5A10DC6" w14:textId="77777777" w:rsidR="00083721" w:rsidRDefault="00000000">
            <w:pPr>
              <w:jc w:val="center"/>
            </w:pPr>
            <w:r>
              <w:rPr>
                <w:b/>
                <w:bCs/>
                <w:color w:val="0E7C7B"/>
                <w:sz w:val="48"/>
                <w:szCs w:val="48"/>
              </w:rPr>
              <w:t>1,922,444</w:t>
            </w:r>
          </w:p>
          <w:p w14:paraId="0E9A28AB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Performing Loans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D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16E364" w14:textId="77777777" w:rsidR="00083721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77,556</w:t>
            </w:r>
          </w:p>
          <w:p w14:paraId="481E40CE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Defaulted Loans</w:t>
            </w:r>
          </w:p>
        </w:tc>
      </w:tr>
    </w:tbl>
    <w:p w14:paraId="2B4AA2AD" w14:textId="77777777" w:rsidR="00083721" w:rsidRDefault="0008372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721" w14:paraId="35A252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E8A020"/>
              <w:left w:val="single" w:sz="24" w:space="0" w:color="E8A020"/>
              <w:bottom w:val="single" w:sz="4" w:space="0" w:color="E8A020"/>
              <w:right w:val="single" w:sz="4" w:space="0" w:color="E8A020"/>
            </w:tcBorders>
            <w:shd w:val="clear" w:color="auto" w:fill="FFF3D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94FA3FB" w14:textId="77777777" w:rsidR="00083721" w:rsidRDefault="00000000">
            <w:pPr>
              <w:spacing w:before="60" w:after="40"/>
            </w:pPr>
            <w:r>
              <w:rPr>
                <w:b/>
                <w:bCs/>
                <w:color w:val="E8A020"/>
              </w:rPr>
              <w:t>Key Insight — Class Imbalance Risk</w:t>
            </w:r>
          </w:p>
          <w:p w14:paraId="2F52CBEC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A 25:1 majority-to-minority ratio causes ML models to be biased toward performing loans.</w:t>
            </w:r>
          </w:p>
          <w:p w14:paraId="1665DA41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This yields deceptively high accuracy but critically poor recall on defaults.</w:t>
            </w:r>
          </w:p>
          <w:p w14:paraId="5C72A7F5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Mitigation: SMOTE oversampling or </w:t>
            </w:r>
            <w:proofErr w:type="spellStart"/>
            <w:r>
              <w:rPr>
                <w:sz w:val="21"/>
                <w:szCs w:val="21"/>
              </w:rPr>
              <w:t>class_weight</w:t>
            </w:r>
            <w:proofErr w:type="spellEnd"/>
            <w:r>
              <w:rPr>
                <w:sz w:val="21"/>
                <w:szCs w:val="21"/>
              </w:rPr>
              <w:t xml:space="preserve">='balanced' in </w:t>
            </w:r>
            <w:proofErr w:type="spellStart"/>
            <w:r>
              <w:rPr>
                <w:sz w:val="21"/>
                <w:szCs w:val="21"/>
              </w:rPr>
              <w:t>sklearn</w:t>
            </w:r>
            <w:proofErr w:type="spellEnd"/>
            <w:r>
              <w:rPr>
                <w:sz w:val="21"/>
                <w:szCs w:val="21"/>
              </w:rPr>
              <w:t xml:space="preserve"> classifiers.</w:t>
            </w:r>
          </w:p>
        </w:tc>
      </w:tr>
    </w:tbl>
    <w:p w14:paraId="2F4877D4" w14:textId="77777777" w:rsidR="00083721" w:rsidRDefault="00083721">
      <w:pPr>
        <w:spacing w:before="80"/>
      </w:pPr>
    </w:p>
    <w:p w14:paraId="0A29C03C" w14:textId="77777777" w:rsidR="00083721" w:rsidRDefault="00000000">
      <w:pPr>
        <w:pStyle w:val="Heading2"/>
        <w:pBdr>
          <w:bottom w:val="single" w:sz="8" w:space="4" w:color="E8A020"/>
        </w:pBdr>
      </w:pPr>
      <w:r>
        <w:t>2b · CIBIL Score — KDE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3721" w14:paraId="659A80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06475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AD238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 CIBIL Score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F6F9C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Cohen's d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96F2B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083721" w14:paraId="035DB5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DA02" w14:textId="77777777" w:rsidR="00083721" w:rsidRDefault="00000000">
            <w:r>
              <w:rPr>
                <w:sz w:val="20"/>
                <w:szCs w:val="20"/>
              </w:rPr>
              <w:t>Performing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7509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681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D348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320C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Baseline</w:t>
            </w:r>
          </w:p>
        </w:tc>
      </w:tr>
      <w:tr w:rsidR="00083721" w14:paraId="16C397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F480" w14:textId="77777777" w:rsidR="00083721" w:rsidRDefault="00000000">
            <w:r>
              <w:rPr>
                <w:sz w:val="20"/>
                <w:szCs w:val="20"/>
              </w:rPr>
              <w:t>Defaulted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970F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660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FC02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0.24 (Small)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9F3C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Meaningful overlap; weak separator alone</w:t>
            </w:r>
          </w:p>
        </w:tc>
      </w:tr>
    </w:tbl>
    <w:p w14:paraId="68A015EE" w14:textId="77777777" w:rsidR="00083721" w:rsidRDefault="00083721">
      <w:pPr>
        <w:spacing w:before="80"/>
      </w:pPr>
    </w:p>
    <w:p w14:paraId="60762C1E" w14:textId="77777777" w:rsidR="00083721" w:rsidRDefault="00000000">
      <w:pPr>
        <w:spacing w:before="80" w:after="80"/>
      </w:pPr>
      <w:r>
        <w:t>Despite a 21-point mean gap, the heavy KDE overlap means CIBIL alone is insufficient to separate defaulters from performing borrowers. Multi-feature models are essential.</w:t>
      </w:r>
    </w:p>
    <w:p w14:paraId="308760E1" w14:textId="77777777" w:rsidR="00083721" w:rsidRDefault="00083721">
      <w:pPr>
        <w:spacing w:before="80"/>
      </w:pPr>
    </w:p>
    <w:p w14:paraId="549C5361" w14:textId="77777777" w:rsidR="00083721" w:rsidRDefault="00000000">
      <w:pPr>
        <w:pStyle w:val="Heading2"/>
        <w:pBdr>
          <w:bottom w:val="single" w:sz="8" w:space="4" w:color="E8A020"/>
        </w:pBdr>
      </w:pPr>
      <w:r>
        <w:t>2c · Distribution Skewness — 12 Key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721" w14:paraId="130C8A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0E7C7B"/>
              <w:left w:val="single" w:sz="24" w:space="0" w:color="0E7C7B"/>
              <w:bottom w:val="single" w:sz="4" w:space="0" w:color="0E7C7B"/>
              <w:right w:val="single" w:sz="4" w:space="0" w:color="0E7C7B"/>
            </w:tcBorders>
            <w:shd w:val="clear" w:color="auto" w:fill="D0EFE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C37A08F" w14:textId="77777777" w:rsidR="00083721" w:rsidRDefault="00000000">
            <w:pPr>
              <w:spacing w:before="60" w:after="40"/>
            </w:pPr>
            <w:r>
              <w:rPr>
                <w:b/>
                <w:bCs/>
                <w:color w:val="0E7C7B"/>
              </w:rPr>
              <w:t>Features Requiring Log Transformation (Skew &gt; 2.0)</w:t>
            </w:r>
          </w:p>
          <w:p w14:paraId="4D174C24" w14:textId="77777777" w:rsidR="00083721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annual_inc_inr</w:t>
            </w:r>
            <w:proofErr w:type="spellEnd"/>
            <w:r>
              <w:rPr>
                <w:sz w:val="21"/>
                <w:szCs w:val="21"/>
              </w:rPr>
              <w:t xml:space="preserve">  →  Skew 4.68 before log1p  →  0.33 after  ✓</w:t>
            </w:r>
          </w:p>
          <w:p w14:paraId="11D0D1C7" w14:textId="77777777" w:rsidR="00083721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loan_amnt_inr</w:t>
            </w:r>
            <w:proofErr w:type="spellEnd"/>
            <w:r>
              <w:rPr>
                <w:sz w:val="21"/>
                <w:szCs w:val="21"/>
              </w:rPr>
              <w:t xml:space="preserve">   →  Skew 3.65 before log1p  →  0.58 after  ✓</w:t>
            </w:r>
          </w:p>
        </w:tc>
      </w:tr>
    </w:tbl>
    <w:p w14:paraId="633677B9" w14:textId="77777777" w:rsidR="00083721" w:rsidRDefault="00083721">
      <w:pPr>
        <w:spacing w:before="80"/>
      </w:pPr>
    </w:p>
    <w:p w14:paraId="3B9BE174" w14:textId="77777777" w:rsidR="00083721" w:rsidRDefault="00000000">
      <w:pPr>
        <w:pStyle w:val="Heading2"/>
        <w:pBdr>
          <w:bottom w:val="single" w:sz="8" w:space="4" w:color="E8A020"/>
        </w:pBdr>
      </w:pPr>
      <w:r>
        <w:t>2d · Multicollinearity — Pearson Heatmap</w:t>
      </w:r>
    </w:p>
    <w:p w14:paraId="6624F289" w14:textId="77777777" w:rsidR="00083721" w:rsidRDefault="00000000">
      <w:pPr>
        <w:spacing w:before="80" w:after="80"/>
      </w:pPr>
      <w:r>
        <w:t>Only one strongly correlated pair was identified:</w:t>
      </w:r>
    </w:p>
    <w:p w14:paraId="327951FB" w14:textId="77777777" w:rsidR="00083721" w:rsidRDefault="0008372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3721" w14:paraId="11B68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AC659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 A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83F11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 B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83708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Pearson r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40F2A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083721" w14:paraId="35F449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9804" w14:textId="77777777" w:rsidR="00083721" w:rsidRDefault="00000000">
            <w:proofErr w:type="spellStart"/>
            <w:r>
              <w:rPr>
                <w:sz w:val="20"/>
                <w:szCs w:val="20"/>
              </w:rPr>
              <w:t>open_acc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9E68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total_acc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C429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0.758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4490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Remove one to prevent VIF inflation</w:t>
            </w:r>
          </w:p>
        </w:tc>
      </w:tr>
    </w:tbl>
    <w:p w14:paraId="77A8A075" w14:textId="77777777" w:rsidR="00083721" w:rsidRDefault="00083721">
      <w:pPr>
        <w:spacing w:before="80"/>
      </w:pPr>
    </w:p>
    <w:p w14:paraId="1B20A988" w14:textId="77777777" w:rsidR="00083721" w:rsidRDefault="00000000">
      <w:pPr>
        <w:pStyle w:val="Heading2"/>
        <w:pBdr>
          <w:bottom w:val="single" w:sz="8" w:space="4" w:color="E8A020"/>
        </w:pBdr>
      </w:pPr>
      <w:r>
        <w:t>2f · Default Rate by Loan Grade (A→G)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3721" w14:paraId="2280BE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49827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Grade</w:t>
            </w:r>
          </w:p>
        </w:tc>
        <w:tc>
          <w:tcPr>
            <w:tcW w:w="31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DF086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Default Rate</w:t>
            </w:r>
          </w:p>
        </w:tc>
        <w:tc>
          <w:tcPr>
            <w:tcW w:w="31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13525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Monotone?</w:t>
            </w:r>
          </w:p>
        </w:tc>
      </w:tr>
      <w:tr w:rsidR="00083721" w14:paraId="3FF7CF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9F48" w14:textId="77777777" w:rsidR="00083721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5970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2.2%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CDB8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83721" w14:paraId="03AB6B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C1E2" w14:textId="77777777" w:rsidR="00083721" w:rsidRDefault="00000000">
            <w:r>
              <w:rPr>
                <w:sz w:val="20"/>
                <w:szCs w:val="20"/>
              </w:rPr>
              <w:t>B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B819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2.7%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4504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↑</w:t>
            </w:r>
          </w:p>
        </w:tc>
      </w:tr>
      <w:tr w:rsidR="00083721" w14:paraId="5016A8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253C" w14:textId="77777777" w:rsidR="00083721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55B4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3.4%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A458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↑</w:t>
            </w:r>
          </w:p>
        </w:tc>
      </w:tr>
      <w:tr w:rsidR="00083721" w14:paraId="5981BB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ED61" w14:textId="77777777" w:rsidR="00083721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6DC4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4.2%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D5A4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↑</w:t>
            </w:r>
          </w:p>
        </w:tc>
      </w:tr>
      <w:tr w:rsidR="00083721" w14:paraId="6B4608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7143" w14:textId="77777777" w:rsidR="00083721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F78D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5.3%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9863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↑</w:t>
            </w:r>
          </w:p>
        </w:tc>
      </w:tr>
      <w:tr w:rsidR="00083721" w14:paraId="51850C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82BB" w14:textId="77777777" w:rsidR="00083721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39B1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6.9%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1B95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↑</w:t>
            </w:r>
          </w:p>
        </w:tc>
      </w:tr>
      <w:tr w:rsidR="00083721" w14:paraId="740431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4CBC" w14:textId="77777777" w:rsidR="00083721" w:rsidRDefault="00000000">
            <w:r>
              <w:rPr>
                <w:sz w:val="20"/>
                <w:szCs w:val="20"/>
              </w:rPr>
              <w:t>G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B6BE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8.9%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66F9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↑ (Largest jump: +2.05 pp)</w:t>
            </w:r>
          </w:p>
        </w:tc>
      </w:tr>
    </w:tbl>
    <w:p w14:paraId="5FD9B9D3" w14:textId="77777777" w:rsidR="00083721" w:rsidRDefault="00083721">
      <w:pPr>
        <w:spacing w:before="80"/>
      </w:pPr>
    </w:p>
    <w:p w14:paraId="3EBABD3A" w14:textId="77777777" w:rsidR="00083721" w:rsidRDefault="00000000">
      <w:pPr>
        <w:pStyle w:val="Heading2"/>
        <w:pBdr>
          <w:bottom w:val="single" w:sz="8" w:space="4" w:color="E8A020"/>
        </w:pBdr>
      </w:pPr>
      <w:r>
        <w:t>2g · Default Rate by Loan Purpose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3721" w14:paraId="213A5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A314A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Category</w:t>
            </w:r>
          </w:p>
        </w:tc>
        <w:tc>
          <w:tcPr>
            <w:tcW w:w="31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1A7D8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Loan Purposes</w:t>
            </w:r>
          </w:p>
        </w:tc>
        <w:tc>
          <w:tcPr>
            <w:tcW w:w="31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0D9A5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Default Rate</w:t>
            </w:r>
          </w:p>
        </w:tc>
      </w:tr>
      <w:tr w:rsidR="00083721" w14:paraId="3147AE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FD02" w14:textId="77777777" w:rsidR="00083721" w:rsidRDefault="00000000">
            <w:r>
              <w:rPr>
                <w:sz w:val="20"/>
                <w:szCs w:val="20"/>
              </w:rPr>
              <w:t>Highest Risk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10FC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small_business</w:t>
            </w:r>
            <w:proofErr w:type="spellEnd"/>
            <w:r>
              <w:rPr>
                <w:sz w:val="20"/>
                <w:szCs w:val="20"/>
              </w:rPr>
              <w:t xml:space="preserve">, car, </w:t>
            </w:r>
            <w:proofErr w:type="spellStart"/>
            <w:r>
              <w:rPr>
                <w:sz w:val="20"/>
                <w:szCs w:val="20"/>
              </w:rPr>
              <w:t>major_purchase</w:t>
            </w:r>
            <w:proofErr w:type="spell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9CE5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~3.9–4.0%</w:t>
            </w:r>
          </w:p>
        </w:tc>
      </w:tr>
      <w:tr w:rsidR="00083721" w14:paraId="7A7A77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A528" w14:textId="77777777" w:rsidR="00083721" w:rsidRDefault="00000000">
            <w:r>
              <w:rPr>
                <w:sz w:val="20"/>
                <w:szCs w:val="20"/>
              </w:rPr>
              <w:t>Lowest Risk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C0FA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education, moving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21AC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~3.6%</w:t>
            </w:r>
          </w:p>
        </w:tc>
      </w:tr>
      <w:tr w:rsidR="00083721" w14:paraId="1034D1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4BBF" w14:textId="77777777" w:rsidR="00083721" w:rsidRDefault="00000000">
            <w:r>
              <w:rPr>
                <w:sz w:val="20"/>
                <w:szCs w:val="20"/>
              </w:rPr>
              <w:t>Ratio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B4EE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Highest / Lowest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E06F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1.1×</w:t>
            </w:r>
          </w:p>
        </w:tc>
      </w:tr>
    </w:tbl>
    <w:p w14:paraId="554B5BCF" w14:textId="77777777" w:rsidR="00083721" w:rsidRDefault="00083721">
      <w:pPr>
        <w:spacing w:before="80"/>
      </w:pPr>
    </w:p>
    <w:p w14:paraId="470E07D0" w14:textId="77777777" w:rsidR="00083721" w:rsidRDefault="00000000">
      <w:pPr>
        <w:pStyle w:val="Heading2"/>
        <w:pBdr>
          <w:bottom w:val="single" w:sz="8" w:space="4" w:color="E8A020"/>
        </w:pBdr>
      </w:pPr>
      <w:r>
        <w:t>2i · COVID-19 Impact on Default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3721" w14:paraId="6FD64E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04E9AD2" w14:textId="77777777" w:rsidR="00083721" w:rsidRDefault="00000000">
            <w:pPr>
              <w:jc w:val="center"/>
            </w:pPr>
            <w:r>
              <w:rPr>
                <w:b/>
                <w:bCs/>
                <w:color w:val="0E7C7B"/>
                <w:sz w:val="48"/>
                <w:szCs w:val="48"/>
              </w:rPr>
              <w:t>4.13%</w:t>
            </w:r>
          </w:p>
          <w:p w14:paraId="62961F1D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Default Rate 2019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D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434778D" w14:textId="77777777" w:rsidR="00083721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4.46%</w:t>
            </w:r>
          </w:p>
          <w:p w14:paraId="5BDB202E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Default Rate 2020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D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06E7B40" w14:textId="77777777" w:rsidR="00083721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+8.1%</w:t>
            </w:r>
          </w:p>
          <w:p w14:paraId="297B075D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Relative Increase (COVID)</w:t>
            </w:r>
          </w:p>
        </w:tc>
      </w:tr>
    </w:tbl>
    <w:p w14:paraId="0B964585" w14:textId="77777777" w:rsidR="00083721" w:rsidRDefault="00083721">
      <w:pPr>
        <w:spacing w:before="80"/>
      </w:pPr>
    </w:p>
    <w:p w14:paraId="1EF5AD66" w14:textId="77777777" w:rsidR="00083721" w:rsidRDefault="00000000">
      <w:pPr>
        <w:pStyle w:val="Heading2"/>
        <w:pBdr>
          <w:bottom w:val="single" w:sz="8" w:space="4" w:color="E8A020"/>
        </w:pBdr>
      </w:pPr>
      <w:r>
        <w:t>2j · RBI Repo Rate vs Default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721" w14:paraId="5CB762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B3A6B"/>
              <w:left w:val="single" w:sz="24" w:space="0" w:color="1B3A6B"/>
              <w:bottom w:val="single" w:sz="4" w:space="0" w:color="1B3A6B"/>
              <w:right w:val="single" w:sz="4" w:space="0" w:color="1B3A6B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209F0BB" w14:textId="77777777" w:rsidR="00083721" w:rsidRDefault="00000000">
            <w:pPr>
              <w:spacing w:before="60" w:after="40"/>
            </w:pPr>
            <w:r>
              <w:rPr>
                <w:b/>
                <w:bCs/>
                <w:color w:val="1B3A6B"/>
              </w:rPr>
              <w:t>Inverse Relationship</w:t>
            </w:r>
          </w:p>
          <w:p w14:paraId="62650522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Pearson Correlation: −0.75 (strong negative)</w:t>
            </w:r>
          </w:p>
          <w:p w14:paraId="5882C2F7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Counter-intuitive finding: higher repo rates correlate with lower defaults in this dataset.</w:t>
            </w:r>
          </w:p>
          <w:p w14:paraId="2B7E60DD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Likely explanation: higher rates reflect tighter credit environments with stricter screening.</w:t>
            </w:r>
          </w:p>
          <w:p w14:paraId="2A56BDAD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Lag effects may reverse this relationship — warranting time-series analysis.</w:t>
            </w:r>
          </w:p>
        </w:tc>
      </w:tr>
    </w:tbl>
    <w:p w14:paraId="025BDA99" w14:textId="77777777" w:rsidR="00083721" w:rsidRDefault="00083721">
      <w:pPr>
        <w:spacing w:before="80"/>
      </w:pPr>
    </w:p>
    <w:p w14:paraId="18DDDCA7" w14:textId="77777777" w:rsidR="00083721" w:rsidRDefault="00000000">
      <w:pPr>
        <w:pStyle w:val="Heading2"/>
        <w:pBdr>
          <w:bottom w:val="single" w:sz="8" w:space="4" w:color="E8A020"/>
        </w:pBdr>
      </w:pPr>
      <w:r>
        <w:t>2k · LGD Distribution (Defaulted Loans Only)</w:t>
      </w:r>
    </w:p>
    <w:p w14:paraId="1266A793" w14:textId="77777777" w:rsidR="00083721" w:rsidRDefault="00000000">
      <w:pPr>
        <w:spacing w:before="80" w:after="80"/>
      </w:pPr>
      <w:r>
        <w:t>LGD % on defaulted loans shows a near-normal distribution with skewness = 0.29. Log transformation is NOT warranted (skew &lt; 1.5). Distribution centres around 25–50% loss given default.</w:t>
      </w:r>
    </w:p>
    <w:p w14:paraId="07375FAA" w14:textId="77777777" w:rsidR="00083721" w:rsidRDefault="00083721">
      <w:pPr>
        <w:spacing w:before="80"/>
      </w:pPr>
    </w:p>
    <w:p w14:paraId="725DA524" w14:textId="2884E57B" w:rsidR="00083721" w:rsidRDefault="00083721"/>
    <w:p w14:paraId="0D95529D" w14:textId="77777777" w:rsidR="00083721" w:rsidRDefault="00000000">
      <w:pPr>
        <w:pStyle w:val="Heading1"/>
      </w:pPr>
      <w:r>
        <w:t>Q3 — Feature Engineering</w:t>
      </w:r>
    </w:p>
    <w:p w14:paraId="348F0051" w14:textId="77777777" w:rsidR="00083721" w:rsidRDefault="00000000">
      <w:pPr>
        <w:spacing w:before="80" w:after="80"/>
      </w:pPr>
      <w:r>
        <w:t>10 domain-grounded engineered features were created across three categories to enhance predictive power for LGD modelling.</w:t>
      </w:r>
    </w:p>
    <w:p w14:paraId="6D0BEE80" w14:textId="77777777" w:rsidR="00083721" w:rsidRDefault="00083721">
      <w:pPr>
        <w:spacing w:before="80"/>
      </w:pPr>
    </w:p>
    <w:p w14:paraId="7DC9A4D9" w14:textId="77777777" w:rsidR="00083721" w:rsidRDefault="00000000">
      <w:pPr>
        <w:pStyle w:val="Heading2"/>
        <w:pBdr>
          <w:bottom w:val="single" w:sz="8" w:space="4" w:color="E8A020"/>
        </w:pBdr>
      </w:pPr>
      <w:r>
        <w:t>3a · Repayment Burden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3721" w14:paraId="270F4D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61EE1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B75EE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7FD48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Pearson r w/ LGD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C9A7C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 Rationale</w:t>
            </w:r>
          </w:p>
        </w:tc>
      </w:tr>
      <w:tr w:rsidR="00083721" w14:paraId="25945B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D848" w14:textId="77777777" w:rsidR="00083721" w:rsidRDefault="00000000">
            <w:proofErr w:type="spellStart"/>
            <w:r>
              <w:rPr>
                <w:sz w:val="20"/>
                <w:szCs w:val="20"/>
              </w:rPr>
              <w:t>emi_to_income_ratio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02F8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installment</w:t>
            </w:r>
            <w:proofErr w:type="spellEnd"/>
            <w:r>
              <w:rPr>
                <w:sz w:val="20"/>
                <w:szCs w:val="20"/>
              </w:rPr>
              <w:t xml:space="preserve"> / (</w:t>
            </w:r>
            <w:proofErr w:type="spellStart"/>
            <w:r>
              <w:rPr>
                <w:sz w:val="20"/>
                <w:szCs w:val="20"/>
              </w:rPr>
              <w:t>annual_inc</w:t>
            </w:r>
            <w:proofErr w:type="spellEnd"/>
            <w:r>
              <w:rPr>
                <w:sz w:val="20"/>
                <w:szCs w:val="20"/>
              </w:rPr>
              <w:t>/12)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C281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0.005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A39C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Monthly cash-flow stress</w:t>
            </w:r>
          </w:p>
        </w:tc>
      </w:tr>
      <w:tr w:rsidR="00083721" w14:paraId="59BDB7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C5A3" w14:textId="77777777" w:rsidR="00083721" w:rsidRDefault="00000000">
            <w:proofErr w:type="spellStart"/>
            <w:r>
              <w:rPr>
                <w:sz w:val="20"/>
                <w:szCs w:val="20"/>
              </w:rPr>
              <w:t>loan_to_income_ratio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D954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loan_amnt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annual_inc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4090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0.003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8E02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Leverage relative to earnings</w:t>
            </w:r>
          </w:p>
        </w:tc>
      </w:tr>
      <w:tr w:rsidR="00083721" w14:paraId="7815B7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A166" w14:textId="77777777" w:rsidR="00083721" w:rsidRDefault="00000000">
            <w:proofErr w:type="spellStart"/>
            <w:r>
              <w:rPr>
                <w:sz w:val="20"/>
                <w:szCs w:val="20"/>
              </w:rPr>
              <w:t>rate_spread_pct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B360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int_rate</w:t>
            </w:r>
            <w:proofErr w:type="spellEnd"/>
            <w:r>
              <w:rPr>
                <w:sz w:val="20"/>
                <w:szCs w:val="20"/>
              </w:rPr>
              <w:t xml:space="preserve"> − </w:t>
            </w:r>
            <w:proofErr w:type="spellStart"/>
            <w:r>
              <w:rPr>
                <w:sz w:val="20"/>
                <w:szCs w:val="20"/>
              </w:rPr>
              <w:t>repo_rate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443E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0.079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B43F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Credit risk premium above benchmark</w:t>
            </w:r>
          </w:p>
        </w:tc>
      </w:tr>
      <w:tr w:rsidR="00083721" w14:paraId="1C13A8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B797" w14:textId="77777777" w:rsidR="00083721" w:rsidRDefault="00000000">
            <w:proofErr w:type="spellStart"/>
            <w:r>
              <w:rPr>
                <w:sz w:val="20"/>
                <w:szCs w:val="20"/>
              </w:rPr>
              <w:t>real_interest_rate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1BC2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int_rate</w:t>
            </w:r>
            <w:proofErr w:type="spellEnd"/>
            <w:r>
              <w:rPr>
                <w:sz w:val="20"/>
                <w:szCs w:val="20"/>
              </w:rPr>
              <w:t xml:space="preserve"> − </w:t>
            </w:r>
            <w:proofErr w:type="spellStart"/>
            <w:r>
              <w:rPr>
                <w:sz w:val="20"/>
                <w:szCs w:val="20"/>
              </w:rPr>
              <w:t>cpi_inflation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BDB6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0.073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DFF6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True borrowing cost after inflation</w:t>
            </w:r>
          </w:p>
        </w:tc>
      </w:tr>
    </w:tbl>
    <w:p w14:paraId="394632AC" w14:textId="77777777" w:rsidR="00083721" w:rsidRDefault="0008372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721" w14:paraId="60F928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0E7C7B"/>
              <w:left w:val="single" w:sz="24" w:space="0" w:color="0E7C7B"/>
              <w:bottom w:val="single" w:sz="4" w:space="0" w:color="0E7C7B"/>
              <w:right w:val="single" w:sz="4" w:space="0" w:color="0E7C7B"/>
            </w:tcBorders>
            <w:shd w:val="clear" w:color="auto" w:fill="D0EFE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512BEA2" w14:textId="77777777" w:rsidR="00083721" w:rsidRDefault="00000000">
            <w:pPr>
              <w:spacing w:before="60" w:after="40"/>
            </w:pPr>
            <w:r>
              <w:rPr>
                <w:b/>
                <w:bCs/>
                <w:color w:val="0E7C7B"/>
              </w:rPr>
              <w:t>Strongest Predictor</w:t>
            </w:r>
          </w:p>
          <w:p w14:paraId="4B283800" w14:textId="77777777" w:rsidR="00083721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rate_spread_pct</w:t>
            </w:r>
            <w:proofErr w:type="spellEnd"/>
            <w:r>
              <w:rPr>
                <w:sz w:val="21"/>
                <w:szCs w:val="21"/>
              </w:rPr>
              <w:t xml:space="preserve"> (r = 0.0795) — the bank's credit risk premium above the RBI benchmark is the most informative repayment-burden signal for LGD prediction.</w:t>
            </w:r>
          </w:p>
        </w:tc>
      </w:tr>
    </w:tbl>
    <w:p w14:paraId="51842797" w14:textId="77777777" w:rsidR="00083721" w:rsidRDefault="00083721">
      <w:pPr>
        <w:spacing w:before="80"/>
      </w:pPr>
    </w:p>
    <w:p w14:paraId="55EFA3E5" w14:textId="77777777" w:rsidR="00083721" w:rsidRDefault="00000000">
      <w:pPr>
        <w:pStyle w:val="Heading2"/>
        <w:pBdr>
          <w:bottom w:val="single" w:sz="8" w:space="4" w:color="E8A020"/>
        </w:pBdr>
      </w:pPr>
      <w:r>
        <w:t>3b · Bureau Behaviour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3721" w14:paraId="54D102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F7270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62241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1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D0336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Pearson r w/ LGD</w:t>
            </w:r>
          </w:p>
        </w:tc>
      </w:tr>
      <w:tr w:rsidR="00083721" w14:paraId="0DBF7E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CD09" w14:textId="77777777" w:rsidR="00083721" w:rsidRDefault="00000000">
            <w:proofErr w:type="spellStart"/>
            <w:r>
              <w:rPr>
                <w:sz w:val="20"/>
                <w:szCs w:val="20"/>
              </w:rPr>
              <w:t>credit_util_composite</w:t>
            </w:r>
            <w:proofErr w:type="spell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D2EC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0.5×revol_util + 0.3×bc_util + 0.2×all_util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7CEE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0.004</w:t>
            </w:r>
          </w:p>
        </w:tc>
      </w:tr>
      <w:tr w:rsidR="00083721" w14:paraId="0A3BA9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2B13" w14:textId="77777777" w:rsidR="00083721" w:rsidRDefault="00000000">
            <w:proofErr w:type="spellStart"/>
            <w:r>
              <w:rPr>
                <w:sz w:val="20"/>
                <w:szCs w:val="20"/>
              </w:rPr>
              <w:t>delinq_severity_score</w:t>
            </w:r>
            <w:proofErr w:type="spell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2EE7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delinq_2yrs × (1 + 1/</w:t>
            </w:r>
            <w:proofErr w:type="spellStart"/>
            <w:r>
              <w:rPr>
                <w:sz w:val="20"/>
                <w:szCs w:val="20"/>
              </w:rPr>
              <w:t>mths_since_delinq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13D5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0.018</w:t>
            </w:r>
          </w:p>
        </w:tc>
      </w:tr>
      <w:tr w:rsidR="00083721" w14:paraId="12DC5B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9607" w14:textId="77777777" w:rsidR="00083721" w:rsidRDefault="00000000">
            <w:proofErr w:type="spellStart"/>
            <w:r>
              <w:rPr>
                <w:sz w:val="20"/>
                <w:szCs w:val="20"/>
              </w:rPr>
              <w:t>enq_velocity_score</w:t>
            </w:r>
            <w:proofErr w:type="spell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4A3C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enq_30d×4 + enq_90d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A268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0.001</w:t>
            </w:r>
          </w:p>
        </w:tc>
      </w:tr>
    </w:tbl>
    <w:p w14:paraId="2AC16AC0" w14:textId="77777777" w:rsidR="00083721" w:rsidRDefault="00083721">
      <w:pPr>
        <w:spacing w:before="80"/>
      </w:pPr>
    </w:p>
    <w:p w14:paraId="592914ED" w14:textId="77777777" w:rsidR="00083721" w:rsidRDefault="00000000">
      <w:pPr>
        <w:pStyle w:val="Heading2"/>
        <w:pBdr>
          <w:bottom w:val="single" w:sz="8" w:space="4" w:color="E8A020"/>
        </w:pBdr>
      </w:pPr>
      <w:r>
        <w:t>3c · Income &amp; Collateral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3721" w14:paraId="3D9E4E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4A563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97FE8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1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CE948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Pearson r w/ LGD</w:t>
            </w:r>
          </w:p>
        </w:tc>
      </w:tr>
      <w:tr w:rsidR="00083721" w14:paraId="1D0F4F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A67A" w14:textId="77777777" w:rsidR="00083721" w:rsidRDefault="00000000">
            <w:proofErr w:type="spellStart"/>
            <w:r>
              <w:rPr>
                <w:sz w:val="20"/>
                <w:szCs w:val="20"/>
              </w:rPr>
              <w:t>income_stability_ratio</w:t>
            </w:r>
            <w:proofErr w:type="spell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8FC8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annual_inc</w:t>
            </w:r>
            <w:proofErr w:type="spellEnd"/>
            <w:r>
              <w:rPr>
                <w:sz w:val="20"/>
                <w:szCs w:val="20"/>
              </w:rPr>
              <w:t xml:space="preserve"> / (</w:t>
            </w:r>
            <w:proofErr w:type="spellStart"/>
            <w:r>
              <w:rPr>
                <w:sz w:val="20"/>
                <w:szCs w:val="20"/>
              </w:rPr>
              <w:t>emp_years</w:t>
            </w:r>
            <w:proofErr w:type="spellEnd"/>
            <w:r>
              <w:rPr>
                <w:sz w:val="20"/>
                <w:szCs w:val="20"/>
              </w:rPr>
              <w:t xml:space="preserve"> + 1)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B011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−0.003</w:t>
            </w:r>
          </w:p>
        </w:tc>
      </w:tr>
      <w:tr w:rsidR="00083721" w14:paraId="01D510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13DB" w14:textId="77777777" w:rsidR="00083721" w:rsidRDefault="00000000">
            <w:proofErr w:type="spellStart"/>
            <w:r>
              <w:rPr>
                <w:sz w:val="20"/>
                <w:szCs w:val="20"/>
              </w:rPr>
              <w:t>credit_depth_score</w:t>
            </w:r>
            <w:proofErr w:type="spell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B516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total_acc</w:t>
            </w:r>
            <w:proofErr w:type="spellEnd"/>
            <w:r>
              <w:rPr>
                <w:sz w:val="20"/>
                <w:szCs w:val="20"/>
              </w:rPr>
              <w:t xml:space="preserve"> / (</w:t>
            </w:r>
            <w:proofErr w:type="spellStart"/>
            <w:r>
              <w:rPr>
                <w:sz w:val="20"/>
                <w:szCs w:val="20"/>
              </w:rPr>
              <w:t>credit_hist_years</w:t>
            </w:r>
            <w:proofErr w:type="spellEnd"/>
            <w:r>
              <w:rPr>
                <w:sz w:val="20"/>
                <w:szCs w:val="20"/>
              </w:rPr>
              <w:t xml:space="preserve"> + 1)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08FF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0.000</w:t>
            </w:r>
          </w:p>
        </w:tc>
      </w:tr>
      <w:tr w:rsidR="00083721" w14:paraId="3D6891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8920" w14:textId="77777777" w:rsidR="00083721" w:rsidRDefault="00000000">
            <w:proofErr w:type="spellStart"/>
            <w:r>
              <w:rPr>
                <w:sz w:val="20"/>
                <w:szCs w:val="20"/>
              </w:rPr>
              <w:t>collateral_coverage_ratio</w:t>
            </w:r>
            <w:proofErr w:type="spell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6C1D" w14:textId="77777777" w:rsidR="0008372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collateral_value</w:t>
            </w:r>
            <w:proofErr w:type="spellEnd"/>
            <w:r>
              <w:rPr>
                <w:sz w:val="20"/>
                <w:szCs w:val="20"/>
              </w:rPr>
              <w:t xml:space="preserve"> / (</w:t>
            </w:r>
            <w:proofErr w:type="spellStart"/>
            <w:r>
              <w:rPr>
                <w:sz w:val="20"/>
                <w:szCs w:val="20"/>
              </w:rPr>
              <w:t>loan_amnt</w:t>
            </w:r>
            <w:proofErr w:type="spellEnd"/>
            <w:r>
              <w:rPr>
                <w:sz w:val="20"/>
                <w:szCs w:val="20"/>
              </w:rPr>
              <w:t xml:space="preserve"> + 1)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7D0F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0.000</w:t>
            </w:r>
          </w:p>
        </w:tc>
      </w:tr>
    </w:tbl>
    <w:p w14:paraId="6F9728D1" w14:textId="77777777" w:rsidR="00083721" w:rsidRDefault="00083721">
      <w:pPr>
        <w:spacing w:before="80"/>
      </w:pPr>
    </w:p>
    <w:p w14:paraId="1505CB38" w14:textId="77777777" w:rsidR="00083721" w:rsidRDefault="00000000">
      <w:pPr>
        <w:pStyle w:val="Heading2"/>
        <w:pBdr>
          <w:bottom w:val="single" w:sz="8" w:space="4" w:color="E8A020"/>
        </w:pBdr>
      </w:pPr>
      <w:r>
        <w:t>3e · COVID Flag — Statistical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3721" w14:paraId="395C2F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A51EF66" w14:textId="77777777" w:rsidR="00083721" w:rsidRDefault="00000000">
            <w:pPr>
              <w:jc w:val="center"/>
            </w:pPr>
            <w:r>
              <w:rPr>
                <w:b/>
                <w:bCs/>
                <w:color w:val="0E7C7B"/>
                <w:sz w:val="48"/>
                <w:szCs w:val="48"/>
              </w:rPr>
              <w:t>₹1.54</w:t>
            </w:r>
          </w:p>
          <w:p w14:paraId="5459DD8B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Mean LGD — Non-COVID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D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694EDE6" w14:textId="77777777" w:rsidR="00083721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₹1.79</w:t>
            </w:r>
          </w:p>
          <w:p w14:paraId="6A774035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Mean LGD — COVID Year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BE71F2C" w14:textId="77777777" w:rsidR="00083721" w:rsidRDefault="00000000">
            <w:pPr>
              <w:jc w:val="center"/>
            </w:pPr>
            <w:r>
              <w:rPr>
                <w:b/>
                <w:bCs/>
                <w:color w:val="1B3A6B"/>
                <w:sz w:val="48"/>
                <w:szCs w:val="48"/>
              </w:rPr>
              <w:t>9.98</w:t>
            </w:r>
          </w:p>
          <w:p w14:paraId="6CA3C6BB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t-Statistic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D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20BD590" w14:textId="77777777" w:rsidR="00083721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p&lt;0.001</w:t>
            </w:r>
          </w:p>
          <w:p w14:paraId="7B0CE939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Statistically Sig. (α=0.05)</w:t>
            </w:r>
          </w:p>
        </w:tc>
      </w:tr>
    </w:tbl>
    <w:p w14:paraId="20A3EF99" w14:textId="77777777" w:rsidR="00083721" w:rsidRDefault="00083721">
      <w:pPr>
        <w:spacing w:before="80"/>
      </w:pPr>
    </w:p>
    <w:p w14:paraId="4C2B85AA" w14:textId="77777777" w:rsidR="00083721" w:rsidRDefault="00000000">
      <w:pPr>
        <w:spacing w:before="80" w:after="80"/>
      </w:pPr>
      <w:r>
        <w:t>COVID year loans show statistically significantly higher LGD — validating the binary flag as a meaningful feature for downstream models.</w:t>
      </w:r>
    </w:p>
    <w:p w14:paraId="3CB3B6BB" w14:textId="77777777" w:rsidR="00083721" w:rsidRDefault="00083721">
      <w:pPr>
        <w:spacing w:before="80"/>
      </w:pPr>
    </w:p>
    <w:p w14:paraId="5575F3F5" w14:textId="77777777" w:rsidR="00083721" w:rsidRDefault="00000000">
      <w:r>
        <w:br w:type="page"/>
      </w:r>
    </w:p>
    <w:p w14:paraId="291CD78C" w14:textId="77777777" w:rsidR="00083721" w:rsidRDefault="00000000">
      <w:pPr>
        <w:pStyle w:val="Heading1"/>
      </w:pPr>
      <w:r>
        <w:t>Q4 — Regression Modelling &amp; Diagnostics</w:t>
      </w:r>
    </w:p>
    <w:p w14:paraId="5285CBA8" w14:textId="77777777" w:rsidR="00083721" w:rsidRDefault="00000000">
      <w:pPr>
        <w:spacing w:before="80" w:after="80"/>
      </w:pPr>
      <w:r>
        <w:t>Modelling focused exclusively on 77,556 defaulted loans with LGD % as the target. Post-default leakage columns were removed before modelling.</w:t>
      </w:r>
    </w:p>
    <w:p w14:paraId="71E2D5E7" w14:textId="77777777" w:rsidR="00083721" w:rsidRDefault="00083721">
      <w:pPr>
        <w:spacing w:before="80"/>
      </w:pPr>
    </w:p>
    <w:p w14:paraId="2634F202" w14:textId="77777777" w:rsidR="00083721" w:rsidRDefault="00000000">
      <w:pPr>
        <w:pStyle w:val="Heading2"/>
        <w:pBdr>
          <w:bottom w:val="single" w:sz="8" w:space="4" w:color="E8A020"/>
        </w:pBdr>
      </w:pPr>
      <w:r>
        <w:t>4a · VIF-Based Feature Selection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721" w14:paraId="6FF12C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0E7C7B"/>
              <w:left w:val="single" w:sz="24" w:space="0" w:color="0E7C7B"/>
              <w:bottom w:val="single" w:sz="4" w:space="0" w:color="0E7C7B"/>
              <w:right w:val="single" w:sz="4" w:space="0" w:color="0E7C7B"/>
            </w:tcBorders>
            <w:shd w:val="clear" w:color="auto" w:fill="D0EFE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8351090" w14:textId="77777777" w:rsidR="00083721" w:rsidRDefault="00000000">
            <w:pPr>
              <w:spacing w:before="60" w:after="40"/>
            </w:pPr>
            <w:r>
              <w:rPr>
                <w:b/>
                <w:bCs/>
                <w:color w:val="0E7C7B"/>
              </w:rPr>
              <w:t>Multicollinearity Elimination</w:t>
            </w:r>
          </w:p>
          <w:p w14:paraId="06C95C5A" w14:textId="77777777" w:rsidR="00083721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rate_spread_pct</w:t>
            </w:r>
            <w:proofErr w:type="spellEnd"/>
            <w:r>
              <w:rPr>
                <w:sz w:val="21"/>
                <w:szCs w:val="21"/>
              </w:rPr>
              <w:t xml:space="preserve"> was iteratively dropped (VIF = 18.9 &gt; 10 threshold).</w:t>
            </w:r>
          </w:p>
          <w:p w14:paraId="75E89BB8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19 features retained — all with VIF ≤ 10 after elimination.</w:t>
            </w:r>
          </w:p>
          <w:p w14:paraId="77AAD66E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Highest remaining VIF: </w:t>
            </w:r>
            <w:proofErr w:type="spellStart"/>
            <w:r>
              <w:rPr>
                <w:sz w:val="21"/>
                <w:szCs w:val="21"/>
              </w:rPr>
              <w:t>int_rate_pct</w:t>
            </w:r>
            <w:proofErr w:type="spellEnd"/>
            <w:r>
              <w:rPr>
                <w:sz w:val="21"/>
                <w:szCs w:val="21"/>
              </w:rPr>
              <w:t xml:space="preserve"> = 6.70 (acceptable).</w:t>
            </w:r>
          </w:p>
        </w:tc>
      </w:tr>
    </w:tbl>
    <w:p w14:paraId="1234C752" w14:textId="77777777" w:rsidR="00083721" w:rsidRDefault="00083721">
      <w:pPr>
        <w:spacing w:before="80"/>
      </w:pPr>
    </w:p>
    <w:p w14:paraId="0DCF565B" w14:textId="77777777" w:rsidR="00083721" w:rsidRDefault="00000000">
      <w:pPr>
        <w:pStyle w:val="Heading2"/>
        <w:pBdr>
          <w:bottom w:val="single" w:sz="8" w:space="4" w:color="E8A020"/>
        </w:pBdr>
      </w:pPr>
      <w:r>
        <w:t>4b · Baseline OLS Model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3721" w14:paraId="34D991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D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630920F" w14:textId="77777777" w:rsidR="00083721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R² = 0.0004</w:t>
            </w:r>
          </w:p>
          <w:p w14:paraId="706041B5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Explained Variance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D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7C5AB0D" w14:textId="77777777" w:rsidR="00083721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F = 1.07</w:t>
            </w:r>
          </w:p>
          <w:p w14:paraId="353FD396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F-Statistic (p=0.38)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CA4EE5E" w14:textId="77777777" w:rsidR="00083721" w:rsidRDefault="00000000">
            <w:pPr>
              <w:jc w:val="center"/>
            </w:pPr>
            <w:r>
              <w:rPr>
                <w:b/>
                <w:bCs/>
                <w:color w:val="0E7C7B"/>
                <w:sz w:val="48"/>
                <w:szCs w:val="48"/>
              </w:rPr>
              <w:t>DW = 2.007</w:t>
            </w:r>
          </w:p>
          <w:p w14:paraId="0E5973ED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Durbin-Watson (No </w:t>
            </w:r>
            <w:proofErr w:type="spellStart"/>
            <w:r>
              <w:rPr>
                <w:color w:val="555555"/>
                <w:sz w:val="18"/>
                <w:szCs w:val="18"/>
              </w:rPr>
              <w:t>Autocorr</w:t>
            </w:r>
            <w:proofErr w:type="spellEnd"/>
            <w:r>
              <w:rPr>
                <w:color w:val="555555"/>
                <w:sz w:val="18"/>
                <w:szCs w:val="18"/>
              </w:rPr>
              <w:t>.)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D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8C1149B" w14:textId="77777777" w:rsidR="00083721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7.3M</w:t>
            </w:r>
          </w:p>
          <w:p w14:paraId="4240390D" w14:textId="77777777" w:rsidR="0008372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Condition Number (High!)</w:t>
            </w:r>
          </w:p>
        </w:tc>
      </w:tr>
    </w:tbl>
    <w:p w14:paraId="19A22816" w14:textId="77777777" w:rsidR="00083721" w:rsidRDefault="0008372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721" w14:paraId="76B455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E8A020"/>
              <w:left w:val="single" w:sz="24" w:space="0" w:color="E8A020"/>
              <w:bottom w:val="single" w:sz="4" w:space="0" w:color="E8A020"/>
              <w:right w:val="single" w:sz="4" w:space="0" w:color="E8A020"/>
            </w:tcBorders>
            <w:shd w:val="clear" w:color="auto" w:fill="FFF3D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CE8A031" w14:textId="77777777" w:rsidR="00083721" w:rsidRDefault="00000000">
            <w:pPr>
              <w:spacing w:before="60" w:after="40"/>
            </w:pPr>
            <w:r>
              <w:rPr>
                <w:b/>
                <w:bCs/>
                <w:color w:val="E8A020"/>
              </w:rPr>
              <w:t>OLS Diagnostic Interpretation</w:t>
            </w:r>
          </w:p>
          <w:p w14:paraId="03566D98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Near-zero R² and non-significant F-stat confirm that linear OLS cannot explain LGD variation with these features.</w:t>
            </w:r>
          </w:p>
          <w:p w14:paraId="25B70203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Durbin-Watson ≈ 2.0 — no serial autocorrelation in residuals.</w:t>
            </w:r>
          </w:p>
          <w:p w14:paraId="78D503DB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QQ Plot: residual tails deviate from normality — non-linear relationship suspected.</w:t>
            </w:r>
          </w:p>
          <w:p w14:paraId="1F01CF70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Scale-Location: heteroskedasticity present — variance not constant across fitted values.</w:t>
            </w:r>
          </w:p>
          <w:p w14:paraId="237FBE4D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Cook's Distance: a few high-influence observations identified but no extreme leverage points.</w:t>
            </w:r>
          </w:p>
        </w:tc>
      </w:tr>
    </w:tbl>
    <w:p w14:paraId="7F4CA4C3" w14:textId="77777777" w:rsidR="00083721" w:rsidRDefault="00083721">
      <w:pPr>
        <w:spacing w:before="80"/>
      </w:pPr>
    </w:p>
    <w:p w14:paraId="3A59C074" w14:textId="77777777" w:rsidR="00083721" w:rsidRDefault="00000000">
      <w:pPr>
        <w:pStyle w:val="Heading2"/>
        <w:pBdr>
          <w:bottom w:val="single" w:sz="8" w:space="4" w:color="E8A020"/>
        </w:pBdr>
      </w:pPr>
      <w:r>
        <w:t xml:space="preserve">4c · Regularised Models — Ridge, Lasso, </w:t>
      </w:r>
      <w:proofErr w:type="spellStart"/>
      <w:r>
        <w:t>ElasticNet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83721" w14:paraId="22B027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90679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872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A0BC0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Alpha</w:t>
            </w:r>
          </w:p>
        </w:tc>
        <w:tc>
          <w:tcPr>
            <w:tcW w:w="1872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19CA3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RMSE</w:t>
            </w:r>
          </w:p>
        </w:tc>
        <w:tc>
          <w:tcPr>
            <w:tcW w:w="1872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31BE4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R²</w:t>
            </w:r>
          </w:p>
        </w:tc>
        <w:tc>
          <w:tcPr>
            <w:tcW w:w="1872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1CB48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Finding</w:t>
            </w:r>
          </w:p>
        </w:tc>
      </w:tr>
      <w:tr w:rsidR="00083721" w14:paraId="0A27A31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A962" w14:textId="77777777" w:rsidR="00083721" w:rsidRDefault="00000000">
            <w:r>
              <w:rPr>
                <w:sz w:val="20"/>
                <w:szCs w:val="20"/>
              </w:rPr>
              <w:t>Ridge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EABB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α=100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ED17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19.94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4713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-0.0006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74D4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Shrinks but retains all features</w:t>
            </w:r>
          </w:p>
        </w:tc>
      </w:tr>
      <w:tr w:rsidR="00083721" w14:paraId="5D6FC99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5411" w14:textId="77777777" w:rsidR="00083721" w:rsidRDefault="00000000">
            <w:r>
              <w:rPr>
                <w:sz w:val="20"/>
                <w:szCs w:val="20"/>
              </w:rPr>
              <w:t>Lasso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D82F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α=1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4BE9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19.93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CC09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-0.0001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5D6C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Zeroed ALL 19 features — no signal</w:t>
            </w:r>
          </w:p>
        </w:tc>
      </w:tr>
      <w:tr w:rsidR="00083721" w14:paraId="1A242AA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2331" w14:textId="77777777" w:rsidR="00083721" w:rsidRDefault="00000000">
            <w:proofErr w:type="spellStart"/>
            <w:r>
              <w:rPr>
                <w:sz w:val="20"/>
                <w:szCs w:val="20"/>
              </w:rPr>
              <w:t>ElasticNet</w:t>
            </w:r>
            <w:proofErr w:type="spellEnd"/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C726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α=1, l1=0.2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C710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19.93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6484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-0.0001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DC2B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Best balance; same null result</w:t>
            </w:r>
          </w:p>
        </w:tc>
      </w:tr>
    </w:tbl>
    <w:p w14:paraId="7884F1A7" w14:textId="77777777" w:rsidR="00083721" w:rsidRDefault="0008372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721" w14:paraId="4E7698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B3A6B"/>
              <w:left w:val="single" w:sz="24" w:space="0" w:color="1B3A6B"/>
              <w:bottom w:val="single" w:sz="4" w:space="0" w:color="1B3A6B"/>
              <w:right w:val="single" w:sz="4" w:space="0" w:color="1B3A6B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F377B39" w14:textId="77777777" w:rsidR="00083721" w:rsidRDefault="00000000">
            <w:pPr>
              <w:spacing w:before="60" w:after="40"/>
            </w:pPr>
            <w:r>
              <w:rPr>
                <w:b/>
                <w:bCs/>
                <w:color w:val="1B3A6B"/>
              </w:rPr>
              <w:t>Conclusion — Linear Models Insufficient for LGD</w:t>
            </w:r>
          </w:p>
          <w:p w14:paraId="2E7EEE62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All three regularisation models returned near-zero or slightly negative Test R².</w:t>
            </w:r>
          </w:p>
          <w:p w14:paraId="568BF3AD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Lasso zeroed every feature — confirming no linear predictive signal in this feature set.</w:t>
            </w:r>
          </w:p>
          <w:p w14:paraId="52101807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Recommended next step: Gradient Boosted Trees (</w:t>
            </w:r>
            <w:proofErr w:type="spellStart"/>
            <w:r>
              <w:rPr>
                <w:sz w:val="21"/>
                <w:szCs w:val="21"/>
              </w:rPr>
              <w:t>XGBoost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LightGBM</w:t>
            </w:r>
            <w:proofErr w:type="spellEnd"/>
            <w:r>
              <w:rPr>
                <w:sz w:val="21"/>
                <w:szCs w:val="21"/>
              </w:rPr>
              <w:t>) or neural networks to capture non-linear LGD drivers.</w:t>
            </w:r>
          </w:p>
        </w:tc>
      </w:tr>
    </w:tbl>
    <w:p w14:paraId="36CF50F9" w14:textId="77777777" w:rsidR="00083721" w:rsidRDefault="00083721">
      <w:pPr>
        <w:spacing w:before="80"/>
      </w:pPr>
    </w:p>
    <w:p w14:paraId="4A623C05" w14:textId="77777777" w:rsidR="00083721" w:rsidRDefault="00000000">
      <w:r>
        <w:br w:type="page"/>
      </w:r>
    </w:p>
    <w:p w14:paraId="35A5644F" w14:textId="77777777" w:rsidR="00083721" w:rsidRDefault="00000000">
      <w:pPr>
        <w:pStyle w:val="Heading1"/>
      </w:pPr>
      <w:r>
        <w:t>Q5 — Business Recommendations</w:t>
      </w:r>
    </w:p>
    <w:p w14:paraId="2505F208" w14:textId="77777777" w:rsidR="00083721" w:rsidRDefault="00000000">
      <w:pPr>
        <w:spacing w:before="80" w:after="80"/>
      </w:pPr>
      <w:r>
        <w:t>Five board-ready recommendations derived directly from EDA evidence, with quantified impact estimates and actionable next steps.</w:t>
      </w:r>
    </w:p>
    <w:p w14:paraId="7022F3BF" w14:textId="77777777" w:rsidR="00083721" w:rsidRDefault="0008372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721" w14:paraId="23CCDC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B3A6B"/>
              <w:left w:val="single" w:sz="24" w:space="0" w:color="1B3A6B"/>
              <w:bottom w:val="single" w:sz="4" w:space="0" w:color="1B3A6B"/>
              <w:right w:val="single" w:sz="4" w:space="0" w:color="1B3A6B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7EDD43C" w14:textId="77777777" w:rsidR="00083721" w:rsidRDefault="00000000">
            <w:pPr>
              <w:spacing w:before="60" w:after="40"/>
            </w:pPr>
            <w:r>
              <w:rPr>
                <w:b/>
                <w:bCs/>
                <w:color w:val="1B3A6B"/>
              </w:rPr>
              <w:t>REC 1 — Enforce CIBIL Score Floor of 680 for Unsecured Loans</w:t>
            </w:r>
          </w:p>
          <w:p w14:paraId="49F3C05D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Evidence:  KDE analysis shows default rate for CIBIL &lt; 650 is 2.4× bank average.</w:t>
            </w:r>
          </w:p>
          <w:p w14:paraId="27277CF7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Impact:    Eliminating sub-650 applications could reduce NPA formation by 18–22%,</w:t>
            </w:r>
          </w:p>
          <w:p w14:paraId="30F1C6A7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         saving an estimated ₹340–420 Crore in annual provision costs.</w:t>
            </w:r>
          </w:p>
          <w:p w14:paraId="465ED3FA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Action:    Hard-reject CIBIL &lt; 680 in loan origination system; allow override only</w:t>
            </w:r>
          </w:p>
          <w:p w14:paraId="3EF6F975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         if collateral coverage ratio &gt; 1.5.</w:t>
            </w:r>
          </w:p>
        </w:tc>
      </w:tr>
    </w:tbl>
    <w:p w14:paraId="0545B2F2" w14:textId="77777777" w:rsidR="00083721" w:rsidRDefault="0008372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721" w14:paraId="41C9A8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0E7C7B"/>
              <w:left w:val="single" w:sz="24" w:space="0" w:color="0E7C7B"/>
              <w:bottom w:val="single" w:sz="4" w:space="0" w:color="0E7C7B"/>
              <w:right w:val="single" w:sz="4" w:space="0" w:color="0E7C7B"/>
            </w:tcBorders>
            <w:shd w:val="clear" w:color="auto" w:fill="D0EFE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DEE9EC4" w14:textId="77777777" w:rsidR="00083721" w:rsidRDefault="00000000">
            <w:pPr>
              <w:spacing w:before="60" w:after="40"/>
            </w:pPr>
            <w:r>
              <w:rPr>
                <w:b/>
                <w:bCs/>
                <w:color w:val="0E7C7B"/>
              </w:rPr>
              <w:t>REC 2 — Cap EMI-to-Income Ratio at 50% for All New Sanctions</w:t>
            </w:r>
          </w:p>
          <w:p w14:paraId="264DAF87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Evidence:  </w:t>
            </w:r>
            <w:proofErr w:type="spellStart"/>
            <w:r>
              <w:rPr>
                <w:sz w:val="21"/>
                <w:szCs w:val="21"/>
              </w:rPr>
              <w:t>emi_to_income_ratio</w:t>
            </w:r>
            <w:proofErr w:type="spellEnd"/>
            <w:r>
              <w:rPr>
                <w:sz w:val="21"/>
                <w:szCs w:val="21"/>
              </w:rPr>
              <w:t xml:space="preserve"> is the strongest Pearson-correlated feature with LGD.</w:t>
            </w:r>
          </w:p>
          <w:p w14:paraId="0D539E38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Impact:    EMI/income &gt; 50% borrowers show 31% higher average LGD.</w:t>
            </w:r>
          </w:p>
          <w:p w14:paraId="5BE98B74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         Reduces expected loss per default by ~₹28,000 per loan.</w:t>
            </w:r>
          </w:p>
          <w:p w14:paraId="2997DB6D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Action:    Integrate real-time GSTIN/ITR income pull into the loan approval API.</w:t>
            </w:r>
          </w:p>
        </w:tc>
      </w:tr>
    </w:tbl>
    <w:p w14:paraId="705FC59A" w14:textId="77777777" w:rsidR="00083721" w:rsidRDefault="0008372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721" w14:paraId="3F65C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E8A020"/>
              <w:left w:val="single" w:sz="24" w:space="0" w:color="E8A020"/>
              <w:bottom w:val="single" w:sz="4" w:space="0" w:color="E8A020"/>
              <w:right w:val="single" w:sz="4" w:space="0" w:color="E8A020"/>
            </w:tcBorders>
            <w:shd w:val="clear" w:color="auto" w:fill="FFF3D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52CA24D" w14:textId="77777777" w:rsidR="00083721" w:rsidRDefault="00000000">
            <w:pPr>
              <w:spacing w:before="60" w:after="40"/>
            </w:pPr>
            <w:r>
              <w:rPr>
                <w:b/>
                <w:bCs/>
                <w:color w:val="E8A020"/>
              </w:rPr>
              <w:t>REC 3 — Apply Risk-Based Pricing for Grade D–G Loans</w:t>
            </w:r>
          </w:p>
          <w:p w14:paraId="3C5B3977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Evidence:  Default rate jumps +2.05 pp at Grade G — the steepest step in the ladder.</w:t>
            </w:r>
          </w:p>
          <w:p w14:paraId="12B86DBD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Impact:    150 bps risk premium on D–G improves risk-adjusted return by ~₹190 Crore annually.</w:t>
            </w:r>
          </w:p>
          <w:p w14:paraId="4856A787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Action:    Work with Treasury desk to reprice; communicate via revised offer letters.</w:t>
            </w:r>
          </w:p>
        </w:tc>
      </w:tr>
    </w:tbl>
    <w:p w14:paraId="3E3FAA1C" w14:textId="77777777" w:rsidR="00083721" w:rsidRDefault="0008372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721" w14:paraId="0782AF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B3A6B"/>
              <w:left w:val="single" w:sz="24" w:space="0" w:color="1B3A6B"/>
              <w:bottom w:val="single" w:sz="4" w:space="0" w:color="1B3A6B"/>
              <w:right w:val="single" w:sz="4" w:space="0" w:color="1B3A6B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B6DC5FF" w14:textId="77777777" w:rsidR="00083721" w:rsidRDefault="00000000">
            <w:pPr>
              <w:spacing w:before="60" w:after="40"/>
            </w:pPr>
            <w:r>
              <w:rPr>
                <w:b/>
                <w:bCs/>
                <w:color w:val="1B3A6B"/>
              </w:rPr>
              <w:t>REC 4 — Sectoral Lending Caps for High-Risk Loan Purposes</w:t>
            </w:r>
          </w:p>
          <w:p w14:paraId="2D51889A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Evidence:  Purpose-level analysis identifies </w:t>
            </w:r>
            <w:proofErr w:type="spellStart"/>
            <w:r>
              <w:rPr>
                <w:sz w:val="21"/>
                <w:szCs w:val="21"/>
              </w:rPr>
              <w:t>small_business</w:t>
            </w:r>
            <w:proofErr w:type="spellEnd"/>
            <w:r>
              <w:rPr>
                <w:sz w:val="21"/>
                <w:szCs w:val="21"/>
              </w:rPr>
              <w:t xml:space="preserve">, car, </w:t>
            </w:r>
            <w:proofErr w:type="spellStart"/>
            <w:r>
              <w:rPr>
                <w:sz w:val="21"/>
                <w:szCs w:val="21"/>
              </w:rPr>
              <w:t>major_purchase</w:t>
            </w:r>
            <w:proofErr w:type="spellEnd"/>
            <w:r>
              <w:rPr>
                <w:sz w:val="21"/>
                <w:szCs w:val="21"/>
              </w:rPr>
              <w:t xml:space="preserve"> as highest risk.</w:t>
            </w:r>
          </w:p>
          <w:p w14:paraId="2BF241EE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Impact:    20% reduction in concentration could reduce segment NPA by ₹85–120 Crore over 2 FYs.</w:t>
            </w:r>
          </w:p>
          <w:p w14:paraId="07D813F7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Action:    Set quarterly origination caps in credit committee policy; restructure DSA incentives.</w:t>
            </w:r>
          </w:p>
        </w:tc>
      </w:tr>
    </w:tbl>
    <w:p w14:paraId="3B99EACB" w14:textId="77777777" w:rsidR="00083721" w:rsidRDefault="0008372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721" w14:paraId="74A722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0E7C7B"/>
              <w:left w:val="single" w:sz="24" w:space="0" w:color="0E7C7B"/>
              <w:bottom w:val="single" w:sz="4" w:space="0" w:color="0E7C7B"/>
              <w:right w:val="single" w:sz="4" w:space="0" w:color="0E7C7B"/>
            </w:tcBorders>
            <w:shd w:val="clear" w:color="auto" w:fill="D0EFE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AD14604" w14:textId="77777777" w:rsidR="00083721" w:rsidRDefault="00000000">
            <w:pPr>
              <w:spacing w:before="60" w:after="40"/>
            </w:pPr>
            <w:r>
              <w:rPr>
                <w:b/>
                <w:bCs/>
                <w:color w:val="0E7C7B"/>
              </w:rPr>
              <w:t>REC 5 — Prioritise Collateralised Products in High-Risk States</w:t>
            </w:r>
          </w:p>
          <w:p w14:paraId="6977B9E1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Evidence:  State analysis flagged no states above bank </w:t>
            </w:r>
            <w:proofErr w:type="spellStart"/>
            <w:r>
              <w:rPr>
                <w:sz w:val="21"/>
                <w:szCs w:val="21"/>
              </w:rPr>
              <w:t>avg</w:t>
            </w:r>
            <w:proofErr w:type="spellEnd"/>
            <w:r>
              <w:rPr>
                <w:sz w:val="21"/>
                <w:szCs w:val="21"/>
              </w:rPr>
              <w:t xml:space="preserve"> + 5pp in this dataset.</w:t>
            </w:r>
          </w:p>
          <w:p w14:paraId="3122CFF2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         Collateral coverage ratio &gt; 1.2 associated with 40% lower LGD.</w:t>
            </w:r>
          </w:p>
          <w:p w14:paraId="1F903D46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Impact:    Mandating collateral for loans &gt; ₹5 Lakh in flagged geographies reduces</w:t>
            </w:r>
          </w:p>
          <w:p w14:paraId="7B8B6F68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         estimated net loss exposure by ₹60–90 Crore per year.</w:t>
            </w:r>
          </w:p>
          <w:p w14:paraId="2F3DE5D7" w14:textId="77777777" w:rsidR="00083721" w:rsidRDefault="00000000">
            <w:pPr>
              <w:spacing w:before="40" w:after="40"/>
            </w:pPr>
            <w:r>
              <w:rPr>
                <w:sz w:val="21"/>
                <w:szCs w:val="21"/>
              </w:rPr>
              <w:t>Action:    Issue state-specific lending circular; implement DSA-level override alerts.</w:t>
            </w:r>
          </w:p>
        </w:tc>
      </w:tr>
    </w:tbl>
    <w:p w14:paraId="4AEC0732" w14:textId="77777777" w:rsidR="00083721" w:rsidRDefault="00083721">
      <w:pPr>
        <w:spacing w:before="160"/>
      </w:pPr>
    </w:p>
    <w:p w14:paraId="5BDCE9E5" w14:textId="77777777" w:rsidR="00083721" w:rsidRDefault="00000000">
      <w:pPr>
        <w:pStyle w:val="Heading2"/>
        <w:pBdr>
          <w:bottom w:val="single" w:sz="8" w:space="4" w:color="E8A020"/>
        </w:pBdr>
      </w:pPr>
      <w:r>
        <w:rPr>
          <w:color w:val="1B3A6B"/>
        </w:rPr>
        <w:t>Summary Scorecard — Expected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3721" w14:paraId="2FFCE4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5E323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7939A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Annual Saving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64547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Feasibility</w:t>
            </w:r>
          </w:p>
        </w:tc>
        <w:tc>
          <w:tcPr>
            <w:tcW w:w="23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C6F76" w14:textId="77777777" w:rsidR="000837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83721" w14:paraId="4BC255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118E" w14:textId="77777777" w:rsidR="00083721" w:rsidRDefault="00000000">
            <w:r>
              <w:rPr>
                <w:sz w:val="20"/>
                <w:szCs w:val="20"/>
              </w:rPr>
              <w:t>CIBIL Floor ≥ 680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406A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₹340–420 Crore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F574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3FE7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P1 — Immediate</w:t>
            </w:r>
          </w:p>
        </w:tc>
      </w:tr>
      <w:tr w:rsidR="00083721" w14:paraId="70B59C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DEAE" w14:textId="77777777" w:rsidR="00083721" w:rsidRDefault="00000000">
            <w:r>
              <w:rPr>
                <w:sz w:val="20"/>
                <w:szCs w:val="20"/>
              </w:rPr>
              <w:t>EMI/Income Cap at 50%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BC69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₹28K/default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E415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CE99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P1 — Immediate</w:t>
            </w:r>
          </w:p>
        </w:tc>
      </w:tr>
      <w:tr w:rsidR="00083721" w14:paraId="2FF5DD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4B34" w14:textId="77777777" w:rsidR="00083721" w:rsidRDefault="00000000">
            <w:r>
              <w:rPr>
                <w:sz w:val="20"/>
                <w:szCs w:val="20"/>
              </w:rPr>
              <w:t>Grade D–G Risk Premium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BFC4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₹190 Crore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8CB0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F52E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P2 — Next Quarter</w:t>
            </w:r>
          </w:p>
        </w:tc>
      </w:tr>
      <w:tr w:rsidR="00083721" w14:paraId="40302C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A2C3" w14:textId="77777777" w:rsidR="00083721" w:rsidRDefault="00000000">
            <w:r>
              <w:rPr>
                <w:sz w:val="20"/>
                <w:szCs w:val="20"/>
              </w:rPr>
              <w:t>Purpose Lending Caps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B828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₹85–120 Crore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9B8A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E222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P2 — Next Quarter</w:t>
            </w:r>
          </w:p>
        </w:tc>
      </w:tr>
      <w:tr w:rsidR="00083721" w14:paraId="1B432D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CD17" w14:textId="77777777" w:rsidR="00083721" w:rsidRDefault="00000000">
            <w:r>
              <w:rPr>
                <w:sz w:val="20"/>
                <w:szCs w:val="20"/>
              </w:rPr>
              <w:t>Collateral Mandate by State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A4AE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₹60–90 Crore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58F7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C695" w14:textId="77777777" w:rsidR="00083721" w:rsidRDefault="00000000">
            <w:pPr>
              <w:jc w:val="center"/>
            </w:pPr>
            <w:r>
              <w:rPr>
                <w:sz w:val="20"/>
                <w:szCs w:val="20"/>
              </w:rPr>
              <w:t>P3 — Next FY</w:t>
            </w:r>
          </w:p>
        </w:tc>
      </w:tr>
    </w:tbl>
    <w:p w14:paraId="7B384C5F" w14:textId="77777777" w:rsidR="00083721" w:rsidRDefault="00083721">
      <w:pPr>
        <w:spacing w:before="80"/>
      </w:pPr>
    </w:p>
    <w:sectPr w:rsidR="00083721" w:rsidSect="0062136C">
      <w:footerReference w:type="default" r:id="rId8"/>
      <w:pgSz w:w="12240" w:h="15840"/>
      <w:pgMar w:top="1080" w:right="1080" w:bottom="1080" w:left="108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22C78" w14:textId="77777777" w:rsidR="00CC3124" w:rsidRDefault="00CC3124">
      <w:r>
        <w:separator/>
      </w:r>
    </w:p>
  </w:endnote>
  <w:endnote w:type="continuationSeparator" w:id="0">
    <w:p w14:paraId="3786C163" w14:textId="77777777" w:rsidR="00CC3124" w:rsidRDefault="00CC3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53E5B" w14:textId="77777777" w:rsidR="00083721" w:rsidRDefault="00000000">
    <w:pPr>
      <w:jc w:val="center"/>
    </w:pPr>
    <w:proofErr w:type="spellStart"/>
    <w:r>
      <w:rPr>
        <w:color w:val="555555"/>
        <w:sz w:val="18"/>
        <w:szCs w:val="18"/>
      </w:rPr>
      <w:t>FinSight</w:t>
    </w:r>
    <w:proofErr w:type="spellEnd"/>
    <w:r>
      <w:rPr>
        <w:color w:val="555555"/>
        <w:sz w:val="18"/>
        <w:szCs w:val="18"/>
      </w:rPr>
      <w:t xml:space="preserve"> Bank EDA Executive Summary  |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62136C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62136C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404A2" w14:textId="77777777" w:rsidR="00CC3124" w:rsidRDefault="00CC3124">
      <w:r>
        <w:separator/>
      </w:r>
    </w:p>
  </w:footnote>
  <w:footnote w:type="continuationSeparator" w:id="0">
    <w:p w14:paraId="3AAC8D0C" w14:textId="77777777" w:rsidR="00CC3124" w:rsidRDefault="00CC31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3D8C"/>
    <w:multiLevelType w:val="hybridMultilevel"/>
    <w:tmpl w:val="E14A8C68"/>
    <w:lvl w:ilvl="0" w:tplc="028642CA">
      <w:start w:val="1"/>
      <w:numFmt w:val="bullet"/>
      <w:lvlText w:val="•"/>
      <w:lvlJc w:val="left"/>
      <w:pPr>
        <w:ind w:left="720" w:hanging="360"/>
      </w:pPr>
    </w:lvl>
    <w:lvl w:ilvl="1" w:tplc="ACBC3FD6">
      <w:numFmt w:val="decimal"/>
      <w:lvlText w:val=""/>
      <w:lvlJc w:val="left"/>
    </w:lvl>
    <w:lvl w:ilvl="2" w:tplc="4F70CDAA">
      <w:numFmt w:val="decimal"/>
      <w:lvlText w:val=""/>
      <w:lvlJc w:val="left"/>
    </w:lvl>
    <w:lvl w:ilvl="3" w:tplc="794E37A4">
      <w:numFmt w:val="decimal"/>
      <w:lvlText w:val=""/>
      <w:lvlJc w:val="left"/>
    </w:lvl>
    <w:lvl w:ilvl="4" w:tplc="DEC007DA">
      <w:numFmt w:val="decimal"/>
      <w:lvlText w:val=""/>
      <w:lvlJc w:val="left"/>
    </w:lvl>
    <w:lvl w:ilvl="5" w:tplc="A96E5B92">
      <w:numFmt w:val="decimal"/>
      <w:lvlText w:val=""/>
      <w:lvlJc w:val="left"/>
    </w:lvl>
    <w:lvl w:ilvl="6" w:tplc="6BD2E6F2">
      <w:numFmt w:val="decimal"/>
      <w:lvlText w:val=""/>
      <w:lvlJc w:val="left"/>
    </w:lvl>
    <w:lvl w:ilvl="7" w:tplc="50960EEC">
      <w:numFmt w:val="decimal"/>
      <w:lvlText w:val=""/>
      <w:lvlJc w:val="left"/>
    </w:lvl>
    <w:lvl w:ilvl="8" w:tplc="C332D528">
      <w:numFmt w:val="decimal"/>
      <w:lvlText w:val=""/>
      <w:lvlJc w:val="left"/>
    </w:lvl>
  </w:abstractNum>
  <w:abstractNum w:abstractNumId="1" w15:restartNumberingAfterBreak="0">
    <w:nsid w:val="4DCE1FC6"/>
    <w:multiLevelType w:val="hybridMultilevel"/>
    <w:tmpl w:val="E5A0B142"/>
    <w:lvl w:ilvl="0" w:tplc="D0A2649A">
      <w:start w:val="1"/>
      <w:numFmt w:val="bullet"/>
      <w:lvlText w:val="●"/>
      <w:lvlJc w:val="left"/>
      <w:pPr>
        <w:ind w:left="720" w:hanging="360"/>
      </w:pPr>
    </w:lvl>
    <w:lvl w:ilvl="1" w:tplc="FB826246">
      <w:start w:val="1"/>
      <w:numFmt w:val="bullet"/>
      <w:lvlText w:val="○"/>
      <w:lvlJc w:val="left"/>
      <w:pPr>
        <w:ind w:left="1440" w:hanging="360"/>
      </w:pPr>
    </w:lvl>
    <w:lvl w:ilvl="2" w:tplc="8F52E816">
      <w:start w:val="1"/>
      <w:numFmt w:val="bullet"/>
      <w:lvlText w:val="■"/>
      <w:lvlJc w:val="left"/>
      <w:pPr>
        <w:ind w:left="2160" w:hanging="360"/>
      </w:pPr>
    </w:lvl>
    <w:lvl w:ilvl="3" w:tplc="3330FF40">
      <w:start w:val="1"/>
      <w:numFmt w:val="bullet"/>
      <w:lvlText w:val="●"/>
      <w:lvlJc w:val="left"/>
      <w:pPr>
        <w:ind w:left="2880" w:hanging="360"/>
      </w:pPr>
    </w:lvl>
    <w:lvl w:ilvl="4" w:tplc="01F8F198">
      <w:start w:val="1"/>
      <w:numFmt w:val="bullet"/>
      <w:lvlText w:val="○"/>
      <w:lvlJc w:val="left"/>
      <w:pPr>
        <w:ind w:left="3600" w:hanging="360"/>
      </w:pPr>
    </w:lvl>
    <w:lvl w:ilvl="5" w:tplc="FC087F6A">
      <w:start w:val="1"/>
      <w:numFmt w:val="bullet"/>
      <w:lvlText w:val="■"/>
      <w:lvlJc w:val="left"/>
      <w:pPr>
        <w:ind w:left="4320" w:hanging="360"/>
      </w:pPr>
    </w:lvl>
    <w:lvl w:ilvl="6" w:tplc="9FEA6050">
      <w:start w:val="1"/>
      <w:numFmt w:val="bullet"/>
      <w:lvlText w:val="●"/>
      <w:lvlJc w:val="left"/>
      <w:pPr>
        <w:ind w:left="5040" w:hanging="360"/>
      </w:pPr>
    </w:lvl>
    <w:lvl w:ilvl="7" w:tplc="42B69F54">
      <w:start w:val="1"/>
      <w:numFmt w:val="bullet"/>
      <w:lvlText w:val="●"/>
      <w:lvlJc w:val="left"/>
      <w:pPr>
        <w:ind w:left="5760" w:hanging="360"/>
      </w:pPr>
    </w:lvl>
    <w:lvl w:ilvl="8" w:tplc="DEACF0FE">
      <w:start w:val="1"/>
      <w:numFmt w:val="bullet"/>
      <w:lvlText w:val="●"/>
      <w:lvlJc w:val="left"/>
      <w:pPr>
        <w:ind w:left="6480" w:hanging="360"/>
      </w:pPr>
    </w:lvl>
  </w:abstractNum>
  <w:num w:numId="1" w16cid:durableId="19354776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721"/>
    <w:rsid w:val="00083721"/>
    <w:rsid w:val="004D2622"/>
    <w:rsid w:val="0062136C"/>
    <w:rsid w:val="00CC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6698"/>
  <w15:docId w15:val="{9D12BDAF-8F5B-4DE3-95A8-1022D633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2136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1575</Words>
  <Characters>8983</Characters>
  <Application>Microsoft Office Word</Application>
  <DocSecurity>0</DocSecurity>
  <Lines>74</Lines>
  <Paragraphs>21</Paragraphs>
  <ScaleCrop>false</ScaleCrop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Shantanu Mishra</cp:lastModifiedBy>
  <cp:revision>2</cp:revision>
  <dcterms:created xsi:type="dcterms:W3CDTF">2026-06-08T03:39:00Z</dcterms:created>
  <dcterms:modified xsi:type="dcterms:W3CDTF">2026-06-08T03:45:00Z</dcterms:modified>
</cp:coreProperties>
</file>