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0DF03" w14:textId="77777777" w:rsidR="00CA78F4" w:rsidRDefault="00000000">
      <w:pPr>
        <w:spacing w:after="17"/>
      </w:pPr>
      <w:r>
        <w:rPr>
          <w:b/>
          <w:color w:val="C9A227"/>
          <w:sz w:val="18"/>
        </w:rPr>
        <w:t>WESTERN PACIFIC UNIVERSITY</w:t>
      </w:r>
      <w:r>
        <w:rPr>
          <w:sz w:val="21"/>
        </w:rPr>
        <w:t xml:space="preserve"> </w:t>
      </w:r>
    </w:p>
    <w:p w14:paraId="22586A75" w14:textId="77777777" w:rsidR="00CA78F4" w:rsidRDefault="00000000">
      <w:pPr>
        <w:spacing w:after="240"/>
      </w:pPr>
      <w:r>
        <w:rPr>
          <w:b/>
          <w:color w:val="5A6478"/>
          <w:sz w:val="20"/>
        </w:rPr>
        <w:t>CMN224 / CMP224 Software Engineering — Week 5</w:t>
      </w:r>
      <w:r>
        <w:rPr>
          <w:sz w:val="21"/>
        </w:rPr>
        <w:t xml:space="preserve"> </w:t>
      </w:r>
    </w:p>
    <w:p w14:paraId="34F8C15A" w14:textId="77777777" w:rsidR="00CA78F4" w:rsidRDefault="00000000">
      <w:pPr>
        <w:pStyle w:val="Heading1"/>
      </w:pPr>
      <w:r>
        <w:t>Lab 4: Architecture &amp; UML for Your Client</w:t>
      </w:r>
      <w:r>
        <w:rPr>
          <w:rFonts w:ascii="Calibri" w:eastAsia="Calibri" w:hAnsi="Calibri" w:cs="Calibri"/>
          <w:b w:val="0"/>
          <w:color w:val="000000"/>
          <w:sz w:val="21"/>
        </w:rPr>
        <w:t xml:space="preserve"> </w:t>
      </w:r>
    </w:p>
    <w:p w14:paraId="461E7209" w14:textId="77777777" w:rsidR="00CA78F4" w:rsidRDefault="00000000">
      <w:pPr>
        <w:spacing w:after="0"/>
      </w:pPr>
      <w:r>
        <w:rPr>
          <w:i/>
          <w:color w:val="5A6478"/>
        </w:rPr>
        <w:t>Formative (ungraded) · Moodle-enabled · output is the first half of Task 4 (15%, due Week 11)</w:t>
      </w:r>
      <w:r>
        <w:rPr>
          <w:sz w:val="21"/>
        </w:rPr>
        <w:t xml:space="preserve"> </w:t>
      </w:r>
    </w:p>
    <w:tbl>
      <w:tblPr>
        <w:tblStyle w:val="TableGrid"/>
        <w:tblW w:w="9359" w:type="dxa"/>
        <w:tblInd w:w="6" w:type="dxa"/>
        <w:tblCellMar>
          <w:top w:w="135" w:type="dxa"/>
          <w:left w:w="119" w:type="dxa"/>
          <w:bottom w:w="0" w:type="dxa"/>
          <w:right w:w="115" w:type="dxa"/>
        </w:tblCellMar>
        <w:tblLook w:val="04A0" w:firstRow="1" w:lastRow="0" w:firstColumn="1" w:lastColumn="0" w:noHBand="0" w:noVBand="1"/>
      </w:tblPr>
      <w:tblGrid>
        <w:gridCol w:w="2699"/>
        <w:gridCol w:w="6660"/>
      </w:tblGrid>
      <w:tr w:rsidR="00CA78F4" w14:paraId="62FD4138" w14:textId="77777777">
        <w:trPr>
          <w:trHeight w:val="433"/>
        </w:trPr>
        <w:tc>
          <w:tcPr>
            <w:tcW w:w="2699" w:type="dxa"/>
            <w:tcBorders>
              <w:top w:val="single" w:sz="4" w:space="0" w:color="AFBBD0"/>
              <w:left w:val="single" w:sz="4" w:space="0" w:color="AFBBD0"/>
              <w:bottom w:val="single" w:sz="36" w:space="0" w:color="FFFFFF"/>
              <w:right w:val="single" w:sz="4" w:space="0" w:color="AFBBD0"/>
            </w:tcBorders>
            <w:shd w:val="clear" w:color="auto" w:fill="1B2A4A"/>
          </w:tcPr>
          <w:p w14:paraId="1909A308" w14:textId="77777777" w:rsidR="00CA78F4" w:rsidRDefault="00000000">
            <w:pPr>
              <w:spacing w:after="0"/>
            </w:pPr>
            <w:r>
              <w:rPr>
                <w:b/>
                <w:color w:val="FFFFFF"/>
                <w:sz w:val="20"/>
              </w:rPr>
              <w:t>Item</w:t>
            </w:r>
            <w:r>
              <w:rPr>
                <w:color w:val="FFFFFF"/>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1B2A4A"/>
          </w:tcPr>
          <w:p w14:paraId="21C022A1" w14:textId="77777777" w:rsidR="00CA78F4" w:rsidRDefault="00000000">
            <w:pPr>
              <w:spacing w:after="0"/>
              <w:ind w:left="1"/>
            </w:pPr>
            <w:r>
              <w:rPr>
                <w:b/>
                <w:color w:val="FFFFFF"/>
                <w:sz w:val="20"/>
              </w:rPr>
              <w:t>Details</w:t>
            </w:r>
            <w:r>
              <w:rPr>
                <w:color w:val="FFFFFF"/>
                <w:sz w:val="21"/>
              </w:rPr>
              <w:t xml:space="preserve"> </w:t>
            </w:r>
          </w:p>
        </w:tc>
      </w:tr>
      <w:tr w:rsidR="00CA78F4" w14:paraId="57399D89" w14:textId="77777777">
        <w:trPr>
          <w:trHeight w:val="436"/>
        </w:trPr>
        <w:tc>
          <w:tcPr>
            <w:tcW w:w="2699" w:type="dxa"/>
            <w:tcBorders>
              <w:top w:val="single" w:sz="36" w:space="0" w:color="FFFFFF"/>
              <w:left w:val="single" w:sz="4" w:space="0" w:color="AFBBD0"/>
              <w:bottom w:val="single" w:sz="4" w:space="0" w:color="AFBBD0"/>
              <w:right w:val="single" w:sz="4" w:space="0" w:color="AFBBD0"/>
            </w:tcBorders>
          </w:tcPr>
          <w:p w14:paraId="28BBED2B" w14:textId="77777777" w:rsidR="00CA78F4" w:rsidRDefault="00000000">
            <w:pPr>
              <w:spacing w:after="0"/>
            </w:pPr>
            <w:r>
              <w:rPr>
                <w:color w:val="222831"/>
                <w:sz w:val="20"/>
              </w:rPr>
              <w:t>Linked to</w:t>
            </w:r>
            <w:r>
              <w:rPr>
                <w:sz w:val="21"/>
              </w:rP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4C864CB5" w14:textId="77777777" w:rsidR="00CA78F4" w:rsidRDefault="00000000">
            <w:pPr>
              <w:spacing w:after="0"/>
              <w:ind w:left="1"/>
            </w:pPr>
            <w:r>
              <w:rPr>
                <w:color w:val="222831"/>
                <w:sz w:val="20"/>
              </w:rPr>
              <w:t>Week 5 lecture — Designing Software Architecture with UML (ULO2, ULO4)</w:t>
            </w:r>
            <w:r>
              <w:rPr>
                <w:sz w:val="21"/>
              </w:rPr>
              <w:t xml:space="preserve"> </w:t>
            </w:r>
          </w:p>
        </w:tc>
      </w:tr>
      <w:tr w:rsidR="00CA78F4" w14:paraId="510D1D10" w14:textId="77777777">
        <w:trPr>
          <w:trHeight w:val="433"/>
        </w:trPr>
        <w:tc>
          <w:tcPr>
            <w:tcW w:w="2699" w:type="dxa"/>
            <w:tcBorders>
              <w:top w:val="single" w:sz="4" w:space="0" w:color="AFBBD0"/>
              <w:left w:val="single" w:sz="4" w:space="0" w:color="AFBBD0"/>
              <w:bottom w:val="single" w:sz="36" w:space="0" w:color="FFFFFF"/>
              <w:right w:val="single" w:sz="4" w:space="0" w:color="AFBBD0"/>
            </w:tcBorders>
            <w:shd w:val="clear" w:color="auto" w:fill="F4F7FC"/>
          </w:tcPr>
          <w:p w14:paraId="585D6C2E" w14:textId="77777777" w:rsidR="00CA78F4" w:rsidRDefault="00000000">
            <w:pPr>
              <w:spacing w:after="0"/>
            </w:pPr>
            <w:r>
              <w:rPr>
                <w:color w:val="222831"/>
                <w:sz w:val="20"/>
              </w:rPr>
              <w:t>Work mode</w:t>
            </w:r>
            <w:r>
              <w:rPr>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F4F7FC"/>
          </w:tcPr>
          <w:p w14:paraId="130C11A2" w14:textId="77777777" w:rsidR="00CA78F4" w:rsidRDefault="00000000">
            <w:pPr>
              <w:spacing w:after="0"/>
              <w:ind w:left="1"/>
            </w:pPr>
            <w:r>
              <w:rPr>
                <w:color w:val="222831"/>
                <w:sz w:val="20"/>
              </w:rPr>
              <w:t>Individually, on the SAME client you chose for Task 2</w:t>
            </w:r>
            <w:r>
              <w:rPr>
                <w:sz w:val="21"/>
              </w:rPr>
              <w:t xml:space="preserve"> </w:t>
            </w:r>
          </w:p>
        </w:tc>
      </w:tr>
      <w:tr w:rsidR="00CA78F4" w14:paraId="488DB476" w14:textId="77777777">
        <w:trPr>
          <w:trHeight w:val="434"/>
        </w:trPr>
        <w:tc>
          <w:tcPr>
            <w:tcW w:w="2699" w:type="dxa"/>
            <w:tcBorders>
              <w:top w:val="single" w:sz="36" w:space="0" w:color="FFFFFF"/>
              <w:left w:val="single" w:sz="4" w:space="0" w:color="AFBBD0"/>
              <w:bottom w:val="single" w:sz="4" w:space="0" w:color="AFBBD0"/>
              <w:right w:val="single" w:sz="4" w:space="0" w:color="AFBBD0"/>
            </w:tcBorders>
          </w:tcPr>
          <w:p w14:paraId="7F20C4E7" w14:textId="77777777" w:rsidR="00CA78F4" w:rsidRDefault="00000000">
            <w:pPr>
              <w:spacing w:after="0"/>
            </w:pPr>
            <w:r>
              <w:rPr>
                <w:color w:val="222831"/>
                <w:sz w:val="20"/>
              </w:rPr>
              <w:t>Time</w:t>
            </w:r>
            <w:r>
              <w:rPr>
                <w:sz w:val="21"/>
              </w:rP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272EC6CF" w14:textId="77777777" w:rsidR="00CA78F4" w:rsidRDefault="00000000">
            <w:pPr>
              <w:spacing w:after="0"/>
              <w:ind w:left="1"/>
            </w:pPr>
            <w:r>
              <w:rPr>
                <w:color w:val="222831"/>
                <w:sz w:val="20"/>
              </w:rPr>
              <w:t>About 90 minutes</w:t>
            </w:r>
            <w:r>
              <w:rPr>
                <w:sz w:val="21"/>
              </w:rPr>
              <w:t xml:space="preserve"> </w:t>
            </w:r>
          </w:p>
        </w:tc>
      </w:tr>
      <w:tr w:rsidR="00CA78F4" w14:paraId="46994A5D" w14:textId="77777777">
        <w:trPr>
          <w:trHeight w:val="677"/>
        </w:trPr>
        <w:tc>
          <w:tcPr>
            <w:tcW w:w="2699" w:type="dxa"/>
            <w:tcBorders>
              <w:top w:val="single" w:sz="4" w:space="0" w:color="AFBBD0"/>
              <w:left w:val="single" w:sz="4" w:space="0" w:color="AFBBD0"/>
              <w:bottom w:val="single" w:sz="36" w:space="0" w:color="FFFFFF"/>
              <w:right w:val="single" w:sz="4" w:space="0" w:color="AFBBD0"/>
            </w:tcBorders>
            <w:shd w:val="clear" w:color="auto" w:fill="F4F7FC"/>
          </w:tcPr>
          <w:p w14:paraId="7F50F4B8" w14:textId="77777777" w:rsidR="00CA78F4" w:rsidRDefault="00000000">
            <w:pPr>
              <w:spacing w:after="0"/>
            </w:pPr>
            <w:r>
              <w:rPr>
                <w:color w:val="222831"/>
                <w:sz w:val="20"/>
              </w:rPr>
              <w:t>Tools</w:t>
            </w:r>
            <w:r>
              <w:rPr>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F4F7FC"/>
          </w:tcPr>
          <w:p w14:paraId="5FC93F96" w14:textId="77777777" w:rsidR="00CA78F4" w:rsidRDefault="00000000">
            <w:pPr>
              <w:spacing w:after="0"/>
              <w:ind w:left="1"/>
            </w:pPr>
            <w:r>
              <w:rPr>
                <w:color w:val="222831"/>
                <w:sz w:val="20"/>
              </w:rPr>
              <w:t>diagrams.net desktop OR PlantUML — both free, both work offline, both cached on Moodle</w:t>
            </w:r>
            <w:r>
              <w:rPr>
                <w:sz w:val="21"/>
              </w:rPr>
              <w:t xml:space="preserve"> </w:t>
            </w:r>
          </w:p>
        </w:tc>
      </w:tr>
      <w:tr w:rsidR="00CA78F4" w14:paraId="472C4BC4" w14:textId="77777777">
        <w:trPr>
          <w:trHeight w:val="681"/>
        </w:trPr>
        <w:tc>
          <w:tcPr>
            <w:tcW w:w="2699" w:type="dxa"/>
            <w:tcBorders>
              <w:top w:val="single" w:sz="36" w:space="0" w:color="FFFFFF"/>
              <w:left w:val="single" w:sz="4" w:space="0" w:color="AFBBD0"/>
              <w:bottom w:val="single" w:sz="4" w:space="0" w:color="C9A227"/>
              <w:right w:val="single" w:sz="4" w:space="0" w:color="AFBBD0"/>
            </w:tcBorders>
          </w:tcPr>
          <w:p w14:paraId="01C6A8B5" w14:textId="77777777" w:rsidR="00CA78F4" w:rsidRDefault="00000000">
            <w:pPr>
              <w:spacing w:after="0"/>
            </w:pPr>
            <w:r>
              <w:rPr>
                <w:color w:val="222831"/>
                <w:sz w:val="20"/>
              </w:rPr>
              <w:t>Submission</w:t>
            </w:r>
            <w:r>
              <w:rPr>
                <w:sz w:val="21"/>
              </w:rPr>
              <w:t xml:space="preserve"> </w:t>
            </w:r>
          </w:p>
        </w:tc>
        <w:tc>
          <w:tcPr>
            <w:tcW w:w="6660" w:type="dxa"/>
            <w:tcBorders>
              <w:top w:val="single" w:sz="36" w:space="0" w:color="FFFFFF"/>
              <w:left w:val="single" w:sz="4" w:space="0" w:color="AFBBD0"/>
              <w:bottom w:val="single" w:sz="4" w:space="0" w:color="C9A227"/>
              <w:right w:val="single" w:sz="4" w:space="0" w:color="AFBBD0"/>
            </w:tcBorders>
          </w:tcPr>
          <w:p w14:paraId="3D42CFD7" w14:textId="77777777" w:rsidR="00CA78F4" w:rsidRDefault="00000000">
            <w:pPr>
              <w:spacing w:after="0"/>
              <w:ind w:left="1"/>
            </w:pPr>
            <w:r>
              <w:rPr>
                <w:color w:val="222831"/>
                <w:sz w:val="20"/>
              </w:rPr>
              <w:t>Diagrams + this worksheet to Moodle AND committed to week05/ in your Git portfolio</w:t>
            </w:r>
            <w:r>
              <w:rPr>
                <w:sz w:val="21"/>
              </w:rPr>
              <w:t xml:space="preserve"> </w:t>
            </w:r>
          </w:p>
        </w:tc>
      </w:tr>
      <w:tr w:rsidR="00CA78F4" w14:paraId="4785753B" w14:textId="77777777">
        <w:trPr>
          <w:trHeight w:val="1003"/>
        </w:trPr>
        <w:tc>
          <w:tcPr>
            <w:tcW w:w="9359" w:type="dxa"/>
            <w:gridSpan w:val="2"/>
            <w:tcBorders>
              <w:top w:val="single" w:sz="4" w:space="0" w:color="C9A227"/>
              <w:left w:val="single" w:sz="4" w:space="0" w:color="C9A227"/>
              <w:bottom w:val="single" w:sz="4" w:space="0" w:color="C9A227"/>
              <w:right w:val="single" w:sz="4" w:space="0" w:color="C9A227"/>
            </w:tcBorders>
            <w:shd w:val="clear" w:color="auto" w:fill="F4F7FC"/>
          </w:tcPr>
          <w:p w14:paraId="096374D3" w14:textId="74C91F18" w:rsidR="00CA78F4" w:rsidRDefault="00000000">
            <w:pPr>
              <w:spacing w:after="0"/>
              <w:ind w:left="60" w:right="46"/>
            </w:pPr>
            <w:r>
              <w:rPr>
                <w:b/>
                <w:sz w:val="21"/>
              </w:rPr>
              <w:t>Do this properly</w:t>
            </w:r>
            <w:r w:rsidR="00885566">
              <w:rPr>
                <w:b/>
                <w:sz w:val="21"/>
              </w:rPr>
              <w:t>,</w:t>
            </w:r>
            <w:r>
              <w:rPr>
                <w:b/>
                <w:sz w:val="21"/>
              </w:rPr>
              <w:t xml:space="preserve"> and Task 4 gets much easier. </w:t>
            </w:r>
            <w:r>
              <w:rPr>
                <w:sz w:val="21"/>
              </w:rPr>
              <w:t xml:space="preserve">Task 4 (Design &amp; Modelling Deliverable, due Week 11) asks for an outline architecture plus UML models. The two diagrams you produce today are exactly that architecture section. Weeks 9–10 add the behavioural diagrams. </w:t>
            </w:r>
          </w:p>
        </w:tc>
      </w:tr>
    </w:tbl>
    <w:p w14:paraId="65EF2336" w14:textId="77777777" w:rsidR="00CA78F4" w:rsidRDefault="00000000">
      <w:pPr>
        <w:pStyle w:val="Heading2"/>
        <w:ind w:left="-5"/>
      </w:pPr>
      <w:r>
        <w:t>Part A — Answer the six design questions (25 min)</w:t>
      </w:r>
      <w:r>
        <w:rPr>
          <w:b w:val="0"/>
          <w:color w:val="000000"/>
          <w:sz w:val="21"/>
        </w:rPr>
        <w:t xml:space="preserve"> </w:t>
      </w:r>
    </w:p>
    <w:p w14:paraId="2226B319" w14:textId="77777777" w:rsidR="00CA78F4" w:rsidRDefault="00000000">
      <w:pPr>
        <w:spacing w:after="0"/>
      </w:pPr>
      <w:r>
        <w:rPr>
          <w:i/>
          <w:sz w:val="21"/>
        </w:rPr>
        <w:t>Answer for YOUR client (Kina Ridge Primary School or Waghi Valley Produce Cooperative). One or two sentences each — but each answer must be a decision, not a description.</w:t>
      </w:r>
      <w:r>
        <w:rPr>
          <w:sz w:val="21"/>
        </w:rPr>
        <w:t xml:space="preserve"> </w:t>
      </w:r>
    </w:p>
    <w:tbl>
      <w:tblPr>
        <w:tblStyle w:val="TableGrid"/>
        <w:tblW w:w="9359" w:type="dxa"/>
        <w:tblInd w:w="6" w:type="dxa"/>
        <w:tblCellMar>
          <w:top w:w="98" w:type="dxa"/>
          <w:left w:w="119" w:type="dxa"/>
          <w:bottom w:w="0" w:type="dxa"/>
          <w:right w:w="115" w:type="dxa"/>
        </w:tblCellMar>
        <w:tblLook w:val="04A0" w:firstRow="1" w:lastRow="0" w:firstColumn="1" w:lastColumn="0" w:noHBand="0" w:noVBand="1"/>
      </w:tblPr>
      <w:tblGrid>
        <w:gridCol w:w="619"/>
        <w:gridCol w:w="3400"/>
        <w:gridCol w:w="5340"/>
      </w:tblGrid>
      <w:tr w:rsidR="00CA78F4" w14:paraId="7E025F9C" w14:textId="77777777" w:rsidTr="00AA3BA9">
        <w:trPr>
          <w:trHeight w:val="659"/>
        </w:trPr>
        <w:tc>
          <w:tcPr>
            <w:tcW w:w="619" w:type="dxa"/>
            <w:tcBorders>
              <w:top w:val="single" w:sz="4" w:space="0" w:color="AFBBD0"/>
              <w:left w:val="single" w:sz="4" w:space="0" w:color="AFBBD0"/>
              <w:bottom w:val="single" w:sz="36" w:space="0" w:color="FFFFFF"/>
              <w:right w:val="single" w:sz="4" w:space="0" w:color="AFBBD0"/>
            </w:tcBorders>
            <w:shd w:val="clear" w:color="auto" w:fill="1B2A4A"/>
          </w:tcPr>
          <w:p w14:paraId="41B18FD0" w14:textId="77777777" w:rsidR="00CA78F4" w:rsidRDefault="00000000">
            <w:pPr>
              <w:spacing w:after="0"/>
            </w:pPr>
            <w:r>
              <w:rPr>
                <w:b/>
                <w:color w:val="FFFFFF"/>
                <w:sz w:val="20"/>
              </w:rPr>
              <w:t>#</w:t>
            </w:r>
            <w:r>
              <w:rPr>
                <w:color w:val="FFFFFF"/>
                <w:sz w:val="21"/>
              </w:rPr>
              <w:t xml:space="preserve"> </w:t>
            </w:r>
          </w:p>
        </w:tc>
        <w:tc>
          <w:tcPr>
            <w:tcW w:w="3400" w:type="dxa"/>
            <w:tcBorders>
              <w:top w:val="single" w:sz="4" w:space="0" w:color="AFBBD0"/>
              <w:left w:val="single" w:sz="4" w:space="0" w:color="AFBBD0"/>
              <w:bottom w:val="single" w:sz="36" w:space="0" w:color="FFFFFF"/>
              <w:right w:val="single" w:sz="4" w:space="0" w:color="AFBBD0"/>
            </w:tcBorders>
            <w:shd w:val="clear" w:color="auto" w:fill="1B2A4A"/>
          </w:tcPr>
          <w:p w14:paraId="53E6EE36" w14:textId="77777777" w:rsidR="00CA78F4" w:rsidRDefault="00000000">
            <w:pPr>
              <w:spacing w:after="0"/>
            </w:pPr>
            <w:r>
              <w:rPr>
                <w:b/>
                <w:color w:val="FFFFFF"/>
                <w:sz w:val="20"/>
              </w:rPr>
              <w:t>Question</w:t>
            </w:r>
            <w:r>
              <w:rPr>
                <w:color w:val="FFFFFF"/>
                <w:sz w:val="21"/>
              </w:rPr>
              <w:t xml:space="preserve"> </w:t>
            </w:r>
          </w:p>
        </w:tc>
        <w:tc>
          <w:tcPr>
            <w:tcW w:w="5340" w:type="dxa"/>
            <w:tcBorders>
              <w:top w:val="single" w:sz="4" w:space="0" w:color="AFBBD0"/>
              <w:left w:val="single" w:sz="4" w:space="0" w:color="AFBBD0"/>
              <w:bottom w:val="single" w:sz="36" w:space="0" w:color="FFFFFF"/>
              <w:right w:val="single" w:sz="4" w:space="0" w:color="AFBBD0"/>
            </w:tcBorders>
            <w:shd w:val="clear" w:color="auto" w:fill="1B2A4A"/>
          </w:tcPr>
          <w:p w14:paraId="5D4D6AAD" w14:textId="77777777" w:rsidR="00CA78F4" w:rsidRDefault="00000000">
            <w:pPr>
              <w:spacing w:after="0"/>
              <w:ind w:left="1"/>
            </w:pPr>
            <w:r>
              <w:rPr>
                <w:b/>
                <w:color w:val="FFFFFF"/>
                <w:sz w:val="20"/>
              </w:rPr>
              <w:t>Your decision, and the requirement that forced it</w:t>
            </w:r>
            <w:r>
              <w:rPr>
                <w:color w:val="FFFFFF"/>
                <w:sz w:val="21"/>
              </w:rPr>
              <w:t xml:space="preserve"> </w:t>
            </w:r>
          </w:p>
        </w:tc>
      </w:tr>
      <w:tr w:rsidR="00CA78F4" w14:paraId="45B1E573" w14:textId="77777777">
        <w:trPr>
          <w:trHeight w:val="715"/>
        </w:trPr>
        <w:tc>
          <w:tcPr>
            <w:tcW w:w="619" w:type="dxa"/>
            <w:tcBorders>
              <w:top w:val="single" w:sz="36" w:space="0" w:color="FFFFFF"/>
              <w:left w:val="single" w:sz="4" w:space="0" w:color="AFBBD0"/>
              <w:bottom w:val="single" w:sz="4" w:space="0" w:color="AFBBD0"/>
              <w:right w:val="single" w:sz="4" w:space="0" w:color="AFBBD0"/>
            </w:tcBorders>
          </w:tcPr>
          <w:p w14:paraId="3C1AF209" w14:textId="77777777" w:rsidR="00CA78F4" w:rsidRDefault="00000000">
            <w:pPr>
              <w:spacing w:after="0"/>
            </w:pPr>
            <w:r>
              <w:rPr>
                <w:color w:val="222831"/>
                <w:sz w:val="20"/>
              </w:rPr>
              <w:t>1</w:t>
            </w:r>
            <w:r>
              <w:rPr>
                <w:sz w:val="21"/>
              </w:rPr>
              <w:t xml:space="preserve"> </w:t>
            </w:r>
          </w:p>
        </w:tc>
        <w:tc>
          <w:tcPr>
            <w:tcW w:w="3400" w:type="dxa"/>
            <w:tcBorders>
              <w:top w:val="single" w:sz="36" w:space="0" w:color="FFFFFF"/>
              <w:left w:val="single" w:sz="4" w:space="0" w:color="AFBBD0"/>
              <w:bottom w:val="single" w:sz="4" w:space="0" w:color="AFBBD0"/>
              <w:right w:val="single" w:sz="4" w:space="0" w:color="AFBBD0"/>
            </w:tcBorders>
            <w:vAlign w:val="center"/>
          </w:tcPr>
          <w:p w14:paraId="70C4219A" w14:textId="77777777" w:rsidR="00CA78F4" w:rsidRDefault="00000000">
            <w:pPr>
              <w:spacing w:after="0"/>
            </w:pPr>
            <w:r>
              <w:rPr>
                <w:color w:val="222831"/>
                <w:sz w:val="20"/>
              </w:rPr>
              <w:t>What are the major parts of the system?</w:t>
            </w:r>
            <w:r>
              <w:rPr>
                <w:sz w:val="21"/>
              </w:rPr>
              <w:t xml:space="preserve"> </w:t>
            </w:r>
          </w:p>
        </w:tc>
        <w:tc>
          <w:tcPr>
            <w:tcW w:w="5340" w:type="dxa"/>
            <w:tcBorders>
              <w:top w:val="single" w:sz="36" w:space="0" w:color="FFFFFF"/>
              <w:left w:val="single" w:sz="4" w:space="0" w:color="AFBBD0"/>
              <w:bottom w:val="single" w:sz="4" w:space="0" w:color="AFBBD0"/>
              <w:right w:val="single" w:sz="4" w:space="0" w:color="AFBBD0"/>
            </w:tcBorders>
          </w:tcPr>
          <w:p w14:paraId="2F4A0516" w14:textId="663EB233" w:rsidR="00CA78F4" w:rsidRDefault="00817BDC" w:rsidP="00AA3BA9">
            <w:pPr>
              <w:spacing w:after="0"/>
            </w:pPr>
            <w:r w:rsidRPr="00817BDC">
              <w:t>A </w:t>
            </w:r>
            <w:r w:rsidRPr="00817BDC">
              <w:rPr>
                <w:b/>
                <w:bCs/>
              </w:rPr>
              <w:t>phone app</w:t>
            </w:r>
            <w:r w:rsidRPr="00817BDC">
              <w:t> the weighers use at the farm gate, a </w:t>
            </w:r>
            <w:r w:rsidRPr="00817BDC">
              <w:rPr>
                <w:b/>
                <w:bCs/>
              </w:rPr>
              <w:t>web page</w:t>
            </w:r>
            <w:r w:rsidRPr="00817BDC">
              <w:t> the office uses on a computer, and a </w:t>
            </w:r>
            <w:r w:rsidRPr="00817BDC">
              <w:rPr>
                <w:b/>
                <w:bCs/>
              </w:rPr>
              <w:t>middleman</w:t>
            </w:r>
            <w:r w:rsidRPr="00817BDC">
              <w:t> that shuttles data between the two. </w:t>
            </w:r>
            <w:r w:rsidRPr="00817BDC">
              <w:rPr>
                <w:i/>
                <w:iCs/>
              </w:rPr>
              <w:t>Why:</w:t>
            </w:r>
            <w:r w:rsidRPr="00817BDC">
              <w:t> weighers are outside in the field, not sitting in the office.</w:t>
            </w:r>
          </w:p>
        </w:tc>
      </w:tr>
      <w:tr w:rsidR="00CA78F4" w14:paraId="5C4B57FC" w14:textId="77777777">
        <w:trPr>
          <w:trHeight w:val="411"/>
        </w:trPr>
        <w:tc>
          <w:tcPr>
            <w:tcW w:w="619" w:type="dxa"/>
            <w:tcBorders>
              <w:top w:val="single" w:sz="4" w:space="0" w:color="AFBBD0"/>
              <w:left w:val="single" w:sz="4" w:space="0" w:color="AFBBD0"/>
              <w:bottom w:val="single" w:sz="36" w:space="0" w:color="FFFFFF"/>
              <w:right w:val="single" w:sz="4" w:space="0" w:color="AFBBD0"/>
            </w:tcBorders>
            <w:shd w:val="clear" w:color="auto" w:fill="F4F7FC"/>
          </w:tcPr>
          <w:p w14:paraId="54BC390E" w14:textId="77777777" w:rsidR="00CA78F4" w:rsidRDefault="00000000">
            <w:pPr>
              <w:spacing w:after="0"/>
            </w:pPr>
            <w:r>
              <w:rPr>
                <w:color w:val="222831"/>
                <w:sz w:val="20"/>
              </w:rPr>
              <w:t>2</w:t>
            </w:r>
            <w:r>
              <w:rPr>
                <w:sz w:val="21"/>
              </w:rPr>
              <w:t xml:space="preserve"> </w:t>
            </w:r>
          </w:p>
        </w:tc>
        <w:tc>
          <w:tcPr>
            <w:tcW w:w="340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53E5A47A" w14:textId="77777777" w:rsidR="00CA78F4" w:rsidRDefault="00000000">
            <w:pPr>
              <w:spacing w:after="0"/>
            </w:pPr>
            <w:r>
              <w:rPr>
                <w:color w:val="222831"/>
                <w:sz w:val="20"/>
              </w:rPr>
              <w:t>How do the parts communicate?</w:t>
            </w:r>
            <w:r>
              <w:rPr>
                <w:sz w:val="21"/>
              </w:rPr>
              <w:t xml:space="preserve"> </w:t>
            </w:r>
          </w:p>
        </w:tc>
        <w:tc>
          <w:tcPr>
            <w:tcW w:w="5340" w:type="dxa"/>
            <w:tcBorders>
              <w:top w:val="single" w:sz="4" w:space="0" w:color="AFBBD0"/>
              <w:left w:val="single" w:sz="4" w:space="0" w:color="AFBBD0"/>
              <w:bottom w:val="single" w:sz="36" w:space="0" w:color="FFFFFF"/>
              <w:right w:val="single" w:sz="4" w:space="0" w:color="AFBBD0"/>
            </w:tcBorders>
            <w:shd w:val="clear" w:color="auto" w:fill="F4F7FC"/>
          </w:tcPr>
          <w:p w14:paraId="2BE3C6B8" w14:textId="255E5768" w:rsidR="00CA78F4" w:rsidRDefault="00000000">
            <w:pPr>
              <w:spacing w:after="0"/>
              <w:ind w:left="1"/>
            </w:pPr>
            <w:r>
              <w:rPr>
                <w:sz w:val="21"/>
              </w:rPr>
              <w:t xml:space="preserve"> </w:t>
            </w:r>
            <w:r w:rsidR="00817BDC" w:rsidRPr="00817BDC">
              <w:rPr>
                <w:sz w:val="21"/>
              </w:rPr>
              <w:t>The phone </w:t>
            </w:r>
            <w:r w:rsidR="00817BDC" w:rsidRPr="00817BDC">
              <w:rPr>
                <w:b/>
                <w:bCs/>
                <w:sz w:val="21"/>
              </w:rPr>
              <w:t>sends small groups of records</w:t>
            </w:r>
            <w:r w:rsidR="00817BDC" w:rsidRPr="00817BDC">
              <w:rPr>
                <w:sz w:val="21"/>
              </w:rPr>
              <w:t> to the server when it has a signal. It doesn't stay constantly connected. </w:t>
            </w:r>
            <w:r w:rsidR="00817BDC" w:rsidRPr="00817BDC">
              <w:rPr>
                <w:i/>
                <w:iCs/>
                <w:sz w:val="21"/>
              </w:rPr>
              <w:t>Why:</w:t>
            </w:r>
            <w:r w:rsidR="00817BDC" w:rsidRPr="00817BDC">
              <w:rPr>
                <w:sz w:val="21"/>
              </w:rPr>
              <w:t> the signal is weak and drops often, so we only send when we can, and we keep each message short.</w:t>
            </w:r>
          </w:p>
        </w:tc>
      </w:tr>
      <w:tr w:rsidR="00CA78F4" w14:paraId="72177749" w14:textId="77777777">
        <w:trPr>
          <w:trHeight w:val="482"/>
        </w:trPr>
        <w:tc>
          <w:tcPr>
            <w:tcW w:w="619" w:type="dxa"/>
            <w:tcBorders>
              <w:top w:val="single" w:sz="36" w:space="0" w:color="FFFFFF"/>
              <w:left w:val="single" w:sz="4" w:space="0" w:color="AFBBD0"/>
              <w:bottom w:val="single" w:sz="4" w:space="0" w:color="AFBBD0"/>
              <w:right w:val="single" w:sz="4" w:space="0" w:color="AFBBD0"/>
            </w:tcBorders>
            <w:vAlign w:val="center"/>
          </w:tcPr>
          <w:p w14:paraId="517B41E7" w14:textId="77777777" w:rsidR="00CA78F4" w:rsidRDefault="00000000">
            <w:pPr>
              <w:spacing w:after="0"/>
            </w:pPr>
            <w:r>
              <w:rPr>
                <w:color w:val="222831"/>
                <w:sz w:val="20"/>
              </w:rPr>
              <w:t>3</w:t>
            </w:r>
            <w:r>
              <w:rPr>
                <w:sz w:val="21"/>
              </w:rPr>
              <w:t xml:space="preserve"> </w:t>
            </w:r>
          </w:p>
        </w:tc>
        <w:tc>
          <w:tcPr>
            <w:tcW w:w="3400" w:type="dxa"/>
            <w:tcBorders>
              <w:top w:val="single" w:sz="36" w:space="0" w:color="FFFFFF"/>
              <w:left w:val="single" w:sz="4" w:space="0" w:color="AFBBD0"/>
              <w:bottom w:val="single" w:sz="4" w:space="0" w:color="AFBBD0"/>
              <w:right w:val="single" w:sz="4" w:space="0" w:color="AFBBD0"/>
            </w:tcBorders>
            <w:vAlign w:val="center"/>
          </w:tcPr>
          <w:p w14:paraId="009C0F37" w14:textId="77777777" w:rsidR="00CA78F4" w:rsidRDefault="00000000">
            <w:pPr>
              <w:spacing w:after="0"/>
            </w:pPr>
            <w:r>
              <w:rPr>
                <w:color w:val="222831"/>
                <w:sz w:val="20"/>
              </w:rPr>
              <w:t>Where does the data live?</w:t>
            </w:r>
            <w:r>
              <w:rPr>
                <w:sz w:val="21"/>
              </w:rPr>
              <w:t xml:space="preserve"> </w:t>
            </w:r>
          </w:p>
        </w:tc>
        <w:tc>
          <w:tcPr>
            <w:tcW w:w="5340" w:type="dxa"/>
            <w:tcBorders>
              <w:top w:val="single" w:sz="36" w:space="0" w:color="FFFFFF"/>
              <w:left w:val="single" w:sz="4" w:space="0" w:color="AFBBD0"/>
              <w:bottom w:val="single" w:sz="4" w:space="0" w:color="AFBBD0"/>
              <w:right w:val="single" w:sz="4" w:space="0" w:color="AFBBD0"/>
            </w:tcBorders>
            <w:vAlign w:val="center"/>
          </w:tcPr>
          <w:p w14:paraId="7E0071B7" w14:textId="31B1B5BA" w:rsidR="00CA78F4" w:rsidRDefault="00000000">
            <w:pPr>
              <w:spacing w:after="0"/>
              <w:ind w:left="1"/>
            </w:pPr>
            <w:r>
              <w:rPr>
                <w:sz w:val="21"/>
              </w:rPr>
              <w:t xml:space="preserve"> </w:t>
            </w:r>
            <w:r w:rsidR="00817BDC" w:rsidRPr="00817BDC">
              <w:rPr>
                <w:sz w:val="21"/>
              </w:rPr>
              <w:t>The </w:t>
            </w:r>
            <w:r w:rsidR="00817BDC" w:rsidRPr="00817BDC">
              <w:rPr>
                <w:b/>
                <w:bCs/>
                <w:sz w:val="21"/>
              </w:rPr>
              <w:t>office computer holds the full record</w:t>
            </w:r>
            <w:r w:rsidR="00817BDC" w:rsidRPr="00817BDC">
              <w:rPr>
                <w:sz w:val="21"/>
              </w:rPr>
              <w:t> of everything. Each phone </w:t>
            </w:r>
            <w:r w:rsidR="00817BDC" w:rsidRPr="00817BDC">
              <w:rPr>
                <w:b/>
                <w:bCs/>
                <w:sz w:val="21"/>
              </w:rPr>
              <w:t>keeps a scratchpad</w:t>
            </w:r>
            <w:r w:rsidR="00817BDC" w:rsidRPr="00817BDC">
              <w:rPr>
                <w:sz w:val="21"/>
              </w:rPr>
              <w:t> of anything it hasn't sent yet. </w:t>
            </w:r>
            <w:r w:rsidR="00817BDC" w:rsidRPr="00817BDC">
              <w:rPr>
                <w:i/>
                <w:iCs/>
                <w:sz w:val="21"/>
              </w:rPr>
              <w:t>Why:</w:t>
            </w:r>
            <w:r w:rsidR="00817BDC" w:rsidRPr="00817BDC">
              <w:rPr>
                <w:sz w:val="21"/>
              </w:rPr>
              <w:t> if the signal dies halfway through a day, the phone still has the numbers and can send them later.</w:t>
            </w:r>
          </w:p>
        </w:tc>
      </w:tr>
      <w:tr w:rsidR="00CA78F4" w14:paraId="46341D15" w14:textId="77777777">
        <w:trPr>
          <w:trHeight w:val="409"/>
        </w:trPr>
        <w:tc>
          <w:tcPr>
            <w:tcW w:w="619" w:type="dxa"/>
            <w:tcBorders>
              <w:top w:val="single" w:sz="4" w:space="0" w:color="AFBBD0"/>
              <w:left w:val="single" w:sz="4" w:space="0" w:color="AFBBD0"/>
              <w:bottom w:val="single" w:sz="36" w:space="0" w:color="FFFFFF"/>
              <w:right w:val="single" w:sz="4" w:space="0" w:color="AFBBD0"/>
            </w:tcBorders>
            <w:shd w:val="clear" w:color="auto" w:fill="F4F7FC"/>
          </w:tcPr>
          <w:p w14:paraId="09481001" w14:textId="77777777" w:rsidR="00CA78F4" w:rsidRDefault="00000000">
            <w:pPr>
              <w:spacing w:after="0"/>
            </w:pPr>
            <w:r>
              <w:rPr>
                <w:color w:val="222831"/>
                <w:sz w:val="20"/>
              </w:rPr>
              <w:t>4</w:t>
            </w:r>
            <w:r>
              <w:rPr>
                <w:sz w:val="21"/>
              </w:rPr>
              <w:t xml:space="preserve"> </w:t>
            </w:r>
          </w:p>
        </w:tc>
        <w:tc>
          <w:tcPr>
            <w:tcW w:w="340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2C9A99CE" w14:textId="77777777" w:rsidR="00CA78F4" w:rsidRDefault="00000000">
            <w:pPr>
              <w:spacing w:after="0"/>
            </w:pPr>
            <w:r>
              <w:rPr>
                <w:color w:val="222831"/>
                <w:sz w:val="20"/>
              </w:rPr>
              <w:t>Where does each part physically run?</w:t>
            </w:r>
            <w:r>
              <w:rPr>
                <w:sz w:val="21"/>
              </w:rPr>
              <w:t xml:space="preserve"> </w:t>
            </w:r>
          </w:p>
        </w:tc>
        <w:tc>
          <w:tcPr>
            <w:tcW w:w="5340" w:type="dxa"/>
            <w:tcBorders>
              <w:top w:val="single" w:sz="4" w:space="0" w:color="AFBBD0"/>
              <w:left w:val="single" w:sz="4" w:space="0" w:color="AFBBD0"/>
              <w:bottom w:val="single" w:sz="36" w:space="0" w:color="FFFFFF"/>
              <w:right w:val="single" w:sz="4" w:space="0" w:color="AFBBD0"/>
            </w:tcBorders>
            <w:shd w:val="clear" w:color="auto" w:fill="F4F7FC"/>
          </w:tcPr>
          <w:p w14:paraId="420B4A74" w14:textId="3D6249DD" w:rsidR="00CA78F4" w:rsidRDefault="00817BDC">
            <w:pPr>
              <w:spacing w:after="0"/>
              <w:ind w:left="1"/>
            </w:pPr>
            <w:r w:rsidRPr="00817BDC">
              <w:t>The server is </w:t>
            </w:r>
            <w:r w:rsidRPr="00817BDC">
              <w:rPr>
                <w:b/>
                <w:bCs/>
              </w:rPr>
              <w:t>one small box in the office</w:t>
            </w:r>
            <w:r w:rsidRPr="00817BDC">
              <w:t>, powered by </w:t>
            </w:r>
            <w:r w:rsidRPr="00817BDC">
              <w:rPr>
                <w:b/>
                <w:bCs/>
              </w:rPr>
              <w:t>solar panels and a battery</w:t>
            </w:r>
            <w:r w:rsidRPr="00817BDC">
              <w:t>. The app lives on </w:t>
            </w:r>
            <w:r w:rsidRPr="00817BDC">
              <w:rPr>
                <w:b/>
                <w:bCs/>
              </w:rPr>
              <w:t>staff phones</w:t>
            </w:r>
            <w:r w:rsidRPr="00817BDC">
              <w:t> out at each collection point. </w:t>
            </w:r>
            <w:r w:rsidRPr="00817BDC">
              <w:rPr>
                <w:i/>
                <w:iCs/>
              </w:rPr>
              <w:t>Why:</w:t>
            </w:r>
            <w:r w:rsidRPr="00817BDC">
              <w:t> the village has no steady electricity, and the office is the one spot where we can lock a door and protect the box.</w:t>
            </w:r>
          </w:p>
        </w:tc>
      </w:tr>
      <w:tr w:rsidR="00CA78F4" w14:paraId="5E46AD30" w14:textId="77777777">
        <w:trPr>
          <w:trHeight w:val="715"/>
        </w:trPr>
        <w:tc>
          <w:tcPr>
            <w:tcW w:w="619" w:type="dxa"/>
            <w:tcBorders>
              <w:top w:val="single" w:sz="36" w:space="0" w:color="FFFFFF"/>
              <w:left w:val="single" w:sz="4" w:space="0" w:color="AFBBD0"/>
              <w:bottom w:val="single" w:sz="4" w:space="0" w:color="AFBBD0"/>
              <w:right w:val="single" w:sz="4" w:space="0" w:color="AFBBD0"/>
            </w:tcBorders>
          </w:tcPr>
          <w:p w14:paraId="584C7968" w14:textId="77777777" w:rsidR="00CA78F4" w:rsidRDefault="00000000">
            <w:pPr>
              <w:spacing w:after="0"/>
            </w:pPr>
            <w:r>
              <w:rPr>
                <w:color w:val="222831"/>
                <w:sz w:val="20"/>
              </w:rPr>
              <w:lastRenderedPageBreak/>
              <w:t>5</w:t>
            </w:r>
            <w:r>
              <w:rPr>
                <w:sz w:val="21"/>
              </w:rPr>
              <w:t xml:space="preserve"> </w:t>
            </w:r>
          </w:p>
        </w:tc>
        <w:tc>
          <w:tcPr>
            <w:tcW w:w="3400" w:type="dxa"/>
            <w:tcBorders>
              <w:top w:val="single" w:sz="36" w:space="0" w:color="FFFFFF"/>
              <w:left w:val="single" w:sz="4" w:space="0" w:color="AFBBD0"/>
              <w:bottom w:val="single" w:sz="4" w:space="0" w:color="AFBBD0"/>
              <w:right w:val="single" w:sz="4" w:space="0" w:color="AFBBD0"/>
            </w:tcBorders>
            <w:vAlign w:val="center"/>
          </w:tcPr>
          <w:p w14:paraId="08DA6F44" w14:textId="77777777" w:rsidR="00CA78F4" w:rsidRDefault="00000000">
            <w:pPr>
              <w:spacing w:after="0"/>
            </w:pPr>
            <w:r>
              <w:rPr>
                <w:color w:val="222831"/>
                <w:sz w:val="20"/>
              </w:rPr>
              <w:t>How is access controlled, and where is that enforced?</w:t>
            </w:r>
            <w:r>
              <w:rPr>
                <w:sz w:val="21"/>
              </w:rPr>
              <w:t xml:space="preserve"> </w:t>
            </w:r>
          </w:p>
        </w:tc>
        <w:tc>
          <w:tcPr>
            <w:tcW w:w="5340" w:type="dxa"/>
            <w:tcBorders>
              <w:top w:val="single" w:sz="36" w:space="0" w:color="FFFFFF"/>
              <w:left w:val="single" w:sz="4" w:space="0" w:color="AFBBD0"/>
              <w:bottom w:val="single" w:sz="4" w:space="0" w:color="AFBBD0"/>
              <w:right w:val="single" w:sz="4" w:space="0" w:color="AFBBD0"/>
            </w:tcBorders>
          </w:tcPr>
          <w:p w14:paraId="3EEB2712" w14:textId="75DB21C3" w:rsidR="00CA78F4" w:rsidRDefault="00817BDC">
            <w:pPr>
              <w:spacing w:after="0"/>
              <w:ind w:left="1"/>
            </w:pPr>
            <w:r w:rsidRPr="00817BDC">
              <w:t>There are </w:t>
            </w:r>
            <w:r w:rsidRPr="00817BDC">
              <w:rPr>
                <w:b/>
                <w:bCs/>
              </w:rPr>
              <w:t>four types of users</w:t>
            </w:r>
            <w:r w:rsidRPr="00817BDC">
              <w:t>: admin, weigher, accountant, and member. The server </w:t>
            </w:r>
            <w:r w:rsidRPr="00817BDC">
              <w:rPr>
                <w:b/>
                <w:bCs/>
              </w:rPr>
              <w:t>checks who's asking</w:t>
            </w:r>
            <w:r w:rsidRPr="00817BDC">
              <w:t xml:space="preserve"> every time someone tries to do </w:t>
            </w:r>
            <w:r w:rsidRPr="00817BDC">
              <w:t>something and</w:t>
            </w:r>
            <w:r w:rsidRPr="00817BDC">
              <w:t xml:space="preserve"> says "no" if that person isn't allowed. The phone also </w:t>
            </w:r>
            <w:r w:rsidRPr="00817BDC">
              <w:rPr>
                <w:b/>
                <w:bCs/>
              </w:rPr>
              <w:t>hides buttons</w:t>
            </w:r>
            <w:r w:rsidRPr="00817BDC">
              <w:t> the person shouldn't see. </w:t>
            </w:r>
            <w:r w:rsidRPr="00817BDC">
              <w:rPr>
                <w:i/>
                <w:iCs/>
              </w:rPr>
              <w:t>Why:</w:t>
            </w:r>
            <w:r w:rsidRPr="00817BDC">
              <w:t> the same phone gets passed around between staff, so we can't just trust whoever is holding it.</w:t>
            </w:r>
          </w:p>
        </w:tc>
      </w:tr>
      <w:tr w:rsidR="00CA78F4" w14:paraId="3B05A1B5" w14:textId="77777777">
        <w:trPr>
          <w:trHeight w:val="608"/>
        </w:trPr>
        <w:tc>
          <w:tcPr>
            <w:tcW w:w="619" w:type="dxa"/>
            <w:tcBorders>
              <w:top w:val="single" w:sz="4" w:space="0" w:color="AFBBD0"/>
              <w:left w:val="single" w:sz="4" w:space="0" w:color="AFBBD0"/>
              <w:bottom w:val="single" w:sz="4" w:space="0" w:color="AFBBD0"/>
              <w:right w:val="single" w:sz="4" w:space="0" w:color="AFBBD0"/>
            </w:tcBorders>
            <w:shd w:val="clear" w:color="auto" w:fill="F4F7FC"/>
          </w:tcPr>
          <w:p w14:paraId="586EE77F" w14:textId="77777777" w:rsidR="00CA78F4" w:rsidRDefault="00000000">
            <w:pPr>
              <w:spacing w:after="0"/>
            </w:pPr>
            <w:r>
              <w:rPr>
                <w:color w:val="222831"/>
                <w:sz w:val="20"/>
              </w:rPr>
              <w:t>6</w:t>
            </w:r>
            <w:r>
              <w:rPr>
                <w:sz w:val="21"/>
              </w:rPr>
              <w:t xml:space="preserve"> </w:t>
            </w:r>
          </w:p>
        </w:tc>
        <w:tc>
          <w:tcPr>
            <w:tcW w:w="3400" w:type="dxa"/>
            <w:tcBorders>
              <w:top w:val="single" w:sz="4" w:space="0" w:color="AFBBD0"/>
              <w:left w:val="single" w:sz="4" w:space="0" w:color="AFBBD0"/>
              <w:bottom w:val="single" w:sz="4" w:space="0" w:color="AFBBD0"/>
              <w:right w:val="single" w:sz="4" w:space="0" w:color="AFBBD0"/>
            </w:tcBorders>
            <w:shd w:val="clear" w:color="auto" w:fill="F4F7FC"/>
          </w:tcPr>
          <w:p w14:paraId="31B3E3E8" w14:textId="77777777" w:rsidR="00CA78F4" w:rsidRDefault="00000000">
            <w:pPr>
              <w:spacing w:after="0"/>
            </w:pPr>
            <w:r>
              <w:rPr>
                <w:color w:val="222831"/>
                <w:sz w:val="20"/>
              </w:rPr>
              <w:t>What happens when it fails — power loss, no signal, duplicate sync?</w:t>
            </w:r>
            <w:r>
              <w:rPr>
                <w:sz w:val="21"/>
              </w:rPr>
              <w:t xml:space="preserve"> </w:t>
            </w:r>
          </w:p>
        </w:tc>
        <w:tc>
          <w:tcPr>
            <w:tcW w:w="5340" w:type="dxa"/>
            <w:tcBorders>
              <w:top w:val="single" w:sz="4" w:space="0" w:color="AFBBD0"/>
              <w:left w:val="single" w:sz="4" w:space="0" w:color="AFBBD0"/>
              <w:bottom w:val="single" w:sz="4" w:space="0" w:color="AFBBD0"/>
              <w:right w:val="single" w:sz="4" w:space="0" w:color="AFBBD0"/>
            </w:tcBorders>
            <w:shd w:val="clear" w:color="auto" w:fill="F4F7FC"/>
          </w:tcPr>
          <w:p w14:paraId="5D3AFCEB" w14:textId="741ABA88" w:rsidR="00CA78F4" w:rsidRDefault="00817BDC">
            <w:pPr>
              <w:spacing w:after="0"/>
              <w:ind w:left="1"/>
            </w:pPr>
            <w:r w:rsidRPr="00817BDC">
              <w:rPr>
                <w:b/>
                <w:bCs/>
              </w:rPr>
              <w:t>Power goes out →</w:t>
            </w:r>
            <w:r w:rsidRPr="00817BDC">
              <w:t> the battery keeps the server alive, and the database is built to survive a sudden shutdown without losing data. </w:t>
            </w:r>
            <w:r w:rsidRPr="00817BDC">
              <w:rPr>
                <w:b/>
                <w:bCs/>
              </w:rPr>
              <w:t>No signal →</w:t>
            </w:r>
            <w:r w:rsidRPr="00817BDC">
              <w:t> the phone just keeps saving records locally until the signal comes back. </w:t>
            </w:r>
            <w:r w:rsidRPr="00817BDC">
              <w:rPr>
                <w:b/>
                <w:bCs/>
              </w:rPr>
              <w:t>Same record sent twice →</w:t>
            </w:r>
            <w:r w:rsidRPr="00817BDC">
              <w:t> every record gets a </w:t>
            </w:r>
            <w:r w:rsidRPr="00817BDC">
              <w:rPr>
                <w:b/>
                <w:bCs/>
              </w:rPr>
              <w:t>unique number made on the phone</w:t>
            </w:r>
            <w:r w:rsidRPr="00817BDC">
              <w:t>. If the server gets the same number again, it just throws the second copy away. </w:t>
            </w:r>
            <w:r w:rsidRPr="00817BDC">
              <w:rPr>
                <w:i/>
                <w:iCs/>
              </w:rPr>
              <w:t>Why:</w:t>
            </w:r>
            <w:r w:rsidRPr="00817BDC">
              <w:t> a flaky connection can accidentally send the same batch twice, and if we don't catch that, a member's payout gets counted double.</w:t>
            </w:r>
          </w:p>
        </w:tc>
      </w:tr>
    </w:tbl>
    <w:p w14:paraId="62196A87" w14:textId="77777777" w:rsidR="00CA78F4" w:rsidRDefault="00000000">
      <w:pPr>
        <w:pStyle w:val="Heading2"/>
        <w:ind w:left="-5"/>
      </w:pPr>
      <w:r>
        <w:t>Part B — Choose an architectural pattern (10 min)</w:t>
      </w:r>
      <w:r>
        <w:rPr>
          <w:b w:val="0"/>
          <w:color w:val="000000"/>
          <w:sz w:val="21"/>
        </w:rPr>
        <w:t xml:space="preserve"> </w:t>
      </w:r>
    </w:p>
    <w:p w14:paraId="0418ABB7" w14:textId="77777777" w:rsidR="00CA78F4" w:rsidRDefault="00000000">
      <w:pPr>
        <w:spacing w:after="9" w:line="249" w:lineRule="auto"/>
        <w:ind w:left="-5" w:hanging="10"/>
      </w:pPr>
      <w:r>
        <w:rPr>
          <w:b/>
          <w:sz w:val="21"/>
        </w:rPr>
        <w:t xml:space="preserve">Pattern chosen (or blend): </w:t>
      </w:r>
      <w:r>
        <w:rPr>
          <w:sz w:val="21"/>
        </w:rPr>
        <w:t xml:space="preserve">________________________________________________ </w:t>
      </w:r>
    </w:p>
    <w:tbl>
      <w:tblPr>
        <w:tblStyle w:val="TableGrid"/>
        <w:tblW w:w="9359" w:type="dxa"/>
        <w:tblInd w:w="6" w:type="dxa"/>
        <w:tblCellMar>
          <w:top w:w="137" w:type="dxa"/>
          <w:left w:w="119" w:type="dxa"/>
          <w:bottom w:w="0" w:type="dxa"/>
          <w:right w:w="115" w:type="dxa"/>
        </w:tblCellMar>
        <w:tblLook w:val="04A0" w:firstRow="1" w:lastRow="0" w:firstColumn="1" w:lastColumn="0" w:noHBand="0" w:noVBand="1"/>
      </w:tblPr>
      <w:tblGrid>
        <w:gridCol w:w="9359"/>
      </w:tblGrid>
      <w:tr w:rsidR="00CA78F4" w14:paraId="719CDBEC" w14:textId="77777777">
        <w:trPr>
          <w:trHeight w:val="677"/>
        </w:trPr>
        <w:tc>
          <w:tcPr>
            <w:tcW w:w="9359" w:type="dxa"/>
            <w:tcBorders>
              <w:top w:val="single" w:sz="4" w:space="0" w:color="AFBBD0"/>
              <w:left w:val="single" w:sz="4" w:space="0" w:color="AFBBD0"/>
              <w:bottom w:val="single" w:sz="36" w:space="0" w:color="FFFFFF"/>
              <w:right w:val="single" w:sz="4" w:space="0" w:color="AFBBD0"/>
            </w:tcBorders>
            <w:shd w:val="clear" w:color="auto" w:fill="1B2A4A"/>
          </w:tcPr>
          <w:p w14:paraId="418049D2" w14:textId="77777777" w:rsidR="00CA78F4" w:rsidRDefault="00000000">
            <w:pPr>
              <w:spacing w:after="0"/>
            </w:pPr>
            <w:r>
              <w:rPr>
                <w:b/>
                <w:color w:val="FFFFFF"/>
                <w:sz w:val="20"/>
              </w:rPr>
              <w:t>In 100–150 words: why this pattern for THIS client? Name one pattern you rejected and the specific requirement that ruled it out.</w:t>
            </w:r>
            <w:r>
              <w:rPr>
                <w:color w:val="FFFFFF"/>
                <w:sz w:val="21"/>
              </w:rPr>
              <w:t xml:space="preserve"> </w:t>
            </w:r>
          </w:p>
        </w:tc>
      </w:tr>
      <w:tr w:rsidR="00CA78F4" w14:paraId="0D064BF1" w14:textId="77777777">
        <w:trPr>
          <w:trHeight w:val="448"/>
        </w:trPr>
        <w:tc>
          <w:tcPr>
            <w:tcW w:w="9359" w:type="dxa"/>
            <w:tcBorders>
              <w:top w:val="single" w:sz="36" w:space="0" w:color="FFFFFF"/>
              <w:left w:val="single" w:sz="4" w:space="0" w:color="AFBBD0"/>
              <w:bottom w:val="single" w:sz="4" w:space="0" w:color="AFBBD0"/>
              <w:right w:val="single" w:sz="4" w:space="0" w:color="AFBBD0"/>
            </w:tcBorders>
          </w:tcPr>
          <w:p w14:paraId="1A3847D6" w14:textId="02517487" w:rsidR="00817BDC" w:rsidRDefault="00000000" w:rsidP="00817BDC">
            <w:pPr>
              <w:spacing w:after="0"/>
              <w:rPr>
                <w:sz w:val="21"/>
              </w:rPr>
            </w:pPr>
            <w:r>
              <w:rPr>
                <w:color w:val="222831"/>
                <w:sz w:val="20"/>
              </w:rPr>
              <w:t xml:space="preserve"> </w:t>
            </w:r>
            <w:r w:rsidR="00817BDC" w:rsidRPr="00817BDC">
              <w:rPr>
                <w:sz w:val="21"/>
              </w:rPr>
              <w:t>I went with offline-first because there's no other option here. The weighers are out at the farm gate with one bar of signal, and the power goes out all the time. If the app can't save data on the phone and send it later, it's useless the moment a truck pulls up.</w:t>
            </w:r>
          </w:p>
          <w:p w14:paraId="5B117DD5" w14:textId="77777777" w:rsidR="00817BDC" w:rsidRPr="00817BDC" w:rsidRDefault="00817BDC" w:rsidP="00817BDC">
            <w:pPr>
              <w:spacing w:after="0"/>
              <w:rPr>
                <w:sz w:val="21"/>
              </w:rPr>
            </w:pPr>
          </w:p>
          <w:p w14:paraId="7C288C18" w14:textId="77777777" w:rsidR="00817BDC" w:rsidRPr="00817BDC" w:rsidRDefault="00817BDC" w:rsidP="00817BDC">
            <w:pPr>
              <w:spacing w:after="0"/>
              <w:rPr>
                <w:sz w:val="21"/>
              </w:rPr>
            </w:pPr>
            <w:r w:rsidRPr="00817BDC">
              <w:rPr>
                <w:sz w:val="21"/>
              </w:rPr>
              <w:t>The "give every record a unique ID on the phone" trick sounds like overkill. But I had to think about it: a phone sends a batch, the connection drops, the weigher taps "try again," and now that sack of sweet potato is in the books twice. That means someone gets paid the wrong amount. I can't let that happen.</w:t>
            </w:r>
          </w:p>
          <w:p w14:paraId="29ADD663" w14:textId="3A936D21" w:rsidR="00CA78F4" w:rsidRDefault="00CA78F4" w:rsidP="00817BDC">
            <w:pPr>
              <w:spacing w:after="0"/>
            </w:pPr>
          </w:p>
        </w:tc>
      </w:tr>
      <w:tr w:rsidR="00CA78F4" w14:paraId="0D50E30A" w14:textId="77777777">
        <w:trPr>
          <w:trHeight w:val="445"/>
        </w:trPr>
        <w:tc>
          <w:tcPr>
            <w:tcW w:w="9359" w:type="dxa"/>
            <w:tcBorders>
              <w:top w:val="single" w:sz="4" w:space="0" w:color="AFBBD0"/>
              <w:left w:val="single" w:sz="4" w:space="0" w:color="AFBBD0"/>
              <w:bottom w:val="single" w:sz="36" w:space="0" w:color="FFFFFF"/>
              <w:right w:val="single" w:sz="4" w:space="0" w:color="AFBBD0"/>
            </w:tcBorders>
            <w:shd w:val="clear" w:color="auto" w:fill="F4F7FC"/>
          </w:tcPr>
          <w:p w14:paraId="459C03F7" w14:textId="2A115E3B" w:rsidR="00CA78F4" w:rsidRDefault="00817BDC">
            <w:pPr>
              <w:spacing w:after="0"/>
            </w:pPr>
            <w:r w:rsidRPr="00817BDC">
              <w:rPr>
                <w:b/>
                <w:bCs/>
              </w:rPr>
              <w:t>What I didn't use:</w:t>
            </w:r>
            <w:r w:rsidRPr="00817BDC">
              <w:t> a "live" connection (WebSocket). It looks nice on paper, but over a flaky 2G signal in the highlands it would just keep dropping and reconnecting every couple of minutes. Sending small batches over normal HTTPS is clunkier, but it actually works where these people are.</w:t>
            </w:r>
          </w:p>
        </w:tc>
      </w:tr>
      <w:tr w:rsidR="00CA78F4" w14:paraId="15859318" w14:textId="77777777">
        <w:trPr>
          <w:trHeight w:val="446"/>
        </w:trPr>
        <w:tc>
          <w:tcPr>
            <w:tcW w:w="9359" w:type="dxa"/>
            <w:tcBorders>
              <w:top w:val="single" w:sz="36" w:space="0" w:color="FFFFFF"/>
              <w:left w:val="single" w:sz="4" w:space="0" w:color="AFBBD0"/>
              <w:bottom w:val="single" w:sz="4" w:space="0" w:color="AFBBD0"/>
              <w:right w:val="single" w:sz="4" w:space="0" w:color="AFBBD0"/>
            </w:tcBorders>
          </w:tcPr>
          <w:p w14:paraId="7322B4F8" w14:textId="77777777" w:rsidR="00CA78F4" w:rsidRDefault="00000000">
            <w:pPr>
              <w:spacing w:after="0"/>
            </w:pPr>
            <w:r>
              <w:rPr>
                <w:color w:val="222831"/>
                <w:sz w:val="20"/>
              </w:rPr>
              <w:t xml:space="preserve"> </w:t>
            </w:r>
            <w:r>
              <w:rPr>
                <w:sz w:val="21"/>
              </w:rPr>
              <w:t xml:space="preserve"> </w:t>
            </w:r>
          </w:p>
        </w:tc>
      </w:tr>
    </w:tbl>
    <w:p w14:paraId="4068C314" w14:textId="77777777" w:rsidR="00CA78F4" w:rsidRDefault="00000000">
      <w:pPr>
        <w:spacing w:after="9" w:line="249" w:lineRule="auto"/>
        <w:ind w:left="-5" w:hanging="10"/>
      </w:pPr>
      <w:r>
        <w:rPr>
          <w:b/>
          <w:color w:val="8A2B2B"/>
          <w:sz w:val="21"/>
        </w:rPr>
        <w:t xml:space="preserve">Warning: </w:t>
      </w:r>
      <w:r>
        <w:rPr>
          <w:sz w:val="21"/>
        </w:rPr>
        <w:t xml:space="preserve">if you chose client–server with one central database, check it against your Part A question 6 answer. At a site with no reliable connectivity that choice fails on day one. </w:t>
      </w:r>
    </w:p>
    <w:p w14:paraId="6BB15D32" w14:textId="77777777" w:rsidR="00744292" w:rsidRDefault="00744292">
      <w:pPr>
        <w:pStyle w:val="Heading2"/>
        <w:ind w:left="-5"/>
      </w:pPr>
    </w:p>
    <w:p w14:paraId="5013260B" w14:textId="09A766DD" w:rsidR="00744292" w:rsidRDefault="00744292">
      <w:pPr>
        <w:pStyle w:val="Heading2"/>
        <w:ind w:left="-5"/>
      </w:pPr>
    </w:p>
    <w:p w14:paraId="0F2FCF62" w14:textId="77777777" w:rsidR="00744292" w:rsidRDefault="00744292" w:rsidP="00744292"/>
    <w:p w14:paraId="2DD7D187" w14:textId="77777777" w:rsidR="00744292" w:rsidRDefault="00744292" w:rsidP="00744292"/>
    <w:p w14:paraId="4247E653" w14:textId="77777777" w:rsidR="00744292" w:rsidRDefault="00744292" w:rsidP="00744292"/>
    <w:p w14:paraId="6FB32356" w14:textId="77777777" w:rsidR="00744292" w:rsidRPr="00744292" w:rsidRDefault="00744292" w:rsidP="00744292"/>
    <w:p w14:paraId="0E10BB6C" w14:textId="5E17BF4F" w:rsidR="00CA78F4" w:rsidRDefault="00000000">
      <w:pPr>
        <w:pStyle w:val="Heading2"/>
        <w:ind w:left="-5"/>
      </w:pPr>
      <w:r>
        <w:lastRenderedPageBreak/>
        <w:t>Part C — Draw the package diagram (25 min)</w:t>
      </w:r>
      <w:r>
        <w:rPr>
          <w:b w:val="0"/>
          <w:color w:val="000000"/>
          <w:sz w:val="21"/>
        </w:rPr>
        <w:t xml:space="preserve"> </w:t>
      </w:r>
    </w:p>
    <w:p w14:paraId="32F2D9F4" w14:textId="77777777" w:rsidR="00CA78F4" w:rsidRDefault="00000000">
      <w:pPr>
        <w:spacing w:after="176" w:line="249" w:lineRule="auto"/>
        <w:ind w:left="-5" w:hanging="10"/>
      </w:pPr>
      <w:r>
        <w:rPr>
          <w:sz w:val="21"/>
        </w:rPr>
        <w:t xml:space="preserve">Show your system as 3–5 logical packages with dependency arrows. Rules: arrows point downward only; every package has one clear responsibility; no package is called “Miscellaneous”. </w:t>
      </w:r>
    </w:p>
    <w:p w14:paraId="29A03691" w14:textId="77777777" w:rsidR="00CA78F4" w:rsidRDefault="00000000">
      <w:pPr>
        <w:pStyle w:val="Heading3"/>
        <w:ind w:left="-5"/>
      </w:pPr>
      <w:r>
        <w:t>If you are using PlantUML, start from this</w:t>
      </w:r>
      <w:r>
        <w:rPr>
          <w:b w:val="0"/>
          <w:color w:val="000000"/>
          <w:sz w:val="21"/>
        </w:rPr>
        <w:t xml:space="preserve"> </w:t>
      </w:r>
    </w:p>
    <w:tbl>
      <w:tblPr>
        <w:tblStyle w:val="TableGrid"/>
        <w:tblW w:w="9085" w:type="dxa"/>
        <w:tblInd w:w="331" w:type="dxa"/>
        <w:tblCellMar>
          <w:top w:w="40" w:type="dxa"/>
          <w:left w:w="29" w:type="dxa"/>
          <w:bottom w:w="0" w:type="dxa"/>
          <w:right w:w="115" w:type="dxa"/>
        </w:tblCellMar>
        <w:tblLook w:val="04A0" w:firstRow="1" w:lastRow="0" w:firstColumn="1" w:lastColumn="0" w:noHBand="0" w:noVBand="1"/>
      </w:tblPr>
      <w:tblGrid>
        <w:gridCol w:w="9085"/>
      </w:tblGrid>
      <w:tr w:rsidR="00CA78F4" w14:paraId="62B643C4" w14:textId="77777777">
        <w:trPr>
          <w:trHeight w:val="3519"/>
        </w:trPr>
        <w:tc>
          <w:tcPr>
            <w:tcW w:w="9085" w:type="dxa"/>
            <w:tcBorders>
              <w:top w:val="nil"/>
              <w:left w:val="nil"/>
              <w:bottom w:val="nil"/>
              <w:right w:val="nil"/>
            </w:tcBorders>
            <w:shd w:val="clear" w:color="auto" w:fill="EFF1F5"/>
          </w:tcPr>
          <w:p w14:paraId="025A12C0" w14:textId="77777777" w:rsidR="00CA78F4" w:rsidRDefault="00000000">
            <w:pPr>
              <w:spacing w:after="0" w:line="294" w:lineRule="auto"/>
              <w:ind w:right="6892"/>
            </w:pPr>
            <w:r>
              <w:rPr>
                <w:rFonts w:ascii="Courier New" w:eastAsia="Courier New" w:hAnsi="Courier New" w:cs="Courier New"/>
                <w:color w:val="1F2430"/>
                <w:sz w:val="19"/>
              </w:rPr>
              <w:t>@startuml</w:t>
            </w:r>
            <w:r>
              <w:rPr>
                <w:sz w:val="21"/>
              </w:rPr>
              <w:t xml:space="preserve"> </w:t>
            </w:r>
            <w:r>
              <w:rPr>
                <w:rFonts w:ascii="Courier New" w:eastAsia="Courier New" w:hAnsi="Courier New" w:cs="Courier New"/>
                <w:color w:val="1F2430"/>
                <w:sz w:val="19"/>
              </w:rPr>
              <w:t>package "UI" {</w:t>
            </w:r>
            <w:r>
              <w:rPr>
                <w:sz w:val="21"/>
              </w:rPr>
              <w:t xml:space="preserve"> </w:t>
            </w:r>
            <w:r>
              <w:rPr>
                <w:rFonts w:ascii="Courier New" w:eastAsia="Courier New" w:hAnsi="Courier New" w:cs="Courier New"/>
                <w:color w:val="1F2430"/>
                <w:sz w:val="19"/>
              </w:rPr>
              <w:t xml:space="preserve">  [Fee Entry Form]</w:t>
            </w:r>
            <w:r>
              <w:rPr>
                <w:sz w:val="21"/>
              </w:rPr>
              <w:t xml:space="preserve"> </w:t>
            </w:r>
          </w:p>
          <w:p w14:paraId="548DFA75" w14:textId="77777777" w:rsidR="00CA78F4" w:rsidRDefault="00000000">
            <w:pPr>
              <w:spacing w:after="37"/>
            </w:pPr>
            <w:r>
              <w:rPr>
                <w:rFonts w:ascii="Courier New" w:eastAsia="Courier New" w:hAnsi="Courier New" w:cs="Courier New"/>
                <w:color w:val="1F2430"/>
                <w:sz w:val="19"/>
              </w:rPr>
              <w:t>}</w:t>
            </w:r>
            <w:r>
              <w:rPr>
                <w:sz w:val="21"/>
              </w:rPr>
              <w:t xml:space="preserve"> </w:t>
            </w:r>
          </w:p>
          <w:p w14:paraId="65CE48E0" w14:textId="77777777" w:rsidR="00CA78F4" w:rsidRDefault="00000000">
            <w:pPr>
              <w:spacing w:after="39"/>
            </w:pPr>
            <w:r>
              <w:rPr>
                <w:rFonts w:ascii="Courier New" w:eastAsia="Courier New" w:hAnsi="Courier New" w:cs="Courier New"/>
                <w:color w:val="1F2430"/>
                <w:sz w:val="19"/>
              </w:rPr>
              <w:t>package "Application Logic" {</w:t>
            </w:r>
            <w:r>
              <w:rPr>
                <w:sz w:val="21"/>
              </w:rPr>
              <w:t xml:space="preserve"> </w:t>
            </w:r>
          </w:p>
          <w:p w14:paraId="35CE9936" w14:textId="77777777" w:rsidR="00CA78F4" w:rsidRDefault="00000000">
            <w:pPr>
              <w:spacing w:after="27"/>
            </w:pPr>
            <w:r>
              <w:rPr>
                <w:rFonts w:ascii="Courier New" w:eastAsia="Courier New" w:hAnsi="Courier New" w:cs="Courier New"/>
                <w:color w:val="1F2430"/>
                <w:sz w:val="19"/>
              </w:rPr>
              <w:t xml:space="preserve">  [Fee Service]</w:t>
            </w:r>
            <w:r>
              <w:rPr>
                <w:sz w:val="21"/>
              </w:rPr>
              <w:t xml:space="preserve"> </w:t>
            </w:r>
          </w:p>
          <w:p w14:paraId="51D86C4E" w14:textId="77777777" w:rsidR="00CA78F4" w:rsidRDefault="00000000">
            <w:pPr>
              <w:spacing w:after="39"/>
            </w:pPr>
            <w:r>
              <w:rPr>
                <w:rFonts w:ascii="Courier New" w:eastAsia="Courier New" w:hAnsi="Courier New" w:cs="Courier New"/>
                <w:color w:val="1F2430"/>
                <w:sz w:val="19"/>
              </w:rPr>
              <w:t>}</w:t>
            </w:r>
            <w:r>
              <w:rPr>
                <w:sz w:val="21"/>
              </w:rPr>
              <w:t xml:space="preserve"> </w:t>
            </w:r>
          </w:p>
          <w:p w14:paraId="76BFD54F" w14:textId="77777777" w:rsidR="00CA78F4" w:rsidRDefault="00000000">
            <w:pPr>
              <w:spacing w:after="37"/>
            </w:pPr>
            <w:r>
              <w:rPr>
                <w:rFonts w:ascii="Courier New" w:eastAsia="Courier New" w:hAnsi="Courier New" w:cs="Courier New"/>
                <w:color w:val="1F2430"/>
                <w:sz w:val="19"/>
              </w:rPr>
              <w:t>package "Data Access" {</w:t>
            </w:r>
            <w:r>
              <w:rPr>
                <w:sz w:val="21"/>
              </w:rPr>
              <w:t xml:space="preserve"> </w:t>
            </w:r>
          </w:p>
          <w:p w14:paraId="386723E5" w14:textId="77777777" w:rsidR="00CA78F4" w:rsidRDefault="00000000">
            <w:pPr>
              <w:spacing w:after="27"/>
            </w:pPr>
            <w:r>
              <w:rPr>
                <w:rFonts w:ascii="Courier New" w:eastAsia="Courier New" w:hAnsi="Courier New" w:cs="Courier New"/>
                <w:color w:val="1F2430"/>
                <w:sz w:val="19"/>
              </w:rPr>
              <w:t xml:space="preserve">  [Payment Repository]</w:t>
            </w:r>
            <w:r>
              <w:rPr>
                <w:sz w:val="21"/>
              </w:rPr>
              <w:t xml:space="preserve"> </w:t>
            </w:r>
          </w:p>
          <w:p w14:paraId="67D8ED1E" w14:textId="77777777" w:rsidR="00CA78F4" w:rsidRDefault="00000000">
            <w:pPr>
              <w:spacing w:after="39"/>
            </w:pPr>
            <w:r>
              <w:rPr>
                <w:rFonts w:ascii="Courier New" w:eastAsia="Courier New" w:hAnsi="Courier New" w:cs="Courier New"/>
                <w:color w:val="1F2430"/>
                <w:sz w:val="19"/>
              </w:rPr>
              <w:t>}</w:t>
            </w:r>
            <w:r>
              <w:rPr>
                <w:sz w:val="21"/>
              </w:rPr>
              <w:t xml:space="preserve"> </w:t>
            </w:r>
          </w:p>
          <w:p w14:paraId="080D8B71" w14:textId="77777777" w:rsidR="00CA78F4" w:rsidRDefault="00000000">
            <w:pPr>
              <w:spacing w:after="38"/>
            </w:pPr>
            <w:r>
              <w:rPr>
                <w:rFonts w:ascii="Courier New" w:eastAsia="Courier New" w:hAnsi="Courier New" w:cs="Courier New"/>
                <w:color w:val="1F2430"/>
                <w:sz w:val="19"/>
              </w:rPr>
              <w:t>[Fee Entry Form] --&gt; [Fee Service]</w:t>
            </w:r>
            <w:r>
              <w:rPr>
                <w:sz w:val="21"/>
              </w:rPr>
              <w:t xml:space="preserve"> </w:t>
            </w:r>
          </w:p>
          <w:p w14:paraId="0AAB24FA" w14:textId="77777777" w:rsidR="00CA78F4" w:rsidRDefault="00000000">
            <w:pPr>
              <w:spacing w:after="0"/>
              <w:ind w:right="3761"/>
            </w:pPr>
            <w:r>
              <w:rPr>
                <w:rFonts w:ascii="Courier New" w:eastAsia="Courier New" w:hAnsi="Courier New" w:cs="Courier New"/>
                <w:color w:val="1F2430"/>
                <w:sz w:val="19"/>
              </w:rPr>
              <w:t>[Fee Service] --&gt; [Payment Repository]</w:t>
            </w:r>
            <w:r>
              <w:rPr>
                <w:sz w:val="21"/>
              </w:rPr>
              <w:t xml:space="preserve"> </w:t>
            </w:r>
            <w:r>
              <w:rPr>
                <w:rFonts w:ascii="Courier New" w:eastAsia="Courier New" w:hAnsi="Courier New" w:cs="Courier New"/>
                <w:color w:val="1F2430"/>
                <w:sz w:val="19"/>
              </w:rPr>
              <w:t>@enduml</w:t>
            </w:r>
            <w:r>
              <w:rPr>
                <w:sz w:val="21"/>
              </w:rPr>
              <w:t xml:space="preserve"> </w:t>
            </w:r>
          </w:p>
        </w:tc>
      </w:tr>
    </w:tbl>
    <w:p w14:paraId="055291D8" w14:textId="77777777" w:rsidR="00CA78F4" w:rsidRDefault="00000000">
      <w:pPr>
        <w:spacing w:after="283"/>
      </w:pPr>
      <w:r>
        <w:rPr>
          <w:sz w:val="21"/>
        </w:rPr>
        <w:t xml:space="preserve">Save as </w:t>
      </w:r>
      <w:r>
        <w:rPr>
          <w:b/>
          <w:sz w:val="21"/>
        </w:rPr>
        <w:t>week05/architecture-</w:t>
      </w:r>
      <w:proofErr w:type="spellStart"/>
      <w:r>
        <w:rPr>
          <w:b/>
          <w:sz w:val="21"/>
        </w:rPr>
        <w:t>packages.puml</w:t>
      </w:r>
      <w:proofErr w:type="spellEnd"/>
      <w:r>
        <w:rPr>
          <w:sz w:val="21"/>
        </w:rPr>
        <w:t xml:space="preserve"> (or </w:t>
      </w:r>
      <w:r>
        <w:rPr>
          <w:b/>
          <w:sz w:val="21"/>
        </w:rPr>
        <w:t>.</w:t>
      </w:r>
      <w:proofErr w:type="spellStart"/>
      <w:r>
        <w:rPr>
          <w:b/>
          <w:sz w:val="21"/>
        </w:rPr>
        <w:t>drawio</w:t>
      </w:r>
      <w:proofErr w:type="spellEnd"/>
      <w:r>
        <w:rPr>
          <w:sz w:val="21"/>
        </w:rPr>
        <w:t xml:space="preserve"> from diagrams.net). </w:t>
      </w:r>
    </w:p>
    <w:p w14:paraId="4BB1C490" w14:textId="77777777" w:rsidR="00CA78F4" w:rsidRDefault="00000000">
      <w:pPr>
        <w:pStyle w:val="Heading2"/>
        <w:ind w:left="-5"/>
      </w:pPr>
      <w:r>
        <w:t>Part D — Draw the deployment diagram (25 min)</w:t>
      </w:r>
      <w:r>
        <w:rPr>
          <w:b w:val="0"/>
          <w:color w:val="000000"/>
          <w:sz w:val="21"/>
        </w:rPr>
        <w:t xml:space="preserve"> </w:t>
      </w:r>
    </w:p>
    <w:p w14:paraId="7DCEB1E2" w14:textId="77777777" w:rsidR="00CA78F4" w:rsidRDefault="00000000">
      <w:pPr>
        <w:spacing w:after="9" w:line="249" w:lineRule="auto"/>
        <w:ind w:left="-5" w:hanging="10"/>
      </w:pPr>
      <w:r>
        <w:rPr>
          <w:sz w:val="21"/>
        </w:rPr>
        <w:t xml:space="preserve">Show every device your system runs on, what is installed on each, and the link between them. This is the diagram that exposes PNG delivery risk, so be honest about the network. </w:t>
      </w:r>
    </w:p>
    <w:tbl>
      <w:tblPr>
        <w:tblStyle w:val="TableGrid"/>
        <w:tblW w:w="9359" w:type="dxa"/>
        <w:tblInd w:w="6" w:type="dxa"/>
        <w:tblCellMar>
          <w:top w:w="101" w:type="dxa"/>
          <w:left w:w="119" w:type="dxa"/>
          <w:bottom w:w="0" w:type="dxa"/>
          <w:right w:w="115" w:type="dxa"/>
        </w:tblCellMar>
        <w:tblLook w:val="04A0" w:firstRow="1" w:lastRow="0" w:firstColumn="1" w:lastColumn="0" w:noHBand="0" w:noVBand="1"/>
      </w:tblPr>
      <w:tblGrid>
        <w:gridCol w:w="2599"/>
        <w:gridCol w:w="6760"/>
      </w:tblGrid>
      <w:tr w:rsidR="00CA78F4" w14:paraId="68A3A904" w14:textId="77777777">
        <w:trPr>
          <w:trHeight w:val="644"/>
        </w:trPr>
        <w:tc>
          <w:tcPr>
            <w:tcW w:w="2599" w:type="dxa"/>
            <w:tcBorders>
              <w:top w:val="single" w:sz="4" w:space="0" w:color="AFBBD0"/>
              <w:left w:val="single" w:sz="4" w:space="0" w:color="AFBBD0"/>
              <w:bottom w:val="single" w:sz="36" w:space="0" w:color="FFFFFF"/>
              <w:right w:val="single" w:sz="4" w:space="0" w:color="AFBBD0"/>
            </w:tcBorders>
            <w:shd w:val="clear" w:color="auto" w:fill="1B2A4A"/>
          </w:tcPr>
          <w:p w14:paraId="7D8B28AE" w14:textId="77777777" w:rsidR="00CA78F4" w:rsidRDefault="00000000">
            <w:pPr>
              <w:spacing w:after="0"/>
            </w:pPr>
            <w:r>
              <w:rPr>
                <w:b/>
                <w:color w:val="FFFFFF"/>
                <w:sz w:val="20"/>
              </w:rPr>
              <w:t>Must appear on your diagram</w:t>
            </w:r>
            <w:r>
              <w:rPr>
                <w:color w:val="FFFFFF"/>
                <w:sz w:val="21"/>
              </w:rPr>
              <w:t xml:space="preserve"> </w:t>
            </w:r>
          </w:p>
        </w:tc>
        <w:tc>
          <w:tcPr>
            <w:tcW w:w="6760" w:type="dxa"/>
            <w:tcBorders>
              <w:top w:val="single" w:sz="4" w:space="0" w:color="AFBBD0"/>
              <w:left w:val="single" w:sz="4" w:space="0" w:color="AFBBD0"/>
              <w:bottom w:val="single" w:sz="36" w:space="0" w:color="FFFFFF"/>
              <w:right w:val="single" w:sz="4" w:space="0" w:color="AFBBD0"/>
            </w:tcBorders>
            <w:shd w:val="clear" w:color="auto" w:fill="1B2A4A"/>
          </w:tcPr>
          <w:p w14:paraId="5EA48588" w14:textId="77777777" w:rsidR="00CA78F4" w:rsidRDefault="00000000">
            <w:pPr>
              <w:spacing w:after="0"/>
              <w:ind w:left="1"/>
            </w:pPr>
            <w:r>
              <w:rPr>
                <w:b/>
                <w:color w:val="FFFFFF"/>
                <w:sz w:val="20"/>
              </w:rPr>
              <w:t>Check</w:t>
            </w:r>
            <w:r>
              <w:rPr>
                <w:color w:val="FFFFFF"/>
                <w:sz w:val="21"/>
              </w:rPr>
              <w:t xml:space="preserve"> </w:t>
            </w:r>
          </w:p>
        </w:tc>
      </w:tr>
      <w:tr w:rsidR="00CA78F4" w14:paraId="25557EB2" w14:textId="77777777">
        <w:trPr>
          <w:trHeight w:val="957"/>
        </w:trPr>
        <w:tc>
          <w:tcPr>
            <w:tcW w:w="2599" w:type="dxa"/>
            <w:tcBorders>
              <w:top w:val="single" w:sz="36" w:space="0" w:color="FFFFFF"/>
              <w:left w:val="single" w:sz="4" w:space="0" w:color="AFBBD0"/>
              <w:bottom w:val="single" w:sz="4" w:space="0" w:color="AFBBD0"/>
              <w:right w:val="single" w:sz="4" w:space="0" w:color="AFBBD0"/>
            </w:tcBorders>
            <w:vAlign w:val="center"/>
          </w:tcPr>
          <w:p w14:paraId="6997ECE5" w14:textId="77777777" w:rsidR="00CA78F4" w:rsidRDefault="00000000">
            <w:pPr>
              <w:spacing w:after="0"/>
            </w:pPr>
            <w:r>
              <w:rPr>
                <w:color w:val="222831"/>
                <w:sz w:val="20"/>
              </w:rPr>
              <w:t>Every physical device (laptop, phone, office PC, printer)</w:t>
            </w:r>
            <w:r>
              <w:rPr>
                <w:sz w:val="21"/>
              </w:rPr>
              <w:t xml:space="preserve"> </w:t>
            </w:r>
          </w:p>
        </w:tc>
        <w:tc>
          <w:tcPr>
            <w:tcW w:w="6760" w:type="dxa"/>
            <w:tcBorders>
              <w:top w:val="single" w:sz="36" w:space="0" w:color="FFFFFF"/>
              <w:left w:val="single" w:sz="4" w:space="0" w:color="AFBBD0"/>
              <w:bottom w:val="single" w:sz="37" w:space="0" w:color="F4F7FC"/>
              <w:right w:val="single" w:sz="4" w:space="0" w:color="AFBBD0"/>
            </w:tcBorders>
          </w:tcPr>
          <w:p w14:paraId="0468035B" w14:textId="63411712" w:rsidR="00CA78F4" w:rsidRDefault="00000000">
            <w:pPr>
              <w:spacing w:after="0"/>
              <w:ind w:left="1"/>
            </w:pPr>
            <w:r>
              <w:rPr>
                <w:sz w:val="21"/>
              </w:rPr>
              <w:t xml:space="preserve"> </w:t>
            </w:r>
            <w:r w:rsidR="0005625D" w:rsidRPr="0005625D">
              <w:rPr>
                <w:sz w:val="21"/>
              </w:rPr>
              <w:t>3 phones, 1 server, 1 office PC, 1 printer.</w:t>
            </w:r>
          </w:p>
        </w:tc>
      </w:tr>
      <w:tr w:rsidR="00CA78F4" w14:paraId="759A25B5" w14:textId="77777777">
        <w:trPr>
          <w:trHeight w:val="644"/>
        </w:trPr>
        <w:tc>
          <w:tcPr>
            <w:tcW w:w="2599" w:type="dxa"/>
            <w:tcBorders>
              <w:top w:val="single" w:sz="4" w:space="0" w:color="AFBBD0"/>
              <w:left w:val="single" w:sz="4" w:space="0" w:color="AFBBD0"/>
              <w:bottom w:val="single" w:sz="36" w:space="0" w:color="FFFFFF"/>
              <w:right w:val="single" w:sz="4" w:space="0" w:color="AFBBD0"/>
            </w:tcBorders>
            <w:shd w:val="clear" w:color="auto" w:fill="F4F7FC"/>
          </w:tcPr>
          <w:p w14:paraId="5BEA34D3" w14:textId="77777777" w:rsidR="00CA78F4" w:rsidRDefault="00000000">
            <w:pPr>
              <w:spacing w:after="0"/>
            </w:pPr>
            <w:r>
              <w:rPr>
                <w:color w:val="222831"/>
                <w:sz w:val="20"/>
              </w:rPr>
              <w:t>What software component sits on each device</w:t>
            </w:r>
            <w:r>
              <w:rPr>
                <w:sz w:val="21"/>
              </w:rPr>
              <w:t xml:space="preserve"> </w:t>
            </w:r>
          </w:p>
        </w:tc>
        <w:tc>
          <w:tcPr>
            <w:tcW w:w="6760" w:type="dxa"/>
            <w:tcBorders>
              <w:top w:val="single" w:sz="37" w:space="0" w:color="F4F7FC"/>
              <w:left w:val="single" w:sz="4" w:space="0" w:color="AFBBD0"/>
              <w:bottom w:val="single" w:sz="36" w:space="0" w:color="FFFFFF"/>
              <w:right w:val="single" w:sz="4" w:space="0" w:color="AFBBD0"/>
            </w:tcBorders>
            <w:shd w:val="clear" w:color="auto" w:fill="F4F7FC"/>
          </w:tcPr>
          <w:p w14:paraId="42F96B67" w14:textId="7B4C3979" w:rsidR="00CA78F4" w:rsidRDefault="00000000">
            <w:pPr>
              <w:spacing w:after="0"/>
              <w:ind w:left="1"/>
            </w:pPr>
            <w:r>
              <w:rPr>
                <w:sz w:val="21"/>
              </w:rPr>
              <w:t xml:space="preserve"> </w:t>
            </w:r>
            <w:r w:rsidR="0005625D" w:rsidRPr="0005625D">
              <w:rPr>
                <w:sz w:val="21"/>
              </w:rPr>
              <w:t> Weigher App + SQLite on phones, Sync Service + Payout Calculator + PostgreSQL on server, browser on PC.</w:t>
            </w:r>
          </w:p>
        </w:tc>
      </w:tr>
      <w:tr w:rsidR="00CA78F4" w14:paraId="67E6EDFE" w14:textId="77777777">
        <w:trPr>
          <w:trHeight w:val="712"/>
        </w:trPr>
        <w:tc>
          <w:tcPr>
            <w:tcW w:w="2599" w:type="dxa"/>
            <w:tcBorders>
              <w:top w:val="single" w:sz="36" w:space="0" w:color="FFFFFF"/>
              <w:left w:val="single" w:sz="4" w:space="0" w:color="AFBBD0"/>
              <w:bottom w:val="single" w:sz="4" w:space="0" w:color="AFBBD0"/>
              <w:right w:val="single" w:sz="4" w:space="0" w:color="AFBBD0"/>
            </w:tcBorders>
            <w:vAlign w:val="center"/>
          </w:tcPr>
          <w:p w14:paraId="35A5820C" w14:textId="77777777" w:rsidR="00CA78F4" w:rsidRDefault="00000000">
            <w:pPr>
              <w:spacing w:after="0"/>
            </w:pPr>
            <w:r>
              <w:rPr>
                <w:color w:val="222831"/>
                <w:sz w:val="20"/>
              </w:rPr>
              <w:t>Where the data is stored on each device</w:t>
            </w:r>
            <w:r>
              <w:rPr>
                <w:sz w:val="21"/>
              </w:rPr>
              <w:t xml:space="preserve"> </w:t>
            </w:r>
          </w:p>
        </w:tc>
        <w:tc>
          <w:tcPr>
            <w:tcW w:w="6760" w:type="dxa"/>
            <w:tcBorders>
              <w:top w:val="single" w:sz="36" w:space="0" w:color="FFFFFF"/>
              <w:left w:val="single" w:sz="4" w:space="0" w:color="AFBBD0"/>
              <w:bottom w:val="single" w:sz="36" w:space="0" w:color="F4F7FC"/>
              <w:right w:val="single" w:sz="4" w:space="0" w:color="AFBBD0"/>
            </w:tcBorders>
          </w:tcPr>
          <w:p w14:paraId="297AD26A" w14:textId="122FD2C3" w:rsidR="00CA78F4" w:rsidRDefault="00000000">
            <w:pPr>
              <w:spacing w:after="0"/>
              <w:ind w:left="1"/>
            </w:pPr>
            <w:r>
              <w:rPr>
                <w:sz w:val="21"/>
              </w:rPr>
              <w:t xml:space="preserve"> </w:t>
            </w:r>
            <w:r w:rsidR="0005625D" w:rsidRPr="0005625D">
              <w:rPr>
                <w:sz w:val="21"/>
              </w:rPr>
              <w:t>SQLite queue on each phone, PostgreSQL on the server.</w:t>
            </w:r>
          </w:p>
        </w:tc>
      </w:tr>
      <w:tr w:rsidR="00CA78F4" w14:paraId="4CECE182" w14:textId="77777777">
        <w:trPr>
          <w:trHeight w:val="889"/>
        </w:trPr>
        <w:tc>
          <w:tcPr>
            <w:tcW w:w="2599" w:type="dxa"/>
            <w:tcBorders>
              <w:top w:val="single" w:sz="4" w:space="0" w:color="AFBBD0"/>
              <w:left w:val="single" w:sz="4" w:space="0" w:color="AFBBD0"/>
              <w:bottom w:val="single" w:sz="36" w:space="0" w:color="FFFFFF"/>
              <w:right w:val="single" w:sz="4" w:space="0" w:color="AFBBD0"/>
            </w:tcBorders>
            <w:shd w:val="clear" w:color="auto" w:fill="F4F7FC"/>
          </w:tcPr>
          <w:p w14:paraId="21452009" w14:textId="77777777" w:rsidR="00CA78F4" w:rsidRDefault="00000000">
            <w:pPr>
              <w:spacing w:after="11" w:line="239" w:lineRule="auto"/>
            </w:pPr>
            <w:r>
              <w:rPr>
                <w:color w:val="222831"/>
                <w:sz w:val="20"/>
              </w:rPr>
              <w:t xml:space="preserve">The link between devices, labelled with how and how </w:t>
            </w:r>
          </w:p>
          <w:p w14:paraId="73EACF49" w14:textId="77777777" w:rsidR="00CA78F4" w:rsidRDefault="00000000">
            <w:pPr>
              <w:spacing w:after="0"/>
            </w:pPr>
            <w:r>
              <w:rPr>
                <w:color w:val="222831"/>
                <w:sz w:val="20"/>
              </w:rPr>
              <w:t>often it is available</w:t>
            </w:r>
            <w:r>
              <w:rPr>
                <w:sz w:val="21"/>
              </w:rPr>
              <w:t xml:space="preserve"> </w:t>
            </w:r>
          </w:p>
        </w:tc>
        <w:tc>
          <w:tcPr>
            <w:tcW w:w="6760" w:type="dxa"/>
            <w:tcBorders>
              <w:top w:val="single" w:sz="36" w:space="0" w:color="F4F7FC"/>
              <w:left w:val="single" w:sz="4" w:space="0" w:color="AFBBD0"/>
              <w:bottom w:val="single" w:sz="36" w:space="0" w:color="FFFFFF"/>
              <w:right w:val="single" w:sz="4" w:space="0" w:color="AFBBD0"/>
            </w:tcBorders>
            <w:shd w:val="clear" w:color="auto" w:fill="F4F7FC"/>
          </w:tcPr>
          <w:p w14:paraId="121F1171" w14:textId="5BFB9A68" w:rsidR="00CA78F4" w:rsidRDefault="00000000">
            <w:pPr>
              <w:spacing w:after="0"/>
              <w:ind w:left="1"/>
            </w:pPr>
            <w:r>
              <w:rPr>
                <w:sz w:val="21"/>
              </w:rPr>
              <w:t xml:space="preserve"> </w:t>
            </w:r>
            <w:r w:rsidR="0005625D" w:rsidRPr="0005625D">
              <w:rPr>
                <w:sz w:val="21"/>
              </w:rPr>
              <w:t>Phone→Server = 2G/3G HTTPS, ~4–6 h/day, drops often. PC→Server = Ethernet, always on. PC→Printer = USB, on demand.</w:t>
            </w:r>
          </w:p>
        </w:tc>
      </w:tr>
      <w:tr w:rsidR="00CA78F4" w14:paraId="50BEF1E6" w14:textId="77777777">
        <w:trPr>
          <w:trHeight w:val="677"/>
        </w:trPr>
        <w:tc>
          <w:tcPr>
            <w:tcW w:w="2599" w:type="dxa"/>
            <w:tcBorders>
              <w:top w:val="single" w:sz="36" w:space="0" w:color="FFFFFF"/>
              <w:left w:val="single" w:sz="4" w:space="0" w:color="AFBBD0"/>
              <w:bottom w:val="single" w:sz="4" w:space="0" w:color="AFBBD0"/>
              <w:right w:val="single" w:sz="4" w:space="0" w:color="AFBBD0"/>
            </w:tcBorders>
          </w:tcPr>
          <w:p w14:paraId="369420AD" w14:textId="77777777" w:rsidR="00CA78F4" w:rsidRDefault="00000000">
            <w:pPr>
              <w:spacing w:after="0"/>
            </w:pPr>
            <w:r>
              <w:rPr>
                <w:color w:val="222831"/>
                <w:sz w:val="20"/>
              </w:rPr>
              <w:t>A note on what still works while that link is DOWN</w:t>
            </w:r>
            <w:r>
              <w:rPr>
                <w:sz w:val="21"/>
              </w:rPr>
              <w:t xml:space="preserve"> </w:t>
            </w:r>
          </w:p>
        </w:tc>
        <w:tc>
          <w:tcPr>
            <w:tcW w:w="6760" w:type="dxa"/>
            <w:tcBorders>
              <w:top w:val="single" w:sz="36" w:space="0" w:color="FFFFFF"/>
              <w:left w:val="single" w:sz="4" w:space="0" w:color="AFBBD0"/>
              <w:bottom w:val="single" w:sz="4" w:space="0" w:color="AFBBD0"/>
              <w:right w:val="single" w:sz="4" w:space="0" w:color="AFBBD0"/>
            </w:tcBorders>
          </w:tcPr>
          <w:p w14:paraId="6BB66EA0" w14:textId="36B0FB4C" w:rsidR="00CA78F4" w:rsidRDefault="00000000">
            <w:pPr>
              <w:spacing w:after="0"/>
              <w:ind w:left="1"/>
            </w:pPr>
            <w:r>
              <w:rPr>
                <w:sz w:val="21"/>
              </w:rPr>
              <w:t xml:space="preserve"> </w:t>
            </w:r>
            <w:r w:rsidR="0005625D" w:rsidRPr="0005625D">
              <w:rPr>
                <w:sz w:val="21"/>
              </w:rPr>
              <w:t> Phones keep recording, queue grows, nothing lost. Only sync is blocked.</w:t>
            </w:r>
          </w:p>
        </w:tc>
      </w:tr>
    </w:tbl>
    <w:p w14:paraId="4852F579" w14:textId="77777777" w:rsidR="00CA78F4" w:rsidRDefault="00000000">
      <w:pPr>
        <w:pStyle w:val="Heading3"/>
        <w:ind w:left="-5"/>
      </w:pPr>
      <w:r>
        <w:lastRenderedPageBreak/>
        <w:t>PlantUML deployment starter</w:t>
      </w:r>
      <w:r>
        <w:rPr>
          <w:b w:val="0"/>
          <w:color w:val="000000"/>
          <w:sz w:val="21"/>
        </w:rPr>
        <w:t xml:space="preserve"> </w:t>
      </w:r>
    </w:p>
    <w:tbl>
      <w:tblPr>
        <w:tblStyle w:val="TableGrid"/>
        <w:tblW w:w="9085" w:type="dxa"/>
        <w:tblInd w:w="331" w:type="dxa"/>
        <w:tblCellMar>
          <w:top w:w="40" w:type="dxa"/>
          <w:left w:w="29" w:type="dxa"/>
          <w:bottom w:w="0" w:type="dxa"/>
          <w:right w:w="115" w:type="dxa"/>
        </w:tblCellMar>
        <w:tblLook w:val="04A0" w:firstRow="1" w:lastRow="0" w:firstColumn="1" w:lastColumn="0" w:noHBand="0" w:noVBand="1"/>
      </w:tblPr>
      <w:tblGrid>
        <w:gridCol w:w="9085"/>
      </w:tblGrid>
      <w:tr w:rsidR="00CA78F4" w14:paraId="38170E11" w14:textId="77777777">
        <w:trPr>
          <w:trHeight w:val="2967"/>
        </w:trPr>
        <w:tc>
          <w:tcPr>
            <w:tcW w:w="9085" w:type="dxa"/>
            <w:tcBorders>
              <w:top w:val="nil"/>
              <w:left w:val="nil"/>
              <w:bottom w:val="nil"/>
              <w:right w:val="nil"/>
            </w:tcBorders>
            <w:shd w:val="clear" w:color="auto" w:fill="EFF1F5"/>
          </w:tcPr>
          <w:p w14:paraId="319FF288" w14:textId="77777777" w:rsidR="00CA78F4" w:rsidRDefault="00000000">
            <w:pPr>
              <w:spacing w:after="37"/>
            </w:pPr>
            <w:r>
              <w:rPr>
                <w:rFonts w:ascii="Courier New" w:eastAsia="Courier New" w:hAnsi="Courier New" w:cs="Courier New"/>
                <w:color w:val="1F2430"/>
                <w:sz w:val="19"/>
              </w:rPr>
              <w:t>@startuml</w:t>
            </w:r>
            <w:r>
              <w:rPr>
                <w:sz w:val="21"/>
              </w:rPr>
              <w:t xml:space="preserve"> </w:t>
            </w:r>
          </w:p>
          <w:p w14:paraId="6028217F" w14:textId="77777777" w:rsidR="00CA78F4" w:rsidRDefault="00000000">
            <w:pPr>
              <w:spacing w:after="1" w:line="295" w:lineRule="auto"/>
              <w:ind w:right="5700"/>
            </w:pPr>
            <w:r>
              <w:rPr>
                <w:rFonts w:ascii="Courier New" w:eastAsia="Courier New" w:hAnsi="Courier New" w:cs="Courier New"/>
                <w:color w:val="1F2430"/>
                <w:sz w:val="19"/>
              </w:rPr>
              <w:t>node "Depot laptop" {</w:t>
            </w:r>
            <w:r>
              <w:rPr>
                <w:sz w:val="21"/>
              </w:rPr>
              <w:t xml:space="preserve"> </w:t>
            </w:r>
            <w:r>
              <w:rPr>
                <w:rFonts w:ascii="Courier New" w:eastAsia="Courier New" w:hAnsi="Courier New" w:cs="Courier New"/>
                <w:color w:val="1F2430"/>
                <w:sz w:val="19"/>
              </w:rPr>
              <w:t xml:space="preserve">  [Intake App]</w:t>
            </w:r>
            <w:r>
              <w:rPr>
                <w:sz w:val="21"/>
              </w:rPr>
              <w:t xml:space="preserve"> </w:t>
            </w:r>
          </w:p>
          <w:p w14:paraId="7E99FA05" w14:textId="77777777" w:rsidR="00CA78F4" w:rsidRDefault="00000000">
            <w:pPr>
              <w:spacing w:after="25"/>
            </w:pPr>
            <w:r>
              <w:rPr>
                <w:rFonts w:ascii="Courier New" w:eastAsia="Courier New" w:hAnsi="Courier New" w:cs="Courier New"/>
                <w:color w:val="1F2430"/>
                <w:sz w:val="19"/>
              </w:rPr>
              <w:t xml:space="preserve">  database "Local SQLite"</w:t>
            </w:r>
            <w:r>
              <w:rPr>
                <w:sz w:val="21"/>
              </w:rPr>
              <w:t xml:space="preserve"> </w:t>
            </w:r>
          </w:p>
          <w:p w14:paraId="74199FCD" w14:textId="77777777" w:rsidR="00CA78F4" w:rsidRDefault="00000000">
            <w:pPr>
              <w:spacing w:after="39"/>
            </w:pPr>
            <w:r>
              <w:rPr>
                <w:rFonts w:ascii="Courier New" w:eastAsia="Courier New" w:hAnsi="Courier New" w:cs="Courier New"/>
                <w:color w:val="1F2430"/>
                <w:sz w:val="19"/>
              </w:rPr>
              <w:t>}</w:t>
            </w:r>
            <w:r>
              <w:rPr>
                <w:sz w:val="21"/>
              </w:rPr>
              <w:t xml:space="preserve"> </w:t>
            </w:r>
          </w:p>
          <w:p w14:paraId="161483C5" w14:textId="77777777" w:rsidR="00CA78F4" w:rsidRDefault="00000000">
            <w:pPr>
              <w:spacing w:after="0" w:line="294" w:lineRule="auto"/>
              <w:ind w:right="6044"/>
            </w:pPr>
            <w:r>
              <w:rPr>
                <w:rFonts w:ascii="Courier New" w:eastAsia="Courier New" w:hAnsi="Courier New" w:cs="Courier New"/>
                <w:color w:val="1F2430"/>
                <w:sz w:val="19"/>
              </w:rPr>
              <w:t>node "Town office PC" {</w:t>
            </w:r>
            <w:r>
              <w:rPr>
                <w:sz w:val="21"/>
              </w:rPr>
              <w:t xml:space="preserve"> </w:t>
            </w:r>
            <w:r>
              <w:rPr>
                <w:rFonts w:ascii="Courier New" w:eastAsia="Courier New" w:hAnsi="Courier New" w:cs="Courier New"/>
                <w:color w:val="1F2430"/>
                <w:sz w:val="19"/>
              </w:rPr>
              <w:t xml:space="preserve">  [Consolidation]</w:t>
            </w:r>
            <w:r>
              <w:rPr>
                <w:sz w:val="21"/>
              </w:rPr>
              <w:t xml:space="preserve"> </w:t>
            </w:r>
            <w:r>
              <w:rPr>
                <w:rFonts w:ascii="Courier New" w:eastAsia="Courier New" w:hAnsi="Courier New" w:cs="Courier New"/>
                <w:color w:val="1F2430"/>
                <w:sz w:val="19"/>
              </w:rPr>
              <w:t xml:space="preserve">  database "Master DB"</w:t>
            </w:r>
            <w:r>
              <w:rPr>
                <w:sz w:val="21"/>
              </w:rPr>
              <w:t xml:space="preserve"> </w:t>
            </w:r>
          </w:p>
          <w:p w14:paraId="2C0FDFA1" w14:textId="77777777" w:rsidR="00CA78F4" w:rsidRDefault="00000000">
            <w:pPr>
              <w:spacing w:after="40"/>
            </w:pPr>
            <w:r>
              <w:rPr>
                <w:rFonts w:ascii="Courier New" w:eastAsia="Courier New" w:hAnsi="Courier New" w:cs="Courier New"/>
                <w:color w:val="1F2430"/>
                <w:sz w:val="19"/>
              </w:rPr>
              <w:t>}</w:t>
            </w:r>
            <w:r>
              <w:rPr>
                <w:sz w:val="21"/>
              </w:rPr>
              <w:t xml:space="preserve"> </w:t>
            </w:r>
          </w:p>
          <w:p w14:paraId="7802ECC4" w14:textId="77777777" w:rsidR="00CA78F4" w:rsidRDefault="00000000">
            <w:pPr>
              <w:spacing w:after="35"/>
            </w:pPr>
            <w:r>
              <w:rPr>
                <w:rFonts w:ascii="Courier New" w:eastAsia="Courier New" w:hAnsi="Courier New" w:cs="Courier New"/>
                <w:color w:val="1F2430"/>
                <w:sz w:val="19"/>
              </w:rPr>
              <w:t>[Intake App] ..&gt; [Consolidation] : USB or 4G when available</w:t>
            </w:r>
            <w:r>
              <w:rPr>
                <w:sz w:val="21"/>
              </w:rPr>
              <w:t xml:space="preserve"> </w:t>
            </w:r>
          </w:p>
          <w:p w14:paraId="23420DC5" w14:textId="77777777" w:rsidR="00CA78F4" w:rsidRDefault="00000000">
            <w:pPr>
              <w:spacing w:after="0"/>
            </w:pPr>
            <w:r>
              <w:rPr>
                <w:rFonts w:ascii="Courier New" w:eastAsia="Courier New" w:hAnsi="Courier New" w:cs="Courier New"/>
                <w:color w:val="1F2430"/>
                <w:sz w:val="19"/>
              </w:rPr>
              <w:t>@enduml</w:t>
            </w:r>
            <w:r>
              <w:rPr>
                <w:sz w:val="21"/>
              </w:rPr>
              <w:t xml:space="preserve"> </w:t>
            </w:r>
          </w:p>
        </w:tc>
      </w:tr>
    </w:tbl>
    <w:p w14:paraId="6783714C" w14:textId="77777777" w:rsidR="00CA78F4" w:rsidRDefault="00000000">
      <w:pPr>
        <w:pStyle w:val="Heading2"/>
        <w:ind w:left="-5"/>
      </w:pPr>
      <w:r>
        <w:t>Part E — Commit (5 min)</w:t>
      </w:r>
      <w:r>
        <w:rPr>
          <w:b w:val="0"/>
          <w:color w:val="000000"/>
          <w:sz w:val="21"/>
        </w:rPr>
        <w:t xml:space="preserve"> </w:t>
      </w:r>
    </w:p>
    <w:p w14:paraId="389E699F" w14:textId="77777777" w:rsidR="00CA78F4" w:rsidRDefault="00000000">
      <w:pPr>
        <w:numPr>
          <w:ilvl w:val="0"/>
          <w:numId w:val="1"/>
        </w:numPr>
        <w:spacing w:after="77" w:line="249" w:lineRule="auto"/>
        <w:ind w:hanging="281"/>
      </w:pPr>
      <w:r>
        <w:rPr>
          <w:sz w:val="21"/>
        </w:rPr>
        <w:t xml:space="preserve">Put both diagram files and this worksheet into week05/ in your portfolio. </w:t>
      </w:r>
    </w:p>
    <w:p w14:paraId="3046B9A7" w14:textId="77777777" w:rsidR="00CA78F4" w:rsidRDefault="00000000">
      <w:pPr>
        <w:numPr>
          <w:ilvl w:val="0"/>
          <w:numId w:val="1"/>
        </w:numPr>
        <w:spacing w:after="79" w:line="249" w:lineRule="auto"/>
        <w:ind w:hanging="281"/>
      </w:pPr>
      <w:r>
        <w:rPr>
          <w:sz w:val="21"/>
        </w:rPr>
        <w:t xml:space="preserve">Commit with a message that says what you decided, not just what you added: </w:t>
      </w:r>
    </w:p>
    <w:p w14:paraId="244CFAAF" w14:textId="77777777" w:rsidR="00CA78F4" w:rsidRDefault="00000000">
      <w:pPr>
        <w:shd w:val="clear" w:color="auto" w:fill="EFF1F5"/>
        <w:spacing w:after="152" w:line="294" w:lineRule="auto"/>
        <w:ind w:left="360" w:right="18"/>
      </w:pPr>
      <w:r>
        <w:rPr>
          <w:rFonts w:ascii="Courier New" w:eastAsia="Courier New" w:hAnsi="Courier New" w:cs="Courier New"/>
          <w:color w:val="1F2430"/>
          <w:sz w:val="19"/>
        </w:rPr>
        <w:t>git add week05/</w:t>
      </w:r>
      <w:r>
        <w:rPr>
          <w:sz w:val="21"/>
        </w:rPr>
        <w:t xml:space="preserve"> </w:t>
      </w:r>
      <w:r>
        <w:rPr>
          <w:rFonts w:ascii="Courier New" w:eastAsia="Courier New" w:hAnsi="Courier New" w:cs="Courier New"/>
          <w:color w:val="1F2430"/>
          <w:sz w:val="19"/>
        </w:rPr>
        <w:t>git commit -m "Add offline-first architecture: package and deployment diagrams"</w:t>
      </w:r>
      <w:r>
        <w:rPr>
          <w:sz w:val="21"/>
        </w:rPr>
        <w:t xml:space="preserve"> </w:t>
      </w:r>
    </w:p>
    <w:p w14:paraId="3839DC33" w14:textId="77777777" w:rsidR="00CA78F4" w:rsidRDefault="00000000">
      <w:pPr>
        <w:pBdr>
          <w:top w:val="single" w:sz="4" w:space="0" w:color="C9A227"/>
          <w:left w:val="single" w:sz="4" w:space="0" w:color="C9A227"/>
          <w:bottom w:val="single" w:sz="4" w:space="0" w:color="C9A227"/>
          <w:right w:val="single" w:sz="4" w:space="0" w:color="C9A227"/>
        </w:pBdr>
        <w:shd w:val="clear" w:color="auto" w:fill="F4F7FC"/>
        <w:spacing w:after="149" w:line="239" w:lineRule="auto"/>
        <w:ind w:left="185" w:right="186"/>
      </w:pPr>
      <w:r>
        <w:rPr>
          <w:b/>
          <w:sz w:val="21"/>
        </w:rPr>
        <w:t xml:space="preserve">AI use: </w:t>
      </w:r>
      <w:r>
        <w:rPr>
          <w:sz w:val="21"/>
        </w:rPr>
        <w:t xml:space="preserve">you may use AI to draft PlantUML text. You must then check it against your own Part A answers — generated architectures default to cloud client–server and routinely ignore power loss and duplicate sync. Declare AI use in your README. </w:t>
      </w:r>
    </w:p>
    <w:p w14:paraId="1EC15517" w14:textId="77777777" w:rsidR="00CA78F4" w:rsidRDefault="00000000">
      <w:pPr>
        <w:spacing w:after="0"/>
      </w:pPr>
      <w:r>
        <w:rPr>
          <w:sz w:val="21"/>
        </w:rPr>
        <w:t xml:space="preserve"> </w:t>
      </w:r>
    </w:p>
    <w:sectPr w:rsidR="00CA78F4">
      <w:pgSz w:w="11906" w:h="16838"/>
      <w:pgMar w:top="1115" w:right="1262" w:bottom="1100"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0F4D"/>
    <w:multiLevelType w:val="hybridMultilevel"/>
    <w:tmpl w:val="7A58EF66"/>
    <w:lvl w:ilvl="0" w:tplc="DA860696">
      <w:start w:val="1"/>
      <w:numFmt w:val="decimal"/>
      <w:lvlText w:val="%1."/>
      <w:lvlJc w:val="left"/>
      <w:pPr>
        <w:ind w:left="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FAA3082">
      <w:start w:val="1"/>
      <w:numFmt w:val="lowerLetter"/>
      <w:lvlText w:val="%2"/>
      <w:lvlJc w:val="left"/>
      <w:pPr>
        <w:ind w:left="12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A96E4C6">
      <w:start w:val="1"/>
      <w:numFmt w:val="lowerRoman"/>
      <w:lvlText w:val="%3"/>
      <w:lvlJc w:val="left"/>
      <w:pPr>
        <w:ind w:left="19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9BA0C84">
      <w:start w:val="1"/>
      <w:numFmt w:val="decimal"/>
      <w:lvlText w:val="%4"/>
      <w:lvlJc w:val="left"/>
      <w:pPr>
        <w:ind w:left="26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44057C4">
      <w:start w:val="1"/>
      <w:numFmt w:val="lowerLetter"/>
      <w:lvlText w:val="%5"/>
      <w:lvlJc w:val="left"/>
      <w:pPr>
        <w:ind w:left="3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3D448E4">
      <w:start w:val="1"/>
      <w:numFmt w:val="lowerRoman"/>
      <w:lvlText w:val="%6"/>
      <w:lvlJc w:val="left"/>
      <w:pPr>
        <w:ind w:left="4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D0E1232">
      <w:start w:val="1"/>
      <w:numFmt w:val="decimal"/>
      <w:lvlText w:val="%7"/>
      <w:lvlJc w:val="left"/>
      <w:pPr>
        <w:ind w:left="4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2C0EFE0">
      <w:start w:val="1"/>
      <w:numFmt w:val="lowerLetter"/>
      <w:lvlText w:val="%8"/>
      <w:lvlJc w:val="left"/>
      <w:pPr>
        <w:ind w:left="5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28CCF1A">
      <w:start w:val="1"/>
      <w:numFmt w:val="lowerRoman"/>
      <w:lvlText w:val="%9"/>
      <w:lvlJc w:val="left"/>
      <w:pPr>
        <w:ind w:left="6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20595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8F4"/>
    <w:rsid w:val="0005625D"/>
    <w:rsid w:val="00277653"/>
    <w:rsid w:val="00744292"/>
    <w:rsid w:val="00817BDC"/>
    <w:rsid w:val="00885566"/>
    <w:rsid w:val="00AA3BA9"/>
    <w:rsid w:val="00CA78F4"/>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FEFD6"/>
  <w15:docId w15:val="{7842CF76-9E9D-4B39-97FC-6DA6548B8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G" w:eastAsia="en-P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Cambria" w:eastAsia="Cambria" w:hAnsi="Cambria" w:cs="Cambria"/>
      <w:b/>
      <w:color w:val="1B2A4A"/>
      <w:sz w:val="44"/>
    </w:rPr>
  </w:style>
  <w:style w:type="paragraph" w:styleId="Heading2">
    <w:name w:val="heading 2"/>
    <w:next w:val="Normal"/>
    <w:link w:val="Heading2Char"/>
    <w:uiPriority w:val="9"/>
    <w:unhideWhenUsed/>
    <w:qFormat/>
    <w:pPr>
      <w:keepNext/>
      <w:keepLines/>
      <w:spacing w:after="29" w:line="259" w:lineRule="auto"/>
      <w:ind w:left="10" w:hanging="10"/>
      <w:outlineLvl w:val="1"/>
    </w:pPr>
    <w:rPr>
      <w:rFonts w:ascii="Calibri" w:eastAsia="Calibri" w:hAnsi="Calibri" w:cs="Calibri"/>
      <w:b/>
      <w:color w:val="1B2A4A"/>
      <w:sz w:val="26"/>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C9A227"/>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C9A227"/>
      <w:sz w:val="22"/>
    </w:rPr>
  </w:style>
  <w:style w:type="character" w:customStyle="1" w:styleId="Heading2Char">
    <w:name w:val="Heading 2 Char"/>
    <w:link w:val="Heading2"/>
    <w:rPr>
      <w:rFonts w:ascii="Calibri" w:eastAsia="Calibri" w:hAnsi="Calibri" w:cs="Calibri"/>
      <w:b/>
      <w:color w:val="1B2A4A"/>
      <w:sz w:val="26"/>
    </w:rPr>
  </w:style>
  <w:style w:type="character" w:customStyle="1" w:styleId="Heading1Char">
    <w:name w:val="Heading 1 Char"/>
    <w:link w:val="Heading1"/>
    <w:rPr>
      <w:rFonts w:ascii="Cambria" w:eastAsia="Cambria" w:hAnsi="Cambria" w:cs="Cambria"/>
      <w:b/>
      <w:color w:val="1B2A4A"/>
      <w:sz w:val="4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4</Pages>
  <Words>1015</Words>
  <Characters>5787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SHANTY LAKAPUA</cp:lastModifiedBy>
  <cp:revision>5</cp:revision>
  <dcterms:created xsi:type="dcterms:W3CDTF">2026-09-03T03:24:00Z</dcterms:created>
  <dcterms:modified xsi:type="dcterms:W3CDTF">2026-09-03T04:46:00Z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3c14a626-9a34-4d30-888d-2e710bf81d1a</vt:lpwstr>
  </property>
</Properties>
</file>