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79EBF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STOCKY BETA V1 SPECIFICATION</w:t>
      </w:r>
    </w:p>
    <w:p w14:paraId="13A1E0C4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A9C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4438730E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Stocky Beta V1 is an offline-first Electron desktop application focused on helping a trader analyze the Indian market through five intelligence modules and one simple decision engine.</w:t>
      </w:r>
    </w:p>
    <w:p w14:paraId="44A2AE3C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The application is built for personal use.</w:t>
      </w:r>
    </w:p>
    <w:p w14:paraId="30031EF2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AI explains the analysis but never performs calculations.</w:t>
      </w:r>
    </w:p>
    <w:p w14:paraId="02C6FA04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2AD8666F">
          <v:rect id="_x0000_i1025" style="width:0;height:1.5pt" o:hralign="center" o:hrstd="t" o:hr="t" fillcolor="#a0a0a0" stroked="f"/>
        </w:pict>
      </w:r>
    </w:p>
    <w:p w14:paraId="26722599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Modules</w:t>
      </w:r>
    </w:p>
    <w:p w14:paraId="041936A1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A9C">
        <w:rPr>
          <w:rFonts w:ascii="Times New Roman" w:eastAsia="Times New Roman" w:hAnsi="Times New Roman" w:cs="Times New Roman"/>
          <w:b/>
          <w:bCs/>
          <w:sz w:val="36"/>
          <w:szCs w:val="36"/>
        </w:rPr>
        <w:t>1. Dashboard</w:t>
      </w:r>
    </w:p>
    <w:p w14:paraId="56517303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0DB62098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Provide one place to view the current market condition.</w:t>
      </w:r>
    </w:p>
    <w:p w14:paraId="1F0D2D47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Cards</w:t>
      </w:r>
    </w:p>
    <w:p w14:paraId="578ED043" w14:textId="77777777" w:rsidR="00806A9C" w:rsidRPr="00806A9C" w:rsidRDefault="00806A9C" w:rsidP="0080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Overall Score (0–100) </w:t>
      </w:r>
    </w:p>
    <w:p w14:paraId="1CD88185" w14:textId="77777777" w:rsidR="00806A9C" w:rsidRPr="00806A9C" w:rsidRDefault="00806A9C" w:rsidP="0080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Market Bias </w:t>
      </w:r>
    </w:p>
    <w:p w14:paraId="38ED835D" w14:textId="77777777" w:rsidR="00806A9C" w:rsidRPr="00806A9C" w:rsidRDefault="00806A9C" w:rsidP="0080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0AD55B88" w14:textId="77777777" w:rsidR="00806A9C" w:rsidRPr="00806A9C" w:rsidRDefault="00806A9C" w:rsidP="0080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Fundamentals Score </w:t>
      </w:r>
    </w:p>
    <w:p w14:paraId="36253498" w14:textId="77777777" w:rsidR="00806A9C" w:rsidRPr="00806A9C" w:rsidRDefault="00806A9C" w:rsidP="0080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Technical Score </w:t>
      </w:r>
    </w:p>
    <w:p w14:paraId="4C5F69EF" w14:textId="77777777" w:rsidR="00806A9C" w:rsidRPr="00806A9C" w:rsidRDefault="00806A9C" w:rsidP="0080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Options Score </w:t>
      </w:r>
    </w:p>
    <w:p w14:paraId="036FD0F1" w14:textId="77777777" w:rsidR="00806A9C" w:rsidRPr="00806A9C" w:rsidRDefault="00806A9C" w:rsidP="0080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Global Score </w:t>
      </w:r>
    </w:p>
    <w:p w14:paraId="73AF5C3A" w14:textId="77777777" w:rsidR="00806A9C" w:rsidRPr="00806A9C" w:rsidRDefault="00806A9C" w:rsidP="0080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Events Score </w:t>
      </w:r>
    </w:p>
    <w:p w14:paraId="2972237E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Cards</w:t>
      </w:r>
    </w:p>
    <w:p w14:paraId="1AC86D85" w14:textId="77777777" w:rsidR="00806A9C" w:rsidRPr="00806A9C" w:rsidRDefault="00806A9C" w:rsidP="00806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NIFTY </w:t>
      </w:r>
    </w:p>
    <w:p w14:paraId="161E4B81" w14:textId="77777777" w:rsidR="00806A9C" w:rsidRPr="00806A9C" w:rsidRDefault="00806A9C" w:rsidP="00806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BANKNIFTY </w:t>
      </w:r>
    </w:p>
    <w:p w14:paraId="23435295" w14:textId="77777777" w:rsidR="00806A9C" w:rsidRPr="00806A9C" w:rsidRDefault="00806A9C" w:rsidP="00806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India VIX </w:t>
      </w:r>
    </w:p>
    <w:p w14:paraId="68C3D2E0" w14:textId="77777777" w:rsidR="00806A9C" w:rsidRPr="00806A9C" w:rsidRDefault="00806A9C" w:rsidP="00806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Today's Trend </w:t>
      </w:r>
    </w:p>
    <w:p w14:paraId="3B7DD6C8" w14:textId="77777777" w:rsidR="00806A9C" w:rsidRPr="00806A9C" w:rsidRDefault="00806A9C" w:rsidP="00806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Last Updated </w:t>
      </w:r>
    </w:p>
    <w:p w14:paraId="65A596B6" w14:textId="77777777" w:rsidR="00806A9C" w:rsidRPr="00806A9C" w:rsidRDefault="00806A9C" w:rsidP="00806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AI Summary </w:t>
      </w:r>
    </w:p>
    <w:p w14:paraId="1C93BF14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4ADE81C5">
          <v:rect id="_x0000_i1026" style="width:0;height:1.5pt" o:hralign="center" o:hrstd="t" o:hr="t" fillcolor="#a0a0a0" stroked="f"/>
        </w:pict>
      </w:r>
    </w:p>
    <w:p w14:paraId="6B161883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A9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Dashboard Charts</w:t>
      </w:r>
    </w:p>
    <w:p w14:paraId="49B746E9" w14:textId="77777777" w:rsidR="00806A9C" w:rsidRPr="00806A9C" w:rsidRDefault="00806A9C" w:rsidP="0080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Score History </w:t>
      </w:r>
    </w:p>
    <w:p w14:paraId="17283316" w14:textId="77777777" w:rsidR="00806A9C" w:rsidRPr="00806A9C" w:rsidRDefault="00806A9C" w:rsidP="0080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Sector Performance </w:t>
      </w:r>
    </w:p>
    <w:p w14:paraId="7C3C8FAE" w14:textId="77777777" w:rsidR="00806A9C" w:rsidRPr="00806A9C" w:rsidRDefault="00806A9C" w:rsidP="0080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Recent Events </w:t>
      </w:r>
    </w:p>
    <w:p w14:paraId="3A610B5C" w14:textId="77777777" w:rsidR="00806A9C" w:rsidRPr="00806A9C" w:rsidRDefault="00806A9C" w:rsidP="0080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Global Snapshot </w:t>
      </w:r>
    </w:p>
    <w:p w14:paraId="37FD99B8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55254D6A">
          <v:rect id="_x0000_i1027" style="width:0;height:1.5pt" o:hralign="center" o:hrstd="t" o:hr="t" fillcolor="#a0a0a0" stroked="f"/>
        </w:pict>
      </w:r>
    </w:p>
    <w:p w14:paraId="16FF04C2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6A9C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Inputs</w:t>
      </w:r>
    </w:p>
    <w:p w14:paraId="506642F1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Dashboard never performs calculations.</w:t>
      </w:r>
    </w:p>
    <w:p w14:paraId="7E2307CA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It only consumes outputs from:</w:t>
      </w:r>
    </w:p>
    <w:p w14:paraId="20EED455" w14:textId="77777777" w:rsidR="00806A9C" w:rsidRPr="00806A9C" w:rsidRDefault="00806A9C" w:rsidP="00806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Fundamentals </w:t>
      </w:r>
    </w:p>
    <w:p w14:paraId="055495C7" w14:textId="77777777" w:rsidR="00806A9C" w:rsidRPr="00806A9C" w:rsidRDefault="00806A9C" w:rsidP="00806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Technical </w:t>
      </w:r>
    </w:p>
    <w:p w14:paraId="19029F0E" w14:textId="77777777" w:rsidR="00806A9C" w:rsidRPr="00806A9C" w:rsidRDefault="00806A9C" w:rsidP="00806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Options </w:t>
      </w:r>
    </w:p>
    <w:p w14:paraId="149C9290" w14:textId="77777777" w:rsidR="00806A9C" w:rsidRPr="00806A9C" w:rsidRDefault="00806A9C" w:rsidP="00806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Events </w:t>
      </w:r>
    </w:p>
    <w:p w14:paraId="55AF53CF" w14:textId="77777777" w:rsidR="00806A9C" w:rsidRPr="00806A9C" w:rsidRDefault="00806A9C" w:rsidP="00806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Global </w:t>
      </w:r>
    </w:p>
    <w:p w14:paraId="422F2090" w14:textId="77777777" w:rsidR="00806A9C" w:rsidRPr="00806A9C" w:rsidRDefault="00806A9C" w:rsidP="00806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Decision Engine </w:t>
      </w:r>
    </w:p>
    <w:p w14:paraId="25011186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1317B619">
          <v:rect id="_x0000_i1028" style="width:0;height:1.5pt" o:hralign="center" o:hrstd="t" o:hr="t" fillcolor="#a0a0a0" stroked="f"/>
        </w:pict>
      </w:r>
    </w:p>
    <w:p w14:paraId="350A1A05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Fundamentals</w:t>
      </w:r>
    </w:p>
    <w:p w14:paraId="5F951193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74D0137C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Measure long-term market health using approximately </w:t>
      </w:r>
      <w:r w:rsidRPr="00806A9C">
        <w:rPr>
          <w:rFonts w:ascii="Times New Roman" w:eastAsia="Times New Roman" w:hAnsi="Times New Roman" w:cs="Times New Roman"/>
          <w:b/>
          <w:bCs/>
          <w:sz w:val="24"/>
          <w:szCs w:val="24"/>
        </w:rPr>
        <w:t>20–30 high-value indicators</w:t>
      </w: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 instead of the full institutional engine. </w:t>
      </w:r>
    </w:p>
    <w:p w14:paraId="6D886924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</w:p>
    <w:p w14:paraId="253675E7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Valuation</w:t>
      </w:r>
    </w:p>
    <w:p w14:paraId="3555E115" w14:textId="77777777" w:rsidR="00806A9C" w:rsidRPr="00806A9C" w:rsidRDefault="00806A9C" w:rsidP="00806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PE Ratio </w:t>
      </w:r>
    </w:p>
    <w:p w14:paraId="3AA8A504" w14:textId="77777777" w:rsidR="00806A9C" w:rsidRPr="00806A9C" w:rsidRDefault="00806A9C" w:rsidP="00806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Forward PE </w:t>
      </w:r>
    </w:p>
    <w:p w14:paraId="72CF61BE" w14:textId="77777777" w:rsidR="00806A9C" w:rsidRPr="00806A9C" w:rsidRDefault="00806A9C" w:rsidP="00806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PB Ratio </w:t>
      </w:r>
    </w:p>
    <w:p w14:paraId="18E5A751" w14:textId="77777777" w:rsidR="00806A9C" w:rsidRPr="00806A9C" w:rsidRDefault="00806A9C" w:rsidP="00806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Earnings Yield </w:t>
      </w:r>
    </w:p>
    <w:p w14:paraId="3D509A7A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0FB1A7B7">
          <v:rect id="_x0000_i1029" style="width:0;height:1.5pt" o:hralign="center" o:hrstd="t" o:hr="t" fillcolor="#a0a0a0" stroked="f"/>
        </w:pict>
      </w:r>
    </w:p>
    <w:p w14:paraId="5843222B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Growth</w:t>
      </w:r>
    </w:p>
    <w:p w14:paraId="2282C262" w14:textId="77777777" w:rsidR="00806A9C" w:rsidRPr="00806A9C" w:rsidRDefault="00806A9C" w:rsidP="00806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EPS Growth </w:t>
      </w:r>
    </w:p>
    <w:p w14:paraId="0D67FF9F" w14:textId="77777777" w:rsidR="00806A9C" w:rsidRPr="00806A9C" w:rsidRDefault="00806A9C" w:rsidP="00806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Revenue Growth </w:t>
      </w:r>
    </w:p>
    <w:p w14:paraId="69C63E51" w14:textId="77777777" w:rsidR="00806A9C" w:rsidRPr="00806A9C" w:rsidRDefault="00806A9C" w:rsidP="00806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Profit Growth </w:t>
      </w:r>
    </w:p>
    <w:p w14:paraId="7551952B" w14:textId="77777777" w:rsidR="00806A9C" w:rsidRPr="00806A9C" w:rsidRDefault="00806A9C" w:rsidP="00806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GDP Growth </w:t>
      </w:r>
    </w:p>
    <w:p w14:paraId="55D49A77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2D7BC7A9">
          <v:rect id="_x0000_i1030" style="width:0;height:1.5pt" o:hralign="center" o:hrstd="t" o:hr="t" fillcolor="#a0a0a0" stroked="f"/>
        </w:pict>
      </w:r>
    </w:p>
    <w:p w14:paraId="5836AD35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Profitability</w:t>
      </w:r>
    </w:p>
    <w:p w14:paraId="449FAC43" w14:textId="77777777" w:rsidR="00806A9C" w:rsidRPr="00806A9C" w:rsidRDefault="00806A9C" w:rsidP="00806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ROE </w:t>
      </w:r>
    </w:p>
    <w:p w14:paraId="3CA0504B" w14:textId="77777777" w:rsidR="00806A9C" w:rsidRPr="00806A9C" w:rsidRDefault="00806A9C" w:rsidP="00806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ROCE </w:t>
      </w:r>
    </w:p>
    <w:p w14:paraId="6D3531CC" w14:textId="77777777" w:rsidR="00806A9C" w:rsidRPr="00806A9C" w:rsidRDefault="00806A9C" w:rsidP="00806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Net Margin </w:t>
      </w:r>
    </w:p>
    <w:p w14:paraId="2CC4562C" w14:textId="77777777" w:rsidR="00806A9C" w:rsidRPr="00806A9C" w:rsidRDefault="00806A9C" w:rsidP="00806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Operating Margin </w:t>
      </w:r>
    </w:p>
    <w:p w14:paraId="032AA197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00A7705F">
          <v:rect id="_x0000_i1031" style="width:0;height:1.5pt" o:hralign="center" o:hrstd="t" o:hr="t" fillcolor="#a0a0a0" stroked="f"/>
        </w:pict>
      </w:r>
    </w:p>
    <w:p w14:paraId="1585DBE6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Health</w:t>
      </w:r>
    </w:p>
    <w:p w14:paraId="4B51C951" w14:textId="77777777" w:rsidR="00806A9C" w:rsidRPr="00806A9C" w:rsidRDefault="00806A9C" w:rsidP="00806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Debt to Equity </w:t>
      </w:r>
    </w:p>
    <w:p w14:paraId="1BA51333" w14:textId="77777777" w:rsidR="00806A9C" w:rsidRPr="00806A9C" w:rsidRDefault="00806A9C" w:rsidP="00806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Interest Coverage </w:t>
      </w:r>
    </w:p>
    <w:p w14:paraId="26DE5F26" w14:textId="77777777" w:rsidR="00806A9C" w:rsidRPr="00806A9C" w:rsidRDefault="00806A9C" w:rsidP="00806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Free Cash Flow </w:t>
      </w:r>
    </w:p>
    <w:p w14:paraId="3BF5038E" w14:textId="77777777" w:rsidR="00806A9C" w:rsidRPr="00806A9C" w:rsidRDefault="00806A9C" w:rsidP="00806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Current Ratio </w:t>
      </w:r>
    </w:p>
    <w:p w14:paraId="419634C1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328E950D">
          <v:rect id="_x0000_i1032" style="width:0;height:1.5pt" o:hralign="center" o:hrstd="t" o:hr="t" fillcolor="#a0a0a0" stroked="f"/>
        </w:pict>
      </w:r>
    </w:p>
    <w:p w14:paraId="3A72A59B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Market Health</w:t>
      </w:r>
    </w:p>
    <w:p w14:paraId="5B480ED0" w14:textId="77777777" w:rsidR="00806A9C" w:rsidRPr="00806A9C" w:rsidRDefault="00806A9C" w:rsidP="00806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Market Cap to GDP </w:t>
      </w:r>
    </w:p>
    <w:p w14:paraId="766D23CA" w14:textId="77777777" w:rsidR="00806A9C" w:rsidRPr="00806A9C" w:rsidRDefault="00806A9C" w:rsidP="00806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Dividend Yield </w:t>
      </w:r>
    </w:p>
    <w:p w14:paraId="5403019B" w14:textId="77777777" w:rsidR="00806A9C" w:rsidRPr="00806A9C" w:rsidRDefault="00806A9C" w:rsidP="00806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Earnings Trend </w:t>
      </w:r>
    </w:p>
    <w:p w14:paraId="12616FA7" w14:textId="77777777" w:rsidR="00806A9C" w:rsidRPr="00806A9C" w:rsidRDefault="00806A9C" w:rsidP="00806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FII/DII Flow </w:t>
      </w:r>
    </w:p>
    <w:p w14:paraId="3F051310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22F8D178">
          <v:rect id="_x0000_i1033" style="width:0;height:1.5pt" o:hralign="center" o:hrstd="t" o:hr="t" fillcolor="#a0a0a0" stroked="f"/>
        </w:pict>
      </w:r>
    </w:p>
    <w:p w14:paraId="40B92BE6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1AD5DD4A" w14:textId="77777777" w:rsidR="00806A9C" w:rsidRPr="00806A9C" w:rsidRDefault="00806A9C" w:rsidP="00806A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Fundamental Score </w:t>
      </w:r>
    </w:p>
    <w:p w14:paraId="19972558" w14:textId="77777777" w:rsidR="00806A9C" w:rsidRPr="00806A9C" w:rsidRDefault="00806A9C" w:rsidP="00806A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Fundamental Bias </w:t>
      </w:r>
    </w:p>
    <w:p w14:paraId="5680630E" w14:textId="77777777" w:rsidR="00806A9C" w:rsidRPr="00806A9C" w:rsidRDefault="00806A9C" w:rsidP="00806A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1664F1DF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3E889AFC">
          <v:rect id="_x0000_i1034" style="width:0;height:1.5pt" o:hralign="center" o:hrstd="t" o:hr="t" fillcolor="#a0a0a0" stroked="f"/>
        </w:pict>
      </w:r>
    </w:p>
    <w:p w14:paraId="399FAD10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Technical</w:t>
      </w:r>
    </w:p>
    <w:p w14:paraId="3DBF095E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64D72AB8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Analyze current price action using </w:t>
      </w:r>
      <w:r w:rsidRPr="00806A9C">
        <w:rPr>
          <w:rFonts w:ascii="Times New Roman" w:eastAsia="Times New Roman" w:hAnsi="Times New Roman" w:cs="Times New Roman"/>
          <w:b/>
          <w:bCs/>
          <w:sz w:val="24"/>
          <w:szCs w:val="24"/>
        </w:rPr>
        <w:t>25–40 important indicators</w:t>
      </w: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, not 160+. </w:t>
      </w:r>
    </w:p>
    <w:p w14:paraId="2D8ED14D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19AE8217">
          <v:rect id="_x0000_i1035" style="width:0;height:1.5pt" o:hralign="center" o:hrstd="t" o:hr="t" fillcolor="#a0a0a0" stroked="f"/>
        </w:pict>
      </w:r>
    </w:p>
    <w:p w14:paraId="5B00457F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Trend</w:t>
      </w:r>
    </w:p>
    <w:p w14:paraId="347700C3" w14:textId="77777777" w:rsidR="00806A9C" w:rsidRPr="00806A9C" w:rsidRDefault="00806A9C" w:rsidP="00806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EMA 20 </w:t>
      </w:r>
    </w:p>
    <w:p w14:paraId="54651AB2" w14:textId="77777777" w:rsidR="00806A9C" w:rsidRPr="00806A9C" w:rsidRDefault="00806A9C" w:rsidP="00806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EMA 50 </w:t>
      </w:r>
    </w:p>
    <w:p w14:paraId="45BE010B" w14:textId="77777777" w:rsidR="00806A9C" w:rsidRPr="00806A9C" w:rsidRDefault="00806A9C" w:rsidP="00806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EMA 200 </w:t>
      </w:r>
    </w:p>
    <w:p w14:paraId="253AEFCB" w14:textId="77777777" w:rsidR="00806A9C" w:rsidRPr="00806A9C" w:rsidRDefault="00806A9C" w:rsidP="00806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6A9C">
        <w:rPr>
          <w:rFonts w:ascii="Times New Roman" w:eastAsia="Times New Roman" w:hAnsi="Times New Roman" w:cs="Times New Roman"/>
          <w:sz w:val="24"/>
          <w:szCs w:val="24"/>
        </w:rPr>
        <w:t>Supertrend</w:t>
      </w:r>
      <w:proofErr w:type="spellEnd"/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0E0EB1" w14:textId="77777777" w:rsidR="00806A9C" w:rsidRPr="00806A9C" w:rsidRDefault="00806A9C" w:rsidP="00806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ADX </w:t>
      </w:r>
    </w:p>
    <w:p w14:paraId="7356953B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56C1618E">
          <v:rect id="_x0000_i1036" style="width:0;height:1.5pt" o:hralign="center" o:hrstd="t" o:hr="t" fillcolor="#a0a0a0" stroked="f"/>
        </w:pict>
      </w:r>
    </w:p>
    <w:p w14:paraId="5BA7FF14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Momentum</w:t>
      </w:r>
    </w:p>
    <w:p w14:paraId="56F18BD7" w14:textId="77777777" w:rsidR="00806A9C" w:rsidRPr="00806A9C" w:rsidRDefault="00806A9C" w:rsidP="00806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RSI </w:t>
      </w:r>
    </w:p>
    <w:p w14:paraId="0B8E8E53" w14:textId="77777777" w:rsidR="00806A9C" w:rsidRPr="00806A9C" w:rsidRDefault="00806A9C" w:rsidP="00806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MACD </w:t>
      </w:r>
    </w:p>
    <w:p w14:paraId="76F6CA1C" w14:textId="77777777" w:rsidR="00806A9C" w:rsidRPr="00806A9C" w:rsidRDefault="00806A9C" w:rsidP="00806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Stochastic RSI </w:t>
      </w:r>
    </w:p>
    <w:p w14:paraId="74B48AB5" w14:textId="77777777" w:rsidR="00806A9C" w:rsidRPr="00806A9C" w:rsidRDefault="00806A9C" w:rsidP="00806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CCI </w:t>
      </w:r>
    </w:p>
    <w:p w14:paraId="4D3A2961" w14:textId="77777777" w:rsidR="00806A9C" w:rsidRPr="00806A9C" w:rsidRDefault="00806A9C" w:rsidP="00806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Williams %R </w:t>
      </w:r>
    </w:p>
    <w:p w14:paraId="4B52502B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53C85D13">
          <v:rect id="_x0000_i1037" style="width:0;height:1.5pt" o:hralign="center" o:hrstd="t" o:hr="t" fillcolor="#a0a0a0" stroked="f"/>
        </w:pict>
      </w:r>
    </w:p>
    <w:p w14:paraId="2FDA6AF9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Volume</w:t>
      </w:r>
    </w:p>
    <w:p w14:paraId="694694C4" w14:textId="77777777" w:rsidR="00806A9C" w:rsidRPr="00806A9C" w:rsidRDefault="00806A9C" w:rsidP="00806A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OBV </w:t>
      </w:r>
    </w:p>
    <w:p w14:paraId="53C619E3" w14:textId="77777777" w:rsidR="00806A9C" w:rsidRPr="00806A9C" w:rsidRDefault="00806A9C" w:rsidP="00806A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CMF </w:t>
      </w:r>
    </w:p>
    <w:p w14:paraId="71DC0EE0" w14:textId="77777777" w:rsidR="00806A9C" w:rsidRPr="00806A9C" w:rsidRDefault="00806A9C" w:rsidP="00806A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VWAP </w:t>
      </w:r>
    </w:p>
    <w:p w14:paraId="2233996B" w14:textId="77777777" w:rsidR="00806A9C" w:rsidRPr="00806A9C" w:rsidRDefault="00806A9C" w:rsidP="00806A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Volume SMA </w:t>
      </w:r>
    </w:p>
    <w:p w14:paraId="30916308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48A78F99">
          <v:rect id="_x0000_i1038" style="width:0;height:1.5pt" o:hralign="center" o:hrstd="t" o:hr="t" fillcolor="#a0a0a0" stroked="f"/>
        </w:pict>
      </w:r>
    </w:p>
    <w:p w14:paraId="5490F67B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Volatility</w:t>
      </w:r>
    </w:p>
    <w:p w14:paraId="584CBEF3" w14:textId="77777777" w:rsidR="00806A9C" w:rsidRPr="00806A9C" w:rsidRDefault="00806A9C" w:rsidP="00806A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ATR </w:t>
      </w:r>
    </w:p>
    <w:p w14:paraId="13464A32" w14:textId="77777777" w:rsidR="00806A9C" w:rsidRPr="00806A9C" w:rsidRDefault="00806A9C" w:rsidP="00806A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Bollinger Bands </w:t>
      </w:r>
    </w:p>
    <w:p w14:paraId="0A991272" w14:textId="77777777" w:rsidR="00806A9C" w:rsidRPr="00806A9C" w:rsidRDefault="00806A9C" w:rsidP="00806A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Keltner Channel </w:t>
      </w:r>
    </w:p>
    <w:p w14:paraId="2D654E52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5F3CB76C">
          <v:rect id="_x0000_i1039" style="width:0;height:1.5pt" o:hralign="center" o:hrstd="t" o:hr="t" fillcolor="#a0a0a0" stroked="f"/>
        </w:pict>
      </w:r>
    </w:p>
    <w:p w14:paraId="227A6E64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Structure</w:t>
      </w:r>
    </w:p>
    <w:p w14:paraId="4DE9BA8F" w14:textId="77777777" w:rsidR="00806A9C" w:rsidRPr="00806A9C" w:rsidRDefault="00806A9C" w:rsidP="00806A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</w:p>
    <w:p w14:paraId="1AA6DDB0" w14:textId="77777777" w:rsidR="00806A9C" w:rsidRPr="00806A9C" w:rsidRDefault="00806A9C" w:rsidP="00806A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Resistance </w:t>
      </w:r>
    </w:p>
    <w:p w14:paraId="0E936555" w14:textId="77777777" w:rsidR="00806A9C" w:rsidRPr="00806A9C" w:rsidRDefault="00806A9C" w:rsidP="00806A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Trendline </w:t>
      </w:r>
    </w:p>
    <w:p w14:paraId="47A330CA" w14:textId="77777777" w:rsidR="00806A9C" w:rsidRPr="00806A9C" w:rsidRDefault="00806A9C" w:rsidP="00806A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Fibonacci </w:t>
      </w:r>
    </w:p>
    <w:p w14:paraId="5A939717" w14:textId="77777777" w:rsidR="00806A9C" w:rsidRPr="00806A9C" w:rsidRDefault="00806A9C" w:rsidP="00806A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Pivot Points </w:t>
      </w:r>
    </w:p>
    <w:p w14:paraId="6B1821CC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37559815">
          <v:rect id="_x0000_i1040" style="width:0;height:1.5pt" o:hralign="center" o:hrstd="t" o:hr="t" fillcolor="#a0a0a0" stroked="f"/>
        </w:pict>
      </w:r>
    </w:p>
    <w:p w14:paraId="17D58426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Breadth (Index)</w:t>
      </w:r>
    </w:p>
    <w:p w14:paraId="753B7527" w14:textId="77777777" w:rsidR="00806A9C" w:rsidRPr="00806A9C" w:rsidRDefault="00806A9C" w:rsidP="00806A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Advance/Decline </w:t>
      </w:r>
    </w:p>
    <w:p w14:paraId="050A40B9" w14:textId="77777777" w:rsidR="00806A9C" w:rsidRPr="00806A9C" w:rsidRDefault="00806A9C" w:rsidP="00806A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New High/New Low </w:t>
      </w:r>
    </w:p>
    <w:p w14:paraId="7561ADE1" w14:textId="77777777" w:rsidR="00806A9C" w:rsidRPr="00806A9C" w:rsidRDefault="00806A9C" w:rsidP="00806A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Market Breadth </w:t>
      </w:r>
    </w:p>
    <w:p w14:paraId="3F58852D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69B81C0B">
          <v:rect id="_x0000_i1041" style="width:0;height:1.5pt" o:hralign="center" o:hrstd="t" o:hr="t" fillcolor="#a0a0a0" stroked="f"/>
        </w:pict>
      </w:r>
    </w:p>
    <w:p w14:paraId="41F9F3AD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2D061601" w14:textId="77777777" w:rsidR="00806A9C" w:rsidRPr="00806A9C" w:rsidRDefault="00806A9C" w:rsidP="00806A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Technical Score </w:t>
      </w:r>
    </w:p>
    <w:p w14:paraId="5D86FC41" w14:textId="77777777" w:rsidR="00806A9C" w:rsidRPr="00806A9C" w:rsidRDefault="00806A9C" w:rsidP="00806A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Trend </w:t>
      </w:r>
    </w:p>
    <w:p w14:paraId="1E8825ED" w14:textId="77777777" w:rsidR="00806A9C" w:rsidRPr="00806A9C" w:rsidRDefault="00806A9C" w:rsidP="00806A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Momentum </w:t>
      </w:r>
    </w:p>
    <w:p w14:paraId="6823C68B" w14:textId="77777777" w:rsidR="00806A9C" w:rsidRPr="00806A9C" w:rsidRDefault="00806A9C" w:rsidP="00806A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3F84AD58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5718B799">
          <v:rect id="_x0000_i1042" style="width:0;height:1.5pt" o:hralign="center" o:hrstd="t" o:hr="t" fillcolor="#a0a0a0" stroked="f"/>
        </w:pict>
      </w:r>
    </w:p>
    <w:p w14:paraId="5FFAE38E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Options</w:t>
      </w:r>
    </w:p>
    <w:p w14:paraId="36F8AF94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7D74974E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Analyze derivative positioning using only the most useful metrics.</w:t>
      </w:r>
    </w:p>
    <w:p w14:paraId="7CDD83AB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Instead of 80+ indicators, focus on the core market positioning data.</w:t>
      </w:r>
    </w:p>
    <w:p w14:paraId="59112C88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Open Interest</w:t>
      </w:r>
    </w:p>
    <w:p w14:paraId="02E64F87" w14:textId="77777777" w:rsidR="00806A9C" w:rsidRPr="00806A9C" w:rsidRDefault="00806A9C" w:rsidP="00806A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Total Call OI </w:t>
      </w:r>
    </w:p>
    <w:p w14:paraId="588593A8" w14:textId="77777777" w:rsidR="00806A9C" w:rsidRPr="00806A9C" w:rsidRDefault="00806A9C" w:rsidP="00806A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Total Put OI </w:t>
      </w:r>
    </w:p>
    <w:p w14:paraId="177E74EB" w14:textId="77777777" w:rsidR="00806A9C" w:rsidRPr="00806A9C" w:rsidRDefault="00806A9C" w:rsidP="00806A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OI Change </w:t>
      </w:r>
    </w:p>
    <w:p w14:paraId="69582087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6A484E1C">
          <v:rect id="_x0000_i1043" style="width:0;height:1.5pt" o:hralign="center" o:hrstd="t" o:hr="t" fillcolor="#a0a0a0" stroked="f"/>
        </w:pict>
      </w:r>
    </w:p>
    <w:p w14:paraId="74E4CDFB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PCR</w:t>
      </w:r>
    </w:p>
    <w:p w14:paraId="08BF0874" w14:textId="77777777" w:rsidR="00806A9C" w:rsidRPr="00806A9C" w:rsidRDefault="00806A9C" w:rsidP="00806A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PCR OI </w:t>
      </w:r>
    </w:p>
    <w:p w14:paraId="23B3FDC5" w14:textId="77777777" w:rsidR="00806A9C" w:rsidRPr="00806A9C" w:rsidRDefault="00806A9C" w:rsidP="00806A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PCR Volume </w:t>
      </w:r>
    </w:p>
    <w:p w14:paraId="4B1B27D0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72E966BB">
          <v:rect id="_x0000_i1044" style="width:0;height:1.5pt" o:hralign="center" o:hrstd="t" o:hr="t" fillcolor="#a0a0a0" stroked="f"/>
        </w:pict>
      </w:r>
    </w:p>
    <w:p w14:paraId="6BD327B5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Implied Volatility</w:t>
      </w:r>
    </w:p>
    <w:p w14:paraId="1EA74018" w14:textId="77777777" w:rsidR="00806A9C" w:rsidRPr="00806A9C" w:rsidRDefault="00806A9C" w:rsidP="00806A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ATM IV </w:t>
      </w:r>
    </w:p>
    <w:p w14:paraId="11529D95" w14:textId="77777777" w:rsidR="00806A9C" w:rsidRPr="00806A9C" w:rsidRDefault="00806A9C" w:rsidP="00806A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IV Rank </w:t>
      </w:r>
    </w:p>
    <w:p w14:paraId="29740DD6" w14:textId="77777777" w:rsidR="00806A9C" w:rsidRPr="00806A9C" w:rsidRDefault="00806A9C" w:rsidP="00806A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IV Percentile </w:t>
      </w:r>
    </w:p>
    <w:p w14:paraId="644380C3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7F16F69C">
          <v:rect id="_x0000_i1045" style="width:0;height:1.5pt" o:hralign="center" o:hrstd="t" o:hr="t" fillcolor="#a0a0a0" stroked="f"/>
        </w:pict>
      </w:r>
    </w:p>
    <w:p w14:paraId="0CAFB79F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Greeks</w:t>
      </w:r>
    </w:p>
    <w:p w14:paraId="4C240F20" w14:textId="77777777" w:rsidR="00806A9C" w:rsidRPr="00806A9C" w:rsidRDefault="00806A9C" w:rsidP="00806A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Delta </w:t>
      </w:r>
    </w:p>
    <w:p w14:paraId="1E651997" w14:textId="77777777" w:rsidR="00806A9C" w:rsidRPr="00806A9C" w:rsidRDefault="00806A9C" w:rsidP="00806A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Gamma </w:t>
      </w:r>
    </w:p>
    <w:p w14:paraId="27937CF7" w14:textId="77777777" w:rsidR="00806A9C" w:rsidRPr="00806A9C" w:rsidRDefault="00806A9C" w:rsidP="00806A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Theta </w:t>
      </w:r>
    </w:p>
    <w:p w14:paraId="602DD1AA" w14:textId="77777777" w:rsidR="00806A9C" w:rsidRPr="00806A9C" w:rsidRDefault="00806A9C" w:rsidP="00806A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Vega </w:t>
      </w:r>
    </w:p>
    <w:p w14:paraId="58D160F7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2EFFC76B">
          <v:rect id="_x0000_i1046" style="width:0;height:1.5pt" o:hralign="center" o:hrstd="t" o:hr="t" fillcolor="#a0a0a0" stroked="f"/>
        </w:pict>
      </w:r>
    </w:p>
    <w:p w14:paraId="7381C762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Max Pain</w:t>
      </w:r>
    </w:p>
    <w:p w14:paraId="54CAEAC5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25921A61">
          <v:rect id="_x0000_i1047" style="width:0;height:1.5pt" o:hralign="center" o:hrstd="t" o:hr="t" fillcolor="#a0a0a0" stroked="f"/>
        </w:pict>
      </w:r>
    </w:p>
    <w:p w14:paraId="079D5E43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3B35E9E3" w14:textId="77777777" w:rsidR="00806A9C" w:rsidRPr="00806A9C" w:rsidRDefault="00806A9C" w:rsidP="00806A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Options Score </w:t>
      </w:r>
    </w:p>
    <w:p w14:paraId="1E5A7020" w14:textId="77777777" w:rsidR="00806A9C" w:rsidRPr="00806A9C" w:rsidRDefault="00806A9C" w:rsidP="00806A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Market Positioning </w:t>
      </w:r>
    </w:p>
    <w:p w14:paraId="0E8C3A1E" w14:textId="77777777" w:rsidR="00806A9C" w:rsidRPr="00806A9C" w:rsidRDefault="00806A9C" w:rsidP="00806A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349E571B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710AD227">
          <v:rect id="_x0000_i1048" style="width:0;height:1.5pt" o:hralign="center" o:hrstd="t" o:hr="t" fillcolor="#a0a0a0" stroked="f"/>
        </w:pict>
      </w:r>
    </w:p>
    <w:p w14:paraId="39808837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Events</w:t>
      </w:r>
    </w:p>
    <w:p w14:paraId="12F684EB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1655E42B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Allow manual news entry and let the LLM classify it into a structured format instead of generating trading signals. </w:t>
      </w:r>
    </w:p>
    <w:p w14:paraId="781F1352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Manual Inputs</w:t>
      </w:r>
    </w:p>
    <w:p w14:paraId="5B35187D" w14:textId="77777777" w:rsidR="00806A9C" w:rsidRPr="00806A9C" w:rsidRDefault="00806A9C" w:rsidP="00806A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Headline </w:t>
      </w:r>
    </w:p>
    <w:p w14:paraId="1EF95C3D" w14:textId="77777777" w:rsidR="00806A9C" w:rsidRPr="00806A9C" w:rsidRDefault="00806A9C" w:rsidP="00806A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Summary </w:t>
      </w:r>
    </w:p>
    <w:p w14:paraId="5F54480E" w14:textId="77777777" w:rsidR="00806A9C" w:rsidRPr="00806A9C" w:rsidRDefault="00806A9C" w:rsidP="00806A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Source (optional) </w:t>
      </w:r>
    </w:p>
    <w:p w14:paraId="3F5D2E42" w14:textId="77777777" w:rsidR="00806A9C" w:rsidRPr="00806A9C" w:rsidRDefault="00806A9C" w:rsidP="00806A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Time (optional) </w:t>
      </w:r>
    </w:p>
    <w:p w14:paraId="74C46667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472D16FB">
          <v:rect id="_x0000_i1049" style="width:0;height:1.5pt" o:hralign="center" o:hrstd="t" o:hr="t" fillcolor="#a0a0a0" stroked="f"/>
        </w:pict>
      </w:r>
    </w:p>
    <w:p w14:paraId="2D9961C0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AI Classification</w:t>
      </w:r>
    </w:p>
    <w:p w14:paraId="7047BE9D" w14:textId="77777777" w:rsidR="00806A9C" w:rsidRPr="00806A9C" w:rsidRDefault="00806A9C" w:rsidP="00806A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Event Type </w:t>
      </w:r>
    </w:p>
    <w:p w14:paraId="0B689243" w14:textId="77777777" w:rsidR="00806A9C" w:rsidRPr="00806A9C" w:rsidRDefault="00806A9C" w:rsidP="00806A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Direction </w:t>
      </w:r>
    </w:p>
    <w:p w14:paraId="45BFC651" w14:textId="77777777" w:rsidR="00806A9C" w:rsidRPr="00806A9C" w:rsidRDefault="00806A9C" w:rsidP="00806A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Magnitude </w:t>
      </w:r>
    </w:p>
    <w:p w14:paraId="6927F12F" w14:textId="77777777" w:rsidR="00806A9C" w:rsidRPr="00806A9C" w:rsidRDefault="00806A9C" w:rsidP="00806A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Time Horizon </w:t>
      </w:r>
    </w:p>
    <w:p w14:paraId="3C5C7729" w14:textId="77777777" w:rsidR="00806A9C" w:rsidRPr="00806A9C" w:rsidRDefault="00806A9C" w:rsidP="00806A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425426A1" w14:textId="77777777" w:rsidR="00806A9C" w:rsidRPr="00806A9C" w:rsidRDefault="00806A9C" w:rsidP="00806A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Affected Assets </w:t>
      </w:r>
    </w:p>
    <w:p w14:paraId="315AB3F3" w14:textId="77777777" w:rsidR="00806A9C" w:rsidRPr="00806A9C" w:rsidRDefault="00806A9C" w:rsidP="00806A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Themes </w:t>
      </w:r>
    </w:p>
    <w:p w14:paraId="7FB6335C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27D77BEB">
          <v:rect id="_x0000_i1050" style="width:0;height:1.5pt" o:hralign="center" o:hrstd="t" o:hr="t" fillcolor="#a0a0a0" stroked="f"/>
        </w:pict>
      </w:r>
    </w:p>
    <w:p w14:paraId="0BDD5892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459B8E2A" w14:textId="77777777" w:rsidR="00806A9C" w:rsidRPr="00806A9C" w:rsidRDefault="00806A9C" w:rsidP="00806A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Event Score </w:t>
      </w:r>
    </w:p>
    <w:p w14:paraId="7BA9B2C7" w14:textId="77777777" w:rsidR="00806A9C" w:rsidRPr="00806A9C" w:rsidRDefault="00806A9C" w:rsidP="00806A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AI Explanation </w:t>
      </w:r>
    </w:p>
    <w:p w14:paraId="383C6E1C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10B9ACF5">
          <v:rect id="_x0000_i1051" style="width:0;height:1.5pt" o:hralign="center" o:hrstd="t" o:hr="t" fillcolor="#a0a0a0" stroked="f"/>
        </w:pict>
      </w:r>
    </w:p>
    <w:p w14:paraId="0158FEB8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Global</w:t>
      </w:r>
    </w:p>
    <w:p w14:paraId="4E308474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3656250B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Track only the most important global factors influencing Indian markets instead of building a full macro engine. </w:t>
      </w:r>
    </w:p>
    <w:p w14:paraId="21D7E034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Markets</w:t>
      </w:r>
    </w:p>
    <w:p w14:paraId="71C0F01F" w14:textId="77777777" w:rsidR="00806A9C" w:rsidRPr="00806A9C" w:rsidRDefault="00806A9C" w:rsidP="00806A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S&amp;P 500 Futures </w:t>
      </w:r>
    </w:p>
    <w:p w14:paraId="11C8CF2C" w14:textId="77777777" w:rsidR="00806A9C" w:rsidRPr="00806A9C" w:rsidRDefault="00806A9C" w:rsidP="00806A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Nasdaq Futures </w:t>
      </w:r>
    </w:p>
    <w:p w14:paraId="5FC092D7" w14:textId="77777777" w:rsidR="00806A9C" w:rsidRPr="00806A9C" w:rsidRDefault="00806A9C" w:rsidP="00806A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Dow Futures </w:t>
      </w:r>
    </w:p>
    <w:p w14:paraId="79CE235C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3E2CEA87">
          <v:rect id="_x0000_i1052" style="width:0;height:1.5pt" o:hralign="center" o:hrstd="t" o:hr="t" fillcolor="#a0a0a0" stroked="f"/>
        </w:pict>
      </w:r>
    </w:p>
    <w:p w14:paraId="742F77C8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Commodities</w:t>
      </w:r>
    </w:p>
    <w:p w14:paraId="5C131B21" w14:textId="77777777" w:rsidR="00806A9C" w:rsidRPr="00806A9C" w:rsidRDefault="00806A9C" w:rsidP="00806A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Brent Crude </w:t>
      </w:r>
    </w:p>
    <w:p w14:paraId="6404BB58" w14:textId="77777777" w:rsidR="00806A9C" w:rsidRPr="00806A9C" w:rsidRDefault="00806A9C" w:rsidP="00806A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Gold </w:t>
      </w:r>
    </w:p>
    <w:p w14:paraId="24941090" w14:textId="77777777" w:rsidR="00806A9C" w:rsidRPr="00806A9C" w:rsidRDefault="00806A9C" w:rsidP="00806A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Silver </w:t>
      </w:r>
    </w:p>
    <w:p w14:paraId="5F4C25E0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5C2E075F">
          <v:rect id="_x0000_i1053" style="width:0;height:1.5pt" o:hralign="center" o:hrstd="t" o:hr="t" fillcolor="#a0a0a0" stroked="f"/>
        </w:pict>
      </w:r>
    </w:p>
    <w:p w14:paraId="0755D9BF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Currency</w:t>
      </w:r>
    </w:p>
    <w:p w14:paraId="038F1FED" w14:textId="77777777" w:rsidR="00806A9C" w:rsidRPr="00806A9C" w:rsidRDefault="00806A9C" w:rsidP="00806A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USDINR </w:t>
      </w:r>
    </w:p>
    <w:p w14:paraId="24C868AB" w14:textId="77777777" w:rsidR="00806A9C" w:rsidRPr="00806A9C" w:rsidRDefault="00806A9C" w:rsidP="00806A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Dollar Index </w:t>
      </w:r>
    </w:p>
    <w:p w14:paraId="376429FC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6CDDA88B">
          <v:rect id="_x0000_i1054" style="width:0;height:1.5pt" o:hralign="center" o:hrstd="t" o:hr="t" fillcolor="#a0a0a0" stroked="f"/>
        </w:pict>
      </w:r>
    </w:p>
    <w:p w14:paraId="18AB756D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Bonds</w:t>
      </w:r>
    </w:p>
    <w:p w14:paraId="04C49804" w14:textId="77777777" w:rsidR="00806A9C" w:rsidRPr="00806A9C" w:rsidRDefault="00806A9C" w:rsidP="00806A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US 10Y Yield </w:t>
      </w:r>
    </w:p>
    <w:p w14:paraId="05087486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0E97BEF5">
          <v:rect id="_x0000_i1055" style="width:0;height:1.5pt" o:hralign="center" o:hrstd="t" o:hr="t" fillcolor="#a0a0a0" stroked="f"/>
        </w:pict>
      </w:r>
    </w:p>
    <w:p w14:paraId="306AEC75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Volatility</w:t>
      </w:r>
    </w:p>
    <w:p w14:paraId="10FE0BB0" w14:textId="77777777" w:rsidR="00806A9C" w:rsidRPr="00806A9C" w:rsidRDefault="00806A9C" w:rsidP="00806A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VIX </w:t>
      </w:r>
    </w:p>
    <w:p w14:paraId="7D1327D7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6E856430">
          <v:rect id="_x0000_i1056" style="width:0;height:1.5pt" o:hralign="center" o:hrstd="t" o:hr="t" fillcolor="#a0a0a0" stroked="f"/>
        </w:pict>
      </w:r>
    </w:p>
    <w:p w14:paraId="62EC5931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Crypto</w:t>
      </w:r>
    </w:p>
    <w:p w14:paraId="202690D5" w14:textId="77777777" w:rsidR="00806A9C" w:rsidRPr="00806A9C" w:rsidRDefault="00806A9C" w:rsidP="00806A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Bitcoin </w:t>
      </w:r>
    </w:p>
    <w:p w14:paraId="028F01AA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0E618591">
          <v:rect id="_x0000_i1057" style="width:0;height:1.5pt" o:hralign="center" o:hrstd="t" o:hr="t" fillcolor="#a0a0a0" stroked="f"/>
        </w:pict>
      </w:r>
    </w:p>
    <w:p w14:paraId="433F98C5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79D49861" w14:textId="77777777" w:rsidR="00806A9C" w:rsidRPr="00806A9C" w:rsidRDefault="00806A9C" w:rsidP="00806A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Global Score </w:t>
      </w:r>
    </w:p>
    <w:p w14:paraId="6BE6B7C6" w14:textId="77777777" w:rsidR="00806A9C" w:rsidRPr="00806A9C" w:rsidRDefault="00806A9C" w:rsidP="00806A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Macro Bias </w:t>
      </w:r>
    </w:p>
    <w:p w14:paraId="0D250E8F" w14:textId="77777777" w:rsidR="00806A9C" w:rsidRPr="00806A9C" w:rsidRDefault="00806A9C" w:rsidP="00806A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61AC3F84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4E4DD687">
          <v:rect id="_x0000_i1058" style="width:0;height:1.5pt" o:hralign="center" o:hrstd="t" o:hr="t" fillcolor="#a0a0a0" stroked="f"/>
        </w:pict>
      </w:r>
    </w:p>
    <w:p w14:paraId="280D944E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Decision Engine (V1)</w:t>
      </w:r>
    </w:p>
    <w:p w14:paraId="2BFF36A6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78E04EA0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Combine all module scores into one simple market outlook.</w:t>
      </w:r>
    </w:p>
    <w:p w14:paraId="50354589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No conflict engine.</w:t>
      </w:r>
    </w:p>
    <w:p w14:paraId="26B98AE3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No advanced weighting engine.</w:t>
      </w:r>
    </w:p>
    <w:p w14:paraId="3711F271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No institutional architecture.</w:t>
      </w:r>
    </w:p>
    <w:p w14:paraId="468EB9EF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Inputs</w:t>
      </w:r>
    </w:p>
    <w:p w14:paraId="6C7FDA57" w14:textId="77777777" w:rsidR="00806A9C" w:rsidRPr="00806A9C" w:rsidRDefault="00806A9C" w:rsidP="00806A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Fundamentals Score </w:t>
      </w:r>
    </w:p>
    <w:p w14:paraId="7FE8379C" w14:textId="77777777" w:rsidR="00806A9C" w:rsidRPr="00806A9C" w:rsidRDefault="00806A9C" w:rsidP="00806A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Technical Score </w:t>
      </w:r>
    </w:p>
    <w:p w14:paraId="0AAA4D31" w14:textId="77777777" w:rsidR="00806A9C" w:rsidRPr="00806A9C" w:rsidRDefault="00806A9C" w:rsidP="00806A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Options Score </w:t>
      </w:r>
    </w:p>
    <w:p w14:paraId="42600B78" w14:textId="77777777" w:rsidR="00806A9C" w:rsidRPr="00806A9C" w:rsidRDefault="00806A9C" w:rsidP="00806A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Events Score </w:t>
      </w:r>
    </w:p>
    <w:p w14:paraId="79A4DD0C" w14:textId="77777777" w:rsidR="00806A9C" w:rsidRPr="00806A9C" w:rsidRDefault="00806A9C" w:rsidP="00806A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Global Score </w:t>
      </w:r>
    </w:p>
    <w:p w14:paraId="44C10920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1B2BE47E">
          <v:rect id="_x0000_i1059" style="width:0;height:1.5pt" o:hralign="center" o:hrstd="t" o:hr="t" fillcolor="#a0a0a0" stroked="f"/>
        </w:pict>
      </w:r>
    </w:p>
    <w:p w14:paraId="3C87DC87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Logic</w:t>
      </w:r>
    </w:p>
    <w:p w14:paraId="432400F5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Weighted average.</w:t>
      </w:r>
    </w:p>
    <w:p w14:paraId="57458FA5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2A48236" w14:textId="77777777" w:rsidR="00806A9C" w:rsidRPr="00806A9C" w:rsidRDefault="00806A9C" w:rsidP="00806A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Fundamentals — 20% </w:t>
      </w:r>
    </w:p>
    <w:p w14:paraId="1C242038" w14:textId="77777777" w:rsidR="00806A9C" w:rsidRPr="00806A9C" w:rsidRDefault="00806A9C" w:rsidP="00806A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Technical — 35% </w:t>
      </w:r>
    </w:p>
    <w:p w14:paraId="30F4CC93" w14:textId="77777777" w:rsidR="00806A9C" w:rsidRPr="00806A9C" w:rsidRDefault="00806A9C" w:rsidP="00806A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Options — 25% </w:t>
      </w:r>
    </w:p>
    <w:p w14:paraId="3A590123" w14:textId="77777777" w:rsidR="00806A9C" w:rsidRPr="00806A9C" w:rsidRDefault="00806A9C" w:rsidP="00806A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Global — 10% </w:t>
      </w:r>
    </w:p>
    <w:p w14:paraId="038D7E79" w14:textId="77777777" w:rsidR="00806A9C" w:rsidRPr="00806A9C" w:rsidRDefault="00806A9C" w:rsidP="00806A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Events — 10% </w:t>
      </w:r>
    </w:p>
    <w:p w14:paraId="6639AADE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(Make the weights configurable later.)</w:t>
      </w:r>
    </w:p>
    <w:p w14:paraId="4D5CE85B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7DE97B61">
          <v:rect id="_x0000_i1060" style="width:0;height:1.5pt" o:hralign="center" o:hrstd="t" o:hr="t" fillcolor="#a0a0a0" stroked="f"/>
        </w:pict>
      </w:r>
    </w:p>
    <w:p w14:paraId="004ABF82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A9C">
        <w:rPr>
          <w:rFonts w:ascii="Times New Roman" w:eastAsia="Times New Roman" w:hAnsi="Times New Roman" w:cs="Times New Roman"/>
          <w:b/>
          <w:bCs/>
          <w:sz w:val="27"/>
          <w:szCs w:val="27"/>
        </w:rPr>
        <w:t>Outputs</w:t>
      </w:r>
    </w:p>
    <w:p w14:paraId="4EA1868A" w14:textId="77777777" w:rsidR="00806A9C" w:rsidRPr="00806A9C" w:rsidRDefault="00806A9C" w:rsidP="00806A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Overall Score </w:t>
      </w:r>
    </w:p>
    <w:p w14:paraId="25B32B56" w14:textId="77777777" w:rsidR="00806A9C" w:rsidRPr="00806A9C" w:rsidRDefault="00806A9C" w:rsidP="00806A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Market Bias </w:t>
      </w:r>
    </w:p>
    <w:p w14:paraId="659243E1" w14:textId="77777777" w:rsidR="00806A9C" w:rsidRPr="00806A9C" w:rsidRDefault="00806A9C" w:rsidP="00806A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3742ED13" w14:textId="77777777" w:rsidR="00806A9C" w:rsidRPr="00806A9C" w:rsidRDefault="00806A9C" w:rsidP="00806A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AI Summary </w:t>
      </w:r>
    </w:p>
    <w:p w14:paraId="1D8DBFAE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012F2EA1">
          <v:rect id="_x0000_i1061" style="width:0;height:1.5pt" o:hralign="center" o:hrstd="t" o:hr="t" fillcolor="#a0a0a0" stroked="f"/>
        </w:pict>
      </w:r>
    </w:p>
    <w:p w14:paraId="61FF3E84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(V1)</w:t>
      </w:r>
    </w:p>
    <w:p w14:paraId="180E32A9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The AI never calculates indicators or scores.</w:t>
      </w:r>
    </w:p>
    <w:p w14:paraId="73BA35AA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It only:</w:t>
      </w:r>
    </w:p>
    <w:p w14:paraId="49A9A468" w14:textId="77777777" w:rsidR="00806A9C" w:rsidRPr="00806A9C" w:rsidRDefault="00806A9C" w:rsidP="00806A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Explains why the score looks the way it does </w:t>
      </w:r>
    </w:p>
    <w:p w14:paraId="0C15081F" w14:textId="77777777" w:rsidR="00806A9C" w:rsidRPr="00806A9C" w:rsidRDefault="00806A9C" w:rsidP="00806A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Summarizes current market conditions </w:t>
      </w:r>
    </w:p>
    <w:p w14:paraId="1DE534AD" w14:textId="77777777" w:rsidR="00806A9C" w:rsidRPr="00806A9C" w:rsidRDefault="00806A9C" w:rsidP="00806A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Explains important news </w:t>
      </w:r>
    </w:p>
    <w:p w14:paraId="7D229926" w14:textId="77777777" w:rsidR="00806A9C" w:rsidRPr="00806A9C" w:rsidRDefault="00806A9C" w:rsidP="00806A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Highlights strengths and weaknesses </w:t>
      </w:r>
    </w:p>
    <w:p w14:paraId="335A51DF" w14:textId="77777777" w:rsidR="00806A9C" w:rsidRPr="00806A9C" w:rsidRDefault="00806A9C" w:rsidP="00806A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Answers user questions using structured engine outputs </w:t>
      </w:r>
    </w:p>
    <w:p w14:paraId="2B03B6A6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0A1C89AB">
          <v:rect id="_x0000_i1062" style="width:0;height:1.5pt" o:hralign="center" o:hrstd="t" o:hr="t" fillcolor="#a0a0a0" stroked="f"/>
        </w:pict>
      </w:r>
    </w:p>
    <w:p w14:paraId="4882C197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Storage</w:t>
      </w:r>
    </w:p>
    <w:p w14:paraId="5B499C0A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Electron local storage only.</w:t>
      </w:r>
    </w:p>
    <w:p w14:paraId="31F411D6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14:paraId="7B5D0F49" w14:textId="77777777" w:rsidR="00806A9C" w:rsidRPr="00806A9C" w:rsidRDefault="00806A9C" w:rsidP="00806A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User settings </w:t>
      </w:r>
    </w:p>
    <w:p w14:paraId="3C206DD6" w14:textId="77777777" w:rsidR="00806A9C" w:rsidRPr="00806A9C" w:rsidRDefault="00806A9C" w:rsidP="00806A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Manual inputs </w:t>
      </w:r>
    </w:p>
    <w:p w14:paraId="43229092" w14:textId="77777777" w:rsidR="00806A9C" w:rsidRPr="00806A9C" w:rsidRDefault="00806A9C" w:rsidP="00806A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Journal </w:t>
      </w:r>
    </w:p>
    <w:p w14:paraId="2011051C" w14:textId="77777777" w:rsidR="00806A9C" w:rsidRPr="00806A9C" w:rsidRDefault="00806A9C" w:rsidP="00806A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Cached market data </w:t>
      </w:r>
    </w:p>
    <w:p w14:paraId="47FDD55E" w14:textId="77777777" w:rsidR="00806A9C" w:rsidRPr="00806A9C" w:rsidRDefault="00806A9C" w:rsidP="00806A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AI history </w:t>
      </w:r>
    </w:p>
    <w:p w14:paraId="6FEF5AF3" w14:textId="77777777" w:rsidR="00806A9C" w:rsidRPr="00806A9C" w:rsidRDefault="00806A9C" w:rsidP="0080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>Everything stays local.</w:t>
      </w:r>
    </w:p>
    <w:p w14:paraId="4C811A62" w14:textId="77777777" w:rsidR="00806A9C" w:rsidRPr="00806A9C" w:rsidRDefault="00806A9C" w:rsidP="0080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pict w14:anchorId="03DA1AED">
          <v:rect id="_x0000_i1063" style="width:0;height:1.5pt" o:hralign="center" o:hrstd="t" o:hr="t" fillcolor="#a0a0a0" stroked="f"/>
        </w:pict>
      </w:r>
    </w:p>
    <w:p w14:paraId="0FDDF00E" w14:textId="77777777" w:rsidR="00806A9C" w:rsidRPr="00806A9C" w:rsidRDefault="00806A9C" w:rsidP="0080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V1 Technology</w:t>
      </w:r>
    </w:p>
    <w:p w14:paraId="504F0361" w14:textId="77777777" w:rsidR="00806A9C" w:rsidRPr="00806A9C" w:rsidRDefault="00806A9C" w:rsidP="00806A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Electron </w:t>
      </w:r>
    </w:p>
    <w:p w14:paraId="02418638" w14:textId="77777777" w:rsidR="00806A9C" w:rsidRPr="00806A9C" w:rsidRDefault="00806A9C" w:rsidP="00806A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14:paraId="26C6CDFD" w14:textId="77777777" w:rsidR="00806A9C" w:rsidRPr="00806A9C" w:rsidRDefault="00806A9C" w:rsidP="00806A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</w:p>
    <w:p w14:paraId="33D92CDE" w14:textId="77777777" w:rsidR="00806A9C" w:rsidRPr="00806A9C" w:rsidRDefault="00806A9C" w:rsidP="00806A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14:paraId="2D9B15D8" w14:textId="77777777" w:rsidR="00806A9C" w:rsidRPr="00806A9C" w:rsidRDefault="00806A9C" w:rsidP="00806A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Local persistent storage </w:t>
      </w:r>
    </w:p>
    <w:p w14:paraId="31A1C71A" w14:textId="77777777" w:rsidR="00806A9C" w:rsidRPr="00806A9C" w:rsidRDefault="00806A9C" w:rsidP="00806A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Upstox API </w:t>
      </w:r>
    </w:p>
    <w:p w14:paraId="265FFCCD" w14:textId="77777777" w:rsidR="00806A9C" w:rsidRPr="00806A9C" w:rsidRDefault="00806A9C" w:rsidP="00806A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NSE Option Chain </w:t>
      </w:r>
    </w:p>
    <w:p w14:paraId="4B71FB78" w14:textId="77777777" w:rsidR="00806A9C" w:rsidRPr="00806A9C" w:rsidRDefault="00806A9C" w:rsidP="00806A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Local LLM (optional) </w:t>
      </w:r>
    </w:p>
    <w:p w14:paraId="6EC910DE" w14:textId="77777777" w:rsidR="00806A9C" w:rsidRPr="00806A9C" w:rsidRDefault="00806A9C" w:rsidP="00806A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A9C">
        <w:rPr>
          <w:rFonts w:ascii="Times New Roman" w:eastAsia="Times New Roman" w:hAnsi="Times New Roman" w:cs="Times New Roman"/>
          <w:sz w:val="24"/>
          <w:szCs w:val="24"/>
        </w:rPr>
        <w:t xml:space="preserve">Chart.js </w:t>
      </w:r>
    </w:p>
    <w:p w14:paraId="4E6A29D5" w14:textId="77777777" w:rsidR="004D2E3E" w:rsidRDefault="004D2E3E"/>
    <w:sectPr w:rsidR="004D2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2BC5"/>
    <w:multiLevelType w:val="multilevel"/>
    <w:tmpl w:val="DA6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57E6"/>
    <w:multiLevelType w:val="multilevel"/>
    <w:tmpl w:val="9A8E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1D1A"/>
    <w:multiLevelType w:val="multilevel"/>
    <w:tmpl w:val="4288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8683D"/>
    <w:multiLevelType w:val="multilevel"/>
    <w:tmpl w:val="6A1C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85135"/>
    <w:multiLevelType w:val="multilevel"/>
    <w:tmpl w:val="36F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A0F32"/>
    <w:multiLevelType w:val="multilevel"/>
    <w:tmpl w:val="61B2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A5600"/>
    <w:multiLevelType w:val="multilevel"/>
    <w:tmpl w:val="267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D4582"/>
    <w:multiLevelType w:val="multilevel"/>
    <w:tmpl w:val="ABA0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607B2"/>
    <w:multiLevelType w:val="multilevel"/>
    <w:tmpl w:val="DCD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C5B0D"/>
    <w:multiLevelType w:val="multilevel"/>
    <w:tmpl w:val="9ED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C39F3"/>
    <w:multiLevelType w:val="multilevel"/>
    <w:tmpl w:val="9D80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E24ED"/>
    <w:multiLevelType w:val="multilevel"/>
    <w:tmpl w:val="829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143B8"/>
    <w:multiLevelType w:val="multilevel"/>
    <w:tmpl w:val="46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B5000"/>
    <w:multiLevelType w:val="multilevel"/>
    <w:tmpl w:val="8E58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002D8"/>
    <w:multiLevelType w:val="multilevel"/>
    <w:tmpl w:val="892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83D0A"/>
    <w:multiLevelType w:val="multilevel"/>
    <w:tmpl w:val="EF20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95E82"/>
    <w:multiLevelType w:val="multilevel"/>
    <w:tmpl w:val="EC5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A6381"/>
    <w:multiLevelType w:val="multilevel"/>
    <w:tmpl w:val="296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47CD5"/>
    <w:multiLevelType w:val="multilevel"/>
    <w:tmpl w:val="9DAE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61508"/>
    <w:multiLevelType w:val="multilevel"/>
    <w:tmpl w:val="1F40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83D9F"/>
    <w:multiLevelType w:val="multilevel"/>
    <w:tmpl w:val="54C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602EA"/>
    <w:multiLevelType w:val="multilevel"/>
    <w:tmpl w:val="069C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1429E"/>
    <w:multiLevelType w:val="multilevel"/>
    <w:tmpl w:val="C32E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D7DA5"/>
    <w:multiLevelType w:val="multilevel"/>
    <w:tmpl w:val="0C1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5458D"/>
    <w:multiLevelType w:val="multilevel"/>
    <w:tmpl w:val="F72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51365"/>
    <w:multiLevelType w:val="multilevel"/>
    <w:tmpl w:val="61D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03195"/>
    <w:multiLevelType w:val="multilevel"/>
    <w:tmpl w:val="DC9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256C4"/>
    <w:multiLevelType w:val="multilevel"/>
    <w:tmpl w:val="DD3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D07BB"/>
    <w:multiLevelType w:val="multilevel"/>
    <w:tmpl w:val="76B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0724B"/>
    <w:multiLevelType w:val="multilevel"/>
    <w:tmpl w:val="D3C6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40AC4"/>
    <w:multiLevelType w:val="multilevel"/>
    <w:tmpl w:val="72B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62F9E"/>
    <w:multiLevelType w:val="multilevel"/>
    <w:tmpl w:val="FE6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97814"/>
    <w:multiLevelType w:val="multilevel"/>
    <w:tmpl w:val="D6BE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74973"/>
    <w:multiLevelType w:val="multilevel"/>
    <w:tmpl w:val="1D7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64322"/>
    <w:multiLevelType w:val="multilevel"/>
    <w:tmpl w:val="86E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28428F"/>
    <w:multiLevelType w:val="multilevel"/>
    <w:tmpl w:val="789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106D9"/>
    <w:multiLevelType w:val="multilevel"/>
    <w:tmpl w:val="E19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71A61"/>
    <w:multiLevelType w:val="multilevel"/>
    <w:tmpl w:val="6ACE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835944">
    <w:abstractNumId w:val="36"/>
  </w:num>
  <w:num w:numId="2" w16cid:durableId="176778468">
    <w:abstractNumId w:val="5"/>
  </w:num>
  <w:num w:numId="3" w16cid:durableId="829907501">
    <w:abstractNumId w:val="3"/>
  </w:num>
  <w:num w:numId="4" w16cid:durableId="594902535">
    <w:abstractNumId w:val="8"/>
  </w:num>
  <w:num w:numId="5" w16cid:durableId="477233791">
    <w:abstractNumId w:val="37"/>
  </w:num>
  <w:num w:numId="6" w16cid:durableId="1685010328">
    <w:abstractNumId w:val="14"/>
  </w:num>
  <w:num w:numId="7" w16cid:durableId="2077632046">
    <w:abstractNumId w:val="35"/>
  </w:num>
  <w:num w:numId="8" w16cid:durableId="1531607681">
    <w:abstractNumId w:val="34"/>
  </w:num>
  <w:num w:numId="9" w16cid:durableId="2007321963">
    <w:abstractNumId w:val="28"/>
  </w:num>
  <w:num w:numId="10" w16cid:durableId="1150561991">
    <w:abstractNumId w:val="9"/>
  </w:num>
  <w:num w:numId="11" w16cid:durableId="1436360628">
    <w:abstractNumId w:val="22"/>
  </w:num>
  <w:num w:numId="12" w16cid:durableId="1783307608">
    <w:abstractNumId w:val="16"/>
  </w:num>
  <w:num w:numId="13" w16cid:durableId="1855462820">
    <w:abstractNumId w:val="13"/>
  </w:num>
  <w:num w:numId="14" w16cid:durableId="1606184975">
    <w:abstractNumId w:val="12"/>
  </w:num>
  <w:num w:numId="15" w16cid:durableId="898395062">
    <w:abstractNumId w:val="0"/>
  </w:num>
  <w:num w:numId="16" w16cid:durableId="1693606958">
    <w:abstractNumId w:val="24"/>
  </w:num>
  <w:num w:numId="17" w16cid:durableId="2066634253">
    <w:abstractNumId w:val="11"/>
  </w:num>
  <w:num w:numId="18" w16cid:durableId="57828877">
    <w:abstractNumId w:val="25"/>
  </w:num>
  <w:num w:numId="19" w16cid:durableId="1496531423">
    <w:abstractNumId w:val="29"/>
  </w:num>
  <w:num w:numId="20" w16cid:durableId="1423989219">
    <w:abstractNumId w:val="4"/>
  </w:num>
  <w:num w:numId="21" w16cid:durableId="840311898">
    <w:abstractNumId w:val="18"/>
  </w:num>
  <w:num w:numId="22" w16cid:durableId="1445614505">
    <w:abstractNumId w:val="19"/>
  </w:num>
  <w:num w:numId="23" w16cid:durableId="1099372810">
    <w:abstractNumId w:val="7"/>
  </w:num>
  <w:num w:numId="24" w16cid:durableId="1474713646">
    <w:abstractNumId w:val="2"/>
  </w:num>
  <w:num w:numId="25" w16cid:durableId="714817711">
    <w:abstractNumId w:val="20"/>
  </w:num>
  <w:num w:numId="26" w16cid:durableId="795567621">
    <w:abstractNumId w:val="31"/>
  </w:num>
  <w:num w:numId="27" w16cid:durableId="346828001">
    <w:abstractNumId w:val="21"/>
  </w:num>
  <w:num w:numId="28" w16cid:durableId="1946618999">
    <w:abstractNumId w:val="15"/>
  </w:num>
  <w:num w:numId="29" w16cid:durableId="1621378796">
    <w:abstractNumId w:val="33"/>
  </w:num>
  <w:num w:numId="30" w16cid:durableId="22707543">
    <w:abstractNumId w:val="32"/>
  </w:num>
  <w:num w:numId="31" w16cid:durableId="861088089">
    <w:abstractNumId w:val="17"/>
  </w:num>
  <w:num w:numId="32" w16cid:durableId="1992371567">
    <w:abstractNumId w:val="6"/>
  </w:num>
  <w:num w:numId="33" w16cid:durableId="963006138">
    <w:abstractNumId w:val="27"/>
  </w:num>
  <w:num w:numId="34" w16cid:durableId="123041686">
    <w:abstractNumId w:val="30"/>
  </w:num>
  <w:num w:numId="35" w16cid:durableId="261185362">
    <w:abstractNumId w:val="23"/>
  </w:num>
  <w:num w:numId="36" w16cid:durableId="487982473">
    <w:abstractNumId w:val="10"/>
  </w:num>
  <w:num w:numId="37" w16cid:durableId="264650968">
    <w:abstractNumId w:val="26"/>
  </w:num>
  <w:num w:numId="38" w16cid:durableId="1580558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9C"/>
    <w:rsid w:val="004D2E3E"/>
    <w:rsid w:val="0080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E8713"/>
  <w15:chartTrackingRefBased/>
  <w15:docId w15:val="{ADF66AAA-EBB3-4389-82D0-E0466D522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6A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6A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6A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A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6A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6A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6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6A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shanif</dc:creator>
  <cp:keywords/>
  <dc:description/>
  <cp:lastModifiedBy>muhammed shanif</cp:lastModifiedBy>
  <cp:revision>1</cp:revision>
  <dcterms:created xsi:type="dcterms:W3CDTF">2026-07-09T08:57:00Z</dcterms:created>
  <dcterms:modified xsi:type="dcterms:W3CDTF">2026-07-09T08:57:00Z</dcterms:modified>
</cp:coreProperties>
</file>