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0838C" w14:textId="77777777" w:rsidR="007908B1" w:rsidRDefault="00000000">
      <w:pPr>
        <w:pStyle w:val="a3"/>
        <w:spacing w:after="120"/>
        <w:rPr>
          <w:rFonts w:hint="eastAsia"/>
        </w:rPr>
      </w:pPr>
      <w:r>
        <w:t>实验四 XP开发方法、DevOps与活动图</w:t>
      </w:r>
    </w:p>
    <w:p w14:paraId="1D93414B" w14:textId="4862947D" w:rsidR="007908B1" w:rsidRDefault="00000000">
      <w:pPr>
        <w:jc w:val="center"/>
        <w:rPr>
          <w:rFonts w:hint="eastAsia"/>
        </w:rPr>
      </w:pPr>
      <w:r>
        <w:t>项目对象：rabbit 电商系统    技术栈：Vue 3 + Vite + Pinia + Element Plus + C++/httplib + MySQL</w:t>
      </w:r>
    </w:p>
    <w:p w14:paraId="353C8CE6" w14:textId="77777777" w:rsidR="007908B1" w:rsidRDefault="00000000">
      <w:pPr>
        <w:pStyle w:val="1"/>
        <w:rPr>
          <w:rFonts w:hint="eastAsia"/>
        </w:rPr>
      </w:pPr>
      <w:r>
        <w:t>一、实验目的</w:t>
      </w:r>
    </w:p>
    <w:p w14:paraId="6EF6254D" w14:textId="77777777" w:rsidR="007908B1" w:rsidRDefault="00000000">
      <w:pPr>
        <w:numPr>
          <w:ilvl w:val="0"/>
          <w:numId w:val="2"/>
        </w:numPr>
        <w:spacing w:after="80"/>
        <w:rPr>
          <w:rFonts w:hint="eastAsia"/>
        </w:rPr>
      </w:pPr>
      <w:r>
        <w:t>阅读并理解 XP 开发方法，掌握 XP 过程工作模型及其在小型迭代开发中的应用。</w:t>
      </w:r>
    </w:p>
    <w:p w14:paraId="7401DB54" w14:textId="77777777" w:rsidR="007908B1" w:rsidRDefault="00000000">
      <w:pPr>
        <w:numPr>
          <w:ilvl w:val="0"/>
          <w:numId w:val="2"/>
        </w:numPr>
        <w:spacing w:after="80"/>
        <w:rPr>
          <w:rFonts w:hint="eastAsia"/>
        </w:rPr>
      </w:pPr>
      <w:r>
        <w:t>阅读并理解 DevOps 思想，认识开发、测试、运维协作与自动化交付之间的关系。</w:t>
      </w:r>
    </w:p>
    <w:p w14:paraId="06481623" w14:textId="77777777" w:rsidR="007908B1" w:rsidRDefault="00000000">
      <w:pPr>
        <w:numPr>
          <w:ilvl w:val="0"/>
          <w:numId w:val="2"/>
        </w:numPr>
        <w:spacing w:after="80"/>
        <w:rPr>
          <w:rFonts w:hint="eastAsia"/>
        </w:rPr>
      </w:pPr>
      <w:r>
        <w:t>通过活动图练习，掌握项目活动分解、工期估算、前后依赖分析和关键路径计算方法。</w:t>
      </w:r>
    </w:p>
    <w:p w14:paraId="1685F07E" w14:textId="11E9EC7E" w:rsidR="007908B1" w:rsidRDefault="00000000">
      <w:pPr>
        <w:numPr>
          <w:ilvl w:val="0"/>
          <w:numId w:val="2"/>
        </w:numPr>
        <w:spacing w:after="80"/>
        <w:rPr>
          <w:rFonts w:hint="eastAsia"/>
        </w:rPr>
      </w:pPr>
      <w:r>
        <w:t xml:space="preserve">结合本小组 </w:t>
      </w:r>
      <w:r w:rsidR="004E3843">
        <w:t>rabbit</w:t>
      </w:r>
      <w:r>
        <w:t xml:space="preserve"> 软件项目，完成工作活动分解、进度估算、活动网络分析和关键路径识别。</w:t>
      </w:r>
    </w:p>
    <w:p w14:paraId="2B67D8F5" w14:textId="77777777" w:rsidR="007908B1" w:rsidRDefault="00000000">
      <w:pPr>
        <w:pStyle w:val="1"/>
        <w:rPr>
          <w:rFonts w:hint="eastAsia"/>
        </w:rPr>
      </w:pPr>
      <w:r>
        <w:t>二、项目概况</w:t>
      </w:r>
    </w:p>
    <w:p w14:paraId="49FAF7E9" w14:textId="7DA51524" w:rsidR="007908B1" w:rsidRDefault="00000000">
      <w:pPr>
        <w:ind w:firstLine="420"/>
        <w:rPr>
          <w:rFonts w:hint="eastAsia"/>
        </w:rPr>
      </w:pPr>
      <w:r>
        <w:t xml:space="preserve">本次实验结合的软件项目为 </w:t>
      </w:r>
      <w:r w:rsidR="004E3843">
        <w:t>rabbit</w:t>
      </w:r>
      <w:r>
        <w:t xml:space="preserve"> 电商系统。该项目以前端 Vue 3 应用为主，采用 Vite 作为构建工具，使用 Vue Router 管理页面路由，使用 Pinia 管理用户、购物车和分类等状态，使用 Element Plus 作为部分界面组件库。后端部分包含 C++ 编写的本地 HTTP 服务，使用 cpp-httplib 接收请求，使用 MySQL 存储用户、商品、订单和留言等数据。</w:t>
      </w:r>
    </w:p>
    <w:p w14:paraId="3C05755E" w14:textId="77777777" w:rsidR="007908B1" w:rsidRDefault="00000000">
      <w:pPr>
        <w:ind w:firstLine="420"/>
        <w:rPr>
          <w:rFonts w:hint="eastAsia"/>
        </w:rPr>
      </w:pPr>
      <w:r>
        <w:t>系统主要功能包括：用户注册与登录、买家浏览商品、搜索商品、加入购物车、提交订单、卖家发布和维护商品、管理员审核用户与商品、订单发货与收货、留言管理等。该项目具有明确的前后端协作关系，适合用 XP 的小步迭代和 DevOps 的持续集成、持续测试思想来组织开发。</w:t>
      </w:r>
    </w:p>
    <w:p w14:paraId="38747B2E" w14:textId="77777777" w:rsidR="007908B1" w:rsidRDefault="00000000">
      <w:pPr>
        <w:pStyle w:val="1"/>
        <w:rPr>
          <w:rFonts w:hint="eastAsia"/>
        </w:rPr>
      </w:pPr>
      <w:r>
        <w:t>三、XP开发方法理解</w:t>
      </w:r>
    </w:p>
    <w:p w14:paraId="67A659FE" w14:textId="77777777" w:rsidR="007908B1" w:rsidRDefault="00000000">
      <w:pPr>
        <w:ind w:firstLine="420"/>
        <w:rPr>
          <w:rFonts w:hint="eastAsia"/>
        </w:rPr>
      </w:pPr>
      <w:r>
        <w:t>XP（Extreme Programming，极限编程）强调在需求变化频繁、团队规模较小、反馈周期较短的项目中，通过高频沟通、简单设计、持续反馈和持续改进来提升软件质量。XP 的核心并不</w:t>
      </w:r>
      <w:r>
        <w:lastRenderedPageBreak/>
        <w:t>是追求一次性完成完整设计，而是通过短迭代不断交付可运行的软件，并在客户反馈、测试反馈和代码反馈中修正方向。</w:t>
      </w:r>
    </w:p>
    <w:p w14:paraId="73D74DA5" w14:textId="77777777" w:rsidR="007908B1" w:rsidRDefault="00000000">
      <w:pPr>
        <w:ind w:firstLine="420"/>
        <w:rPr>
          <w:rFonts w:hint="eastAsia"/>
        </w:rPr>
      </w:pPr>
      <w:r>
        <w:t>XP 的价值观可以概括为沟通、简单、反馈、勇气和尊重。沟通要求开发者、客户和测试人员保持紧密交流；简单要求当前只实现真正需要的功能，避免过度设计；反馈要求通过单元测试、验收测试、持续集成和客户评审尽早发现问题；勇气体现在敢于重构、敢于删除无价值设计、敢于面对变化；尊重则强调团队成员之间共同承担质量责任。</w:t>
      </w:r>
    </w:p>
    <w:p w14:paraId="25CAB41F" w14:textId="77777777" w:rsidR="007908B1" w:rsidRDefault="00000000">
      <w:pPr>
        <w:pStyle w:val="2"/>
        <w:spacing w:after="120"/>
        <w:rPr>
          <w:rFonts w:hint="eastAsia"/>
        </w:rPr>
      </w:pPr>
      <w:r>
        <w:t>1. XP过程工作模型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4160"/>
      </w:tblGrid>
      <w:tr w:rsidR="007908B1" w14:paraId="4E352271" w14:textId="77777777">
        <w:tc>
          <w:tcPr>
            <w:tcW w:w="1800" w:type="dxa"/>
            <w:shd w:val="clear" w:color="auto" w:fill="EAF1F8"/>
          </w:tcPr>
          <w:p w14:paraId="6C6CC26E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阶段</w:t>
            </w:r>
          </w:p>
        </w:tc>
        <w:tc>
          <w:tcPr>
            <w:tcW w:w="3400" w:type="dxa"/>
            <w:shd w:val="clear" w:color="auto" w:fill="EAF1F8"/>
          </w:tcPr>
          <w:p w14:paraId="236BE681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主要活动</w:t>
            </w:r>
          </w:p>
        </w:tc>
        <w:tc>
          <w:tcPr>
            <w:tcW w:w="4160" w:type="dxa"/>
            <w:shd w:val="clear" w:color="auto" w:fill="EAF1F8"/>
          </w:tcPr>
          <w:p w14:paraId="7D76B61B" w14:textId="5FDCB324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 xml:space="preserve">在 </w:t>
            </w:r>
            <w:r w:rsidR="004E3843">
              <w:rPr>
                <w:b/>
                <w:bCs/>
              </w:rPr>
              <w:t>rabbit</w:t>
            </w:r>
            <w:r>
              <w:rPr>
                <w:b/>
                <w:bCs/>
              </w:rPr>
              <w:t xml:space="preserve"> 项目中的体现</w:t>
            </w:r>
          </w:p>
        </w:tc>
      </w:tr>
      <w:tr w:rsidR="007908B1" w14:paraId="50A67849" w14:textId="77777777">
        <w:tc>
          <w:tcPr>
            <w:tcW w:w="1800" w:type="dxa"/>
          </w:tcPr>
          <w:p w14:paraId="677733F9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需求故事</w:t>
            </w:r>
          </w:p>
        </w:tc>
        <w:tc>
          <w:tcPr>
            <w:tcW w:w="3400" w:type="dxa"/>
          </w:tcPr>
          <w:p w14:paraId="6311B903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将用户需求写成短小的用户故事，说明角色、目标和价值。</w:t>
            </w:r>
          </w:p>
        </w:tc>
        <w:tc>
          <w:tcPr>
            <w:tcW w:w="4160" w:type="dxa"/>
          </w:tcPr>
          <w:p w14:paraId="39F394F6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如“买家可以登录后浏览商品并加入购物车”“卖家可以发布商品并等待管理员审核”。</w:t>
            </w:r>
          </w:p>
        </w:tc>
      </w:tr>
      <w:tr w:rsidR="007908B1" w14:paraId="6A706893" w14:textId="77777777">
        <w:tc>
          <w:tcPr>
            <w:tcW w:w="1800" w:type="dxa"/>
          </w:tcPr>
          <w:p w14:paraId="1D6156F9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计划游戏</w:t>
            </w:r>
          </w:p>
        </w:tc>
        <w:tc>
          <w:tcPr>
            <w:tcW w:w="3400" w:type="dxa"/>
          </w:tcPr>
          <w:p w14:paraId="3A5248C0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客户确定优先级，开发人员估算工作量，共同确定本轮迭代范围。</w:t>
            </w:r>
          </w:p>
        </w:tc>
        <w:tc>
          <w:tcPr>
            <w:tcW w:w="4160" w:type="dxa"/>
          </w:tcPr>
          <w:p w14:paraId="01BDD3BB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优先完成登录注册、商品展示、购物车、订单，再扩展卖家商品管理和管理员审核。</w:t>
            </w:r>
          </w:p>
        </w:tc>
      </w:tr>
      <w:tr w:rsidR="007908B1" w14:paraId="676CD2F1" w14:textId="77777777">
        <w:tc>
          <w:tcPr>
            <w:tcW w:w="1800" w:type="dxa"/>
          </w:tcPr>
          <w:p w14:paraId="7568BFB8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小版本发布</w:t>
            </w:r>
          </w:p>
        </w:tc>
        <w:tc>
          <w:tcPr>
            <w:tcW w:w="3400" w:type="dxa"/>
          </w:tcPr>
          <w:p w14:paraId="4E8FF166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每次迭代交付一个可运行的小版本。</w:t>
            </w:r>
          </w:p>
        </w:tc>
        <w:tc>
          <w:tcPr>
            <w:tcW w:w="4160" w:type="dxa"/>
          </w:tcPr>
          <w:p w14:paraId="032CC421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先交付前端页面和接口联调版本，再交付包含订单与审核流程的完整版本。</w:t>
            </w:r>
          </w:p>
        </w:tc>
      </w:tr>
      <w:tr w:rsidR="007908B1" w14:paraId="6BD8852E" w14:textId="77777777">
        <w:tc>
          <w:tcPr>
            <w:tcW w:w="1800" w:type="dxa"/>
          </w:tcPr>
          <w:p w14:paraId="54E56728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测试驱动</w:t>
            </w:r>
          </w:p>
        </w:tc>
        <w:tc>
          <w:tcPr>
            <w:tcW w:w="3400" w:type="dxa"/>
          </w:tcPr>
          <w:p w14:paraId="7FB340D2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围绕用户故事设计测试，用测试结果推动代码质量改进。</w:t>
            </w:r>
          </w:p>
        </w:tc>
        <w:tc>
          <w:tcPr>
            <w:tcW w:w="4160" w:type="dxa"/>
          </w:tcPr>
          <w:p w14:paraId="1ACAA995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对登录、注册、商品查询、下单、库存扣减、管理员审核等接口设计测试用例。</w:t>
            </w:r>
          </w:p>
        </w:tc>
      </w:tr>
      <w:tr w:rsidR="007908B1" w14:paraId="033AFAED" w14:textId="77777777">
        <w:tc>
          <w:tcPr>
            <w:tcW w:w="1800" w:type="dxa"/>
          </w:tcPr>
          <w:p w14:paraId="6C7A1D8F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持续集成</w:t>
            </w:r>
          </w:p>
        </w:tc>
        <w:tc>
          <w:tcPr>
            <w:tcW w:w="3400" w:type="dxa"/>
          </w:tcPr>
          <w:p w14:paraId="23CCEDDD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频繁合并代码，及时构建和测试，避免长期分支积累风险。</w:t>
            </w:r>
          </w:p>
        </w:tc>
        <w:tc>
          <w:tcPr>
            <w:tcW w:w="4160" w:type="dxa"/>
          </w:tcPr>
          <w:p w14:paraId="07CDF4F4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每完成一个页面或接口后运行前端构建、代码检查和接口联调。</w:t>
            </w:r>
          </w:p>
        </w:tc>
      </w:tr>
      <w:tr w:rsidR="007908B1" w14:paraId="5CB52717" w14:textId="77777777">
        <w:tc>
          <w:tcPr>
            <w:tcW w:w="1800" w:type="dxa"/>
          </w:tcPr>
          <w:p w14:paraId="08B9181D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重构改进</w:t>
            </w:r>
          </w:p>
        </w:tc>
        <w:tc>
          <w:tcPr>
            <w:tcW w:w="3400" w:type="dxa"/>
          </w:tcPr>
          <w:p w14:paraId="3FDEC4FD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在保持功能正确的前提下改善代码结构。</w:t>
            </w:r>
          </w:p>
        </w:tc>
        <w:tc>
          <w:tcPr>
            <w:tcW w:w="4160" w:type="dxa"/>
          </w:tcPr>
          <w:p w14:paraId="6037EE13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 xml:space="preserve">将 API 请求封装在 src/apis 下，将用户、购物车、分类状态放入 Pinia </w:t>
            </w:r>
            <w:r>
              <w:lastRenderedPageBreak/>
              <w:t>Store，降低页面耦合。</w:t>
            </w:r>
          </w:p>
        </w:tc>
      </w:tr>
    </w:tbl>
    <w:p w14:paraId="2CA9958B" w14:textId="77777777" w:rsidR="007908B1" w:rsidRDefault="007908B1">
      <w:pPr>
        <w:rPr>
          <w:rFonts w:hint="eastAsia"/>
        </w:rPr>
      </w:pPr>
    </w:p>
    <w:p w14:paraId="00DAB677" w14:textId="77777777" w:rsidR="007908B1" w:rsidRDefault="00000000">
      <w:pPr>
        <w:pStyle w:val="2"/>
        <w:spacing w:after="120"/>
        <w:rPr>
          <w:rFonts w:hint="eastAsia"/>
        </w:rPr>
      </w:pPr>
      <w:r>
        <w:t>2. XP实践在本项目中的应用</w:t>
      </w:r>
    </w:p>
    <w:p w14:paraId="619692D9" w14:textId="68F82895" w:rsidR="007908B1" w:rsidRDefault="00000000">
      <w:pPr>
        <w:ind w:firstLine="420"/>
        <w:rPr>
          <w:rFonts w:hint="eastAsia"/>
        </w:rPr>
      </w:pPr>
      <w:r>
        <w:t xml:space="preserve">对于 </w:t>
      </w:r>
      <w:r w:rsidR="004E3843">
        <w:t>rabbit</w:t>
      </w:r>
      <w:r>
        <w:t xml:space="preserve"> 项目，可以把开发过程划分为多个短周期迭代。第一轮迭代完成基础工程、路由结构、登录注册和数据库连接；第二轮完成商品列表、分类、详情、搜索和购物车；第三轮完成订单、支付页面、卖家商品管理；第四轮完成管理员审核、异常处理、界面优化和文档整理。每轮迭代结束时都应产生一个可运行版本，并根据测试结果调整下一轮计划。</w:t>
      </w:r>
    </w:p>
    <w:p w14:paraId="688C81B2" w14:textId="77777777" w:rsidR="007908B1" w:rsidRDefault="00000000">
      <w:pPr>
        <w:ind w:firstLine="420"/>
        <w:rPr>
          <w:rFonts w:hint="eastAsia"/>
        </w:rPr>
      </w:pPr>
      <w:r>
        <w:t>XP 中的结对编程和集体代码所有权也适合本项目。前端同学可以结对完成复杂页面和状态管理，后端同学可以结对完成 MySQL 表结构、接口参数校验和事务处理。团队成员不只关注自己负责的文件，还要共同维护接口约定、错误处理、命名规范和测试用例。</w:t>
      </w:r>
    </w:p>
    <w:p w14:paraId="7158806C" w14:textId="77777777" w:rsidR="007908B1" w:rsidRDefault="00000000">
      <w:pPr>
        <w:pStyle w:val="1"/>
        <w:rPr>
          <w:rFonts w:hint="eastAsia"/>
        </w:rPr>
      </w:pPr>
      <w:r>
        <w:t>四、DevOps理解与项目应用</w:t>
      </w:r>
    </w:p>
    <w:p w14:paraId="6B43AB9D" w14:textId="77777777" w:rsidR="007908B1" w:rsidRDefault="00000000">
      <w:pPr>
        <w:ind w:firstLine="420"/>
        <w:rPr>
          <w:rFonts w:hint="eastAsia"/>
        </w:rPr>
      </w:pPr>
      <w:r>
        <w:t>DevOps 是 Development 与 Operations 的组合，其核心思想是打通开发、测试、运维之间的壁垒，通过协作文化、自动化工具、度量反馈和持续改进，提高软件交付速度和运行质量。DevOps 不只是部署工具，也不只是自动化脚本，而是一套覆盖需求、编码、构建、测试、发布、监控和反馈的工程实践体系。</w:t>
      </w:r>
    </w:p>
    <w:p w14:paraId="1E1B93F5" w14:textId="77777777" w:rsidR="007908B1" w:rsidRDefault="00000000">
      <w:pPr>
        <w:ind w:firstLine="420"/>
        <w:rPr>
          <w:rFonts w:hint="eastAsia"/>
        </w:rPr>
      </w:pPr>
      <w:r>
        <w:t>在 DevOps 思想下，软件交付应尽量形成自动化流水线：开发人员提交代码后，系统自动完成依赖安装、代码检查、构建、测试和打包；通过测试后再部署到测试环境或生产环境；运行过程中持续收集错误、性能和用户反馈，再反向驱动下一轮开发。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3500"/>
        <w:gridCol w:w="3960"/>
      </w:tblGrid>
      <w:tr w:rsidR="007908B1" w14:paraId="24E89BAB" w14:textId="77777777">
        <w:tc>
          <w:tcPr>
            <w:tcW w:w="1900" w:type="dxa"/>
            <w:shd w:val="clear" w:color="auto" w:fill="EAF1F8"/>
          </w:tcPr>
          <w:p w14:paraId="2307E377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实践</w:t>
            </w:r>
          </w:p>
        </w:tc>
        <w:tc>
          <w:tcPr>
            <w:tcW w:w="3500" w:type="dxa"/>
            <w:shd w:val="clear" w:color="auto" w:fill="EAF1F8"/>
          </w:tcPr>
          <w:p w14:paraId="00AE0E52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含义</w:t>
            </w:r>
          </w:p>
        </w:tc>
        <w:tc>
          <w:tcPr>
            <w:tcW w:w="3960" w:type="dxa"/>
            <w:shd w:val="clear" w:color="auto" w:fill="EAF1F8"/>
          </w:tcPr>
          <w:p w14:paraId="30681B35" w14:textId="2AD27C91" w:rsidR="007908B1" w:rsidRDefault="004E3843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rabbit</w:t>
            </w:r>
            <w:r w:rsidR="00000000">
              <w:rPr>
                <w:b/>
                <w:bCs/>
              </w:rPr>
              <w:t xml:space="preserve"> 项目中的实施建议</w:t>
            </w:r>
          </w:p>
        </w:tc>
      </w:tr>
      <w:tr w:rsidR="007908B1" w14:paraId="2CAD862B" w14:textId="77777777">
        <w:tc>
          <w:tcPr>
            <w:tcW w:w="1900" w:type="dxa"/>
          </w:tcPr>
          <w:p w14:paraId="0AA8C52E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版本控制</w:t>
            </w:r>
          </w:p>
        </w:tc>
        <w:tc>
          <w:tcPr>
            <w:tcW w:w="3500" w:type="dxa"/>
          </w:tcPr>
          <w:p w14:paraId="07A12D93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所有源码、配置、数据库脚本和文档统一纳入版本管理。</w:t>
            </w:r>
          </w:p>
        </w:tc>
        <w:tc>
          <w:tcPr>
            <w:tcW w:w="3960" w:type="dxa"/>
          </w:tcPr>
          <w:p w14:paraId="4D5E108B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将 code、SQL 脚本、实验文档、需求说明和设计说明按目录管理，提交前写清修改说明。</w:t>
            </w:r>
          </w:p>
        </w:tc>
      </w:tr>
      <w:tr w:rsidR="007908B1" w14:paraId="608ECF04" w14:textId="77777777">
        <w:tc>
          <w:tcPr>
            <w:tcW w:w="1900" w:type="dxa"/>
          </w:tcPr>
          <w:p w14:paraId="1800DD5D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lastRenderedPageBreak/>
              <w:t>持续集成</w:t>
            </w:r>
          </w:p>
        </w:tc>
        <w:tc>
          <w:tcPr>
            <w:tcW w:w="3500" w:type="dxa"/>
          </w:tcPr>
          <w:p w14:paraId="74390609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频繁构建和测试，尽早暴露集成问题。</w:t>
            </w:r>
          </w:p>
        </w:tc>
        <w:tc>
          <w:tcPr>
            <w:tcW w:w="3960" w:type="dxa"/>
          </w:tcPr>
          <w:p w14:paraId="4AA96B86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前端执行 npm run build 和 npm run lint；后端编译 C++ 服务并检查接口能否启动。</w:t>
            </w:r>
          </w:p>
        </w:tc>
      </w:tr>
      <w:tr w:rsidR="007908B1" w14:paraId="594B6EA9" w14:textId="77777777">
        <w:tc>
          <w:tcPr>
            <w:tcW w:w="1900" w:type="dxa"/>
          </w:tcPr>
          <w:p w14:paraId="61A8B666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自动化测试</w:t>
            </w:r>
          </w:p>
        </w:tc>
        <w:tc>
          <w:tcPr>
            <w:tcW w:w="3500" w:type="dxa"/>
          </w:tcPr>
          <w:p w14:paraId="206A611D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用自动化方式验证核心业务流程。</w:t>
            </w:r>
          </w:p>
        </w:tc>
        <w:tc>
          <w:tcPr>
            <w:tcW w:w="3960" w:type="dxa"/>
          </w:tcPr>
          <w:p w14:paraId="2C1C6B41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设计登录、注册、商品查询、下单、库存变化、管理员审核等接口测试。</w:t>
            </w:r>
          </w:p>
        </w:tc>
      </w:tr>
      <w:tr w:rsidR="007908B1" w14:paraId="1AC13107" w14:textId="77777777">
        <w:tc>
          <w:tcPr>
            <w:tcW w:w="1900" w:type="dxa"/>
          </w:tcPr>
          <w:p w14:paraId="3DE11F43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持续交付</w:t>
            </w:r>
          </w:p>
        </w:tc>
        <w:tc>
          <w:tcPr>
            <w:tcW w:w="3500" w:type="dxa"/>
          </w:tcPr>
          <w:p w14:paraId="00792D54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保持软件随时处于可部署状态。</w:t>
            </w:r>
          </w:p>
        </w:tc>
        <w:tc>
          <w:tcPr>
            <w:tcW w:w="3960" w:type="dxa"/>
          </w:tcPr>
          <w:p w14:paraId="43CC96C7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每个迭代结束后生成可运行版本，明确前端启动命令、后端启动命令和数据库初始化步骤。</w:t>
            </w:r>
          </w:p>
        </w:tc>
      </w:tr>
      <w:tr w:rsidR="007908B1" w14:paraId="0FA4C2EE" w14:textId="77777777">
        <w:tc>
          <w:tcPr>
            <w:tcW w:w="1900" w:type="dxa"/>
          </w:tcPr>
          <w:p w14:paraId="0082AB98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监控与反馈</w:t>
            </w:r>
          </w:p>
        </w:tc>
        <w:tc>
          <w:tcPr>
            <w:tcW w:w="3500" w:type="dxa"/>
          </w:tcPr>
          <w:p w14:paraId="2FFD95B9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收集运行日志和错误信息，支撑改进。</w:t>
            </w:r>
          </w:p>
        </w:tc>
        <w:tc>
          <w:tcPr>
            <w:tcW w:w="3960" w:type="dxa"/>
          </w:tcPr>
          <w:p w14:paraId="2E65BA31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后端记录数据库连接失败、SQL 执行失败、订单状态非法等信息；前端统一处理接口错误提示。</w:t>
            </w:r>
          </w:p>
        </w:tc>
      </w:tr>
    </w:tbl>
    <w:p w14:paraId="3ED6ED7B" w14:textId="77777777" w:rsidR="007908B1" w:rsidRDefault="007908B1">
      <w:pPr>
        <w:rPr>
          <w:rFonts w:hint="eastAsia"/>
        </w:rPr>
      </w:pPr>
    </w:p>
    <w:p w14:paraId="56614EAD" w14:textId="77777777" w:rsidR="007908B1" w:rsidRDefault="00000000">
      <w:pPr>
        <w:pStyle w:val="1"/>
        <w:rPr>
          <w:rFonts w:hint="eastAsia"/>
        </w:rPr>
      </w:pPr>
      <w:r>
        <w:t>五、活动图练习：书上第2、3题关键路径</w:t>
      </w:r>
    </w:p>
    <w:p w14:paraId="6E1433D6" w14:textId="08E75F9F" w:rsidR="007908B1" w:rsidRDefault="007908B1">
      <w:pPr>
        <w:jc w:val="center"/>
        <w:rPr>
          <w:rFonts w:hint="eastAsia"/>
        </w:rPr>
      </w:pPr>
    </w:p>
    <w:p w14:paraId="0F1AD35B" w14:textId="77777777" w:rsidR="007908B1" w:rsidRDefault="00000000">
      <w:pPr>
        <w:pStyle w:val="2"/>
        <w:spacing w:after="120"/>
        <w:rPr>
          <w:rFonts w:hint="eastAsia"/>
        </w:rPr>
      </w:pPr>
      <w:r>
        <w:t>1. 第2题关键路径计算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1500"/>
        <w:gridCol w:w="1860"/>
      </w:tblGrid>
      <w:tr w:rsidR="007908B1" w14:paraId="00C2D3FE" w14:textId="77777777">
        <w:tc>
          <w:tcPr>
            <w:tcW w:w="2600" w:type="dxa"/>
            <w:shd w:val="clear" w:color="auto" w:fill="EAF1F8"/>
          </w:tcPr>
          <w:p w14:paraId="132AF991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路径</w:t>
            </w:r>
          </w:p>
        </w:tc>
        <w:tc>
          <w:tcPr>
            <w:tcW w:w="3400" w:type="dxa"/>
            <w:shd w:val="clear" w:color="auto" w:fill="EAF1F8"/>
          </w:tcPr>
          <w:p w14:paraId="72B4E94B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工期计算</w:t>
            </w:r>
          </w:p>
        </w:tc>
        <w:tc>
          <w:tcPr>
            <w:tcW w:w="1500" w:type="dxa"/>
            <w:shd w:val="clear" w:color="auto" w:fill="EAF1F8"/>
          </w:tcPr>
          <w:p w14:paraId="2166D63D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总工期</w:t>
            </w:r>
          </w:p>
        </w:tc>
        <w:tc>
          <w:tcPr>
            <w:tcW w:w="1860" w:type="dxa"/>
            <w:shd w:val="clear" w:color="auto" w:fill="EAF1F8"/>
          </w:tcPr>
          <w:p w14:paraId="01359C89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结论</w:t>
            </w:r>
          </w:p>
        </w:tc>
      </w:tr>
      <w:tr w:rsidR="007908B1" w14:paraId="63BB7302" w14:textId="77777777">
        <w:tc>
          <w:tcPr>
            <w:tcW w:w="2600" w:type="dxa"/>
          </w:tcPr>
          <w:p w14:paraId="4D4B6ECC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A-B-D-I-J-L</w:t>
            </w:r>
          </w:p>
        </w:tc>
        <w:tc>
          <w:tcPr>
            <w:tcW w:w="3400" w:type="dxa"/>
          </w:tcPr>
          <w:p w14:paraId="61E65DF0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3 + 5 + 2 + 2 + 8</w:t>
            </w:r>
          </w:p>
        </w:tc>
        <w:tc>
          <w:tcPr>
            <w:tcW w:w="1500" w:type="dxa"/>
          </w:tcPr>
          <w:p w14:paraId="5DAE98E7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20</w:t>
            </w:r>
          </w:p>
        </w:tc>
        <w:tc>
          <w:tcPr>
            <w:tcW w:w="1860" w:type="dxa"/>
          </w:tcPr>
          <w:p w14:paraId="0E2CB228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非关键路径</w:t>
            </w:r>
          </w:p>
        </w:tc>
      </w:tr>
      <w:tr w:rsidR="007908B1" w14:paraId="275FD723" w14:textId="77777777">
        <w:tc>
          <w:tcPr>
            <w:tcW w:w="2600" w:type="dxa"/>
          </w:tcPr>
          <w:p w14:paraId="293802B2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A-E-G-J-L</w:t>
            </w:r>
          </w:p>
        </w:tc>
        <w:tc>
          <w:tcPr>
            <w:tcW w:w="3400" w:type="dxa"/>
          </w:tcPr>
          <w:p w14:paraId="64CC40E0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4 + 3 + 2 + 8</w:t>
            </w:r>
          </w:p>
        </w:tc>
        <w:tc>
          <w:tcPr>
            <w:tcW w:w="1500" w:type="dxa"/>
          </w:tcPr>
          <w:p w14:paraId="0AE1C5E4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17</w:t>
            </w:r>
          </w:p>
        </w:tc>
        <w:tc>
          <w:tcPr>
            <w:tcW w:w="1860" w:type="dxa"/>
          </w:tcPr>
          <w:p w14:paraId="1271809E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非关键路径</w:t>
            </w:r>
          </w:p>
        </w:tc>
      </w:tr>
      <w:tr w:rsidR="007908B1" w14:paraId="2E95AA8B" w14:textId="77777777">
        <w:tc>
          <w:tcPr>
            <w:tcW w:w="2600" w:type="dxa"/>
          </w:tcPr>
          <w:p w14:paraId="22CD13DC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A-C-F-H-G-J-L</w:t>
            </w:r>
          </w:p>
        </w:tc>
        <w:tc>
          <w:tcPr>
            <w:tcW w:w="3400" w:type="dxa"/>
          </w:tcPr>
          <w:p w14:paraId="307FB6F7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5 + 3 + 1 + 3 + 2 + 8</w:t>
            </w:r>
          </w:p>
        </w:tc>
        <w:tc>
          <w:tcPr>
            <w:tcW w:w="1500" w:type="dxa"/>
          </w:tcPr>
          <w:p w14:paraId="2E9AE59E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22</w:t>
            </w:r>
          </w:p>
        </w:tc>
        <w:tc>
          <w:tcPr>
            <w:tcW w:w="1860" w:type="dxa"/>
          </w:tcPr>
          <w:p w14:paraId="0767A79B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非关键路径</w:t>
            </w:r>
          </w:p>
        </w:tc>
      </w:tr>
      <w:tr w:rsidR="007908B1" w14:paraId="4257F3EA" w14:textId="77777777">
        <w:tc>
          <w:tcPr>
            <w:tcW w:w="2600" w:type="dxa"/>
          </w:tcPr>
          <w:p w14:paraId="3EBC6A0B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A-C-F-H-K-J-L</w:t>
            </w:r>
          </w:p>
        </w:tc>
        <w:tc>
          <w:tcPr>
            <w:tcW w:w="3400" w:type="dxa"/>
          </w:tcPr>
          <w:p w14:paraId="5D3CEFC7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5 + 3 + 1 + 4 + 2 + 8</w:t>
            </w:r>
          </w:p>
        </w:tc>
        <w:tc>
          <w:tcPr>
            <w:tcW w:w="1500" w:type="dxa"/>
          </w:tcPr>
          <w:p w14:paraId="05C77F96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23</w:t>
            </w:r>
          </w:p>
        </w:tc>
        <w:tc>
          <w:tcPr>
            <w:tcW w:w="1860" w:type="dxa"/>
          </w:tcPr>
          <w:p w14:paraId="51764C3F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关键路径</w:t>
            </w:r>
          </w:p>
        </w:tc>
      </w:tr>
    </w:tbl>
    <w:p w14:paraId="4335287B" w14:textId="77777777" w:rsidR="007908B1" w:rsidRDefault="007908B1">
      <w:pPr>
        <w:rPr>
          <w:rFonts w:hint="eastAsia"/>
        </w:rPr>
      </w:pPr>
    </w:p>
    <w:p w14:paraId="695ED3AB" w14:textId="77777777" w:rsidR="007908B1" w:rsidRDefault="00000000">
      <w:pPr>
        <w:ind w:firstLine="420"/>
        <w:rPr>
          <w:rFonts w:hint="eastAsia"/>
        </w:rPr>
      </w:pPr>
      <w:r>
        <w:lastRenderedPageBreak/>
        <w:t>因此，第2题关键路径为 A-C-F-H-K-J-L，项目最短完成工期为 23 个时间单位。关键路径上的活动没有总时差，任何一个活动延误都会导致整个项目完工时间延后。</w:t>
      </w:r>
    </w:p>
    <w:p w14:paraId="75EB30EB" w14:textId="77777777" w:rsidR="007908B1" w:rsidRDefault="00000000">
      <w:pPr>
        <w:pStyle w:val="2"/>
        <w:spacing w:after="120"/>
        <w:rPr>
          <w:rFonts w:hint="eastAsia"/>
        </w:rPr>
      </w:pPr>
      <w:r>
        <w:t>2. 第3题关键路径计算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1500"/>
        <w:gridCol w:w="1860"/>
      </w:tblGrid>
      <w:tr w:rsidR="007908B1" w14:paraId="51D41C05" w14:textId="77777777">
        <w:tc>
          <w:tcPr>
            <w:tcW w:w="2600" w:type="dxa"/>
            <w:shd w:val="clear" w:color="auto" w:fill="EAF1F8"/>
          </w:tcPr>
          <w:p w14:paraId="5AC0937E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路径</w:t>
            </w:r>
          </w:p>
        </w:tc>
        <w:tc>
          <w:tcPr>
            <w:tcW w:w="3400" w:type="dxa"/>
            <w:shd w:val="clear" w:color="auto" w:fill="EAF1F8"/>
          </w:tcPr>
          <w:p w14:paraId="28E726CF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工期计算</w:t>
            </w:r>
          </w:p>
        </w:tc>
        <w:tc>
          <w:tcPr>
            <w:tcW w:w="1500" w:type="dxa"/>
            <w:shd w:val="clear" w:color="auto" w:fill="EAF1F8"/>
          </w:tcPr>
          <w:p w14:paraId="46C8AB77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总工期</w:t>
            </w:r>
          </w:p>
        </w:tc>
        <w:tc>
          <w:tcPr>
            <w:tcW w:w="1860" w:type="dxa"/>
            <w:shd w:val="clear" w:color="auto" w:fill="EAF1F8"/>
          </w:tcPr>
          <w:p w14:paraId="1B66CD06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结论</w:t>
            </w:r>
          </w:p>
        </w:tc>
      </w:tr>
      <w:tr w:rsidR="007908B1" w14:paraId="0C8345D8" w14:textId="77777777">
        <w:tc>
          <w:tcPr>
            <w:tcW w:w="2600" w:type="dxa"/>
          </w:tcPr>
          <w:p w14:paraId="5143D889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A-B-C-E-H-L</w:t>
            </w:r>
          </w:p>
        </w:tc>
        <w:tc>
          <w:tcPr>
            <w:tcW w:w="3400" w:type="dxa"/>
          </w:tcPr>
          <w:p w14:paraId="32D6EF1D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2 + 3 + 5 + 2 + 3</w:t>
            </w:r>
          </w:p>
        </w:tc>
        <w:tc>
          <w:tcPr>
            <w:tcW w:w="1500" w:type="dxa"/>
          </w:tcPr>
          <w:p w14:paraId="7AA00239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15</w:t>
            </w:r>
          </w:p>
        </w:tc>
        <w:tc>
          <w:tcPr>
            <w:tcW w:w="1860" w:type="dxa"/>
          </w:tcPr>
          <w:p w14:paraId="67824AFA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非关键路径</w:t>
            </w:r>
          </w:p>
        </w:tc>
      </w:tr>
      <w:tr w:rsidR="007908B1" w14:paraId="0A26DF84" w14:textId="77777777">
        <w:tc>
          <w:tcPr>
            <w:tcW w:w="2600" w:type="dxa"/>
          </w:tcPr>
          <w:p w14:paraId="231B2DF6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A-B-D-G-I-K-L</w:t>
            </w:r>
          </w:p>
        </w:tc>
        <w:tc>
          <w:tcPr>
            <w:tcW w:w="3400" w:type="dxa"/>
          </w:tcPr>
          <w:p w14:paraId="64BEFC93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2 + 2 + 3 + 6 + 4 + 2</w:t>
            </w:r>
          </w:p>
        </w:tc>
        <w:tc>
          <w:tcPr>
            <w:tcW w:w="1500" w:type="dxa"/>
          </w:tcPr>
          <w:p w14:paraId="0DEC74D0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19</w:t>
            </w:r>
          </w:p>
        </w:tc>
        <w:tc>
          <w:tcPr>
            <w:tcW w:w="1860" w:type="dxa"/>
          </w:tcPr>
          <w:p w14:paraId="434A0822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非关键路径</w:t>
            </w:r>
          </w:p>
        </w:tc>
      </w:tr>
      <w:tr w:rsidR="007908B1" w14:paraId="1E3A7EE1" w14:textId="77777777">
        <w:tc>
          <w:tcPr>
            <w:tcW w:w="2600" w:type="dxa"/>
          </w:tcPr>
          <w:p w14:paraId="1059724B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A-B-F-I-K-L</w:t>
            </w:r>
          </w:p>
        </w:tc>
        <w:tc>
          <w:tcPr>
            <w:tcW w:w="3400" w:type="dxa"/>
          </w:tcPr>
          <w:p w14:paraId="52826895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2 + 4 + 5 + 4 + 2</w:t>
            </w:r>
          </w:p>
        </w:tc>
        <w:tc>
          <w:tcPr>
            <w:tcW w:w="1500" w:type="dxa"/>
          </w:tcPr>
          <w:p w14:paraId="6FF304F3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17</w:t>
            </w:r>
          </w:p>
        </w:tc>
        <w:tc>
          <w:tcPr>
            <w:tcW w:w="1860" w:type="dxa"/>
          </w:tcPr>
          <w:p w14:paraId="5911E2E6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非关键路径</w:t>
            </w:r>
          </w:p>
        </w:tc>
      </w:tr>
      <w:tr w:rsidR="007908B1" w14:paraId="6BD1812E" w14:textId="77777777">
        <w:tc>
          <w:tcPr>
            <w:tcW w:w="2600" w:type="dxa"/>
          </w:tcPr>
          <w:p w14:paraId="452231BD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A-B-C-E-F-I-K-L</w:t>
            </w:r>
          </w:p>
        </w:tc>
        <w:tc>
          <w:tcPr>
            <w:tcW w:w="3400" w:type="dxa"/>
          </w:tcPr>
          <w:p w14:paraId="4BDAFBBF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2 + 3 + 5 + 3 + 5 + 4 + 2</w:t>
            </w:r>
          </w:p>
        </w:tc>
        <w:tc>
          <w:tcPr>
            <w:tcW w:w="1500" w:type="dxa"/>
          </w:tcPr>
          <w:p w14:paraId="2AF8B14B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24</w:t>
            </w:r>
          </w:p>
        </w:tc>
        <w:tc>
          <w:tcPr>
            <w:tcW w:w="1860" w:type="dxa"/>
          </w:tcPr>
          <w:p w14:paraId="21B65B19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关键路径</w:t>
            </w:r>
          </w:p>
        </w:tc>
      </w:tr>
    </w:tbl>
    <w:p w14:paraId="5F55BD44" w14:textId="77777777" w:rsidR="007908B1" w:rsidRDefault="007908B1">
      <w:pPr>
        <w:rPr>
          <w:rFonts w:hint="eastAsia"/>
        </w:rPr>
      </w:pPr>
    </w:p>
    <w:p w14:paraId="774AC7C5" w14:textId="77777777" w:rsidR="007908B1" w:rsidRDefault="00000000">
      <w:pPr>
        <w:ind w:firstLine="420"/>
        <w:rPr>
          <w:rFonts w:hint="eastAsia"/>
        </w:rPr>
      </w:pPr>
      <w:r>
        <w:t>因此，第3题关键路径为 A-B-C-E-F-I-K-L，项目最短完成工期为 24 个时间单位。</w:t>
      </w:r>
    </w:p>
    <w:p w14:paraId="0ADECA41" w14:textId="1D198BEF" w:rsidR="007908B1" w:rsidRDefault="00000000">
      <w:pPr>
        <w:pStyle w:val="1"/>
        <w:rPr>
          <w:rFonts w:hint="eastAsia"/>
        </w:rPr>
      </w:pPr>
      <w:r>
        <w:t>六、</w:t>
      </w:r>
      <w:r w:rsidR="004E3843">
        <w:t>rabbit</w:t>
      </w:r>
      <w:r>
        <w:t>项目活动分解与关键路径</w:t>
      </w:r>
    </w:p>
    <w:p w14:paraId="2001D27E" w14:textId="1D729F4E" w:rsidR="007908B1" w:rsidRDefault="00000000">
      <w:pPr>
        <w:ind w:firstLine="420"/>
        <w:rPr>
          <w:rFonts w:hint="eastAsia"/>
        </w:rPr>
      </w:pPr>
      <w:r>
        <w:t xml:space="preserve">结合 </w:t>
      </w:r>
      <w:r w:rsidR="004E3843">
        <w:t>rabbit</w:t>
      </w:r>
      <w:r>
        <w:t xml:space="preserve"> 电商系统的实际结构，将项目开发活动分解为需求、设计、前端、后端、数据库、集成、测试和部署文档等任务。为了便于活动图分析，采用 A 到 L 的结点表示阶段性里程碑，边表示活动，边权表示估算工期。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801"/>
        <w:gridCol w:w="1902"/>
        <w:gridCol w:w="1201"/>
        <w:gridCol w:w="1101"/>
        <w:gridCol w:w="4355"/>
      </w:tblGrid>
      <w:tr w:rsidR="007908B1" w14:paraId="55E59D87" w14:textId="77777777">
        <w:tc>
          <w:tcPr>
            <w:tcW w:w="800" w:type="dxa"/>
            <w:shd w:val="clear" w:color="auto" w:fill="EAF1F8"/>
          </w:tcPr>
          <w:p w14:paraId="00F4EC11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活动</w:t>
            </w:r>
          </w:p>
        </w:tc>
        <w:tc>
          <w:tcPr>
            <w:tcW w:w="1900" w:type="dxa"/>
            <w:shd w:val="clear" w:color="auto" w:fill="EAF1F8"/>
          </w:tcPr>
          <w:p w14:paraId="4F10F5CE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1200" w:type="dxa"/>
            <w:shd w:val="clear" w:color="auto" w:fill="EAF1F8"/>
          </w:tcPr>
          <w:p w14:paraId="58B2D16D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前置活动</w:t>
            </w:r>
          </w:p>
        </w:tc>
        <w:tc>
          <w:tcPr>
            <w:tcW w:w="1100" w:type="dxa"/>
            <w:shd w:val="clear" w:color="auto" w:fill="EAF1F8"/>
          </w:tcPr>
          <w:p w14:paraId="5F1935FC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估算工期</w:t>
            </w:r>
          </w:p>
        </w:tc>
        <w:tc>
          <w:tcPr>
            <w:tcW w:w="4350" w:type="dxa"/>
            <w:shd w:val="clear" w:color="auto" w:fill="EAF1F8"/>
          </w:tcPr>
          <w:p w14:paraId="6538FA42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说明</w:t>
            </w:r>
          </w:p>
        </w:tc>
      </w:tr>
      <w:tr w:rsidR="007908B1" w14:paraId="41C8A9D0" w14:textId="77777777">
        <w:tc>
          <w:tcPr>
            <w:tcW w:w="800" w:type="dxa"/>
          </w:tcPr>
          <w:p w14:paraId="64D91EEE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A</w:t>
            </w:r>
          </w:p>
        </w:tc>
        <w:tc>
          <w:tcPr>
            <w:tcW w:w="1900" w:type="dxa"/>
          </w:tcPr>
          <w:p w14:paraId="788476F6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项目启动与环境准备</w:t>
            </w:r>
          </w:p>
        </w:tc>
        <w:tc>
          <w:tcPr>
            <w:tcW w:w="1200" w:type="dxa"/>
          </w:tcPr>
          <w:p w14:paraId="0CD4A7CB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无</w:t>
            </w:r>
          </w:p>
        </w:tc>
        <w:tc>
          <w:tcPr>
            <w:tcW w:w="1100" w:type="dxa"/>
          </w:tcPr>
          <w:p w14:paraId="5535C3ED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1天</w:t>
            </w:r>
          </w:p>
        </w:tc>
        <w:tc>
          <w:tcPr>
            <w:tcW w:w="4350" w:type="dxa"/>
          </w:tcPr>
          <w:p w14:paraId="0AAA493F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确认代码目录、依赖安装、数据库环境、前后端启动方式。</w:t>
            </w:r>
          </w:p>
        </w:tc>
      </w:tr>
      <w:tr w:rsidR="007908B1" w14:paraId="1DD78321" w14:textId="77777777">
        <w:tc>
          <w:tcPr>
            <w:tcW w:w="800" w:type="dxa"/>
          </w:tcPr>
          <w:p w14:paraId="4A2765AE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B</w:t>
            </w:r>
          </w:p>
        </w:tc>
        <w:tc>
          <w:tcPr>
            <w:tcW w:w="1900" w:type="dxa"/>
          </w:tcPr>
          <w:p w14:paraId="6474AB3C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需求梳理与用户故事编写</w:t>
            </w:r>
          </w:p>
        </w:tc>
        <w:tc>
          <w:tcPr>
            <w:tcW w:w="1200" w:type="dxa"/>
          </w:tcPr>
          <w:p w14:paraId="6ADA13A1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A</w:t>
            </w:r>
          </w:p>
        </w:tc>
        <w:tc>
          <w:tcPr>
            <w:tcW w:w="1100" w:type="dxa"/>
          </w:tcPr>
          <w:p w14:paraId="4B300AD6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2天</w:t>
            </w:r>
          </w:p>
        </w:tc>
        <w:tc>
          <w:tcPr>
            <w:tcW w:w="4350" w:type="dxa"/>
          </w:tcPr>
          <w:p w14:paraId="0D1C9D9F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明确买家、卖家、管理员三类角色的核心业务流程。</w:t>
            </w:r>
          </w:p>
        </w:tc>
      </w:tr>
      <w:tr w:rsidR="007908B1" w14:paraId="2A2BF394" w14:textId="77777777">
        <w:tc>
          <w:tcPr>
            <w:tcW w:w="800" w:type="dxa"/>
          </w:tcPr>
          <w:p w14:paraId="6FCE3C76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lastRenderedPageBreak/>
              <w:t>C</w:t>
            </w:r>
          </w:p>
        </w:tc>
        <w:tc>
          <w:tcPr>
            <w:tcW w:w="1900" w:type="dxa"/>
          </w:tcPr>
          <w:p w14:paraId="55F272E7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前端界面与路由设计</w:t>
            </w:r>
          </w:p>
        </w:tc>
        <w:tc>
          <w:tcPr>
            <w:tcW w:w="1200" w:type="dxa"/>
          </w:tcPr>
          <w:p w14:paraId="512EE175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B</w:t>
            </w:r>
          </w:p>
        </w:tc>
        <w:tc>
          <w:tcPr>
            <w:tcW w:w="1100" w:type="dxa"/>
          </w:tcPr>
          <w:p w14:paraId="0E8C21AB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2天</w:t>
            </w:r>
          </w:p>
        </w:tc>
        <w:tc>
          <w:tcPr>
            <w:tcW w:w="4350" w:type="dxa"/>
          </w:tcPr>
          <w:p w14:paraId="30F460A2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规划首页、分类、详情、购物车、订单、登录注册、审核页等路由。</w:t>
            </w:r>
          </w:p>
        </w:tc>
      </w:tr>
      <w:tr w:rsidR="007908B1" w14:paraId="560D2EE8" w14:textId="77777777">
        <w:tc>
          <w:tcPr>
            <w:tcW w:w="800" w:type="dxa"/>
          </w:tcPr>
          <w:p w14:paraId="732C4E9A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D</w:t>
            </w:r>
          </w:p>
        </w:tc>
        <w:tc>
          <w:tcPr>
            <w:tcW w:w="1900" w:type="dxa"/>
          </w:tcPr>
          <w:p w14:paraId="05D061FC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数据库与接口设计</w:t>
            </w:r>
          </w:p>
        </w:tc>
        <w:tc>
          <w:tcPr>
            <w:tcW w:w="1200" w:type="dxa"/>
          </w:tcPr>
          <w:p w14:paraId="264BB3BA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B</w:t>
            </w:r>
          </w:p>
        </w:tc>
        <w:tc>
          <w:tcPr>
            <w:tcW w:w="1100" w:type="dxa"/>
          </w:tcPr>
          <w:p w14:paraId="413A9C5E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2天</w:t>
            </w:r>
          </w:p>
        </w:tc>
        <w:tc>
          <w:tcPr>
            <w:tcW w:w="4350" w:type="dxa"/>
          </w:tcPr>
          <w:p w14:paraId="008DAC07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设计 users、products、orders、messages 等表和接口字段。</w:t>
            </w:r>
          </w:p>
        </w:tc>
      </w:tr>
      <w:tr w:rsidR="007908B1" w14:paraId="516C5129" w14:textId="77777777">
        <w:tc>
          <w:tcPr>
            <w:tcW w:w="800" w:type="dxa"/>
          </w:tcPr>
          <w:p w14:paraId="52CD541F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E</w:t>
            </w:r>
          </w:p>
        </w:tc>
        <w:tc>
          <w:tcPr>
            <w:tcW w:w="1900" w:type="dxa"/>
          </w:tcPr>
          <w:p w14:paraId="2A210666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公共工程结构搭建</w:t>
            </w:r>
          </w:p>
        </w:tc>
        <w:tc>
          <w:tcPr>
            <w:tcW w:w="1200" w:type="dxa"/>
          </w:tcPr>
          <w:p w14:paraId="4FFF486D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A</w:t>
            </w:r>
          </w:p>
        </w:tc>
        <w:tc>
          <w:tcPr>
            <w:tcW w:w="1100" w:type="dxa"/>
          </w:tcPr>
          <w:p w14:paraId="0F8A617B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1天</w:t>
            </w:r>
          </w:p>
        </w:tc>
        <w:tc>
          <w:tcPr>
            <w:tcW w:w="4350" w:type="dxa"/>
          </w:tcPr>
          <w:p w14:paraId="4ACA6408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配置 Vite、Pinia、Axios 封装、公共样式和组件目录。</w:t>
            </w:r>
          </w:p>
        </w:tc>
      </w:tr>
      <w:tr w:rsidR="007908B1" w14:paraId="24628AC6" w14:textId="77777777">
        <w:tc>
          <w:tcPr>
            <w:tcW w:w="800" w:type="dxa"/>
          </w:tcPr>
          <w:p w14:paraId="43726BF5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F</w:t>
            </w:r>
          </w:p>
        </w:tc>
        <w:tc>
          <w:tcPr>
            <w:tcW w:w="1900" w:type="dxa"/>
          </w:tcPr>
          <w:p w14:paraId="17A47C95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前端基础页面实现</w:t>
            </w:r>
          </w:p>
        </w:tc>
        <w:tc>
          <w:tcPr>
            <w:tcW w:w="1200" w:type="dxa"/>
          </w:tcPr>
          <w:p w14:paraId="1C4C2D28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C,E</w:t>
            </w:r>
          </w:p>
        </w:tc>
        <w:tc>
          <w:tcPr>
            <w:tcW w:w="1100" w:type="dxa"/>
          </w:tcPr>
          <w:p w14:paraId="316D26E2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3天</w:t>
            </w:r>
          </w:p>
        </w:tc>
        <w:tc>
          <w:tcPr>
            <w:tcW w:w="4350" w:type="dxa"/>
          </w:tcPr>
          <w:p w14:paraId="43796D4A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实现布局、首页、分类、登录注册等基础页面。</w:t>
            </w:r>
          </w:p>
        </w:tc>
      </w:tr>
      <w:tr w:rsidR="007908B1" w14:paraId="00E49DAE" w14:textId="77777777">
        <w:tc>
          <w:tcPr>
            <w:tcW w:w="800" w:type="dxa"/>
          </w:tcPr>
          <w:p w14:paraId="73728E11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G</w:t>
            </w:r>
          </w:p>
        </w:tc>
        <w:tc>
          <w:tcPr>
            <w:tcW w:w="1900" w:type="dxa"/>
          </w:tcPr>
          <w:p w14:paraId="0CC10E9A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后端用户与审核接口实现</w:t>
            </w:r>
          </w:p>
        </w:tc>
        <w:tc>
          <w:tcPr>
            <w:tcW w:w="1200" w:type="dxa"/>
          </w:tcPr>
          <w:p w14:paraId="6559D720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D,E</w:t>
            </w:r>
          </w:p>
        </w:tc>
        <w:tc>
          <w:tcPr>
            <w:tcW w:w="1100" w:type="dxa"/>
          </w:tcPr>
          <w:p w14:paraId="429ED4C5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4天</w:t>
            </w:r>
          </w:p>
        </w:tc>
        <w:tc>
          <w:tcPr>
            <w:tcW w:w="4350" w:type="dxa"/>
          </w:tcPr>
          <w:p w14:paraId="625563DA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实现注册、登录、管理员审核用户、权限判断等功能。</w:t>
            </w:r>
          </w:p>
        </w:tc>
      </w:tr>
      <w:tr w:rsidR="007908B1" w14:paraId="5B98697F" w14:textId="77777777">
        <w:tc>
          <w:tcPr>
            <w:tcW w:w="800" w:type="dxa"/>
          </w:tcPr>
          <w:p w14:paraId="5D81DCDF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H</w:t>
            </w:r>
          </w:p>
        </w:tc>
        <w:tc>
          <w:tcPr>
            <w:tcW w:w="1900" w:type="dxa"/>
          </w:tcPr>
          <w:p w14:paraId="5A034DD9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商品、购物车和订单前端实现</w:t>
            </w:r>
          </w:p>
        </w:tc>
        <w:tc>
          <w:tcPr>
            <w:tcW w:w="1200" w:type="dxa"/>
          </w:tcPr>
          <w:p w14:paraId="4BCE6648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F</w:t>
            </w:r>
          </w:p>
        </w:tc>
        <w:tc>
          <w:tcPr>
            <w:tcW w:w="1100" w:type="dxa"/>
          </w:tcPr>
          <w:p w14:paraId="4836B9F0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4天</w:t>
            </w:r>
          </w:p>
        </w:tc>
        <w:tc>
          <w:tcPr>
            <w:tcW w:w="4350" w:type="dxa"/>
          </w:tcPr>
          <w:p w14:paraId="76880799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实现商品展示、搜索、详情、购物车、结算和订单列表页面。</w:t>
            </w:r>
          </w:p>
        </w:tc>
      </w:tr>
      <w:tr w:rsidR="007908B1" w14:paraId="64C66453" w14:textId="77777777">
        <w:tc>
          <w:tcPr>
            <w:tcW w:w="800" w:type="dxa"/>
          </w:tcPr>
          <w:p w14:paraId="01142327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I</w:t>
            </w:r>
          </w:p>
        </w:tc>
        <w:tc>
          <w:tcPr>
            <w:tcW w:w="1900" w:type="dxa"/>
          </w:tcPr>
          <w:p w14:paraId="7C9545DD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商品、订单和库存后端实现</w:t>
            </w:r>
          </w:p>
        </w:tc>
        <w:tc>
          <w:tcPr>
            <w:tcW w:w="1200" w:type="dxa"/>
          </w:tcPr>
          <w:p w14:paraId="05A6200F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G</w:t>
            </w:r>
          </w:p>
        </w:tc>
        <w:tc>
          <w:tcPr>
            <w:tcW w:w="1100" w:type="dxa"/>
          </w:tcPr>
          <w:p w14:paraId="51288656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5天</w:t>
            </w:r>
          </w:p>
        </w:tc>
        <w:tc>
          <w:tcPr>
            <w:tcW w:w="4350" w:type="dxa"/>
          </w:tcPr>
          <w:p w14:paraId="1AB67580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实现商品发布、商品审核、创建订单、库存扣减、发货收货等接口。</w:t>
            </w:r>
          </w:p>
        </w:tc>
      </w:tr>
      <w:tr w:rsidR="007908B1" w14:paraId="7EF55570" w14:textId="77777777">
        <w:tc>
          <w:tcPr>
            <w:tcW w:w="800" w:type="dxa"/>
          </w:tcPr>
          <w:p w14:paraId="2A03A02A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J</w:t>
            </w:r>
          </w:p>
        </w:tc>
        <w:tc>
          <w:tcPr>
            <w:tcW w:w="1900" w:type="dxa"/>
          </w:tcPr>
          <w:p w14:paraId="68244731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前后端集成联调</w:t>
            </w:r>
          </w:p>
        </w:tc>
        <w:tc>
          <w:tcPr>
            <w:tcW w:w="1200" w:type="dxa"/>
          </w:tcPr>
          <w:p w14:paraId="52CC1E22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H,I</w:t>
            </w:r>
          </w:p>
        </w:tc>
        <w:tc>
          <w:tcPr>
            <w:tcW w:w="1100" w:type="dxa"/>
          </w:tcPr>
          <w:p w14:paraId="7BACD770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3天</w:t>
            </w:r>
          </w:p>
        </w:tc>
        <w:tc>
          <w:tcPr>
            <w:tcW w:w="4350" w:type="dxa"/>
          </w:tcPr>
          <w:p w14:paraId="30D1E2C4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统一接口字段，处理跨域、错误提示、状态持久化和角色跳转。</w:t>
            </w:r>
          </w:p>
        </w:tc>
      </w:tr>
      <w:tr w:rsidR="007908B1" w14:paraId="3DD1C800" w14:textId="77777777">
        <w:tc>
          <w:tcPr>
            <w:tcW w:w="800" w:type="dxa"/>
          </w:tcPr>
          <w:p w14:paraId="24DB9A88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K</w:t>
            </w:r>
          </w:p>
        </w:tc>
        <w:tc>
          <w:tcPr>
            <w:tcW w:w="1900" w:type="dxa"/>
          </w:tcPr>
          <w:p w14:paraId="17C41C2A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测试、缺陷修复和重构</w:t>
            </w:r>
          </w:p>
        </w:tc>
        <w:tc>
          <w:tcPr>
            <w:tcW w:w="1200" w:type="dxa"/>
          </w:tcPr>
          <w:p w14:paraId="5979390B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J</w:t>
            </w:r>
          </w:p>
        </w:tc>
        <w:tc>
          <w:tcPr>
            <w:tcW w:w="1100" w:type="dxa"/>
          </w:tcPr>
          <w:p w14:paraId="1A8E4745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3天</w:t>
            </w:r>
          </w:p>
        </w:tc>
        <w:tc>
          <w:tcPr>
            <w:tcW w:w="4350" w:type="dxa"/>
          </w:tcPr>
          <w:p w14:paraId="5F50E799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验证登录、注册、商品、下单、审核、订单状态变更等流程。</w:t>
            </w:r>
          </w:p>
        </w:tc>
      </w:tr>
      <w:tr w:rsidR="007908B1" w14:paraId="4FB96147" w14:textId="77777777">
        <w:tc>
          <w:tcPr>
            <w:tcW w:w="800" w:type="dxa"/>
          </w:tcPr>
          <w:p w14:paraId="33F285A9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L</w:t>
            </w:r>
          </w:p>
        </w:tc>
        <w:tc>
          <w:tcPr>
            <w:tcW w:w="1900" w:type="dxa"/>
          </w:tcPr>
          <w:p w14:paraId="79FE802E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部署说明与实验文档整理</w:t>
            </w:r>
          </w:p>
        </w:tc>
        <w:tc>
          <w:tcPr>
            <w:tcW w:w="1200" w:type="dxa"/>
          </w:tcPr>
          <w:p w14:paraId="3388521B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K</w:t>
            </w:r>
          </w:p>
        </w:tc>
        <w:tc>
          <w:tcPr>
            <w:tcW w:w="1100" w:type="dxa"/>
          </w:tcPr>
          <w:p w14:paraId="0FC2B725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2天</w:t>
            </w:r>
          </w:p>
        </w:tc>
        <w:tc>
          <w:tcPr>
            <w:tcW w:w="4350" w:type="dxa"/>
          </w:tcPr>
          <w:p w14:paraId="3BF8B80B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整理运行步骤、实验报告、截图和协作平台资料。</w:t>
            </w:r>
          </w:p>
        </w:tc>
      </w:tr>
    </w:tbl>
    <w:p w14:paraId="15D5AE1F" w14:textId="77777777" w:rsidR="007908B1" w:rsidRDefault="007908B1">
      <w:pPr>
        <w:rPr>
          <w:rFonts w:hint="eastAsia"/>
        </w:rPr>
      </w:pPr>
    </w:p>
    <w:p w14:paraId="4185A01F" w14:textId="77777777" w:rsidR="007908B1" w:rsidRDefault="00000000">
      <w:pPr>
        <w:ind w:firstLine="420"/>
        <w:rPr>
          <w:rFonts w:hint="eastAsia"/>
        </w:rPr>
      </w:pPr>
      <w:r>
        <w:t>活动网络可表示为：A → B(2)，A → E(1)；B → C(2)，B → D(2)；C,E → F(3)；D,E → G(4)；F → H(4)；G → I(5)；H,I → J(3)；J → K(3)；K → L(2)。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1400"/>
        <w:gridCol w:w="1560"/>
      </w:tblGrid>
      <w:tr w:rsidR="007908B1" w14:paraId="38F69F46" w14:textId="77777777">
        <w:tc>
          <w:tcPr>
            <w:tcW w:w="2600" w:type="dxa"/>
            <w:shd w:val="clear" w:color="auto" w:fill="EAF1F8"/>
          </w:tcPr>
          <w:p w14:paraId="3E5C9C54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lastRenderedPageBreak/>
              <w:t>候选路径</w:t>
            </w:r>
          </w:p>
        </w:tc>
        <w:tc>
          <w:tcPr>
            <w:tcW w:w="3800" w:type="dxa"/>
            <w:shd w:val="clear" w:color="auto" w:fill="EAF1F8"/>
          </w:tcPr>
          <w:p w14:paraId="01E61EE8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工期计算</w:t>
            </w:r>
          </w:p>
        </w:tc>
        <w:tc>
          <w:tcPr>
            <w:tcW w:w="1400" w:type="dxa"/>
            <w:shd w:val="clear" w:color="auto" w:fill="EAF1F8"/>
          </w:tcPr>
          <w:p w14:paraId="743C5C55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总工期</w:t>
            </w:r>
          </w:p>
        </w:tc>
        <w:tc>
          <w:tcPr>
            <w:tcW w:w="1560" w:type="dxa"/>
            <w:shd w:val="clear" w:color="auto" w:fill="EAF1F8"/>
          </w:tcPr>
          <w:p w14:paraId="4AAF0F9C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判断</w:t>
            </w:r>
          </w:p>
        </w:tc>
      </w:tr>
      <w:tr w:rsidR="007908B1" w14:paraId="374B230F" w14:textId="77777777">
        <w:tc>
          <w:tcPr>
            <w:tcW w:w="2600" w:type="dxa"/>
          </w:tcPr>
          <w:p w14:paraId="684924D5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A-B-C-F-H-J-K-L</w:t>
            </w:r>
          </w:p>
        </w:tc>
        <w:tc>
          <w:tcPr>
            <w:tcW w:w="3800" w:type="dxa"/>
          </w:tcPr>
          <w:p w14:paraId="5916E881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1 + 2 + 2 + 3 + 4 + 3 + 3 + 2</w:t>
            </w:r>
          </w:p>
        </w:tc>
        <w:tc>
          <w:tcPr>
            <w:tcW w:w="1400" w:type="dxa"/>
          </w:tcPr>
          <w:p w14:paraId="5EE270A2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20天</w:t>
            </w:r>
          </w:p>
        </w:tc>
        <w:tc>
          <w:tcPr>
            <w:tcW w:w="1560" w:type="dxa"/>
          </w:tcPr>
          <w:p w14:paraId="3007D38A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非关键路径</w:t>
            </w:r>
          </w:p>
        </w:tc>
      </w:tr>
      <w:tr w:rsidR="007908B1" w14:paraId="732FBF66" w14:textId="77777777">
        <w:tc>
          <w:tcPr>
            <w:tcW w:w="2600" w:type="dxa"/>
          </w:tcPr>
          <w:p w14:paraId="588CCCB1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A-B-D-G-I-J-K-L</w:t>
            </w:r>
          </w:p>
        </w:tc>
        <w:tc>
          <w:tcPr>
            <w:tcW w:w="3800" w:type="dxa"/>
          </w:tcPr>
          <w:p w14:paraId="2C957EC4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1 + 2 + 2 + 4 + 5 + 3 + 3 + 2</w:t>
            </w:r>
          </w:p>
        </w:tc>
        <w:tc>
          <w:tcPr>
            <w:tcW w:w="1400" w:type="dxa"/>
          </w:tcPr>
          <w:p w14:paraId="7E2CDE38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22天</w:t>
            </w:r>
          </w:p>
        </w:tc>
        <w:tc>
          <w:tcPr>
            <w:tcW w:w="1560" w:type="dxa"/>
          </w:tcPr>
          <w:p w14:paraId="1A561351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关键路径</w:t>
            </w:r>
          </w:p>
        </w:tc>
      </w:tr>
      <w:tr w:rsidR="007908B1" w14:paraId="789C4277" w14:textId="77777777">
        <w:tc>
          <w:tcPr>
            <w:tcW w:w="2600" w:type="dxa"/>
          </w:tcPr>
          <w:p w14:paraId="09CE9602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A-E-F-H-J-K-L</w:t>
            </w:r>
          </w:p>
        </w:tc>
        <w:tc>
          <w:tcPr>
            <w:tcW w:w="3800" w:type="dxa"/>
          </w:tcPr>
          <w:p w14:paraId="555D7835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1 + 1 + 3 + 4 + 3 + 3 + 2</w:t>
            </w:r>
          </w:p>
        </w:tc>
        <w:tc>
          <w:tcPr>
            <w:tcW w:w="1400" w:type="dxa"/>
          </w:tcPr>
          <w:p w14:paraId="7DD96CE8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17天</w:t>
            </w:r>
          </w:p>
        </w:tc>
        <w:tc>
          <w:tcPr>
            <w:tcW w:w="1560" w:type="dxa"/>
          </w:tcPr>
          <w:p w14:paraId="1933F074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非关键路径</w:t>
            </w:r>
          </w:p>
        </w:tc>
      </w:tr>
      <w:tr w:rsidR="007908B1" w14:paraId="57C57635" w14:textId="77777777">
        <w:tc>
          <w:tcPr>
            <w:tcW w:w="2600" w:type="dxa"/>
          </w:tcPr>
          <w:p w14:paraId="1DAED581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A-E-G-I-J-K-L</w:t>
            </w:r>
          </w:p>
        </w:tc>
        <w:tc>
          <w:tcPr>
            <w:tcW w:w="3800" w:type="dxa"/>
          </w:tcPr>
          <w:p w14:paraId="57417C85" w14:textId="77777777" w:rsidR="007908B1" w:rsidRDefault="00000000">
            <w:pPr>
              <w:spacing w:after="40" w:line="320" w:lineRule="auto"/>
              <w:rPr>
                <w:rFonts w:hint="eastAsia"/>
              </w:rPr>
            </w:pPr>
            <w:r>
              <w:t>1 + 1 + 4 + 5 + 3 + 3 + 2</w:t>
            </w:r>
          </w:p>
        </w:tc>
        <w:tc>
          <w:tcPr>
            <w:tcW w:w="1400" w:type="dxa"/>
          </w:tcPr>
          <w:p w14:paraId="0652DF2C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19天</w:t>
            </w:r>
          </w:p>
        </w:tc>
        <w:tc>
          <w:tcPr>
            <w:tcW w:w="1560" w:type="dxa"/>
          </w:tcPr>
          <w:p w14:paraId="34486131" w14:textId="77777777" w:rsidR="007908B1" w:rsidRDefault="00000000">
            <w:pPr>
              <w:spacing w:after="40" w:line="320" w:lineRule="auto"/>
              <w:jc w:val="center"/>
              <w:rPr>
                <w:rFonts w:hint="eastAsia"/>
              </w:rPr>
            </w:pPr>
            <w:r>
              <w:t>非关键路径</w:t>
            </w:r>
          </w:p>
        </w:tc>
      </w:tr>
    </w:tbl>
    <w:p w14:paraId="4D54AE30" w14:textId="77777777" w:rsidR="007908B1" w:rsidRDefault="007908B1">
      <w:pPr>
        <w:rPr>
          <w:rFonts w:hint="eastAsia"/>
        </w:rPr>
      </w:pPr>
    </w:p>
    <w:p w14:paraId="44AB4699" w14:textId="7315B478" w:rsidR="007908B1" w:rsidRDefault="004E3843">
      <w:pPr>
        <w:ind w:firstLine="420"/>
        <w:rPr>
          <w:rFonts w:hint="eastAsia"/>
        </w:rPr>
      </w:pPr>
      <w:r>
        <w:t>rabbit</w:t>
      </w:r>
      <w:r w:rsidR="00000000">
        <w:t xml:space="preserve"> 项目的关键路径为 A-B-D-G-I-J-K-L，估算最短工期为 22天。这说明数据库与接口设计、后端用户/审核接口、商品订单库存接口、联调、测试和文档整理是影响项目总工期的关键环节。若这些活动延期，整个项目交付时间会直接后移。</w:t>
      </w:r>
    </w:p>
    <w:p w14:paraId="79C02948" w14:textId="77777777" w:rsidR="007908B1" w:rsidRDefault="00000000">
      <w:pPr>
        <w:pStyle w:val="1"/>
        <w:rPr>
          <w:rFonts w:hint="eastAsia"/>
        </w:rPr>
      </w:pPr>
      <w:r>
        <w:t>七、实验总结</w:t>
      </w:r>
    </w:p>
    <w:p w14:paraId="5BFC96DB" w14:textId="3D15A16D" w:rsidR="007908B1" w:rsidRDefault="00000000">
      <w:pPr>
        <w:ind w:firstLine="420"/>
        <w:rPr>
          <w:rFonts w:hint="eastAsia"/>
        </w:rPr>
      </w:pPr>
      <w:r>
        <w:t xml:space="preserve">通过本次实验，我理解了 XP 开发方法强调小步迭代、客户反馈、持续测试和重构改进，适合用于 </w:t>
      </w:r>
      <w:r w:rsidR="004E3843">
        <w:t>rabbit</w:t>
      </w:r>
      <w:r>
        <w:t xml:space="preserve"> 这类需求相对明确但实现细节需要不断调整的软件项目。XP 可以帮助团队把电商系统拆分为多个用户故事，并通过短周期交付逐步完成买家、卖家和管理员功能。</w:t>
      </w:r>
    </w:p>
    <w:p w14:paraId="04343863" w14:textId="54930CFE" w:rsidR="007908B1" w:rsidRDefault="00000000">
      <w:pPr>
        <w:ind w:firstLine="420"/>
        <w:rPr>
          <w:rFonts w:hint="eastAsia"/>
        </w:rPr>
      </w:pPr>
      <w:r>
        <w:t xml:space="preserve">同时，我认识到 DevOps 更关注从开发到运行的完整交付链路。对于 </w:t>
      </w:r>
      <w:r w:rsidR="004E3843">
        <w:t>rabbit</w:t>
      </w:r>
      <w:r>
        <w:t xml:space="preserve"> 项目，不能只完成代码编写，还需要保证依赖安装、数据库初始化、前后端启动、构建检查、接口测试和版本记录都可复现。XP 和 DevOps 结合后，可以形成“短迭代开发 + 自动化交付 + 持续反馈”的工作方式。</w:t>
      </w:r>
    </w:p>
    <w:p w14:paraId="6263E5DC" w14:textId="75635D4E" w:rsidR="007908B1" w:rsidRDefault="00000000">
      <w:pPr>
        <w:ind w:firstLine="420"/>
        <w:rPr>
          <w:rFonts w:hint="eastAsia"/>
        </w:rPr>
      </w:pPr>
      <w:r>
        <w:t xml:space="preserve">在活动图练习中，我通过对书上第2、3题以及本项目活动网络进行关键路径分析，掌握了从活动依赖和工期估算中识别项目瓶颈的方法。对于 </w:t>
      </w:r>
      <w:r w:rsidR="004E3843">
        <w:t>rabbit</w:t>
      </w:r>
      <w:r>
        <w:t xml:space="preserve"> 项目，关键路径集中在需求、数据库接口、后端业务、联调测试和文档交付环节，因此后续项目管理中应重点跟踪这些活动的完成情况。</w:t>
      </w:r>
    </w:p>
    <w:sectPr w:rsidR="007908B1">
      <w:pgSz w:w="11906" w:h="16838"/>
      <w:pgMar w:top="1247" w:right="1247" w:bottom="1134" w:left="1247" w:header="708" w:footer="708" w:gutter="0"/>
      <w:cols w:space="708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8D2EC" w14:textId="77777777" w:rsidR="00D14C70" w:rsidRDefault="00D14C70" w:rsidP="004E38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728344" w14:textId="77777777" w:rsidR="00D14C70" w:rsidRDefault="00D14C70" w:rsidP="004E38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86193" w14:textId="77777777" w:rsidR="00D14C70" w:rsidRDefault="00D14C70" w:rsidP="004E38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EC7526" w14:textId="77777777" w:rsidR="00D14C70" w:rsidRDefault="00D14C70" w:rsidP="004E38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37D8D"/>
    <w:multiLevelType w:val="multilevel"/>
    <w:tmpl w:val="C3FE88B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C6E5998"/>
    <w:multiLevelType w:val="multilevel"/>
    <w:tmpl w:val="1CB82D2C"/>
    <w:lvl w:ilvl="0">
      <w:start w:val="1"/>
      <w:numFmt w:val="bullet"/>
      <w:lvlText w:val="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89078112">
    <w:abstractNumId w:val="1"/>
  </w:num>
  <w:num w:numId="2" w16cid:durableId="1190070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08B1"/>
    <w:rsid w:val="003E3E6B"/>
    <w:rsid w:val="004E3843"/>
    <w:rsid w:val="005B59DD"/>
    <w:rsid w:val="007908B1"/>
    <w:rsid w:val="009B31EC"/>
    <w:rsid w:val="00D1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480C6"/>
  <w15:docId w15:val="{4699AE86-7125-4689-BFED-A2EED33D5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Times New Roman"/>
        <w:sz w:val="22"/>
        <w:lang w:val="en-US" w:eastAsia="zh-CN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微软雅黑"/>
    </w:rPr>
  </w:style>
  <w:style w:type="paragraph" w:styleId="1">
    <w:name w:val="heading 1"/>
    <w:basedOn w:val="a"/>
    <w:uiPriority w:val="9"/>
    <w:qFormat/>
    <w:pPr>
      <w:keepNext/>
      <w:spacing w:before="300"/>
      <w:outlineLvl w:val="0"/>
    </w:pPr>
    <w:rPr>
      <w:b/>
      <w:bCs/>
      <w:color w:val="1F4E79"/>
      <w:sz w:val="30"/>
    </w:rPr>
  </w:style>
  <w:style w:type="paragraph" w:styleId="2">
    <w:name w:val="heading 2"/>
    <w:basedOn w:val="a"/>
    <w:uiPriority w:val="9"/>
    <w:unhideWhenUsed/>
    <w:qFormat/>
    <w:pPr>
      <w:keepNext/>
      <w:spacing w:before="200" w:after="100"/>
      <w:outlineLvl w:val="1"/>
    </w:pPr>
    <w:rPr>
      <w:b/>
      <w:bCs/>
      <w:color w:val="1F4E79"/>
      <w:sz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/>
      <w:jc w:val="center"/>
    </w:pPr>
    <w:rPr>
      <w:rFonts w:eastAsia="微软雅黑"/>
      <w:b/>
      <w:bCs/>
      <w:sz w:val="40"/>
    </w:rPr>
  </w:style>
  <w:style w:type="paragraph" w:styleId="a4">
    <w:name w:val="header"/>
    <w:basedOn w:val="a"/>
    <w:link w:val="a5"/>
    <w:uiPriority w:val="99"/>
    <w:unhideWhenUsed/>
    <w:rsid w:val="004E38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3843"/>
    <w:rPr>
      <w:rFonts w:eastAsia="微软雅黑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38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3843"/>
    <w:rPr>
      <w:rFonts w:eastAsia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2085</Words>
  <Characters>2419</Characters>
  <Application>Microsoft Office Word</Application>
  <DocSecurity>0</DocSecurity>
  <Lines>186</Lines>
  <Paragraphs>214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XP开发方法、DevOps与活动图</dc:title>
  <dc:creator>Codex</dc:creator>
  <cp:lastModifiedBy>建乔 赵</cp:lastModifiedBy>
  <cp:revision>4</cp:revision>
  <dcterms:created xsi:type="dcterms:W3CDTF">2026-06-16T11:17:00Z</dcterms:created>
  <dcterms:modified xsi:type="dcterms:W3CDTF">2026-06-21T03:29:00Z</dcterms:modified>
</cp:coreProperties>
</file>