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8496C" w14:textId="268FD9E2" w:rsidR="00C02BA2" w:rsidRDefault="00000000">
      <w:pPr>
        <w:pStyle w:val="a3"/>
        <w:spacing w:after="180"/>
        <w:rPr>
          <w:rFonts w:hint="eastAsia"/>
        </w:rPr>
      </w:pPr>
      <w:r>
        <w:t>实验九</w:t>
      </w:r>
      <w:r>
        <w:t xml:space="preserve">  UML</w:t>
      </w:r>
      <w:r>
        <w:t>工具认识与软件体系结构设计</w:t>
      </w:r>
    </w:p>
    <w:p w14:paraId="2D1568C3" w14:textId="037A1ADB" w:rsidR="00C02BA2" w:rsidRDefault="00000000">
      <w:pPr>
        <w:spacing w:after="80"/>
        <w:jc w:val="center"/>
      </w:pPr>
      <w:r>
        <w:t>项目对象：</w:t>
      </w:r>
      <w:r w:rsidR="00410E6E">
        <w:t>rabbit</w:t>
      </w:r>
      <w:r>
        <w:t xml:space="preserve"> </w:t>
      </w:r>
      <w:r>
        <w:t>电商购物系统</w:t>
      </w:r>
    </w:p>
    <w:p w14:paraId="2960C0FB" w14:textId="77777777" w:rsidR="00C02BA2" w:rsidRDefault="00000000">
      <w:pPr>
        <w:spacing w:after="220"/>
        <w:jc w:val="center"/>
      </w:pPr>
      <w:r>
        <w:t>主题：基于</w:t>
      </w:r>
      <w:r>
        <w:t xml:space="preserve"> UML</w:t>
      </w:r>
      <w:r>
        <w:t>、</w:t>
      </w:r>
      <w:r>
        <w:t xml:space="preserve">IEEE 42010 </w:t>
      </w:r>
      <w:r>
        <w:t>与模块化原则的</w:t>
      </w:r>
      <w:r>
        <w:t xml:space="preserve"> SAD </w:t>
      </w:r>
      <w:r>
        <w:t>分析</w:t>
      </w:r>
    </w:p>
    <w:p w14:paraId="7FD8233D" w14:textId="77777777" w:rsidR="00C02BA2" w:rsidRDefault="00000000">
      <w:pPr>
        <w:pStyle w:val="1"/>
        <w:spacing w:before="0" w:after="120"/>
      </w:pPr>
      <w:r>
        <w:t>一、实验目的</w:t>
      </w:r>
    </w:p>
    <w:p w14:paraId="21CCD4FF" w14:textId="77777777" w:rsidR="00C02BA2" w:rsidRDefault="00000000">
      <w:pPr>
        <w:numPr>
          <w:ilvl w:val="0"/>
          <w:numId w:val="2"/>
        </w:numPr>
        <w:spacing w:after="100"/>
      </w:pPr>
      <w:r>
        <w:t>继续学习</w:t>
      </w:r>
      <w:r>
        <w:t xml:space="preserve"> UML </w:t>
      </w:r>
      <w:r>
        <w:t>建模方法，理解用例图、类图、顺序图、状态图、组件图和部署图在软件体系结构设计中的作用。</w:t>
      </w:r>
    </w:p>
    <w:p w14:paraId="4A13FB99" w14:textId="77777777" w:rsidR="00C02BA2" w:rsidRDefault="00000000">
      <w:pPr>
        <w:numPr>
          <w:ilvl w:val="0"/>
          <w:numId w:val="2"/>
        </w:numPr>
        <w:spacing w:after="100"/>
      </w:pPr>
      <w:r>
        <w:t>了解计算机科学中的逻辑思想，学习如何用前置条件、不变量和状态约束描述系统性质。</w:t>
      </w:r>
    </w:p>
    <w:p w14:paraId="7BA808ED" w14:textId="00CAD870" w:rsidR="00C02BA2" w:rsidRDefault="00000000">
      <w:pPr>
        <w:numPr>
          <w:ilvl w:val="0"/>
          <w:numId w:val="2"/>
        </w:numPr>
        <w:spacing w:after="100"/>
      </w:pPr>
      <w:r>
        <w:t>对比软件体系结构说明文档</w:t>
      </w:r>
      <w:r>
        <w:t xml:space="preserve"> SAD </w:t>
      </w:r>
      <w:r>
        <w:t>与</w:t>
      </w:r>
      <w:r>
        <w:t xml:space="preserve"> IEEE 42010 </w:t>
      </w:r>
      <w:r>
        <w:t>架构描述标准，形成适合</w:t>
      </w:r>
      <w:r>
        <w:t xml:space="preserve"> </w:t>
      </w:r>
      <w:r w:rsidR="00410E6E">
        <w:t>rabbit</w:t>
      </w:r>
      <w:r>
        <w:t xml:space="preserve"> </w:t>
      </w:r>
      <w:r>
        <w:t>项目的</w:t>
      </w:r>
      <w:r>
        <w:t xml:space="preserve"> SAD </w:t>
      </w:r>
      <w:r>
        <w:t>草稿。</w:t>
      </w:r>
    </w:p>
    <w:p w14:paraId="786B5EF6" w14:textId="77777777" w:rsidR="00C02BA2" w:rsidRDefault="00000000">
      <w:pPr>
        <w:numPr>
          <w:ilvl w:val="0"/>
          <w:numId w:val="2"/>
        </w:numPr>
        <w:spacing w:after="100"/>
      </w:pPr>
      <w:r>
        <w:t>学习</w:t>
      </w:r>
      <w:r>
        <w:t xml:space="preserve"> Parnas </w:t>
      </w:r>
      <w:r>
        <w:t>的模块分解原则，理解按信息隐藏和设计决策划分模块比单纯按执行步骤划分更有利于维护。</w:t>
      </w:r>
    </w:p>
    <w:p w14:paraId="4A26EEBD" w14:textId="77777777" w:rsidR="00C02BA2" w:rsidRDefault="00000000">
      <w:pPr>
        <w:pStyle w:val="1"/>
        <w:spacing w:before="0" w:after="120"/>
      </w:pPr>
      <w:r>
        <w:t>二、材料学习与吸收</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2100"/>
        <w:gridCol w:w="3500"/>
        <w:gridCol w:w="3760"/>
      </w:tblGrid>
      <w:tr w:rsidR="00C02BA2" w14:paraId="18806685" w14:textId="77777777">
        <w:tc>
          <w:tcPr>
            <w:tcW w:w="2100" w:type="dxa"/>
            <w:shd w:val="clear" w:color="auto" w:fill="F2F4F7"/>
          </w:tcPr>
          <w:p w14:paraId="52A1ADBD" w14:textId="77777777" w:rsidR="00C02BA2" w:rsidRDefault="00000000">
            <w:pPr>
              <w:spacing w:after="40" w:line="270" w:lineRule="auto"/>
              <w:jc w:val="center"/>
            </w:pPr>
            <w:r>
              <w:rPr>
                <w:b/>
                <w:bCs/>
                <w:sz w:val="18"/>
                <w:szCs w:val="18"/>
              </w:rPr>
              <w:t>材料</w:t>
            </w:r>
          </w:p>
        </w:tc>
        <w:tc>
          <w:tcPr>
            <w:tcW w:w="3500" w:type="dxa"/>
            <w:shd w:val="clear" w:color="auto" w:fill="F2F4F7"/>
          </w:tcPr>
          <w:p w14:paraId="1F9306C6" w14:textId="77777777" w:rsidR="00C02BA2" w:rsidRDefault="00000000">
            <w:pPr>
              <w:spacing w:after="40" w:line="270" w:lineRule="auto"/>
              <w:jc w:val="center"/>
            </w:pPr>
            <w:r>
              <w:rPr>
                <w:b/>
                <w:bCs/>
                <w:sz w:val="18"/>
                <w:szCs w:val="18"/>
              </w:rPr>
              <w:t>核心观点</w:t>
            </w:r>
          </w:p>
        </w:tc>
        <w:tc>
          <w:tcPr>
            <w:tcW w:w="3760" w:type="dxa"/>
            <w:shd w:val="clear" w:color="auto" w:fill="F2F4F7"/>
          </w:tcPr>
          <w:p w14:paraId="6677AEF9" w14:textId="77777777" w:rsidR="00C02BA2" w:rsidRDefault="00000000">
            <w:pPr>
              <w:spacing w:after="40" w:line="270" w:lineRule="auto"/>
              <w:jc w:val="center"/>
            </w:pPr>
            <w:r>
              <w:rPr>
                <w:b/>
                <w:bCs/>
                <w:sz w:val="18"/>
                <w:szCs w:val="18"/>
              </w:rPr>
              <w:t>用于本项目的方式</w:t>
            </w:r>
          </w:p>
        </w:tc>
      </w:tr>
      <w:tr w:rsidR="00C02BA2" w14:paraId="3D875472" w14:textId="77777777">
        <w:tc>
          <w:tcPr>
            <w:tcW w:w="2100" w:type="dxa"/>
          </w:tcPr>
          <w:p w14:paraId="10E9AA8D" w14:textId="77777777" w:rsidR="00C02BA2" w:rsidRDefault="00000000">
            <w:pPr>
              <w:spacing w:after="40" w:line="270" w:lineRule="auto"/>
            </w:pPr>
            <w:r>
              <w:rPr>
                <w:sz w:val="18"/>
                <w:szCs w:val="18"/>
              </w:rPr>
              <w:t>The Unified Modeling Language Reference Manual</w:t>
            </w:r>
          </w:p>
        </w:tc>
        <w:tc>
          <w:tcPr>
            <w:tcW w:w="3500" w:type="dxa"/>
          </w:tcPr>
          <w:p w14:paraId="6F409978" w14:textId="77777777" w:rsidR="00C02BA2" w:rsidRDefault="00000000">
            <w:pPr>
              <w:spacing w:after="40" w:line="270" w:lineRule="auto"/>
            </w:pPr>
            <w:r>
              <w:rPr>
                <w:sz w:val="18"/>
                <w:szCs w:val="18"/>
              </w:rPr>
              <w:t xml:space="preserve">UML </w:t>
            </w:r>
            <w:r>
              <w:rPr>
                <w:sz w:val="18"/>
                <w:szCs w:val="18"/>
              </w:rPr>
              <w:t>用统一符号描述用例、类、交互、状态、组件和部署等模型。</w:t>
            </w:r>
          </w:p>
        </w:tc>
        <w:tc>
          <w:tcPr>
            <w:tcW w:w="3760" w:type="dxa"/>
          </w:tcPr>
          <w:p w14:paraId="1C4C7DEB" w14:textId="5FF229A7" w:rsidR="00C02BA2" w:rsidRDefault="00000000">
            <w:pPr>
              <w:spacing w:after="40" w:line="270" w:lineRule="auto"/>
            </w:pPr>
            <w:r>
              <w:rPr>
                <w:sz w:val="18"/>
                <w:szCs w:val="18"/>
              </w:rPr>
              <w:t>为</w:t>
            </w:r>
            <w:r>
              <w:rPr>
                <w:sz w:val="18"/>
                <w:szCs w:val="18"/>
              </w:rPr>
              <w:t xml:space="preserve"> </w:t>
            </w:r>
            <w:r w:rsidR="00410E6E">
              <w:rPr>
                <w:sz w:val="18"/>
                <w:szCs w:val="18"/>
              </w:rPr>
              <w:t>rabbit</w:t>
            </w:r>
            <w:r>
              <w:rPr>
                <w:sz w:val="18"/>
                <w:szCs w:val="18"/>
              </w:rPr>
              <w:t xml:space="preserve"> </w:t>
            </w:r>
            <w:r>
              <w:rPr>
                <w:sz w:val="18"/>
                <w:szCs w:val="18"/>
              </w:rPr>
              <w:t>建立用例视图、逻辑类视图、顺序交互视图、组件视图和部署视图。</w:t>
            </w:r>
          </w:p>
        </w:tc>
      </w:tr>
      <w:tr w:rsidR="00C02BA2" w14:paraId="4332CCCF" w14:textId="77777777">
        <w:tc>
          <w:tcPr>
            <w:tcW w:w="2100" w:type="dxa"/>
          </w:tcPr>
          <w:p w14:paraId="0BBF7C79" w14:textId="77777777" w:rsidR="00C02BA2" w:rsidRDefault="00000000">
            <w:pPr>
              <w:spacing w:after="40" w:line="270" w:lineRule="auto"/>
              <w:jc w:val="center"/>
            </w:pPr>
            <w:r>
              <w:rPr>
                <w:sz w:val="18"/>
                <w:szCs w:val="18"/>
              </w:rPr>
              <w:t>IEEE-42010</w:t>
            </w:r>
          </w:p>
        </w:tc>
        <w:tc>
          <w:tcPr>
            <w:tcW w:w="3500" w:type="dxa"/>
          </w:tcPr>
          <w:p w14:paraId="4C16E661" w14:textId="77777777" w:rsidR="00C02BA2" w:rsidRDefault="00000000">
            <w:pPr>
              <w:spacing w:after="40" w:line="270" w:lineRule="auto"/>
            </w:pPr>
            <w:r>
              <w:rPr>
                <w:sz w:val="18"/>
                <w:szCs w:val="18"/>
              </w:rPr>
              <w:t>架构描述应围绕利益相关者、关注点、视点、视图、模型种类和架构决策组织。</w:t>
            </w:r>
          </w:p>
        </w:tc>
        <w:tc>
          <w:tcPr>
            <w:tcW w:w="3760" w:type="dxa"/>
          </w:tcPr>
          <w:p w14:paraId="2590E876" w14:textId="77777777" w:rsidR="00C02BA2" w:rsidRDefault="00000000">
            <w:pPr>
              <w:spacing w:after="40" w:line="270" w:lineRule="auto"/>
            </w:pPr>
            <w:r>
              <w:rPr>
                <w:sz w:val="18"/>
                <w:szCs w:val="18"/>
              </w:rPr>
              <w:t>把</w:t>
            </w:r>
            <w:r>
              <w:rPr>
                <w:sz w:val="18"/>
                <w:szCs w:val="18"/>
              </w:rPr>
              <w:t xml:space="preserve"> SAD </w:t>
            </w:r>
            <w:r>
              <w:rPr>
                <w:sz w:val="18"/>
                <w:szCs w:val="18"/>
              </w:rPr>
              <w:t>从</w:t>
            </w:r>
            <w:r>
              <w:rPr>
                <w:sz w:val="18"/>
                <w:szCs w:val="18"/>
              </w:rPr>
              <w:t>“</w:t>
            </w:r>
            <w:r>
              <w:rPr>
                <w:sz w:val="18"/>
                <w:szCs w:val="18"/>
              </w:rPr>
              <w:t>技术介绍</w:t>
            </w:r>
            <w:r>
              <w:rPr>
                <w:sz w:val="18"/>
                <w:szCs w:val="18"/>
              </w:rPr>
              <w:t>”</w:t>
            </w:r>
            <w:r>
              <w:rPr>
                <w:sz w:val="18"/>
                <w:szCs w:val="18"/>
              </w:rPr>
              <w:t>整理为可追踪的架构说明，明确每个视图回答的问题。</w:t>
            </w:r>
          </w:p>
        </w:tc>
      </w:tr>
      <w:tr w:rsidR="00C02BA2" w14:paraId="7F3DC647" w14:textId="77777777">
        <w:tc>
          <w:tcPr>
            <w:tcW w:w="2100" w:type="dxa"/>
          </w:tcPr>
          <w:p w14:paraId="0EE80827" w14:textId="77777777" w:rsidR="00C02BA2" w:rsidRDefault="00000000">
            <w:pPr>
              <w:spacing w:after="40" w:line="270" w:lineRule="auto"/>
            </w:pPr>
            <w:r>
              <w:rPr>
                <w:sz w:val="18"/>
                <w:szCs w:val="18"/>
              </w:rPr>
              <w:t>On the Criteria To Be Used in Decomposing Systems into Modules</w:t>
            </w:r>
          </w:p>
        </w:tc>
        <w:tc>
          <w:tcPr>
            <w:tcW w:w="3500" w:type="dxa"/>
          </w:tcPr>
          <w:p w14:paraId="768D89AB" w14:textId="77777777" w:rsidR="00C02BA2" w:rsidRDefault="00000000">
            <w:pPr>
              <w:spacing w:after="40" w:line="270" w:lineRule="auto"/>
            </w:pPr>
            <w:r>
              <w:rPr>
                <w:sz w:val="18"/>
                <w:szCs w:val="18"/>
              </w:rPr>
              <w:t xml:space="preserve">Parnas </w:t>
            </w:r>
            <w:r>
              <w:rPr>
                <w:sz w:val="18"/>
                <w:szCs w:val="18"/>
              </w:rPr>
              <w:t>强调按设计决策和信息隐藏分解模块，而不是只按执行步骤分解。</w:t>
            </w:r>
          </w:p>
        </w:tc>
        <w:tc>
          <w:tcPr>
            <w:tcW w:w="3760" w:type="dxa"/>
          </w:tcPr>
          <w:p w14:paraId="2EE76C98" w14:textId="77777777" w:rsidR="00C02BA2" w:rsidRDefault="00000000">
            <w:pPr>
              <w:spacing w:after="40" w:line="270" w:lineRule="auto"/>
            </w:pPr>
            <w:r>
              <w:rPr>
                <w:sz w:val="18"/>
                <w:szCs w:val="18"/>
              </w:rPr>
              <w:t>用变化点划分前端页面、</w:t>
            </w:r>
            <w:r>
              <w:rPr>
                <w:sz w:val="18"/>
                <w:szCs w:val="18"/>
              </w:rPr>
              <w:t xml:space="preserve">API </w:t>
            </w:r>
            <w:r>
              <w:rPr>
                <w:sz w:val="18"/>
                <w:szCs w:val="18"/>
              </w:rPr>
              <w:t>封装、状态管理、后端接口和数据库访问边界。</w:t>
            </w:r>
          </w:p>
        </w:tc>
      </w:tr>
      <w:tr w:rsidR="00C02BA2" w14:paraId="74B6C46B" w14:textId="77777777">
        <w:tc>
          <w:tcPr>
            <w:tcW w:w="2100" w:type="dxa"/>
          </w:tcPr>
          <w:p w14:paraId="7FEC816F" w14:textId="77777777" w:rsidR="00C02BA2" w:rsidRDefault="00000000">
            <w:pPr>
              <w:spacing w:after="40" w:line="270" w:lineRule="auto"/>
            </w:pPr>
            <w:r>
              <w:rPr>
                <w:sz w:val="18"/>
                <w:szCs w:val="18"/>
              </w:rPr>
              <w:t>Logic in Computer Science</w:t>
            </w:r>
          </w:p>
        </w:tc>
        <w:tc>
          <w:tcPr>
            <w:tcW w:w="3500" w:type="dxa"/>
          </w:tcPr>
          <w:p w14:paraId="2F2E720A" w14:textId="77777777" w:rsidR="00C02BA2" w:rsidRDefault="00000000">
            <w:pPr>
              <w:spacing w:after="40" w:line="270" w:lineRule="auto"/>
            </w:pPr>
            <w:r>
              <w:rPr>
                <w:sz w:val="18"/>
                <w:szCs w:val="18"/>
              </w:rPr>
              <w:t>逻辑用于建模和推理系统性质，如前置条件、不变量、状态可达和安全性。</w:t>
            </w:r>
          </w:p>
        </w:tc>
        <w:tc>
          <w:tcPr>
            <w:tcW w:w="3760" w:type="dxa"/>
          </w:tcPr>
          <w:p w14:paraId="23D9C712" w14:textId="77777777" w:rsidR="00C02BA2" w:rsidRDefault="00000000">
            <w:pPr>
              <w:spacing w:after="40" w:line="270" w:lineRule="auto"/>
            </w:pPr>
            <w:r>
              <w:rPr>
                <w:sz w:val="18"/>
                <w:szCs w:val="18"/>
              </w:rPr>
              <w:t>将登录前置条件、购物车数量、支付状态一致性写入架构约束和测试依据。</w:t>
            </w:r>
          </w:p>
        </w:tc>
      </w:tr>
    </w:tbl>
    <w:p w14:paraId="229A36A2" w14:textId="77777777" w:rsidR="00C02BA2" w:rsidRDefault="00C02BA2">
      <w:pPr>
        <w:spacing w:after="80"/>
      </w:pPr>
    </w:p>
    <w:p w14:paraId="112E9EC6" w14:textId="77777777" w:rsidR="00C02BA2" w:rsidRDefault="00000000">
      <w:pPr>
        <w:ind w:firstLine="420"/>
      </w:pPr>
      <w:r>
        <w:lastRenderedPageBreak/>
        <w:t>三份材料共同指向一个结论：体系结构说明不应只是技术栈清单，而应说明系统为什么这样划分、每个视图服务哪些关注点、哪些设计决策被封装在模块内部，以及这些决策如何支撑</w:t>
      </w:r>
      <w:r>
        <w:t xml:space="preserve"> SRS </w:t>
      </w:r>
      <w:r>
        <w:t>中的功能与质量需求。</w:t>
      </w:r>
    </w:p>
    <w:p w14:paraId="448DD511" w14:textId="77777777" w:rsidR="00C02BA2" w:rsidRDefault="00000000">
      <w:pPr>
        <w:pStyle w:val="1"/>
        <w:spacing w:before="0" w:after="120"/>
      </w:pPr>
      <w:r>
        <w:t>三、项目背景与架构驱动因素</w:t>
      </w:r>
    </w:p>
    <w:p w14:paraId="1033BD6D" w14:textId="4B435A1A" w:rsidR="00C02BA2" w:rsidRDefault="00410E6E">
      <w:pPr>
        <w:ind w:firstLine="420"/>
      </w:pPr>
      <w:r>
        <w:t>rabbit</w:t>
      </w:r>
      <w:r w:rsidR="00000000">
        <w:t xml:space="preserve"> </w:t>
      </w:r>
      <w:r w:rsidR="00000000">
        <w:t>是一个</w:t>
      </w:r>
      <w:r w:rsidR="00000000">
        <w:t xml:space="preserve"> Web </w:t>
      </w:r>
      <w:r w:rsidR="00000000">
        <w:t>电商购物系统，前端采用</w:t>
      </w:r>
      <w:r w:rsidR="00000000">
        <w:t xml:space="preserve"> Vue 3 + Vite</w:t>
      </w:r>
      <w:r w:rsidR="00000000">
        <w:t>，包含首页、分类、详情、购物车、结算、支付和登录等页面；后端采用</w:t>
      </w:r>
      <w:r w:rsidR="00000000">
        <w:t xml:space="preserve"> C++</w:t>
      </w:r>
      <w:r w:rsidR="00000000">
        <w:t>、</w:t>
      </w:r>
      <w:r w:rsidR="00000000">
        <w:t xml:space="preserve">cpp-httplib </w:t>
      </w:r>
      <w:r w:rsidR="00000000">
        <w:t>和</w:t>
      </w:r>
      <w:r w:rsidR="00000000">
        <w:t xml:space="preserve"> MySQL</w:t>
      </w:r>
      <w:r w:rsidR="00000000">
        <w:t>，负责用户登录注册、购物车数据和业务持久化。系统的核心业务是用户从浏览商品到加入购物车，再到结算支付。</w:t>
      </w:r>
    </w:p>
    <w:p w14:paraId="2BF6C6AE" w14:textId="77777777" w:rsidR="00C02BA2" w:rsidRDefault="00000000">
      <w:pPr>
        <w:numPr>
          <w:ilvl w:val="0"/>
          <w:numId w:val="1"/>
        </w:numPr>
        <w:spacing w:after="100"/>
      </w:pPr>
      <w:r>
        <w:t>业务驱动：支持买家完成浏览、选择、加入购物车、结算和支付的连续购物流程。</w:t>
      </w:r>
    </w:p>
    <w:p w14:paraId="3530D103" w14:textId="77777777" w:rsidR="00C02BA2" w:rsidRDefault="00000000">
      <w:pPr>
        <w:numPr>
          <w:ilvl w:val="0"/>
          <w:numId w:val="1"/>
        </w:numPr>
        <w:spacing w:after="100"/>
      </w:pPr>
      <w:r>
        <w:t>质量驱动：页面交互要清晰，接口响应要稳定，购物车和订单数据要保持一致。</w:t>
      </w:r>
    </w:p>
    <w:p w14:paraId="2CCF24BA" w14:textId="77777777" w:rsidR="00C02BA2" w:rsidRDefault="00000000">
      <w:pPr>
        <w:numPr>
          <w:ilvl w:val="0"/>
          <w:numId w:val="1"/>
        </w:numPr>
        <w:spacing w:after="100"/>
      </w:pPr>
      <w:r>
        <w:t>开发驱动：课程项目规模有限，需要模块边界清楚，便于个人或小组分工协作。</w:t>
      </w:r>
    </w:p>
    <w:p w14:paraId="21C0B5BC" w14:textId="77777777" w:rsidR="00C02BA2" w:rsidRDefault="00000000">
      <w:pPr>
        <w:numPr>
          <w:ilvl w:val="0"/>
          <w:numId w:val="1"/>
        </w:numPr>
        <w:spacing w:after="100"/>
      </w:pPr>
      <w:r>
        <w:t>技术约束：前端使用</w:t>
      </w:r>
      <w:r>
        <w:t xml:space="preserve"> Vue </w:t>
      </w:r>
      <w:r>
        <w:t>生态，后端使用</w:t>
      </w:r>
      <w:r>
        <w:t xml:space="preserve"> C++ HTTP </w:t>
      </w:r>
      <w:r>
        <w:t>服务，数据库使用</w:t>
      </w:r>
      <w:r>
        <w:t xml:space="preserve"> MySQL</w:t>
      </w:r>
      <w:r>
        <w:t>。</w:t>
      </w:r>
    </w:p>
    <w:p w14:paraId="7908AFAE" w14:textId="77777777" w:rsidR="00C02BA2" w:rsidRDefault="00000000">
      <w:pPr>
        <w:numPr>
          <w:ilvl w:val="0"/>
          <w:numId w:val="1"/>
        </w:numPr>
        <w:spacing w:after="100"/>
      </w:pPr>
      <w:r>
        <w:t>演化需求：后续可能扩展管理员、卖家、订单明细、支付回调、库存管理和部署说明。</w:t>
      </w:r>
    </w:p>
    <w:p w14:paraId="5D48A3DD" w14:textId="77777777" w:rsidR="00C02BA2" w:rsidRDefault="00000000">
      <w:pPr>
        <w:pStyle w:val="1"/>
        <w:spacing w:before="0" w:after="120"/>
      </w:pPr>
      <w:r>
        <w:t>四、</w:t>
      </w:r>
      <w:r>
        <w:t xml:space="preserve">IEEE 42010 </w:t>
      </w:r>
      <w:r>
        <w:t>视角下的</w:t>
      </w:r>
      <w:r>
        <w:t xml:space="preserve"> SAD </w:t>
      </w:r>
      <w:r>
        <w:t>组织</w:t>
      </w:r>
    </w:p>
    <w:p w14:paraId="46C346A7" w14:textId="77777777" w:rsidR="00C02BA2" w:rsidRDefault="00000000">
      <w:pPr>
        <w:pStyle w:val="2"/>
        <w:spacing w:before="0"/>
      </w:pPr>
      <w:r>
        <w:t xml:space="preserve">1. </w:t>
      </w:r>
      <w:r>
        <w:t>利益相关者与关注点</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1500"/>
        <w:gridCol w:w="4300"/>
        <w:gridCol w:w="3560"/>
      </w:tblGrid>
      <w:tr w:rsidR="00C02BA2" w14:paraId="02EBD1B1" w14:textId="77777777">
        <w:tc>
          <w:tcPr>
            <w:tcW w:w="1500" w:type="dxa"/>
            <w:shd w:val="clear" w:color="auto" w:fill="F2F4F7"/>
          </w:tcPr>
          <w:p w14:paraId="4C7A47B0" w14:textId="77777777" w:rsidR="00C02BA2" w:rsidRDefault="00000000">
            <w:pPr>
              <w:spacing w:after="40" w:line="270" w:lineRule="auto"/>
              <w:jc w:val="center"/>
            </w:pPr>
            <w:r>
              <w:rPr>
                <w:b/>
                <w:bCs/>
                <w:sz w:val="18"/>
                <w:szCs w:val="18"/>
              </w:rPr>
              <w:t>利益相关者</w:t>
            </w:r>
          </w:p>
        </w:tc>
        <w:tc>
          <w:tcPr>
            <w:tcW w:w="4300" w:type="dxa"/>
            <w:shd w:val="clear" w:color="auto" w:fill="F2F4F7"/>
          </w:tcPr>
          <w:p w14:paraId="0A1D0EAC" w14:textId="77777777" w:rsidR="00C02BA2" w:rsidRDefault="00000000">
            <w:pPr>
              <w:spacing w:after="40" w:line="270" w:lineRule="auto"/>
              <w:jc w:val="center"/>
            </w:pPr>
            <w:r>
              <w:rPr>
                <w:b/>
                <w:bCs/>
                <w:sz w:val="18"/>
                <w:szCs w:val="18"/>
              </w:rPr>
              <w:t>主要关注点</w:t>
            </w:r>
          </w:p>
        </w:tc>
        <w:tc>
          <w:tcPr>
            <w:tcW w:w="3560" w:type="dxa"/>
            <w:shd w:val="clear" w:color="auto" w:fill="F2F4F7"/>
          </w:tcPr>
          <w:p w14:paraId="17C886E6" w14:textId="77777777" w:rsidR="00C02BA2" w:rsidRDefault="00000000">
            <w:pPr>
              <w:spacing w:after="40" w:line="270" w:lineRule="auto"/>
              <w:jc w:val="center"/>
            </w:pPr>
            <w:r>
              <w:rPr>
                <w:b/>
                <w:bCs/>
                <w:sz w:val="18"/>
                <w:szCs w:val="18"/>
              </w:rPr>
              <w:t>对应视图</w:t>
            </w:r>
            <w:r>
              <w:rPr>
                <w:b/>
                <w:bCs/>
                <w:sz w:val="18"/>
                <w:szCs w:val="18"/>
              </w:rPr>
              <w:t>/</w:t>
            </w:r>
            <w:r>
              <w:rPr>
                <w:b/>
                <w:bCs/>
                <w:sz w:val="18"/>
                <w:szCs w:val="18"/>
              </w:rPr>
              <w:t>模型</w:t>
            </w:r>
          </w:p>
        </w:tc>
      </w:tr>
      <w:tr w:rsidR="00C02BA2" w14:paraId="4612BC5D" w14:textId="77777777">
        <w:tc>
          <w:tcPr>
            <w:tcW w:w="1500" w:type="dxa"/>
          </w:tcPr>
          <w:p w14:paraId="2BD82641" w14:textId="77777777" w:rsidR="00C02BA2" w:rsidRDefault="00000000">
            <w:pPr>
              <w:spacing w:after="40" w:line="270" w:lineRule="auto"/>
              <w:jc w:val="center"/>
            </w:pPr>
            <w:r>
              <w:rPr>
                <w:sz w:val="18"/>
                <w:szCs w:val="18"/>
              </w:rPr>
              <w:t>买家用户</w:t>
            </w:r>
          </w:p>
        </w:tc>
        <w:tc>
          <w:tcPr>
            <w:tcW w:w="4300" w:type="dxa"/>
          </w:tcPr>
          <w:p w14:paraId="1E4052E0" w14:textId="77777777" w:rsidR="00C02BA2" w:rsidRDefault="00000000">
            <w:pPr>
              <w:spacing w:after="40" w:line="270" w:lineRule="auto"/>
            </w:pPr>
            <w:r>
              <w:rPr>
                <w:sz w:val="18"/>
                <w:szCs w:val="18"/>
              </w:rPr>
              <w:t>浏览、加入购物车、结算、支付流程是否顺畅</w:t>
            </w:r>
          </w:p>
        </w:tc>
        <w:tc>
          <w:tcPr>
            <w:tcW w:w="3560" w:type="dxa"/>
          </w:tcPr>
          <w:p w14:paraId="24B81BE4" w14:textId="77777777" w:rsidR="00C02BA2" w:rsidRDefault="00000000">
            <w:pPr>
              <w:spacing w:after="40" w:line="270" w:lineRule="auto"/>
            </w:pPr>
            <w:r>
              <w:rPr>
                <w:sz w:val="18"/>
                <w:szCs w:val="18"/>
              </w:rPr>
              <w:t>用例视图、交互视图、状态视图</w:t>
            </w:r>
          </w:p>
        </w:tc>
      </w:tr>
      <w:tr w:rsidR="00C02BA2" w14:paraId="2E57468C" w14:textId="77777777">
        <w:tc>
          <w:tcPr>
            <w:tcW w:w="1500" w:type="dxa"/>
          </w:tcPr>
          <w:p w14:paraId="57D12103" w14:textId="77777777" w:rsidR="00C02BA2" w:rsidRDefault="00000000">
            <w:pPr>
              <w:spacing w:after="40" w:line="270" w:lineRule="auto"/>
              <w:jc w:val="center"/>
            </w:pPr>
            <w:r>
              <w:rPr>
                <w:sz w:val="18"/>
                <w:szCs w:val="18"/>
              </w:rPr>
              <w:t>开发人员</w:t>
            </w:r>
          </w:p>
        </w:tc>
        <w:tc>
          <w:tcPr>
            <w:tcW w:w="4300" w:type="dxa"/>
          </w:tcPr>
          <w:p w14:paraId="0CEC5925" w14:textId="77777777" w:rsidR="00C02BA2" w:rsidRDefault="00000000">
            <w:pPr>
              <w:spacing w:after="40" w:line="270" w:lineRule="auto"/>
            </w:pPr>
            <w:r>
              <w:rPr>
                <w:sz w:val="18"/>
                <w:szCs w:val="18"/>
              </w:rPr>
              <w:t>模块边界、接口契约、数据流和代码组织是否清晰</w:t>
            </w:r>
          </w:p>
        </w:tc>
        <w:tc>
          <w:tcPr>
            <w:tcW w:w="3560" w:type="dxa"/>
          </w:tcPr>
          <w:p w14:paraId="622486E1" w14:textId="77777777" w:rsidR="00C02BA2" w:rsidRDefault="00000000">
            <w:pPr>
              <w:spacing w:after="40" w:line="270" w:lineRule="auto"/>
            </w:pPr>
            <w:r>
              <w:rPr>
                <w:sz w:val="18"/>
                <w:szCs w:val="18"/>
              </w:rPr>
              <w:t>逻辑视图、组件视图、数据视图</w:t>
            </w:r>
          </w:p>
        </w:tc>
      </w:tr>
      <w:tr w:rsidR="00C02BA2" w14:paraId="1511FFD8" w14:textId="77777777">
        <w:tc>
          <w:tcPr>
            <w:tcW w:w="1500" w:type="dxa"/>
          </w:tcPr>
          <w:p w14:paraId="653A3669" w14:textId="77777777" w:rsidR="00C02BA2" w:rsidRDefault="00000000">
            <w:pPr>
              <w:spacing w:after="40" w:line="270" w:lineRule="auto"/>
              <w:jc w:val="center"/>
            </w:pPr>
            <w:r>
              <w:rPr>
                <w:sz w:val="18"/>
                <w:szCs w:val="18"/>
              </w:rPr>
              <w:t>测试人员</w:t>
            </w:r>
          </w:p>
        </w:tc>
        <w:tc>
          <w:tcPr>
            <w:tcW w:w="4300" w:type="dxa"/>
          </w:tcPr>
          <w:p w14:paraId="054633EA" w14:textId="77777777" w:rsidR="00C02BA2" w:rsidRDefault="00000000">
            <w:pPr>
              <w:spacing w:after="40" w:line="270" w:lineRule="auto"/>
            </w:pPr>
            <w:r>
              <w:rPr>
                <w:sz w:val="18"/>
                <w:szCs w:val="18"/>
              </w:rPr>
              <w:t>功能路径、异常路径和验收标准是否可测</w:t>
            </w:r>
          </w:p>
        </w:tc>
        <w:tc>
          <w:tcPr>
            <w:tcW w:w="3560" w:type="dxa"/>
          </w:tcPr>
          <w:p w14:paraId="71423C58" w14:textId="77777777" w:rsidR="00C02BA2" w:rsidRDefault="00000000">
            <w:pPr>
              <w:spacing w:after="40" w:line="270" w:lineRule="auto"/>
            </w:pPr>
            <w:r>
              <w:rPr>
                <w:sz w:val="18"/>
                <w:szCs w:val="18"/>
              </w:rPr>
              <w:t>用例视图、顺序图、约束列表</w:t>
            </w:r>
          </w:p>
        </w:tc>
      </w:tr>
      <w:tr w:rsidR="00C02BA2" w14:paraId="10C7DB72" w14:textId="77777777">
        <w:tc>
          <w:tcPr>
            <w:tcW w:w="1500" w:type="dxa"/>
          </w:tcPr>
          <w:p w14:paraId="6E90CF51" w14:textId="77777777" w:rsidR="00C02BA2" w:rsidRDefault="00000000">
            <w:pPr>
              <w:spacing w:after="40" w:line="270" w:lineRule="auto"/>
              <w:jc w:val="center"/>
            </w:pPr>
            <w:r>
              <w:rPr>
                <w:sz w:val="18"/>
                <w:szCs w:val="18"/>
              </w:rPr>
              <w:t>运维</w:t>
            </w:r>
            <w:r>
              <w:rPr>
                <w:sz w:val="18"/>
                <w:szCs w:val="18"/>
              </w:rPr>
              <w:t>/</w:t>
            </w:r>
            <w:r>
              <w:rPr>
                <w:sz w:val="18"/>
                <w:szCs w:val="18"/>
              </w:rPr>
              <w:t>部署人员</w:t>
            </w:r>
          </w:p>
        </w:tc>
        <w:tc>
          <w:tcPr>
            <w:tcW w:w="4300" w:type="dxa"/>
          </w:tcPr>
          <w:p w14:paraId="446E4C10" w14:textId="77777777" w:rsidR="00C02BA2" w:rsidRDefault="00000000">
            <w:pPr>
              <w:spacing w:after="40" w:line="270" w:lineRule="auto"/>
            </w:pPr>
            <w:r>
              <w:rPr>
                <w:sz w:val="18"/>
                <w:szCs w:val="18"/>
              </w:rPr>
              <w:t>前端、后端、数据库如何部署和连接</w:t>
            </w:r>
          </w:p>
        </w:tc>
        <w:tc>
          <w:tcPr>
            <w:tcW w:w="3560" w:type="dxa"/>
          </w:tcPr>
          <w:p w14:paraId="5668E28B" w14:textId="77777777" w:rsidR="00C02BA2" w:rsidRDefault="00000000">
            <w:pPr>
              <w:spacing w:after="40" w:line="270" w:lineRule="auto"/>
              <w:jc w:val="center"/>
            </w:pPr>
            <w:r>
              <w:rPr>
                <w:sz w:val="18"/>
                <w:szCs w:val="18"/>
              </w:rPr>
              <w:t>部署视图</w:t>
            </w:r>
          </w:p>
        </w:tc>
      </w:tr>
      <w:tr w:rsidR="00C02BA2" w14:paraId="14FFFE15" w14:textId="77777777">
        <w:tc>
          <w:tcPr>
            <w:tcW w:w="1500" w:type="dxa"/>
          </w:tcPr>
          <w:p w14:paraId="5E3A5BEF" w14:textId="77777777" w:rsidR="00C02BA2" w:rsidRDefault="00000000">
            <w:pPr>
              <w:spacing w:after="40" w:line="270" w:lineRule="auto"/>
              <w:jc w:val="center"/>
            </w:pPr>
            <w:r>
              <w:rPr>
                <w:sz w:val="18"/>
                <w:szCs w:val="18"/>
              </w:rPr>
              <w:t>项目组</w:t>
            </w:r>
            <w:r>
              <w:rPr>
                <w:sz w:val="18"/>
                <w:szCs w:val="18"/>
              </w:rPr>
              <w:t>/</w:t>
            </w:r>
            <w:r>
              <w:rPr>
                <w:sz w:val="18"/>
                <w:szCs w:val="18"/>
              </w:rPr>
              <w:t>教师</w:t>
            </w:r>
          </w:p>
        </w:tc>
        <w:tc>
          <w:tcPr>
            <w:tcW w:w="4300" w:type="dxa"/>
          </w:tcPr>
          <w:p w14:paraId="7FE5D083" w14:textId="77777777" w:rsidR="00C02BA2" w:rsidRDefault="00000000">
            <w:pPr>
              <w:spacing w:after="40" w:line="270" w:lineRule="auto"/>
            </w:pPr>
            <w:r>
              <w:rPr>
                <w:sz w:val="18"/>
                <w:szCs w:val="18"/>
              </w:rPr>
              <w:t>架构是否能反映</w:t>
            </w:r>
            <w:r>
              <w:rPr>
                <w:sz w:val="18"/>
                <w:szCs w:val="18"/>
              </w:rPr>
              <w:t xml:space="preserve"> SRS</w:t>
            </w:r>
            <w:r>
              <w:rPr>
                <w:sz w:val="18"/>
                <w:szCs w:val="18"/>
              </w:rPr>
              <w:t>，是否有合理的模块分解依据</w:t>
            </w:r>
          </w:p>
        </w:tc>
        <w:tc>
          <w:tcPr>
            <w:tcW w:w="3560" w:type="dxa"/>
          </w:tcPr>
          <w:p w14:paraId="2E7D38FD" w14:textId="77777777" w:rsidR="00C02BA2" w:rsidRDefault="00000000">
            <w:pPr>
              <w:spacing w:after="40" w:line="270" w:lineRule="auto"/>
            </w:pPr>
            <w:r>
              <w:rPr>
                <w:sz w:val="18"/>
                <w:szCs w:val="18"/>
              </w:rPr>
              <w:t xml:space="preserve">SAD </w:t>
            </w:r>
            <w:r>
              <w:rPr>
                <w:sz w:val="18"/>
                <w:szCs w:val="18"/>
              </w:rPr>
              <w:t>总体结构、需求追踪表</w:t>
            </w:r>
          </w:p>
        </w:tc>
      </w:tr>
    </w:tbl>
    <w:p w14:paraId="3BC319A3" w14:textId="77777777" w:rsidR="00C02BA2" w:rsidRDefault="00C02BA2">
      <w:pPr>
        <w:spacing w:after="80"/>
      </w:pPr>
    </w:p>
    <w:p w14:paraId="46BB49EC" w14:textId="77777777" w:rsidR="00C02BA2" w:rsidRDefault="00000000">
      <w:pPr>
        <w:pStyle w:val="2"/>
        <w:spacing w:before="0"/>
      </w:pPr>
      <w:r>
        <w:t xml:space="preserve">2. </w:t>
      </w:r>
      <w:r>
        <w:t>视点与视图设计</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1500"/>
        <w:gridCol w:w="3000"/>
        <w:gridCol w:w="4860"/>
      </w:tblGrid>
      <w:tr w:rsidR="00C02BA2" w14:paraId="560880D4" w14:textId="77777777">
        <w:tc>
          <w:tcPr>
            <w:tcW w:w="1500" w:type="dxa"/>
            <w:shd w:val="clear" w:color="auto" w:fill="F2F4F7"/>
          </w:tcPr>
          <w:p w14:paraId="1A0FB60F" w14:textId="77777777" w:rsidR="00C02BA2" w:rsidRDefault="00000000">
            <w:pPr>
              <w:spacing w:after="40" w:line="270" w:lineRule="auto"/>
              <w:jc w:val="center"/>
            </w:pPr>
            <w:r>
              <w:rPr>
                <w:b/>
                <w:bCs/>
                <w:sz w:val="18"/>
                <w:szCs w:val="18"/>
              </w:rPr>
              <w:t>视点</w:t>
            </w:r>
          </w:p>
        </w:tc>
        <w:tc>
          <w:tcPr>
            <w:tcW w:w="3000" w:type="dxa"/>
            <w:shd w:val="clear" w:color="auto" w:fill="F2F4F7"/>
          </w:tcPr>
          <w:p w14:paraId="67C81053" w14:textId="77777777" w:rsidR="00C02BA2" w:rsidRDefault="00000000">
            <w:pPr>
              <w:spacing w:after="40" w:line="270" w:lineRule="auto"/>
              <w:jc w:val="center"/>
            </w:pPr>
            <w:r>
              <w:rPr>
                <w:b/>
                <w:bCs/>
                <w:sz w:val="18"/>
                <w:szCs w:val="18"/>
              </w:rPr>
              <w:t>回答的问题</w:t>
            </w:r>
          </w:p>
        </w:tc>
        <w:tc>
          <w:tcPr>
            <w:tcW w:w="4860" w:type="dxa"/>
            <w:shd w:val="clear" w:color="auto" w:fill="F2F4F7"/>
          </w:tcPr>
          <w:p w14:paraId="012726CF" w14:textId="638D32AE" w:rsidR="00C02BA2" w:rsidRDefault="00410E6E">
            <w:pPr>
              <w:spacing w:after="40" w:line="270" w:lineRule="auto"/>
              <w:jc w:val="center"/>
            </w:pPr>
            <w:r>
              <w:rPr>
                <w:b/>
                <w:bCs/>
                <w:sz w:val="18"/>
                <w:szCs w:val="18"/>
              </w:rPr>
              <w:t>rabbit</w:t>
            </w:r>
            <w:r w:rsidR="00000000">
              <w:rPr>
                <w:b/>
                <w:bCs/>
                <w:sz w:val="18"/>
                <w:szCs w:val="18"/>
              </w:rPr>
              <w:t xml:space="preserve"> </w:t>
            </w:r>
            <w:r w:rsidR="00000000">
              <w:rPr>
                <w:b/>
                <w:bCs/>
                <w:sz w:val="18"/>
                <w:szCs w:val="18"/>
              </w:rPr>
              <w:t>中的模型内容</w:t>
            </w:r>
          </w:p>
        </w:tc>
      </w:tr>
      <w:tr w:rsidR="00C02BA2" w14:paraId="12AD8781" w14:textId="77777777">
        <w:tc>
          <w:tcPr>
            <w:tcW w:w="1500" w:type="dxa"/>
          </w:tcPr>
          <w:p w14:paraId="1F43369C" w14:textId="77777777" w:rsidR="00C02BA2" w:rsidRDefault="00000000">
            <w:pPr>
              <w:spacing w:after="40" w:line="270" w:lineRule="auto"/>
              <w:jc w:val="center"/>
            </w:pPr>
            <w:r>
              <w:rPr>
                <w:sz w:val="18"/>
                <w:szCs w:val="18"/>
              </w:rPr>
              <w:lastRenderedPageBreak/>
              <w:t>上下文视点</w:t>
            </w:r>
          </w:p>
        </w:tc>
        <w:tc>
          <w:tcPr>
            <w:tcW w:w="3000" w:type="dxa"/>
          </w:tcPr>
          <w:p w14:paraId="7092CBB2" w14:textId="77777777" w:rsidR="00C02BA2" w:rsidRDefault="00000000">
            <w:pPr>
              <w:spacing w:after="40" w:line="270" w:lineRule="auto"/>
            </w:pPr>
            <w:r>
              <w:rPr>
                <w:sz w:val="18"/>
                <w:szCs w:val="18"/>
              </w:rPr>
              <w:t>系统边界是什么，与哪些外部实体交互</w:t>
            </w:r>
          </w:p>
        </w:tc>
        <w:tc>
          <w:tcPr>
            <w:tcW w:w="4860" w:type="dxa"/>
          </w:tcPr>
          <w:p w14:paraId="4A9D6160" w14:textId="77777777" w:rsidR="00C02BA2" w:rsidRDefault="00000000">
            <w:pPr>
              <w:spacing w:after="40" w:line="270" w:lineRule="auto"/>
            </w:pPr>
            <w:r>
              <w:rPr>
                <w:sz w:val="18"/>
                <w:szCs w:val="18"/>
              </w:rPr>
              <w:t>用户、浏览器、支付服务、</w:t>
            </w:r>
            <w:r>
              <w:rPr>
                <w:sz w:val="18"/>
                <w:szCs w:val="18"/>
              </w:rPr>
              <w:t xml:space="preserve">MySQL </w:t>
            </w:r>
            <w:r>
              <w:rPr>
                <w:sz w:val="18"/>
                <w:szCs w:val="18"/>
              </w:rPr>
              <w:t>数据库、后端</w:t>
            </w:r>
            <w:r>
              <w:rPr>
                <w:sz w:val="18"/>
                <w:szCs w:val="18"/>
              </w:rPr>
              <w:t xml:space="preserve"> HTTP </w:t>
            </w:r>
            <w:r>
              <w:rPr>
                <w:sz w:val="18"/>
                <w:szCs w:val="18"/>
              </w:rPr>
              <w:t>服务</w:t>
            </w:r>
          </w:p>
        </w:tc>
      </w:tr>
      <w:tr w:rsidR="00C02BA2" w14:paraId="29E819FF" w14:textId="77777777">
        <w:tc>
          <w:tcPr>
            <w:tcW w:w="1500" w:type="dxa"/>
          </w:tcPr>
          <w:p w14:paraId="26341B5C" w14:textId="77777777" w:rsidR="00C02BA2" w:rsidRDefault="00000000">
            <w:pPr>
              <w:spacing w:after="40" w:line="270" w:lineRule="auto"/>
              <w:jc w:val="center"/>
            </w:pPr>
            <w:r>
              <w:rPr>
                <w:sz w:val="18"/>
                <w:szCs w:val="18"/>
              </w:rPr>
              <w:t>用例视点</w:t>
            </w:r>
          </w:p>
        </w:tc>
        <w:tc>
          <w:tcPr>
            <w:tcW w:w="3000" w:type="dxa"/>
          </w:tcPr>
          <w:p w14:paraId="380A5471" w14:textId="77777777" w:rsidR="00C02BA2" w:rsidRDefault="00000000">
            <w:pPr>
              <w:spacing w:after="40" w:line="270" w:lineRule="auto"/>
              <w:jc w:val="center"/>
            </w:pPr>
            <w:r>
              <w:rPr>
                <w:sz w:val="18"/>
                <w:szCs w:val="18"/>
              </w:rPr>
              <w:t>系统为参与者提供哪些能力</w:t>
            </w:r>
          </w:p>
        </w:tc>
        <w:tc>
          <w:tcPr>
            <w:tcW w:w="4860" w:type="dxa"/>
          </w:tcPr>
          <w:p w14:paraId="7F56397B" w14:textId="77777777" w:rsidR="00C02BA2" w:rsidRDefault="00000000">
            <w:pPr>
              <w:spacing w:after="40" w:line="270" w:lineRule="auto"/>
            </w:pPr>
            <w:r>
              <w:rPr>
                <w:sz w:val="18"/>
                <w:szCs w:val="18"/>
              </w:rPr>
              <w:t>游客浏览</w:t>
            </w:r>
            <w:r>
              <w:rPr>
                <w:sz w:val="18"/>
                <w:szCs w:val="18"/>
              </w:rPr>
              <w:t>/</w:t>
            </w:r>
            <w:r>
              <w:rPr>
                <w:sz w:val="18"/>
                <w:szCs w:val="18"/>
              </w:rPr>
              <w:t>注册登录，买家购物结算，管理员维护数据</w:t>
            </w:r>
          </w:p>
        </w:tc>
      </w:tr>
      <w:tr w:rsidR="00C02BA2" w14:paraId="0B873399" w14:textId="77777777">
        <w:tc>
          <w:tcPr>
            <w:tcW w:w="1500" w:type="dxa"/>
          </w:tcPr>
          <w:p w14:paraId="483A1E48" w14:textId="77777777" w:rsidR="00C02BA2" w:rsidRDefault="00000000">
            <w:pPr>
              <w:spacing w:after="40" w:line="270" w:lineRule="auto"/>
              <w:jc w:val="center"/>
            </w:pPr>
            <w:r>
              <w:rPr>
                <w:sz w:val="18"/>
                <w:szCs w:val="18"/>
              </w:rPr>
              <w:t>逻辑视点</w:t>
            </w:r>
          </w:p>
        </w:tc>
        <w:tc>
          <w:tcPr>
            <w:tcW w:w="3000" w:type="dxa"/>
          </w:tcPr>
          <w:p w14:paraId="78A89768" w14:textId="77777777" w:rsidR="00C02BA2" w:rsidRDefault="00000000">
            <w:pPr>
              <w:spacing w:after="40" w:line="270" w:lineRule="auto"/>
            </w:pPr>
            <w:r>
              <w:rPr>
                <w:sz w:val="18"/>
                <w:szCs w:val="18"/>
              </w:rPr>
              <w:t>核心概念和领域对象如何组织</w:t>
            </w:r>
          </w:p>
        </w:tc>
        <w:tc>
          <w:tcPr>
            <w:tcW w:w="4860" w:type="dxa"/>
          </w:tcPr>
          <w:p w14:paraId="76C55628" w14:textId="77777777" w:rsidR="00C02BA2" w:rsidRDefault="00000000">
            <w:pPr>
              <w:spacing w:after="40" w:line="270" w:lineRule="auto"/>
            </w:pPr>
            <w:r>
              <w:rPr>
                <w:sz w:val="18"/>
                <w:szCs w:val="18"/>
              </w:rPr>
              <w:t>User</w:t>
            </w:r>
            <w:r>
              <w:rPr>
                <w:sz w:val="18"/>
                <w:szCs w:val="18"/>
              </w:rPr>
              <w:t>、</w:t>
            </w:r>
            <w:r>
              <w:rPr>
                <w:sz w:val="18"/>
                <w:szCs w:val="18"/>
              </w:rPr>
              <w:t>Product</w:t>
            </w:r>
            <w:r>
              <w:rPr>
                <w:sz w:val="18"/>
                <w:szCs w:val="18"/>
              </w:rPr>
              <w:t>、</w:t>
            </w:r>
            <w:r>
              <w:rPr>
                <w:sz w:val="18"/>
                <w:szCs w:val="18"/>
              </w:rPr>
              <w:t>CartItem</w:t>
            </w:r>
            <w:r>
              <w:rPr>
                <w:sz w:val="18"/>
                <w:szCs w:val="18"/>
              </w:rPr>
              <w:t>、</w:t>
            </w:r>
            <w:r>
              <w:rPr>
                <w:sz w:val="18"/>
                <w:szCs w:val="18"/>
              </w:rPr>
              <w:t>Order</w:t>
            </w:r>
            <w:r>
              <w:rPr>
                <w:sz w:val="18"/>
                <w:szCs w:val="18"/>
              </w:rPr>
              <w:t>、</w:t>
            </w:r>
            <w:r>
              <w:rPr>
                <w:sz w:val="18"/>
                <w:szCs w:val="18"/>
              </w:rPr>
              <w:t>OrderItem</w:t>
            </w:r>
            <w:r>
              <w:rPr>
                <w:sz w:val="18"/>
                <w:szCs w:val="18"/>
              </w:rPr>
              <w:t>、</w:t>
            </w:r>
            <w:r>
              <w:rPr>
                <w:sz w:val="18"/>
                <w:szCs w:val="18"/>
              </w:rPr>
              <w:t xml:space="preserve">Payment </w:t>
            </w:r>
            <w:r>
              <w:rPr>
                <w:sz w:val="18"/>
                <w:szCs w:val="18"/>
              </w:rPr>
              <w:t>等类</w:t>
            </w:r>
          </w:p>
        </w:tc>
      </w:tr>
      <w:tr w:rsidR="00C02BA2" w14:paraId="6352355E" w14:textId="77777777">
        <w:tc>
          <w:tcPr>
            <w:tcW w:w="1500" w:type="dxa"/>
          </w:tcPr>
          <w:p w14:paraId="5CD319D2" w14:textId="77777777" w:rsidR="00C02BA2" w:rsidRDefault="00000000">
            <w:pPr>
              <w:spacing w:after="40" w:line="270" w:lineRule="auto"/>
              <w:jc w:val="center"/>
            </w:pPr>
            <w:r>
              <w:rPr>
                <w:sz w:val="18"/>
                <w:szCs w:val="18"/>
              </w:rPr>
              <w:t>交互视点</w:t>
            </w:r>
          </w:p>
        </w:tc>
        <w:tc>
          <w:tcPr>
            <w:tcW w:w="3000" w:type="dxa"/>
          </w:tcPr>
          <w:p w14:paraId="299271B2" w14:textId="77777777" w:rsidR="00C02BA2" w:rsidRDefault="00000000">
            <w:pPr>
              <w:spacing w:after="40" w:line="270" w:lineRule="auto"/>
            </w:pPr>
            <w:r>
              <w:rPr>
                <w:sz w:val="18"/>
                <w:szCs w:val="18"/>
              </w:rPr>
              <w:t>一次业务请求如何在组件间传递</w:t>
            </w:r>
          </w:p>
        </w:tc>
        <w:tc>
          <w:tcPr>
            <w:tcW w:w="4860" w:type="dxa"/>
          </w:tcPr>
          <w:p w14:paraId="72207C6C" w14:textId="77777777" w:rsidR="00C02BA2" w:rsidRDefault="00000000">
            <w:pPr>
              <w:spacing w:after="40" w:line="270" w:lineRule="auto"/>
            </w:pPr>
            <w:r>
              <w:rPr>
                <w:sz w:val="18"/>
                <w:szCs w:val="18"/>
              </w:rPr>
              <w:t>登录、加入购物车、结算支付的顺序过程</w:t>
            </w:r>
          </w:p>
        </w:tc>
      </w:tr>
      <w:tr w:rsidR="00C02BA2" w14:paraId="601560A7" w14:textId="77777777">
        <w:tc>
          <w:tcPr>
            <w:tcW w:w="1500" w:type="dxa"/>
          </w:tcPr>
          <w:p w14:paraId="63D633FC" w14:textId="77777777" w:rsidR="00C02BA2" w:rsidRDefault="00000000">
            <w:pPr>
              <w:spacing w:after="40" w:line="270" w:lineRule="auto"/>
              <w:jc w:val="center"/>
            </w:pPr>
            <w:r>
              <w:rPr>
                <w:sz w:val="18"/>
                <w:szCs w:val="18"/>
              </w:rPr>
              <w:t>组件视点</w:t>
            </w:r>
          </w:p>
        </w:tc>
        <w:tc>
          <w:tcPr>
            <w:tcW w:w="3000" w:type="dxa"/>
          </w:tcPr>
          <w:p w14:paraId="2B952669" w14:textId="77777777" w:rsidR="00C02BA2" w:rsidRDefault="00000000">
            <w:pPr>
              <w:spacing w:after="40" w:line="270" w:lineRule="auto"/>
            </w:pPr>
            <w:r>
              <w:rPr>
                <w:sz w:val="18"/>
                <w:szCs w:val="18"/>
              </w:rPr>
              <w:t>实现模块如何划分，依赖关系如何控制</w:t>
            </w:r>
          </w:p>
        </w:tc>
        <w:tc>
          <w:tcPr>
            <w:tcW w:w="4860" w:type="dxa"/>
          </w:tcPr>
          <w:p w14:paraId="13EF5826" w14:textId="77777777" w:rsidR="00C02BA2" w:rsidRDefault="00000000">
            <w:pPr>
              <w:spacing w:after="40" w:line="270" w:lineRule="auto"/>
            </w:pPr>
            <w:r>
              <w:rPr>
                <w:sz w:val="18"/>
                <w:szCs w:val="18"/>
              </w:rPr>
              <w:t xml:space="preserve">Vue </w:t>
            </w:r>
            <w:r>
              <w:rPr>
                <w:sz w:val="18"/>
                <w:szCs w:val="18"/>
              </w:rPr>
              <w:t>页面、</w:t>
            </w:r>
            <w:r>
              <w:rPr>
                <w:sz w:val="18"/>
                <w:szCs w:val="18"/>
              </w:rPr>
              <w:t>Pinia Store</w:t>
            </w:r>
            <w:r>
              <w:rPr>
                <w:sz w:val="18"/>
                <w:szCs w:val="18"/>
              </w:rPr>
              <w:t>、</w:t>
            </w:r>
            <w:r>
              <w:rPr>
                <w:sz w:val="18"/>
                <w:szCs w:val="18"/>
              </w:rPr>
              <w:t xml:space="preserve">API </w:t>
            </w:r>
            <w:r>
              <w:rPr>
                <w:sz w:val="18"/>
                <w:szCs w:val="18"/>
              </w:rPr>
              <w:t>模块、</w:t>
            </w:r>
            <w:r>
              <w:rPr>
                <w:sz w:val="18"/>
                <w:szCs w:val="18"/>
              </w:rPr>
              <w:t xml:space="preserve">C++ </w:t>
            </w:r>
            <w:r>
              <w:rPr>
                <w:sz w:val="18"/>
                <w:szCs w:val="18"/>
              </w:rPr>
              <w:t>服务、</w:t>
            </w:r>
            <w:r>
              <w:rPr>
                <w:sz w:val="18"/>
                <w:szCs w:val="18"/>
              </w:rPr>
              <w:t>MySQL</w:t>
            </w:r>
          </w:p>
        </w:tc>
      </w:tr>
      <w:tr w:rsidR="00C02BA2" w14:paraId="61934A28" w14:textId="77777777">
        <w:tc>
          <w:tcPr>
            <w:tcW w:w="1500" w:type="dxa"/>
          </w:tcPr>
          <w:p w14:paraId="2F29BF03" w14:textId="77777777" w:rsidR="00C02BA2" w:rsidRDefault="00000000">
            <w:pPr>
              <w:spacing w:after="40" w:line="270" w:lineRule="auto"/>
              <w:jc w:val="center"/>
            </w:pPr>
            <w:r>
              <w:rPr>
                <w:sz w:val="18"/>
                <w:szCs w:val="18"/>
              </w:rPr>
              <w:t>部署视点</w:t>
            </w:r>
          </w:p>
        </w:tc>
        <w:tc>
          <w:tcPr>
            <w:tcW w:w="3000" w:type="dxa"/>
          </w:tcPr>
          <w:p w14:paraId="6F918F7B" w14:textId="77777777" w:rsidR="00C02BA2" w:rsidRDefault="00000000">
            <w:pPr>
              <w:spacing w:after="40" w:line="270" w:lineRule="auto"/>
            </w:pPr>
            <w:r>
              <w:rPr>
                <w:sz w:val="18"/>
                <w:szCs w:val="18"/>
              </w:rPr>
              <w:t>运行时节点和通信关系是什么</w:t>
            </w:r>
          </w:p>
        </w:tc>
        <w:tc>
          <w:tcPr>
            <w:tcW w:w="4860" w:type="dxa"/>
          </w:tcPr>
          <w:p w14:paraId="3E3A6722" w14:textId="77777777" w:rsidR="00C02BA2" w:rsidRDefault="00000000">
            <w:pPr>
              <w:spacing w:after="40" w:line="270" w:lineRule="auto"/>
            </w:pPr>
            <w:r>
              <w:rPr>
                <w:sz w:val="18"/>
                <w:szCs w:val="18"/>
              </w:rPr>
              <w:t>浏览器运行前端，后端监听</w:t>
            </w:r>
            <w:r>
              <w:rPr>
                <w:sz w:val="18"/>
                <w:szCs w:val="18"/>
              </w:rPr>
              <w:t xml:space="preserve"> HTTP </w:t>
            </w:r>
            <w:r>
              <w:rPr>
                <w:sz w:val="18"/>
                <w:szCs w:val="18"/>
              </w:rPr>
              <w:t>端口，数据库保存业务数据</w:t>
            </w:r>
          </w:p>
        </w:tc>
      </w:tr>
    </w:tbl>
    <w:p w14:paraId="6A90D352" w14:textId="77777777" w:rsidR="00C02BA2" w:rsidRDefault="00C02BA2">
      <w:pPr>
        <w:spacing w:after="80"/>
      </w:pPr>
    </w:p>
    <w:p w14:paraId="5107D51E" w14:textId="7A45E46B" w:rsidR="00C02BA2" w:rsidRDefault="00000000">
      <w:pPr>
        <w:ind w:firstLine="420"/>
      </w:pPr>
      <w:r>
        <w:t>按照</w:t>
      </w:r>
      <w:r>
        <w:t xml:space="preserve"> IEEE 42010 </w:t>
      </w:r>
      <w:r>
        <w:t>的思想，架构描述应先明确利益相关者及其关注点，再选择能够回答这些关注点的视点和视图。对</w:t>
      </w:r>
      <w:r>
        <w:t xml:space="preserve"> </w:t>
      </w:r>
      <w:r w:rsidR="00410E6E">
        <w:t>rabbit</w:t>
      </w:r>
      <w:r>
        <w:t xml:space="preserve"> </w:t>
      </w:r>
      <w:r>
        <w:t>来说，用例视图回答</w:t>
      </w:r>
      <w:r>
        <w:t>“</w:t>
      </w:r>
      <w:r>
        <w:t>系统提供什么能力</w:t>
      </w:r>
      <w:r>
        <w:t>”</w:t>
      </w:r>
      <w:r>
        <w:t>，逻辑视图回答</w:t>
      </w:r>
      <w:r>
        <w:t>“</w:t>
      </w:r>
      <w:r>
        <w:t>核心对象是什么</w:t>
      </w:r>
      <w:r>
        <w:t>”</w:t>
      </w:r>
      <w:r>
        <w:t>，组件视图回答</w:t>
      </w:r>
      <w:r>
        <w:t>“</w:t>
      </w:r>
      <w:r>
        <w:t>代码如何组织</w:t>
      </w:r>
      <w:r>
        <w:t>”</w:t>
      </w:r>
      <w:r>
        <w:t>，部署视图回答</w:t>
      </w:r>
      <w:r>
        <w:t>“</w:t>
      </w:r>
      <w:r>
        <w:t>系统如何运行</w:t>
      </w:r>
      <w:r>
        <w:t>”</w:t>
      </w:r>
      <w:r>
        <w:t>，交互和状态视图则把购物流程中的时序和状态约束表达出来。</w:t>
      </w:r>
    </w:p>
    <w:p w14:paraId="3487C20E" w14:textId="77777777" w:rsidR="00C02BA2" w:rsidRDefault="00000000">
      <w:pPr>
        <w:pStyle w:val="1"/>
        <w:spacing w:before="0" w:after="120"/>
      </w:pPr>
      <w:r>
        <w:t>五、</w:t>
      </w:r>
      <w:r>
        <w:t xml:space="preserve">UML </w:t>
      </w:r>
      <w:r>
        <w:t>模型分析</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1300"/>
        <w:gridCol w:w="3000"/>
        <w:gridCol w:w="5060"/>
      </w:tblGrid>
      <w:tr w:rsidR="00C02BA2" w14:paraId="4CBB5EF5" w14:textId="77777777">
        <w:tc>
          <w:tcPr>
            <w:tcW w:w="1300" w:type="dxa"/>
            <w:shd w:val="clear" w:color="auto" w:fill="F2F4F7"/>
          </w:tcPr>
          <w:p w14:paraId="572C6AFA" w14:textId="77777777" w:rsidR="00C02BA2" w:rsidRDefault="00000000">
            <w:pPr>
              <w:spacing w:after="40" w:line="270" w:lineRule="auto"/>
              <w:jc w:val="center"/>
            </w:pPr>
            <w:r>
              <w:rPr>
                <w:b/>
                <w:bCs/>
                <w:sz w:val="18"/>
                <w:szCs w:val="18"/>
              </w:rPr>
              <w:t xml:space="preserve">UML </w:t>
            </w:r>
            <w:r>
              <w:rPr>
                <w:b/>
                <w:bCs/>
                <w:sz w:val="18"/>
                <w:szCs w:val="18"/>
              </w:rPr>
              <w:t>图</w:t>
            </w:r>
          </w:p>
        </w:tc>
        <w:tc>
          <w:tcPr>
            <w:tcW w:w="3000" w:type="dxa"/>
            <w:shd w:val="clear" w:color="auto" w:fill="F2F4F7"/>
          </w:tcPr>
          <w:p w14:paraId="5E10D521" w14:textId="77777777" w:rsidR="00C02BA2" w:rsidRDefault="00000000">
            <w:pPr>
              <w:spacing w:after="40" w:line="270" w:lineRule="auto"/>
              <w:jc w:val="center"/>
            </w:pPr>
            <w:r>
              <w:rPr>
                <w:b/>
                <w:bCs/>
                <w:sz w:val="18"/>
                <w:szCs w:val="18"/>
              </w:rPr>
              <w:t>本项目用途</w:t>
            </w:r>
          </w:p>
        </w:tc>
        <w:tc>
          <w:tcPr>
            <w:tcW w:w="5060" w:type="dxa"/>
            <w:shd w:val="clear" w:color="auto" w:fill="F2F4F7"/>
          </w:tcPr>
          <w:p w14:paraId="46CD4ACC" w14:textId="77777777" w:rsidR="00C02BA2" w:rsidRDefault="00000000">
            <w:pPr>
              <w:spacing w:after="40" w:line="270" w:lineRule="auto"/>
              <w:jc w:val="center"/>
            </w:pPr>
            <w:r>
              <w:rPr>
                <w:b/>
                <w:bCs/>
                <w:sz w:val="18"/>
                <w:szCs w:val="18"/>
              </w:rPr>
              <w:t>建议内容</w:t>
            </w:r>
          </w:p>
        </w:tc>
      </w:tr>
      <w:tr w:rsidR="00C02BA2" w14:paraId="021AAFDA" w14:textId="77777777">
        <w:tc>
          <w:tcPr>
            <w:tcW w:w="1300" w:type="dxa"/>
          </w:tcPr>
          <w:p w14:paraId="4B36B798" w14:textId="77777777" w:rsidR="00C02BA2" w:rsidRDefault="00000000">
            <w:pPr>
              <w:spacing w:after="40" w:line="270" w:lineRule="auto"/>
              <w:jc w:val="center"/>
            </w:pPr>
            <w:r>
              <w:rPr>
                <w:sz w:val="18"/>
                <w:szCs w:val="18"/>
              </w:rPr>
              <w:t>用例图</w:t>
            </w:r>
          </w:p>
        </w:tc>
        <w:tc>
          <w:tcPr>
            <w:tcW w:w="3000" w:type="dxa"/>
          </w:tcPr>
          <w:p w14:paraId="0D2E0CDA" w14:textId="77777777" w:rsidR="00C02BA2" w:rsidRDefault="00000000">
            <w:pPr>
              <w:spacing w:after="40" w:line="270" w:lineRule="auto"/>
              <w:jc w:val="center"/>
            </w:pPr>
            <w:r>
              <w:rPr>
                <w:sz w:val="18"/>
                <w:szCs w:val="18"/>
              </w:rPr>
              <w:t>确认系统边界和参与者目标</w:t>
            </w:r>
          </w:p>
        </w:tc>
        <w:tc>
          <w:tcPr>
            <w:tcW w:w="5060" w:type="dxa"/>
          </w:tcPr>
          <w:p w14:paraId="3AAFB760" w14:textId="77777777" w:rsidR="00C02BA2" w:rsidRDefault="00000000">
            <w:pPr>
              <w:spacing w:after="40" w:line="270" w:lineRule="auto"/>
            </w:pPr>
            <w:r>
              <w:rPr>
                <w:sz w:val="18"/>
                <w:szCs w:val="18"/>
              </w:rPr>
              <w:t>游客、买家、管理员；浏览商品、登录注册、管理购物车、结算支付、维护商品</w:t>
            </w:r>
          </w:p>
        </w:tc>
      </w:tr>
      <w:tr w:rsidR="00C02BA2" w14:paraId="5DE90EA7" w14:textId="77777777">
        <w:tc>
          <w:tcPr>
            <w:tcW w:w="1300" w:type="dxa"/>
          </w:tcPr>
          <w:p w14:paraId="54D8E6BB" w14:textId="77777777" w:rsidR="00C02BA2" w:rsidRDefault="00000000">
            <w:pPr>
              <w:spacing w:after="40" w:line="270" w:lineRule="auto"/>
              <w:jc w:val="center"/>
            </w:pPr>
            <w:r>
              <w:rPr>
                <w:sz w:val="18"/>
                <w:szCs w:val="18"/>
              </w:rPr>
              <w:t>类图</w:t>
            </w:r>
          </w:p>
        </w:tc>
        <w:tc>
          <w:tcPr>
            <w:tcW w:w="3000" w:type="dxa"/>
          </w:tcPr>
          <w:p w14:paraId="2018780B" w14:textId="77777777" w:rsidR="00C02BA2" w:rsidRDefault="00000000">
            <w:pPr>
              <w:spacing w:after="40" w:line="270" w:lineRule="auto"/>
              <w:jc w:val="center"/>
            </w:pPr>
            <w:r>
              <w:rPr>
                <w:sz w:val="18"/>
                <w:szCs w:val="18"/>
              </w:rPr>
              <w:t>表达领域对象和静态关系</w:t>
            </w:r>
          </w:p>
        </w:tc>
        <w:tc>
          <w:tcPr>
            <w:tcW w:w="5060" w:type="dxa"/>
          </w:tcPr>
          <w:p w14:paraId="65C1FBE3" w14:textId="77777777" w:rsidR="00C02BA2" w:rsidRDefault="00000000">
            <w:pPr>
              <w:spacing w:after="40" w:line="270" w:lineRule="auto"/>
            </w:pPr>
            <w:r>
              <w:rPr>
                <w:sz w:val="18"/>
                <w:szCs w:val="18"/>
              </w:rPr>
              <w:t>User</w:t>
            </w:r>
            <w:r>
              <w:rPr>
                <w:sz w:val="18"/>
                <w:szCs w:val="18"/>
              </w:rPr>
              <w:t>、</w:t>
            </w:r>
            <w:r>
              <w:rPr>
                <w:sz w:val="18"/>
                <w:szCs w:val="18"/>
              </w:rPr>
              <w:t>Product</w:t>
            </w:r>
            <w:r>
              <w:rPr>
                <w:sz w:val="18"/>
                <w:szCs w:val="18"/>
              </w:rPr>
              <w:t>、</w:t>
            </w:r>
            <w:r>
              <w:rPr>
                <w:sz w:val="18"/>
                <w:szCs w:val="18"/>
              </w:rPr>
              <w:t>CartItem</w:t>
            </w:r>
            <w:r>
              <w:rPr>
                <w:sz w:val="18"/>
                <w:szCs w:val="18"/>
              </w:rPr>
              <w:t>、</w:t>
            </w:r>
            <w:r>
              <w:rPr>
                <w:sz w:val="18"/>
                <w:szCs w:val="18"/>
              </w:rPr>
              <w:t>Order</w:t>
            </w:r>
            <w:r>
              <w:rPr>
                <w:sz w:val="18"/>
                <w:szCs w:val="18"/>
              </w:rPr>
              <w:t>、</w:t>
            </w:r>
            <w:r>
              <w:rPr>
                <w:sz w:val="18"/>
                <w:szCs w:val="18"/>
              </w:rPr>
              <w:t>OrderItem</w:t>
            </w:r>
            <w:r>
              <w:rPr>
                <w:sz w:val="18"/>
                <w:szCs w:val="18"/>
              </w:rPr>
              <w:t>、</w:t>
            </w:r>
            <w:r>
              <w:rPr>
                <w:sz w:val="18"/>
                <w:szCs w:val="18"/>
              </w:rPr>
              <w:t>Payment</w:t>
            </w:r>
            <w:r>
              <w:rPr>
                <w:sz w:val="18"/>
                <w:szCs w:val="18"/>
              </w:rPr>
              <w:t>；一对多和聚合关系</w:t>
            </w:r>
          </w:p>
        </w:tc>
      </w:tr>
      <w:tr w:rsidR="00C02BA2" w14:paraId="2801B205" w14:textId="77777777">
        <w:tc>
          <w:tcPr>
            <w:tcW w:w="1300" w:type="dxa"/>
          </w:tcPr>
          <w:p w14:paraId="50E3F8AE" w14:textId="77777777" w:rsidR="00C02BA2" w:rsidRDefault="00000000">
            <w:pPr>
              <w:spacing w:after="40" w:line="270" w:lineRule="auto"/>
              <w:jc w:val="center"/>
            </w:pPr>
            <w:r>
              <w:rPr>
                <w:sz w:val="18"/>
                <w:szCs w:val="18"/>
              </w:rPr>
              <w:t>顺序图</w:t>
            </w:r>
          </w:p>
        </w:tc>
        <w:tc>
          <w:tcPr>
            <w:tcW w:w="3000" w:type="dxa"/>
          </w:tcPr>
          <w:p w14:paraId="54C80726" w14:textId="77777777" w:rsidR="00C02BA2" w:rsidRDefault="00000000">
            <w:pPr>
              <w:spacing w:after="40" w:line="270" w:lineRule="auto"/>
              <w:jc w:val="center"/>
            </w:pPr>
            <w:r>
              <w:rPr>
                <w:sz w:val="18"/>
                <w:szCs w:val="18"/>
              </w:rPr>
              <w:t>表达典型业务交互</w:t>
            </w:r>
          </w:p>
        </w:tc>
        <w:tc>
          <w:tcPr>
            <w:tcW w:w="5060" w:type="dxa"/>
          </w:tcPr>
          <w:p w14:paraId="18C711C7" w14:textId="77777777" w:rsidR="00C02BA2" w:rsidRDefault="00000000">
            <w:pPr>
              <w:spacing w:after="40" w:line="270" w:lineRule="auto"/>
            </w:pPr>
            <w:r>
              <w:rPr>
                <w:sz w:val="18"/>
                <w:szCs w:val="18"/>
              </w:rPr>
              <w:t>买家点击加入购物车：页面</w:t>
            </w:r>
            <w:r>
              <w:rPr>
                <w:sz w:val="18"/>
                <w:szCs w:val="18"/>
              </w:rPr>
              <w:t xml:space="preserve"> -&gt; cart API -&gt; </w:t>
            </w:r>
            <w:r>
              <w:rPr>
                <w:sz w:val="18"/>
                <w:szCs w:val="18"/>
              </w:rPr>
              <w:t>后端</w:t>
            </w:r>
            <w:r>
              <w:rPr>
                <w:sz w:val="18"/>
                <w:szCs w:val="18"/>
              </w:rPr>
              <w:t xml:space="preserve"> add_cart -&gt; MySQL -&gt; </w:t>
            </w:r>
            <w:r>
              <w:rPr>
                <w:sz w:val="18"/>
                <w:szCs w:val="18"/>
              </w:rPr>
              <w:t>返回结果</w:t>
            </w:r>
            <w:r>
              <w:rPr>
                <w:sz w:val="18"/>
                <w:szCs w:val="18"/>
              </w:rPr>
              <w:t xml:space="preserve"> -&gt; Store </w:t>
            </w:r>
            <w:r>
              <w:rPr>
                <w:sz w:val="18"/>
                <w:szCs w:val="18"/>
              </w:rPr>
              <w:t>更新</w:t>
            </w:r>
          </w:p>
        </w:tc>
      </w:tr>
      <w:tr w:rsidR="00C02BA2" w14:paraId="697C1AFD" w14:textId="77777777">
        <w:tc>
          <w:tcPr>
            <w:tcW w:w="1300" w:type="dxa"/>
          </w:tcPr>
          <w:p w14:paraId="64174288" w14:textId="77777777" w:rsidR="00C02BA2" w:rsidRDefault="00000000">
            <w:pPr>
              <w:spacing w:after="40" w:line="270" w:lineRule="auto"/>
              <w:jc w:val="center"/>
            </w:pPr>
            <w:r>
              <w:rPr>
                <w:sz w:val="18"/>
                <w:szCs w:val="18"/>
              </w:rPr>
              <w:t>状态图</w:t>
            </w:r>
          </w:p>
        </w:tc>
        <w:tc>
          <w:tcPr>
            <w:tcW w:w="3000" w:type="dxa"/>
          </w:tcPr>
          <w:p w14:paraId="6B6037A4" w14:textId="77777777" w:rsidR="00C02BA2" w:rsidRDefault="00000000">
            <w:pPr>
              <w:spacing w:after="40" w:line="270" w:lineRule="auto"/>
              <w:jc w:val="center"/>
            </w:pPr>
            <w:r>
              <w:rPr>
                <w:sz w:val="18"/>
                <w:szCs w:val="18"/>
              </w:rPr>
              <w:t>表达订单</w:t>
            </w:r>
            <w:r>
              <w:rPr>
                <w:sz w:val="18"/>
                <w:szCs w:val="18"/>
              </w:rPr>
              <w:t>/</w:t>
            </w:r>
            <w:r>
              <w:rPr>
                <w:sz w:val="18"/>
                <w:szCs w:val="18"/>
              </w:rPr>
              <w:t>支付生命周期</w:t>
            </w:r>
          </w:p>
        </w:tc>
        <w:tc>
          <w:tcPr>
            <w:tcW w:w="5060" w:type="dxa"/>
          </w:tcPr>
          <w:p w14:paraId="65437F6B" w14:textId="77777777" w:rsidR="00C02BA2" w:rsidRDefault="00000000">
            <w:pPr>
              <w:spacing w:after="40" w:line="270" w:lineRule="auto"/>
            </w:pPr>
            <w:r>
              <w:rPr>
                <w:sz w:val="18"/>
                <w:szCs w:val="18"/>
              </w:rPr>
              <w:t>未登录、已登录、购物车有商品、待结算、待支付、支付成功、失败</w:t>
            </w:r>
            <w:r>
              <w:rPr>
                <w:sz w:val="18"/>
                <w:szCs w:val="18"/>
              </w:rPr>
              <w:t>/</w:t>
            </w:r>
            <w:r>
              <w:rPr>
                <w:sz w:val="18"/>
                <w:szCs w:val="18"/>
              </w:rPr>
              <w:t>取消</w:t>
            </w:r>
          </w:p>
        </w:tc>
      </w:tr>
      <w:tr w:rsidR="00C02BA2" w14:paraId="21101F15" w14:textId="77777777">
        <w:tc>
          <w:tcPr>
            <w:tcW w:w="1300" w:type="dxa"/>
          </w:tcPr>
          <w:p w14:paraId="5924440F" w14:textId="77777777" w:rsidR="00C02BA2" w:rsidRDefault="00000000">
            <w:pPr>
              <w:spacing w:after="40" w:line="270" w:lineRule="auto"/>
              <w:jc w:val="center"/>
            </w:pPr>
            <w:r>
              <w:rPr>
                <w:sz w:val="18"/>
                <w:szCs w:val="18"/>
              </w:rPr>
              <w:t>组件图</w:t>
            </w:r>
          </w:p>
        </w:tc>
        <w:tc>
          <w:tcPr>
            <w:tcW w:w="3000" w:type="dxa"/>
          </w:tcPr>
          <w:p w14:paraId="5F53DFB8" w14:textId="77777777" w:rsidR="00C02BA2" w:rsidRDefault="00000000">
            <w:pPr>
              <w:spacing w:after="40" w:line="270" w:lineRule="auto"/>
              <w:jc w:val="center"/>
            </w:pPr>
            <w:r>
              <w:rPr>
                <w:sz w:val="18"/>
                <w:szCs w:val="18"/>
              </w:rPr>
              <w:t>表达实现模块依赖</w:t>
            </w:r>
          </w:p>
        </w:tc>
        <w:tc>
          <w:tcPr>
            <w:tcW w:w="5060" w:type="dxa"/>
          </w:tcPr>
          <w:p w14:paraId="2FBA81BE" w14:textId="77777777" w:rsidR="00C02BA2" w:rsidRDefault="00000000">
            <w:pPr>
              <w:spacing w:after="40" w:line="270" w:lineRule="auto"/>
            </w:pPr>
            <w:r>
              <w:rPr>
                <w:sz w:val="18"/>
                <w:szCs w:val="18"/>
              </w:rPr>
              <w:t xml:space="preserve">Vue </w:t>
            </w:r>
            <w:r>
              <w:rPr>
                <w:sz w:val="18"/>
                <w:szCs w:val="18"/>
              </w:rPr>
              <w:t>前端组件、</w:t>
            </w:r>
            <w:r>
              <w:rPr>
                <w:sz w:val="18"/>
                <w:szCs w:val="18"/>
              </w:rPr>
              <w:t xml:space="preserve">API </w:t>
            </w:r>
            <w:r>
              <w:rPr>
                <w:sz w:val="18"/>
                <w:szCs w:val="18"/>
              </w:rPr>
              <w:t>封装、</w:t>
            </w:r>
            <w:r>
              <w:rPr>
                <w:sz w:val="18"/>
                <w:szCs w:val="18"/>
              </w:rPr>
              <w:t xml:space="preserve">C++ HTTP </w:t>
            </w:r>
            <w:r>
              <w:rPr>
                <w:sz w:val="18"/>
                <w:szCs w:val="18"/>
              </w:rPr>
              <w:t>服务、</w:t>
            </w:r>
            <w:r>
              <w:rPr>
                <w:sz w:val="18"/>
                <w:szCs w:val="18"/>
              </w:rPr>
              <w:t xml:space="preserve">MySQL </w:t>
            </w:r>
            <w:r>
              <w:rPr>
                <w:sz w:val="18"/>
                <w:szCs w:val="18"/>
              </w:rPr>
              <w:t>数据库</w:t>
            </w:r>
          </w:p>
        </w:tc>
      </w:tr>
      <w:tr w:rsidR="00C02BA2" w14:paraId="7730F178" w14:textId="77777777">
        <w:tc>
          <w:tcPr>
            <w:tcW w:w="1300" w:type="dxa"/>
          </w:tcPr>
          <w:p w14:paraId="02851FEE" w14:textId="77777777" w:rsidR="00C02BA2" w:rsidRDefault="00000000">
            <w:pPr>
              <w:spacing w:after="40" w:line="270" w:lineRule="auto"/>
              <w:jc w:val="center"/>
            </w:pPr>
            <w:r>
              <w:rPr>
                <w:sz w:val="18"/>
                <w:szCs w:val="18"/>
              </w:rPr>
              <w:lastRenderedPageBreak/>
              <w:t>部署图</w:t>
            </w:r>
          </w:p>
        </w:tc>
        <w:tc>
          <w:tcPr>
            <w:tcW w:w="3000" w:type="dxa"/>
          </w:tcPr>
          <w:p w14:paraId="4826A2E2" w14:textId="77777777" w:rsidR="00C02BA2" w:rsidRDefault="00000000">
            <w:pPr>
              <w:spacing w:after="40" w:line="270" w:lineRule="auto"/>
              <w:jc w:val="center"/>
            </w:pPr>
            <w:r>
              <w:rPr>
                <w:sz w:val="18"/>
                <w:szCs w:val="18"/>
              </w:rPr>
              <w:t>表达运行节点</w:t>
            </w:r>
          </w:p>
        </w:tc>
        <w:tc>
          <w:tcPr>
            <w:tcW w:w="5060" w:type="dxa"/>
          </w:tcPr>
          <w:p w14:paraId="0D43A581" w14:textId="77777777" w:rsidR="00C02BA2" w:rsidRDefault="00000000">
            <w:pPr>
              <w:spacing w:after="40" w:line="270" w:lineRule="auto"/>
            </w:pPr>
            <w:r>
              <w:rPr>
                <w:sz w:val="18"/>
                <w:szCs w:val="18"/>
              </w:rPr>
              <w:t>浏览器、前端开发服务器</w:t>
            </w:r>
            <w:r>
              <w:rPr>
                <w:sz w:val="18"/>
                <w:szCs w:val="18"/>
              </w:rPr>
              <w:t>/</w:t>
            </w:r>
            <w:r>
              <w:rPr>
                <w:sz w:val="18"/>
                <w:szCs w:val="18"/>
              </w:rPr>
              <w:t>静态资源服务器、后端服务进程、</w:t>
            </w:r>
            <w:r>
              <w:rPr>
                <w:sz w:val="18"/>
                <w:szCs w:val="18"/>
              </w:rPr>
              <w:t xml:space="preserve">MySQL </w:t>
            </w:r>
            <w:r>
              <w:rPr>
                <w:sz w:val="18"/>
                <w:szCs w:val="18"/>
              </w:rPr>
              <w:t>数据库</w:t>
            </w:r>
          </w:p>
        </w:tc>
      </w:tr>
    </w:tbl>
    <w:p w14:paraId="2BAC7DDC" w14:textId="77777777" w:rsidR="00C02BA2" w:rsidRDefault="00C02BA2">
      <w:pPr>
        <w:spacing w:after="80"/>
      </w:pPr>
    </w:p>
    <w:p w14:paraId="13651EBE" w14:textId="77777777" w:rsidR="00C02BA2" w:rsidRDefault="00000000">
      <w:pPr>
        <w:ind w:firstLine="420"/>
      </w:pPr>
      <w:r>
        <w:t>实验九中的</w:t>
      </w:r>
      <w:r>
        <w:t xml:space="preserve"> UML </w:t>
      </w:r>
      <w:r>
        <w:t>重点不是把所有图都画得很复杂，而是选择能支撑架构沟通的模型。用例图用于和用户确认边界，类图用于整理</w:t>
      </w:r>
      <w:r>
        <w:t xml:space="preserve"> SRS </w:t>
      </w:r>
      <w:r>
        <w:t>中的数据对象，顺序图用于解释接口调用链，状态图用于保证订单</w:t>
      </w:r>
      <w:r>
        <w:t>/</w:t>
      </w:r>
      <w:r>
        <w:t>支付状态清晰，组件图和部署图用于说明实现结构和运行结构。</w:t>
      </w:r>
    </w:p>
    <w:p w14:paraId="29590CE2" w14:textId="7A2BB363" w:rsidR="00C02BA2" w:rsidRDefault="00000000">
      <w:pPr>
        <w:pStyle w:val="1"/>
        <w:spacing w:before="0" w:after="120"/>
      </w:pPr>
      <w:r>
        <w:t>六、</w:t>
      </w:r>
      <w:r w:rsidR="00410E6E">
        <w:t>rabbit</w:t>
      </w:r>
      <w:r>
        <w:t xml:space="preserve"> </w:t>
      </w:r>
      <w:r>
        <w:t>体系结构草稿</w:t>
      </w:r>
    </w:p>
    <w:p w14:paraId="584FF3DF" w14:textId="77777777" w:rsidR="00C02BA2" w:rsidRDefault="00000000">
      <w:pPr>
        <w:pStyle w:val="2"/>
        <w:spacing w:before="0"/>
      </w:pPr>
      <w:r>
        <w:t xml:space="preserve">1. </w:t>
      </w:r>
      <w:r>
        <w:t>分层架构</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1200"/>
        <w:gridCol w:w="2000"/>
        <w:gridCol w:w="3860"/>
        <w:gridCol w:w="2300"/>
      </w:tblGrid>
      <w:tr w:rsidR="00C02BA2" w14:paraId="21F98B2A" w14:textId="77777777">
        <w:tc>
          <w:tcPr>
            <w:tcW w:w="1200" w:type="dxa"/>
            <w:shd w:val="clear" w:color="auto" w:fill="F2F4F7"/>
          </w:tcPr>
          <w:p w14:paraId="0E4B8D94" w14:textId="77777777" w:rsidR="00C02BA2" w:rsidRDefault="00000000">
            <w:pPr>
              <w:spacing w:after="40" w:line="270" w:lineRule="auto"/>
              <w:jc w:val="center"/>
            </w:pPr>
            <w:r>
              <w:rPr>
                <w:b/>
                <w:bCs/>
                <w:sz w:val="18"/>
                <w:szCs w:val="18"/>
              </w:rPr>
              <w:t>层次</w:t>
            </w:r>
          </w:p>
        </w:tc>
        <w:tc>
          <w:tcPr>
            <w:tcW w:w="2000" w:type="dxa"/>
            <w:shd w:val="clear" w:color="auto" w:fill="F2F4F7"/>
          </w:tcPr>
          <w:p w14:paraId="038318E6" w14:textId="77777777" w:rsidR="00C02BA2" w:rsidRDefault="00000000">
            <w:pPr>
              <w:spacing w:after="40" w:line="270" w:lineRule="auto"/>
              <w:jc w:val="center"/>
            </w:pPr>
            <w:r>
              <w:rPr>
                <w:b/>
                <w:bCs/>
                <w:sz w:val="18"/>
                <w:szCs w:val="18"/>
              </w:rPr>
              <w:t>组件</w:t>
            </w:r>
          </w:p>
        </w:tc>
        <w:tc>
          <w:tcPr>
            <w:tcW w:w="3860" w:type="dxa"/>
            <w:shd w:val="clear" w:color="auto" w:fill="F2F4F7"/>
          </w:tcPr>
          <w:p w14:paraId="575ED086" w14:textId="77777777" w:rsidR="00C02BA2" w:rsidRDefault="00000000">
            <w:pPr>
              <w:spacing w:after="40" w:line="270" w:lineRule="auto"/>
              <w:jc w:val="center"/>
            </w:pPr>
            <w:r>
              <w:rPr>
                <w:b/>
                <w:bCs/>
                <w:sz w:val="18"/>
                <w:szCs w:val="18"/>
              </w:rPr>
              <w:t>职责</w:t>
            </w:r>
          </w:p>
        </w:tc>
        <w:tc>
          <w:tcPr>
            <w:tcW w:w="2300" w:type="dxa"/>
            <w:shd w:val="clear" w:color="auto" w:fill="F2F4F7"/>
          </w:tcPr>
          <w:p w14:paraId="6B727B85" w14:textId="77777777" w:rsidR="00C02BA2" w:rsidRDefault="00000000">
            <w:pPr>
              <w:spacing w:after="40" w:line="270" w:lineRule="auto"/>
              <w:jc w:val="center"/>
            </w:pPr>
            <w:r>
              <w:rPr>
                <w:b/>
                <w:bCs/>
                <w:sz w:val="18"/>
                <w:szCs w:val="18"/>
              </w:rPr>
              <w:t>主要依赖</w:t>
            </w:r>
          </w:p>
        </w:tc>
      </w:tr>
      <w:tr w:rsidR="00C02BA2" w14:paraId="1676EF94" w14:textId="77777777">
        <w:tc>
          <w:tcPr>
            <w:tcW w:w="1200" w:type="dxa"/>
          </w:tcPr>
          <w:p w14:paraId="7D5C88D2" w14:textId="77777777" w:rsidR="00C02BA2" w:rsidRDefault="00000000">
            <w:pPr>
              <w:spacing w:after="40" w:line="270" w:lineRule="auto"/>
              <w:jc w:val="center"/>
            </w:pPr>
            <w:r>
              <w:rPr>
                <w:sz w:val="18"/>
                <w:szCs w:val="18"/>
              </w:rPr>
              <w:t>表现层</w:t>
            </w:r>
          </w:p>
        </w:tc>
        <w:tc>
          <w:tcPr>
            <w:tcW w:w="2000" w:type="dxa"/>
          </w:tcPr>
          <w:p w14:paraId="61F9D3D4" w14:textId="77777777" w:rsidR="00C02BA2" w:rsidRDefault="00000000">
            <w:pPr>
              <w:spacing w:after="40" w:line="270" w:lineRule="auto"/>
              <w:jc w:val="center"/>
            </w:pPr>
            <w:r>
              <w:rPr>
                <w:sz w:val="18"/>
                <w:szCs w:val="18"/>
              </w:rPr>
              <w:t xml:space="preserve">Vue </w:t>
            </w:r>
            <w:r>
              <w:rPr>
                <w:sz w:val="18"/>
                <w:szCs w:val="18"/>
              </w:rPr>
              <w:t>页面与组件</w:t>
            </w:r>
          </w:p>
        </w:tc>
        <w:tc>
          <w:tcPr>
            <w:tcW w:w="3860" w:type="dxa"/>
          </w:tcPr>
          <w:p w14:paraId="48404973" w14:textId="77777777" w:rsidR="00C02BA2" w:rsidRDefault="00000000">
            <w:pPr>
              <w:spacing w:after="40" w:line="270" w:lineRule="auto"/>
            </w:pPr>
            <w:r>
              <w:rPr>
                <w:sz w:val="18"/>
                <w:szCs w:val="18"/>
              </w:rPr>
              <w:t>展示商品、购物车、登录、结算、支付页面并接收用户操作</w:t>
            </w:r>
          </w:p>
        </w:tc>
        <w:tc>
          <w:tcPr>
            <w:tcW w:w="2300" w:type="dxa"/>
          </w:tcPr>
          <w:p w14:paraId="654EAE05" w14:textId="77777777" w:rsidR="00C02BA2" w:rsidRDefault="00000000">
            <w:pPr>
              <w:spacing w:after="40" w:line="270" w:lineRule="auto"/>
            </w:pPr>
            <w:r>
              <w:rPr>
                <w:sz w:val="18"/>
                <w:szCs w:val="18"/>
              </w:rPr>
              <w:t>Vue Router</w:t>
            </w:r>
            <w:r>
              <w:rPr>
                <w:sz w:val="18"/>
                <w:szCs w:val="18"/>
              </w:rPr>
              <w:t>、</w:t>
            </w:r>
            <w:r>
              <w:rPr>
                <w:sz w:val="18"/>
                <w:szCs w:val="18"/>
              </w:rPr>
              <w:t>Element Plus</w:t>
            </w:r>
            <w:r>
              <w:rPr>
                <w:sz w:val="18"/>
                <w:szCs w:val="18"/>
              </w:rPr>
              <w:t>、</w:t>
            </w:r>
            <w:r>
              <w:rPr>
                <w:sz w:val="18"/>
                <w:szCs w:val="18"/>
              </w:rPr>
              <w:t>Pinia</w:t>
            </w:r>
          </w:p>
        </w:tc>
      </w:tr>
      <w:tr w:rsidR="00C02BA2" w14:paraId="1E7B5393" w14:textId="77777777">
        <w:tc>
          <w:tcPr>
            <w:tcW w:w="1200" w:type="dxa"/>
          </w:tcPr>
          <w:p w14:paraId="6BD1BA9C" w14:textId="77777777" w:rsidR="00C02BA2" w:rsidRDefault="00000000">
            <w:pPr>
              <w:spacing w:after="40" w:line="270" w:lineRule="auto"/>
              <w:jc w:val="center"/>
            </w:pPr>
            <w:r>
              <w:rPr>
                <w:sz w:val="18"/>
                <w:szCs w:val="18"/>
              </w:rPr>
              <w:t>前端服务层</w:t>
            </w:r>
          </w:p>
        </w:tc>
        <w:tc>
          <w:tcPr>
            <w:tcW w:w="2000" w:type="dxa"/>
          </w:tcPr>
          <w:p w14:paraId="67F0D533" w14:textId="77777777" w:rsidR="00C02BA2" w:rsidRDefault="00000000">
            <w:pPr>
              <w:spacing w:after="40" w:line="270" w:lineRule="auto"/>
            </w:pPr>
            <w:r>
              <w:rPr>
                <w:sz w:val="18"/>
                <w:szCs w:val="18"/>
              </w:rPr>
              <w:t xml:space="preserve">API </w:t>
            </w:r>
            <w:r>
              <w:rPr>
                <w:sz w:val="18"/>
                <w:szCs w:val="18"/>
              </w:rPr>
              <w:t>封装与</w:t>
            </w:r>
            <w:r>
              <w:rPr>
                <w:sz w:val="18"/>
                <w:szCs w:val="18"/>
              </w:rPr>
              <w:t xml:space="preserve"> Store</w:t>
            </w:r>
          </w:p>
        </w:tc>
        <w:tc>
          <w:tcPr>
            <w:tcW w:w="3860" w:type="dxa"/>
          </w:tcPr>
          <w:p w14:paraId="1D300056" w14:textId="77777777" w:rsidR="00C02BA2" w:rsidRDefault="00000000">
            <w:pPr>
              <w:spacing w:after="40" w:line="270" w:lineRule="auto"/>
            </w:pPr>
            <w:r>
              <w:rPr>
                <w:sz w:val="18"/>
                <w:szCs w:val="18"/>
              </w:rPr>
              <w:t>统一</w:t>
            </w:r>
            <w:r>
              <w:rPr>
                <w:sz w:val="18"/>
                <w:szCs w:val="18"/>
              </w:rPr>
              <w:t xml:space="preserve"> HTTP </w:t>
            </w:r>
            <w:r>
              <w:rPr>
                <w:sz w:val="18"/>
                <w:szCs w:val="18"/>
              </w:rPr>
              <w:t>请求、维护登录态和购物车状态</w:t>
            </w:r>
          </w:p>
        </w:tc>
        <w:tc>
          <w:tcPr>
            <w:tcW w:w="2300" w:type="dxa"/>
          </w:tcPr>
          <w:p w14:paraId="5589B1EA" w14:textId="77777777" w:rsidR="00C02BA2" w:rsidRDefault="00000000">
            <w:pPr>
              <w:spacing w:after="40" w:line="270" w:lineRule="auto"/>
            </w:pPr>
            <w:r>
              <w:rPr>
                <w:sz w:val="18"/>
                <w:szCs w:val="18"/>
              </w:rPr>
              <w:t>Axios</w:t>
            </w:r>
            <w:r>
              <w:rPr>
                <w:sz w:val="18"/>
                <w:szCs w:val="18"/>
              </w:rPr>
              <w:t>、后端</w:t>
            </w:r>
            <w:r>
              <w:rPr>
                <w:sz w:val="18"/>
                <w:szCs w:val="18"/>
              </w:rPr>
              <w:t xml:space="preserve"> HTTP JSON </w:t>
            </w:r>
            <w:r>
              <w:rPr>
                <w:sz w:val="18"/>
                <w:szCs w:val="18"/>
              </w:rPr>
              <w:t>接口</w:t>
            </w:r>
          </w:p>
        </w:tc>
      </w:tr>
      <w:tr w:rsidR="00C02BA2" w14:paraId="3303222D" w14:textId="77777777">
        <w:tc>
          <w:tcPr>
            <w:tcW w:w="1200" w:type="dxa"/>
          </w:tcPr>
          <w:p w14:paraId="7C41E1A6" w14:textId="77777777" w:rsidR="00C02BA2" w:rsidRDefault="00000000">
            <w:pPr>
              <w:spacing w:after="40" w:line="270" w:lineRule="auto"/>
              <w:jc w:val="center"/>
            </w:pPr>
            <w:r>
              <w:rPr>
                <w:sz w:val="18"/>
                <w:szCs w:val="18"/>
              </w:rPr>
              <w:t>后端服务层</w:t>
            </w:r>
          </w:p>
        </w:tc>
        <w:tc>
          <w:tcPr>
            <w:tcW w:w="2000" w:type="dxa"/>
          </w:tcPr>
          <w:p w14:paraId="067AA6CD" w14:textId="77777777" w:rsidR="00C02BA2" w:rsidRDefault="00000000">
            <w:pPr>
              <w:spacing w:after="40" w:line="270" w:lineRule="auto"/>
            </w:pPr>
            <w:r>
              <w:rPr>
                <w:sz w:val="18"/>
                <w:szCs w:val="18"/>
              </w:rPr>
              <w:t xml:space="preserve">C++/cpp-httplib </w:t>
            </w:r>
            <w:r>
              <w:rPr>
                <w:sz w:val="18"/>
                <w:szCs w:val="18"/>
              </w:rPr>
              <w:t>服务</w:t>
            </w:r>
          </w:p>
        </w:tc>
        <w:tc>
          <w:tcPr>
            <w:tcW w:w="3860" w:type="dxa"/>
          </w:tcPr>
          <w:p w14:paraId="2A5DC5F0" w14:textId="77777777" w:rsidR="00C02BA2" w:rsidRDefault="00000000">
            <w:pPr>
              <w:spacing w:after="40" w:line="270" w:lineRule="auto"/>
            </w:pPr>
            <w:r>
              <w:rPr>
                <w:sz w:val="18"/>
                <w:szCs w:val="18"/>
              </w:rPr>
              <w:t>处理登录注册、购物车、结算支付等业务请求</w:t>
            </w:r>
          </w:p>
        </w:tc>
        <w:tc>
          <w:tcPr>
            <w:tcW w:w="2300" w:type="dxa"/>
          </w:tcPr>
          <w:p w14:paraId="6A7F5C41" w14:textId="77777777" w:rsidR="00C02BA2" w:rsidRDefault="00000000">
            <w:pPr>
              <w:spacing w:after="40" w:line="270" w:lineRule="auto"/>
            </w:pPr>
            <w:r>
              <w:rPr>
                <w:sz w:val="18"/>
                <w:szCs w:val="18"/>
              </w:rPr>
              <w:t xml:space="preserve">MySQL </w:t>
            </w:r>
            <w:r>
              <w:rPr>
                <w:sz w:val="18"/>
                <w:szCs w:val="18"/>
              </w:rPr>
              <w:t>连接与</w:t>
            </w:r>
            <w:r>
              <w:rPr>
                <w:sz w:val="18"/>
                <w:szCs w:val="18"/>
              </w:rPr>
              <w:t xml:space="preserve"> SQL </w:t>
            </w:r>
            <w:r>
              <w:rPr>
                <w:sz w:val="18"/>
                <w:szCs w:val="18"/>
              </w:rPr>
              <w:t>操作</w:t>
            </w:r>
          </w:p>
        </w:tc>
      </w:tr>
      <w:tr w:rsidR="00C02BA2" w14:paraId="0E4E7F0A" w14:textId="77777777">
        <w:tc>
          <w:tcPr>
            <w:tcW w:w="1200" w:type="dxa"/>
          </w:tcPr>
          <w:p w14:paraId="1A42D5CB" w14:textId="77777777" w:rsidR="00C02BA2" w:rsidRDefault="00000000">
            <w:pPr>
              <w:spacing w:after="40" w:line="270" w:lineRule="auto"/>
              <w:jc w:val="center"/>
            </w:pPr>
            <w:r>
              <w:rPr>
                <w:sz w:val="18"/>
                <w:szCs w:val="18"/>
              </w:rPr>
              <w:t>数据层</w:t>
            </w:r>
          </w:p>
        </w:tc>
        <w:tc>
          <w:tcPr>
            <w:tcW w:w="2000" w:type="dxa"/>
          </w:tcPr>
          <w:p w14:paraId="11107E21" w14:textId="77777777" w:rsidR="00C02BA2" w:rsidRDefault="00000000">
            <w:pPr>
              <w:spacing w:after="40" w:line="270" w:lineRule="auto"/>
              <w:jc w:val="center"/>
            </w:pPr>
            <w:r>
              <w:rPr>
                <w:sz w:val="18"/>
                <w:szCs w:val="18"/>
              </w:rPr>
              <w:t xml:space="preserve">MySQL </w:t>
            </w:r>
            <w:r>
              <w:rPr>
                <w:sz w:val="18"/>
                <w:szCs w:val="18"/>
              </w:rPr>
              <w:t>数据库</w:t>
            </w:r>
          </w:p>
        </w:tc>
        <w:tc>
          <w:tcPr>
            <w:tcW w:w="3860" w:type="dxa"/>
          </w:tcPr>
          <w:p w14:paraId="40C36000" w14:textId="77777777" w:rsidR="00C02BA2" w:rsidRDefault="00000000">
            <w:pPr>
              <w:spacing w:after="40" w:line="270" w:lineRule="auto"/>
            </w:pPr>
            <w:r>
              <w:rPr>
                <w:sz w:val="18"/>
                <w:szCs w:val="18"/>
              </w:rPr>
              <w:t>保存用户、购物车、商品、订单等持久化数据</w:t>
            </w:r>
          </w:p>
        </w:tc>
        <w:tc>
          <w:tcPr>
            <w:tcW w:w="2300" w:type="dxa"/>
          </w:tcPr>
          <w:p w14:paraId="2246B9B1" w14:textId="77777777" w:rsidR="00C02BA2" w:rsidRDefault="00000000">
            <w:pPr>
              <w:spacing w:after="40" w:line="270" w:lineRule="auto"/>
            </w:pPr>
            <w:r>
              <w:rPr>
                <w:sz w:val="18"/>
                <w:szCs w:val="18"/>
              </w:rPr>
              <w:t>users</w:t>
            </w:r>
            <w:r>
              <w:rPr>
                <w:sz w:val="18"/>
                <w:szCs w:val="18"/>
              </w:rPr>
              <w:t>、</w:t>
            </w:r>
            <w:r>
              <w:rPr>
                <w:sz w:val="18"/>
                <w:szCs w:val="18"/>
              </w:rPr>
              <w:t>cart</w:t>
            </w:r>
            <w:r>
              <w:rPr>
                <w:sz w:val="18"/>
                <w:szCs w:val="18"/>
              </w:rPr>
              <w:t>、</w:t>
            </w:r>
            <w:r>
              <w:rPr>
                <w:sz w:val="18"/>
                <w:szCs w:val="18"/>
              </w:rPr>
              <w:t>products</w:t>
            </w:r>
            <w:r>
              <w:rPr>
                <w:sz w:val="18"/>
                <w:szCs w:val="18"/>
              </w:rPr>
              <w:t>、</w:t>
            </w:r>
            <w:r>
              <w:rPr>
                <w:sz w:val="18"/>
                <w:szCs w:val="18"/>
              </w:rPr>
              <w:t xml:space="preserve">orders </w:t>
            </w:r>
            <w:r>
              <w:rPr>
                <w:sz w:val="18"/>
                <w:szCs w:val="18"/>
              </w:rPr>
              <w:t>表</w:t>
            </w:r>
          </w:p>
        </w:tc>
      </w:tr>
      <w:tr w:rsidR="00C02BA2" w14:paraId="42D31196" w14:textId="77777777">
        <w:tc>
          <w:tcPr>
            <w:tcW w:w="1200" w:type="dxa"/>
          </w:tcPr>
          <w:p w14:paraId="746C5DE6" w14:textId="77777777" w:rsidR="00C02BA2" w:rsidRDefault="00000000">
            <w:pPr>
              <w:spacing w:after="40" w:line="270" w:lineRule="auto"/>
              <w:jc w:val="center"/>
            </w:pPr>
            <w:r>
              <w:rPr>
                <w:sz w:val="18"/>
                <w:szCs w:val="18"/>
              </w:rPr>
              <w:t>外部服务</w:t>
            </w:r>
          </w:p>
        </w:tc>
        <w:tc>
          <w:tcPr>
            <w:tcW w:w="2000" w:type="dxa"/>
          </w:tcPr>
          <w:p w14:paraId="7C5B3464" w14:textId="77777777" w:rsidR="00C02BA2" w:rsidRDefault="00000000">
            <w:pPr>
              <w:spacing w:after="40" w:line="270" w:lineRule="auto"/>
              <w:jc w:val="center"/>
            </w:pPr>
            <w:r>
              <w:rPr>
                <w:sz w:val="18"/>
                <w:szCs w:val="18"/>
              </w:rPr>
              <w:t>支付服务</w:t>
            </w:r>
            <w:r>
              <w:rPr>
                <w:sz w:val="18"/>
                <w:szCs w:val="18"/>
              </w:rPr>
              <w:t>/</w:t>
            </w:r>
            <w:r>
              <w:rPr>
                <w:sz w:val="18"/>
                <w:szCs w:val="18"/>
              </w:rPr>
              <w:t>模拟支付</w:t>
            </w:r>
          </w:p>
        </w:tc>
        <w:tc>
          <w:tcPr>
            <w:tcW w:w="3860" w:type="dxa"/>
          </w:tcPr>
          <w:p w14:paraId="51F5D9A3" w14:textId="77777777" w:rsidR="00C02BA2" w:rsidRDefault="00000000">
            <w:pPr>
              <w:spacing w:after="40" w:line="270" w:lineRule="auto"/>
            </w:pPr>
            <w:r>
              <w:rPr>
                <w:sz w:val="18"/>
                <w:szCs w:val="18"/>
              </w:rPr>
              <w:t>返回支付成功、失败、取消或超时结果</w:t>
            </w:r>
          </w:p>
        </w:tc>
        <w:tc>
          <w:tcPr>
            <w:tcW w:w="2300" w:type="dxa"/>
          </w:tcPr>
          <w:p w14:paraId="5FAB1F0D" w14:textId="77777777" w:rsidR="00C02BA2" w:rsidRDefault="00000000">
            <w:pPr>
              <w:spacing w:after="40" w:line="270" w:lineRule="auto"/>
              <w:jc w:val="center"/>
            </w:pPr>
            <w:r>
              <w:rPr>
                <w:sz w:val="18"/>
                <w:szCs w:val="18"/>
              </w:rPr>
              <w:t>支付接口、订单状态更新</w:t>
            </w:r>
          </w:p>
        </w:tc>
      </w:tr>
    </w:tbl>
    <w:p w14:paraId="3656757E" w14:textId="77777777" w:rsidR="00C02BA2" w:rsidRDefault="00C02BA2">
      <w:pPr>
        <w:spacing w:after="80"/>
      </w:pPr>
    </w:p>
    <w:p w14:paraId="2DE63FFC" w14:textId="77777777" w:rsidR="00C02BA2" w:rsidRDefault="00000000">
      <w:pPr>
        <w:pStyle w:val="2"/>
        <w:spacing w:before="0"/>
      </w:pPr>
      <w:r>
        <w:t xml:space="preserve">2. </w:t>
      </w:r>
      <w:r>
        <w:t>组件交互说明</w:t>
      </w:r>
    </w:p>
    <w:p w14:paraId="75317EE2" w14:textId="77777777" w:rsidR="00C02BA2" w:rsidRDefault="00000000">
      <w:pPr>
        <w:ind w:firstLine="420"/>
      </w:pPr>
      <w:r>
        <w:t>以</w:t>
      </w:r>
      <w:r>
        <w:t>“</w:t>
      </w:r>
      <w:r>
        <w:t>加入购物车</w:t>
      </w:r>
      <w:r>
        <w:t>”</w:t>
      </w:r>
      <w:r>
        <w:t>为例，用户在</w:t>
      </w:r>
      <w:r>
        <w:t xml:space="preserve"> Detail </w:t>
      </w:r>
      <w:r>
        <w:t>页面选择商品规格和数量后，页面调用</w:t>
      </w:r>
      <w:r>
        <w:t xml:space="preserve"> cart API</w:t>
      </w:r>
      <w:r>
        <w:t>；</w:t>
      </w:r>
      <w:r>
        <w:t xml:space="preserve">API </w:t>
      </w:r>
      <w:r>
        <w:t>模块通过</w:t>
      </w:r>
      <w:r>
        <w:t xml:space="preserve"> Axios </w:t>
      </w:r>
      <w:r>
        <w:t>发送</w:t>
      </w:r>
      <w:r>
        <w:t xml:space="preserve"> HTTP JSON </w:t>
      </w:r>
      <w:r>
        <w:t>请求到后端</w:t>
      </w:r>
      <w:r>
        <w:t xml:space="preserve"> add_cart </w:t>
      </w:r>
      <w:r>
        <w:t>接口；后端校验用户、商品和数量后写入</w:t>
      </w:r>
      <w:r>
        <w:t xml:space="preserve"> MySQL cart </w:t>
      </w:r>
      <w:r>
        <w:t>表；成功响应返回前端后，</w:t>
      </w:r>
      <w:r>
        <w:t xml:space="preserve">cartStore </w:t>
      </w:r>
      <w:r>
        <w:t>更新购物车状态，</w:t>
      </w:r>
      <w:r>
        <w:t xml:space="preserve">CartList </w:t>
      </w:r>
      <w:r>
        <w:t>页面展示新的购物车项。该交互体现了页面、</w:t>
      </w:r>
      <w:r>
        <w:t>API</w:t>
      </w:r>
      <w:r>
        <w:t>、</w:t>
      </w:r>
      <w:r>
        <w:t>Store</w:t>
      </w:r>
      <w:r>
        <w:t>、后端服务和数据库之间的责任分离。</w:t>
      </w:r>
    </w:p>
    <w:p w14:paraId="06DDAA3A" w14:textId="77777777" w:rsidR="00C02BA2" w:rsidRDefault="00000000">
      <w:pPr>
        <w:ind w:firstLine="420"/>
      </w:pPr>
      <w:r>
        <w:t>以</w:t>
      </w:r>
      <w:r>
        <w:t>“</w:t>
      </w:r>
      <w:r>
        <w:t>结算支付</w:t>
      </w:r>
      <w:r>
        <w:t>”</w:t>
      </w:r>
      <w:r>
        <w:t>为例，用户从</w:t>
      </w:r>
      <w:r>
        <w:t xml:space="preserve"> CartList </w:t>
      </w:r>
      <w:r>
        <w:t>进入</w:t>
      </w:r>
      <w:r>
        <w:t xml:space="preserve"> Checkout</w:t>
      </w:r>
      <w:r>
        <w:t>，系统检查登录态、已选商品和金额；确认后进入</w:t>
      </w:r>
      <w:r>
        <w:t xml:space="preserve"> Pay </w:t>
      </w:r>
      <w:r>
        <w:t>页面并提交支付请求；支付成功后订单状态更新，支付失败、取消或超时则回到可解释的异常状态。该流程需要状态图和逻辑约束共同保证。</w:t>
      </w:r>
    </w:p>
    <w:p w14:paraId="00D82BF2" w14:textId="77777777" w:rsidR="00C02BA2" w:rsidRDefault="00000000">
      <w:pPr>
        <w:pStyle w:val="1"/>
        <w:spacing w:before="0" w:after="120"/>
      </w:pPr>
      <w:r>
        <w:lastRenderedPageBreak/>
        <w:t>七、基于</w:t>
      </w:r>
      <w:r>
        <w:t xml:space="preserve"> Parnas </w:t>
      </w:r>
      <w:r>
        <w:t>原则的模块分解</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1226"/>
        <w:gridCol w:w="2236"/>
        <w:gridCol w:w="3863"/>
        <w:gridCol w:w="2035"/>
      </w:tblGrid>
      <w:tr w:rsidR="00C02BA2" w14:paraId="19E5F6F9" w14:textId="77777777">
        <w:tc>
          <w:tcPr>
            <w:tcW w:w="1500" w:type="dxa"/>
            <w:shd w:val="clear" w:color="auto" w:fill="F2F4F7"/>
          </w:tcPr>
          <w:p w14:paraId="001A9139" w14:textId="77777777" w:rsidR="00C02BA2" w:rsidRDefault="00000000">
            <w:pPr>
              <w:spacing w:after="40" w:line="270" w:lineRule="auto"/>
              <w:jc w:val="center"/>
            </w:pPr>
            <w:r>
              <w:rPr>
                <w:b/>
                <w:bCs/>
                <w:sz w:val="17"/>
                <w:szCs w:val="17"/>
              </w:rPr>
              <w:t>模块</w:t>
            </w:r>
          </w:p>
        </w:tc>
        <w:tc>
          <w:tcPr>
            <w:tcW w:w="2800" w:type="dxa"/>
            <w:shd w:val="clear" w:color="auto" w:fill="F2F4F7"/>
          </w:tcPr>
          <w:p w14:paraId="1641F4ED" w14:textId="77777777" w:rsidR="00C02BA2" w:rsidRDefault="00000000">
            <w:pPr>
              <w:spacing w:after="40" w:line="270" w:lineRule="auto"/>
              <w:jc w:val="center"/>
            </w:pPr>
            <w:r>
              <w:rPr>
                <w:b/>
                <w:bCs/>
                <w:sz w:val="17"/>
                <w:szCs w:val="17"/>
              </w:rPr>
              <w:t>封装的设计决策</w:t>
            </w:r>
          </w:p>
        </w:tc>
        <w:tc>
          <w:tcPr>
            <w:tcW w:w="2500" w:type="dxa"/>
            <w:shd w:val="clear" w:color="auto" w:fill="F2F4F7"/>
          </w:tcPr>
          <w:p w14:paraId="7B5DF66E" w14:textId="77777777" w:rsidR="00C02BA2" w:rsidRDefault="00000000">
            <w:pPr>
              <w:spacing w:after="40" w:line="270" w:lineRule="auto"/>
              <w:jc w:val="center"/>
            </w:pPr>
            <w:r>
              <w:rPr>
                <w:b/>
                <w:bCs/>
                <w:sz w:val="17"/>
                <w:szCs w:val="17"/>
              </w:rPr>
              <w:t>公开接口</w:t>
            </w:r>
            <w:r>
              <w:rPr>
                <w:b/>
                <w:bCs/>
                <w:sz w:val="17"/>
                <w:szCs w:val="17"/>
              </w:rPr>
              <w:t>/</w:t>
            </w:r>
            <w:r>
              <w:rPr>
                <w:b/>
                <w:bCs/>
                <w:sz w:val="17"/>
                <w:szCs w:val="17"/>
              </w:rPr>
              <w:t>依赖</w:t>
            </w:r>
          </w:p>
        </w:tc>
        <w:tc>
          <w:tcPr>
            <w:tcW w:w="2560" w:type="dxa"/>
            <w:shd w:val="clear" w:color="auto" w:fill="F2F4F7"/>
          </w:tcPr>
          <w:p w14:paraId="5EC3D597" w14:textId="77777777" w:rsidR="00C02BA2" w:rsidRDefault="00000000">
            <w:pPr>
              <w:spacing w:after="40" w:line="270" w:lineRule="auto"/>
              <w:jc w:val="center"/>
            </w:pPr>
            <w:r>
              <w:rPr>
                <w:b/>
                <w:bCs/>
                <w:sz w:val="17"/>
                <w:szCs w:val="17"/>
              </w:rPr>
              <w:t>变化收益</w:t>
            </w:r>
          </w:p>
        </w:tc>
      </w:tr>
      <w:tr w:rsidR="00C02BA2" w14:paraId="1AE232BE" w14:textId="77777777">
        <w:tc>
          <w:tcPr>
            <w:tcW w:w="1500" w:type="dxa"/>
          </w:tcPr>
          <w:p w14:paraId="26405E43" w14:textId="77777777" w:rsidR="00C02BA2" w:rsidRDefault="00000000">
            <w:pPr>
              <w:spacing w:after="40" w:line="270" w:lineRule="auto"/>
              <w:jc w:val="center"/>
            </w:pPr>
            <w:r>
              <w:rPr>
                <w:sz w:val="17"/>
                <w:szCs w:val="17"/>
              </w:rPr>
              <w:t>路由与页面模块</w:t>
            </w:r>
          </w:p>
        </w:tc>
        <w:tc>
          <w:tcPr>
            <w:tcW w:w="2800" w:type="dxa"/>
          </w:tcPr>
          <w:p w14:paraId="0E6D05D6" w14:textId="77777777" w:rsidR="00C02BA2" w:rsidRDefault="00000000">
            <w:pPr>
              <w:spacing w:after="40" w:line="270" w:lineRule="auto"/>
            </w:pPr>
            <w:r>
              <w:rPr>
                <w:sz w:val="17"/>
                <w:szCs w:val="17"/>
              </w:rPr>
              <w:t>页面入口、导航结构、视图组件组织</w:t>
            </w:r>
          </w:p>
        </w:tc>
        <w:tc>
          <w:tcPr>
            <w:tcW w:w="2500" w:type="dxa"/>
          </w:tcPr>
          <w:p w14:paraId="07859FE3" w14:textId="77777777" w:rsidR="00C02BA2" w:rsidRDefault="00000000">
            <w:pPr>
              <w:spacing w:after="40" w:line="270" w:lineRule="auto"/>
            </w:pPr>
            <w:r>
              <w:rPr>
                <w:sz w:val="17"/>
                <w:szCs w:val="17"/>
              </w:rPr>
              <w:t>Vue Router</w:t>
            </w:r>
            <w:r>
              <w:rPr>
                <w:sz w:val="17"/>
                <w:szCs w:val="17"/>
              </w:rPr>
              <w:t>，</w:t>
            </w:r>
            <w:r>
              <w:rPr>
                <w:sz w:val="17"/>
                <w:szCs w:val="17"/>
              </w:rPr>
              <w:t>Home/Category/Detail/CartList/Checkout/Pay/Login</w:t>
            </w:r>
          </w:p>
        </w:tc>
        <w:tc>
          <w:tcPr>
            <w:tcW w:w="2560" w:type="dxa"/>
          </w:tcPr>
          <w:p w14:paraId="2C538356" w14:textId="77777777" w:rsidR="00C02BA2" w:rsidRDefault="00000000">
            <w:pPr>
              <w:spacing w:after="40" w:line="270" w:lineRule="auto"/>
            </w:pPr>
            <w:r>
              <w:rPr>
                <w:sz w:val="17"/>
                <w:szCs w:val="17"/>
              </w:rPr>
              <w:t>页面调整不会直接影响后端接口实现</w:t>
            </w:r>
          </w:p>
        </w:tc>
      </w:tr>
      <w:tr w:rsidR="00C02BA2" w14:paraId="1829CAF4" w14:textId="77777777">
        <w:tc>
          <w:tcPr>
            <w:tcW w:w="1500" w:type="dxa"/>
          </w:tcPr>
          <w:p w14:paraId="72C154D9" w14:textId="77777777" w:rsidR="00C02BA2" w:rsidRDefault="00000000">
            <w:pPr>
              <w:spacing w:after="40" w:line="270" w:lineRule="auto"/>
              <w:jc w:val="center"/>
            </w:pPr>
            <w:r>
              <w:rPr>
                <w:sz w:val="17"/>
                <w:szCs w:val="17"/>
              </w:rPr>
              <w:t xml:space="preserve">API </w:t>
            </w:r>
            <w:r>
              <w:rPr>
                <w:sz w:val="17"/>
                <w:szCs w:val="17"/>
              </w:rPr>
              <w:t>封装模块</w:t>
            </w:r>
          </w:p>
        </w:tc>
        <w:tc>
          <w:tcPr>
            <w:tcW w:w="2800" w:type="dxa"/>
          </w:tcPr>
          <w:p w14:paraId="7DE10103" w14:textId="77777777" w:rsidR="00C02BA2" w:rsidRDefault="00000000">
            <w:pPr>
              <w:spacing w:after="40" w:line="270" w:lineRule="auto"/>
            </w:pPr>
            <w:r>
              <w:rPr>
                <w:sz w:val="17"/>
                <w:szCs w:val="17"/>
              </w:rPr>
              <w:t xml:space="preserve">HTTP </w:t>
            </w:r>
            <w:r>
              <w:rPr>
                <w:sz w:val="17"/>
                <w:szCs w:val="17"/>
              </w:rPr>
              <w:t>路径、请求参数、响应格式</w:t>
            </w:r>
          </w:p>
        </w:tc>
        <w:tc>
          <w:tcPr>
            <w:tcW w:w="2500" w:type="dxa"/>
          </w:tcPr>
          <w:p w14:paraId="3BF0DDC8" w14:textId="77777777" w:rsidR="00C02BA2" w:rsidRDefault="00000000">
            <w:pPr>
              <w:spacing w:after="40" w:line="270" w:lineRule="auto"/>
            </w:pPr>
            <w:r>
              <w:rPr>
                <w:sz w:val="17"/>
                <w:szCs w:val="17"/>
              </w:rPr>
              <w:t>src/apis/user.js</w:t>
            </w:r>
            <w:r>
              <w:rPr>
                <w:sz w:val="17"/>
                <w:szCs w:val="17"/>
              </w:rPr>
              <w:t>、</w:t>
            </w:r>
            <w:r>
              <w:rPr>
                <w:sz w:val="17"/>
                <w:szCs w:val="17"/>
              </w:rPr>
              <w:t>cart.js</w:t>
            </w:r>
            <w:r>
              <w:rPr>
                <w:sz w:val="17"/>
                <w:szCs w:val="17"/>
              </w:rPr>
              <w:t>、</w:t>
            </w:r>
            <w:r>
              <w:rPr>
                <w:sz w:val="17"/>
                <w:szCs w:val="17"/>
              </w:rPr>
              <w:t>checkout.js</w:t>
            </w:r>
            <w:r>
              <w:rPr>
                <w:sz w:val="17"/>
                <w:szCs w:val="17"/>
              </w:rPr>
              <w:t>、</w:t>
            </w:r>
            <w:r>
              <w:rPr>
                <w:sz w:val="17"/>
                <w:szCs w:val="17"/>
              </w:rPr>
              <w:t xml:space="preserve">pay.js </w:t>
            </w:r>
            <w:r>
              <w:rPr>
                <w:sz w:val="17"/>
                <w:szCs w:val="17"/>
              </w:rPr>
              <w:t>等</w:t>
            </w:r>
          </w:p>
        </w:tc>
        <w:tc>
          <w:tcPr>
            <w:tcW w:w="2560" w:type="dxa"/>
          </w:tcPr>
          <w:p w14:paraId="227907B7" w14:textId="77777777" w:rsidR="00C02BA2" w:rsidRDefault="00000000">
            <w:pPr>
              <w:spacing w:after="40" w:line="270" w:lineRule="auto"/>
            </w:pPr>
            <w:r>
              <w:rPr>
                <w:sz w:val="17"/>
                <w:szCs w:val="17"/>
              </w:rPr>
              <w:t>后端地址或字段变化集中在</w:t>
            </w:r>
            <w:r>
              <w:rPr>
                <w:sz w:val="17"/>
                <w:szCs w:val="17"/>
              </w:rPr>
              <w:t xml:space="preserve"> API </w:t>
            </w:r>
            <w:r>
              <w:rPr>
                <w:sz w:val="17"/>
                <w:szCs w:val="17"/>
              </w:rPr>
              <w:t>层适配</w:t>
            </w:r>
          </w:p>
        </w:tc>
      </w:tr>
      <w:tr w:rsidR="00C02BA2" w14:paraId="7F92BEDE" w14:textId="77777777">
        <w:tc>
          <w:tcPr>
            <w:tcW w:w="1500" w:type="dxa"/>
          </w:tcPr>
          <w:p w14:paraId="165BB375" w14:textId="77777777" w:rsidR="00C02BA2" w:rsidRDefault="00000000">
            <w:pPr>
              <w:spacing w:after="40" w:line="270" w:lineRule="auto"/>
              <w:jc w:val="center"/>
            </w:pPr>
            <w:r>
              <w:rPr>
                <w:sz w:val="17"/>
                <w:szCs w:val="17"/>
              </w:rPr>
              <w:t>状态管理模块</w:t>
            </w:r>
          </w:p>
        </w:tc>
        <w:tc>
          <w:tcPr>
            <w:tcW w:w="2800" w:type="dxa"/>
          </w:tcPr>
          <w:p w14:paraId="5700478D" w14:textId="77777777" w:rsidR="00C02BA2" w:rsidRDefault="00000000">
            <w:pPr>
              <w:spacing w:after="40" w:line="270" w:lineRule="auto"/>
            </w:pPr>
            <w:r>
              <w:rPr>
                <w:sz w:val="17"/>
                <w:szCs w:val="17"/>
              </w:rPr>
              <w:t>登录态、购物车状态、跨页面共享数据</w:t>
            </w:r>
          </w:p>
        </w:tc>
        <w:tc>
          <w:tcPr>
            <w:tcW w:w="2500" w:type="dxa"/>
          </w:tcPr>
          <w:p w14:paraId="40C5C0F8" w14:textId="77777777" w:rsidR="00C02BA2" w:rsidRDefault="00000000">
            <w:pPr>
              <w:spacing w:after="40" w:line="270" w:lineRule="auto"/>
            </w:pPr>
            <w:r>
              <w:rPr>
                <w:sz w:val="17"/>
                <w:szCs w:val="17"/>
              </w:rPr>
              <w:t>Pinia Store</w:t>
            </w:r>
            <w:r>
              <w:rPr>
                <w:sz w:val="17"/>
                <w:szCs w:val="17"/>
              </w:rPr>
              <w:t>，</w:t>
            </w:r>
            <w:r>
              <w:rPr>
                <w:sz w:val="17"/>
                <w:szCs w:val="17"/>
              </w:rPr>
              <w:t xml:space="preserve">local/session </w:t>
            </w:r>
            <w:r>
              <w:rPr>
                <w:sz w:val="17"/>
                <w:szCs w:val="17"/>
              </w:rPr>
              <w:t>状态</w:t>
            </w:r>
          </w:p>
        </w:tc>
        <w:tc>
          <w:tcPr>
            <w:tcW w:w="2560" w:type="dxa"/>
          </w:tcPr>
          <w:p w14:paraId="7D88AE46" w14:textId="77777777" w:rsidR="00C02BA2" w:rsidRDefault="00000000">
            <w:pPr>
              <w:spacing w:after="40" w:line="270" w:lineRule="auto"/>
            </w:pPr>
            <w:r>
              <w:rPr>
                <w:sz w:val="17"/>
                <w:szCs w:val="17"/>
              </w:rPr>
              <w:t>避免页面之间直接互相修改数据</w:t>
            </w:r>
          </w:p>
        </w:tc>
      </w:tr>
      <w:tr w:rsidR="00C02BA2" w14:paraId="640B9598" w14:textId="77777777">
        <w:tc>
          <w:tcPr>
            <w:tcW w:w="1500" w:type="dxa"/>
          </w:tcPr>
          <w:p w14:paraId="3BB14C33" w14:textId="77777777" w:rsidR="00C02BA2" w:rsidRDefault="00000000">
            <w:pPr>
              <w:spacing w:after="40" w:line="270" w:lineRule="auto"/>
              <w:jc w:val="center"/>
            </w:pPr>
            <w:r>
              <w:rPr>
                <w:sz w:val="17"/>
                <w:szCs w:val="17"/>
              </w:rPr>
              <w:t>用户服务模块</w:t>
            </w:r>
          </w:p>
        </w:tc>
        <w:tc>
          <w:tcPr>
            <w:tcW w:w="2800" w:type="dxa"/>
          </w:tcPr>
          <w:p w14:paraId="1BC51C9E" w14:textId="77777777" w:rsidR="00C02BA2" w:rsidRDefault="00000000">
            <w:pPr>
              <w:spacing w:after="40" w:line="270" w:lineRule="auto"/>
            </w:pPr>
            <w:r>
              <w:rPr>
                <w:sz w:val="17"/>
                <w:szCs w:val="17"/>
              </w:rPr>
              <w:t>注册、登录、身份验证和用户持久化</w:t>
            </w:r>
          </w:p>
        </w:tc>
        <w:tc>
          <w:tcPr>
            <w:tcW w:w="2500" w:type="dxa"/>
          </w:tcPr>
          <w:p w14:paraId="73E795F0" w14:textId="77777777" w:rsidR="00C02BA2" w:rsidRDefault="00000000">
            <w:pPr>
              <w:spacing w:after="40" w:line="270" w:lineRule="auto"/>
            </w:pPr>
            <w:r>
              <w:rPr>
                <w:sz w:val="17"/>
                <w:szCs w:val="17"/>
              </w:rPr>
              <w:t xml:space="preserve">C++ login/register </w:t>
            </w:r>
            <w:r>
              <w:rPr>
                <w:sz w:val="17"/>
                <w:szCs w:val="17"/>
              </w:rPr>
              <w:t>接口，</w:t>
            </w:r>
            <w:r>
              <w:rPr>
                <w:sz w:val="17"/>
                <w:szCs w:val="17"/>
              </w:rPr>
              <w:t xml:space="preserve">users </w:t>
            </w:r>
            <w:r>
              <w:rPr>
                <w:sz w:val="17"/>
                <w:szCs w:val="17"/>
              </w:rPr>
              <w:t>表</w:t>
            </w:r>
          </w:p>
        </w:tc>
        <w:tc>
          <w:tcPr>
            <w:tcW w:w="2560" w:type="dxa"/>
          </w:tcPr>
          <w:p w14:paraId="16700F67" w14:textId="77777777" w:rsidR="00C02BA2" w:rsidRDefault="00000000">
            <w:pPr>
              <w:spacing w:after="40" w:line="270" w:lineRule="auto"/>
            </w:pPr>
            <w:r>
              <w:rPr>
                <w:sz w:val="17"/>
                <w:szCs w:val="17"/>
              </w:rPr>
              <w:t>认证规则变化时不影响商品展示模块</w:t>
            </w:r>
          </w:p>
        </w:tc>
      </w:tr>
      <w:tr w:rsidR="00C02BA2" w14:paraId="6336DA62" w14:textId="77777777">
        <w:tc>
          <w:tcPr>
            <w:tcW w:w="1500" w:type="dxa"/>
          </w:tcPr>
          <w:p w14:paraId="2B76C462" w14:textId="77777777" w:rsidR="00C02BA2" w:rsidRDefault="00000000">
            <w:pPr>
              <w:spacing w:after="40" w:line="270" w:lineRule="auto"/>
              <w:jc w:val="center"/>
            </w:pPr>
            <w:r>
              <w:rPr>
                <w:sz w:val="17"/>
                <w:szCs w:val="17"/>
              </w:rPr>
              <w:t>购物车服务模块</w:t>
            </w:r>
          </w:p>
        </w:tc>
        <w:tc>
          <w:tcPr>
            <w:tcW w:w="2800" w:type="dxa"/>
          </w:tcPr>
          <w:p w14:paraId="0658A71E" w14:textId="77777777" w:rsidR="00C02BA2" w:rsidRDefault="00000000">
            <w:pPr>
              <w:spacing w:after="40" w:line="270" w:lineRule="auto"/>
            </w:pPr>
            <w:r>
              <w:rPr>
                <w:sz w:val="17"/>
                <w:szCs w:val="17"/>
              </w:rPr>
              <w:t>购物车新增、删除、选择、数量统计</w:t>
            </w:r>
          </w:p>
        </w:tc>
        <w:tc>
          <w:tcPr>
            <w:tcW w:w="2500" w:type="dxa"/>
          </w:tcPr>
          <w:p w14:paraId="120FD044" w14:textId="77777777" w:rsidR="00C02BA2" w:rsidRDefault="00000000">
            <w:pPr>
              <w:spacing w:after="40" w:line="270" w:lineRule="auto"/>
            </w:pPr>
            <w:r>
              <w:rPr>
                <w:sz w:val="17"/>
                <w:szCs w:val="17"/>
              </w:rPr>
              <w:t>add_cart</w:t>
            </w:r>
            <w:r>
              <w:rPr>
                <w:sz w:val="17"/>
                <w:szCs w:val="17"/>
              </w:rPr>
              <w:t>、</w:t>
            </w:r>
            <w:r>
              <w:rPr>
                <w:sz w:val="17"/>
                <w:szCs w:val="17"/>
              </w:rPr>
              <w:t>delete cart</w:t>
            </w:r>
            <w:r>
              <w:rPr>
                <w:sz w:val="17"/>
                <w:szCs w:val="17"/>
              </w:rPr>
              <w:t>，</w:t>
            </w:r>
            <w:r>
              <w:rPr>
                <w:sz w:val="17"/>
                <w:szCs w:val="17"/>
              </w:rPr>
              <w:t xml:space="preserve">cart </w:t>
            </w:r>
            <w:r>
              <w:rPr>
                <w:sz w:val="17"/>
                <w:szCs w:val="17"/>
              </w:rPr>
              <w:t>表</w:t>
            </w:r>
          </w:p>
        </w:tc>
        <w:tc>
          <w:tcPr>
            <w:tcW w:w="2560" w:type="dxa"/>
          </w:tcPr>
          <w:p w14:paraId="03B5742F" w14:textId="77777777" w:rsidR="00C02BA2" w:rsidRDefault="00000000">
            <w:pPr>
              <w:spacing w:after="40" w:line="270" w:lineRule="auto"/>
              <w:jc w:val="center"/>
            </w:pPr>
            <w:r>
              <w:rPr>
                <w:sz w:val="17"/>
                <w:szCs w:val="17"/>
              </w:rPr>
              <w:t>购物车规则可独立演进</w:t>
            </w:r>
          </w:p>
        </w:tc>
      </w:tr>
      <w:tr w:rsidR="00C02BA2" w14:paraId="7AD6C0BC" w14:textId="77777777">
        <w:tc>
          <w:tcPr>
            <w:tcW w:w="1500" w:type="dxa"/>
          </w:tcPr>
          <w:p w14:paraId="4A64BAFE" w14:textId="77777777" w:rsidR="00C02BA2" w:rsidRDefault="00000000">
            <w:pPr>
              <w:spacing w:after="40" w:line="270" w:lineRule="auto"/>
              <w:jc w:val="center"/>
            </w:pPr>
            <w:r>
              <w:rPr>
                <w:sz w:val="17"/>
                <w:szCs w:val="17"/>
              </w:rPr>
              <w:t>结算支付模块</w:t>
            </w:r>
          </w:p>
        </w:tc>
        <w:tc>
          <w:tcPr>
            <w:tcW w:w="2800" w:type="dxa"/>
          </w:tcPr>
          <w:p w14:paraId="15667080" w14:textId="77777777" w:rsidR="00C02BA2" w:rsidRDefault="00000000">
            <w:pPr>
              <w:spacing w:after="40" w:line="270" w:lineRule="auto"/>
            </w:pPr>
            <w:r>
              <w:rPr>
                <w:sz w:val="17"/>
                <w:szCs w:val="17"/>
              </w:rPr>
              <w:t>订单确认、支付请求和支付结果处理</w:t>
            </w:r>
          </w:p>
        </w:tc>
        <w:tc>
          <w:tcPr>
            <w:tcW w:w="2500" w:type="dxa"/>
          </w:tcPr>
          <w:p w14:paraId="15F6AA41" w14:textId="77777777" w:rsidR="00C02BA2" w:rsidRDefault="00000000">
            <w:pPr>
              <w:spacing w:after="40" w:line="270" w:lineRule="auto"/>
            </w:pPr>
            <w:r>
              <w:rPr>
                <w:sz w:val="17"/>
                <w:szCs w:val="17"/>
              </w:rPr>
              <w:t>Checkout</w:t>
            </w:r>
            <w:r>
              <w:rPr>
                <w:sz w:val="17"/>
                <w:szCs w:val="17"/>
              </w:rPr>
              <w:t>、</w:t>
            </w:r>
            <w:r>
              <w:rPr>
                <w:sz w:val="17"/>
                <w:szCs w:val="17"/>
              </w:rPr>
              <w:t>Pay</w:t>
            </w:r>
            <w:r>
              <w:rPr>
                <w:sz w:val="17"/>
                <w:szCs w:val="17"/>
              </w:rPr>
              <w:t>、订单</w:t>
            </w:r>
            <w:r>
              <w:rPr>
                <w:sz w:val="17"/>
                <w:szCs w:val="17"/>
              </w:rPr>
              <w:t>/</w:t>
            </w:r>
            <w:r>
              <w:rPr>
                <w:sz w:val="17"/>
                <w:szCs w:val="17"/>
              </w:rPr>
              <w:t>支付接口</w:t>
            </w:r>
          </w:p>
        </w:tc>
        <w:tc>
          <w:tcPr>
            <w:tcW w:w="2560" w:type="dxa"/>
          </w:tcPr>
          <w:p w14:paraId="32EE4B97" w14:textId="77777777" w:rsidR="00C02BA2" w:rsidRDefault="00000000">
            <w:pPr>
              <w:spacing w:after="40" w:line="270" w:lineRule="auto"/>
            </w:pPr>
            <w:r>
              <w:rPr>
                <w:sz w:val="17"/>
                <w:szCs w:val="17"/>
              </w:rPr>
              <w:t>支付方式扩展时不重写商品浏览逻辑</w:t>
            </w:r>
          </w:p>
        </w:tc>
      </w:tr>
      <w:tr w:rsidR="00C02BA2" w14:paraId="450D2800" w14:textId="77777777">
        <w:tc>
          <w:tcPr>
            <w:tcW w:w="1500" w:type="dxa"/>
          </w:tcPr>
          <w:p w14:paraId="1BACE72F" w14:textId="77777777" w:rsidR="00C02BA2" w:rsidRDefault="00000000">
            <w:pPr>
              <w:spacing w:after="40" w:line="270" w:lineRule="auto"/>
              <w:jc w:val="center"/>
            </w:pPr>
            <w:r>
              <w:rPr>
                <w:sz w:val="17"/>
                <w:szCs w:val="17"/>
              </w:rPr>
              <w:t>数据库访问模块</w:t>
            </w:r>
          </w:p>
        </w:tc>
        <w:tc>
          <w:tcPr>
            <w:tcW w:w="2800" w:type="dxa"/>
          </w:tcPr>
          <w:p w14:paraId="532DA55A" w14:textId="77777777" w:rsidR="00C02BA2" w:rsidRDefault="00000000">
            <w:pPr>
              <w:spacing w:after="40" w:line="270" w:lineRule="auto"/>
            </w:pPr>
            <w:r>
              <w:rPr>
                <w:sz w:val="17"/>
                <w:szCs w:val="17"/>
              </w:rPr>
              <w:t>SQL</w:t>
            </w:r>
            <w:r>
              <w:rPr>
                <w:sz w:val="17"/>
                <w:szCs w:val="17"/>
              </w:rPr>
              <w:t>、连接、表结构和持久化策略</w:t>
            </w:r>
          </w:p>
        </w:tc>
        <w:tc>
          <w:tcPr>
            <w:tcW w:w="2500" w:type="dxa"/>
          </w:tcPr>
          <w:p w14:paraId="192D5F24" w14:textId="77777777" w:rsidR="00C02BA2" w:rsidRDefault="00000000">
            <w:pPr>
              <w:spacing w:after="40" w:line="270" w:lineRule="auto"/>
            </w:pPr>
            <w:r>
              <w:rPr>
                <w:sz w:val="17"/>
                <w:szCs w:val="17"/>
              </w:rPr>
              <w:t>MySQL users/cart/products/orders</w:t>
            </w:r>
          </w:p>
        </w:tc>
        <w:tc>
          <w:tcPr>
            <w:tcW w:w="2560" w:type="dxa"/>
          </w:tcPr>
          <w:p w14:paraId="7CA79BB3" w14:textId="77777777" w:rsidR="00C02BA2" w:rsidRDefault="00000000">
            <w:pPr>
              <w:spacing w:after="40" w:line="270" w:lineRule="auto"/>
            </w:pPr>
            <w:r>
              <w:rPr>
                <w:sz w:val="17"/>
                <w:szCs w:val="17"/>
              </w:rPr>
              <w:t>数据库结构变化集中处理，减少业务层扩散</w:t>
            </w:r>
          </w:p>
        </w:tc>
      </w:tr>
    </w:tbl>
    <w:p w14:paraId="24C45926" w14:textId="77777777" w:rsidR="00C02BA2" w:rsidRDefault="00C02BA2">
      <w:pPr>
        <w:spacing w:after="80"/>
      </w:pPr>
    </w:p>
    <w:p w14:paraId="1B9CD5C8" w14:textId="52286F44" w:rsidR="00C02BA2" w:rsidRDefault="00000000">
      <w:pPr>
        <w:ind w:firstLine="420"/>
      </w:pPr>
      <w:r>
        <w:t xml:space="preserve">Parnas </w:t>
      </w:r>
      <w:r>
        <w:t>的模块化观点强调，模块应隐藏可能变化的设计决策。对</w:t>
      </w:r>
      <w:r>
        <w:t xml:space="preserve"> </w:t>
      </w:r>
      <w:r w:rsidR="00410E6E">
        <w:t>rabbit</w:t>
      </w:r>
      <w:r>
        <w:t xml:space="preserve"> </w:t>
      </w:r>
      <w:r>
        <w:t>来说，页面结构、接口路径、登录状态、购物车规则、支付规则和数据库</w:t>
      </w:r>
      <w:r>
        <w:t xml:space="preserve"> SQL </w:t>
      </w:r>
      <w:r>
        <w:t>都是容易变化的点，因此应分别封装。这样当后续增加支付方式、调整购物车字段或改变后端接口时，不必在所有页面中进行散乱修改。</w:t>
      </w:r>
    </w:p>
    <w:p w14:paraId="6AC21E5D" w14:textId="77777777" w:rsidR="00C02BA2" w:rsidRDefault="00000000">
      <w:pPr>
        <w:pStyle w:val="1"/>
        <w:spacing w:before="0" w:after="120"/>
      </w:pPr>
      <w:r>
        <w:t>八、逻辑约束与架构规则</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1300"/>
        <w:gridCol w:w="3300"/>
        <w:gridCol w:w="4760"/>
      </w:tblGrid>
      <w:tr w:rsidR="00C02BA2" w14:paraId="35CB347A" w14:textId="77777777">
        <w:tc>
          <w:tcPr>
            <w:tcW w:w="1300" w:type="dxa"/>
            <w:shd w:val="clear" w:color="auto" w:fill="F2F4F7"/>
          </w:tcPr>
          <w:p w14:paraId="3413C548" w14:textId="77777777" w:rsidR="00C02BA2" w:rsidRDefault="00000000">
            <w:pPr>
              <w:spacing w:after="40" w:line="270" w:lineRule="auto"/>
              <w:jc w:val="center"/>
            </w:pPr>
            <w:r>
              <w:rPr>
                <w:b/>
                <w:bCs/>
                <w:sz w:val="18"/>
                <w:szCs w:val="18"/>
              </w:rPr>
              <w:t>约束</w:t>
            </w:r>
          </w:p>
        </w:tc>
        <w:tc>
          <w:tcPr>
            <w:tcW w:w="3300" w:type="dxa"/>
            <w:shd w:val="clear" w:color="auto" w:fill="F2F4F7"/>
          </w:tcPr>
          <w:p w14:paraId="7584196B" w14:textId="77777777" w:rsidR="00C02BA2" w:rsidRDefault="00000000">
            <w:pPr>
              <w:spacing w:after="40" w:line="270" w:lineRule="auto"/>
              <w:jc w:val="center"/>
            </w:pPr>
            <w:r>
              <w:rPr>
                <w:b/>
                <w:bCs/>
                <w:sz w:val="18"/>
                <w:szCs w:val="18"/>
              </w:rPr>
              <w:t>逻辑表达</w:t>
            </w:r>
            <w:r>
              <w:rPr>
                <w:b/>
                <w:bCs/>
                <w:sz w:val="18"/>
                <w:szCs w:val="18"/>
              </w:rPr>
              <w:t>/</w:t>
            </w:r>
            <w:r>
              <w:rPr>
                <w:b/>
                <w:bCs/>
                <w:sz w:val="18"/>
                <w:szCs w:val="18"/>
              </w:rPr>
              <w:t>自然语言</w:t>
            </w:r>
          </w:p>
        </w:tc>
        <w:tc>
          <w:tcPr>
            <w:tcW w:w="4760" w:type="dxa"/>
            <w:shd w:val="clear" w:color="auto" w:fill="F2F4F7"/>
          </w:tcPr>
          <w:p w14:paraId="67D01BE6" w14:textId="77777777" w:rsidR="00C02BA2" w:rsidRDefault="00000000">
            <w:pPr>
              <w:spacing w:after="40" w:line="270" w:lineRule="auto"/>
              <w:jc w:val="center"/>
            </w:pPr>
            <w:r>
              <w:rPr>
                <w:b/>
                <w:bCs/>
                <w:sz w:val="18"/>
                <w:szCs w:val="18"/>
              </w:rPr>
              <w:t>架构意义</w:t>
            </w:r>
          </w:p>
        </w:tc>
      </w:tr>
      <w:tr w:rsidR="00C02BA2" w14:paraId="6CB3DB0B" w14:textId="77777777">
        <w:tc>
          <w:tcPr>
            <w:tcW w:w="1300" w:type="dxa"/>
          </w:tcPr>
          <w:p w14:paraId="4FA8F1B4" w14:textId="77777777" w:rsidR="00C02BA2" w:rsidRDefault="00000000">
            <w:pPr>
              <w:spacing w:after="40" w:line="270" w:lineRule="auto"/>
              <w:jc w:val="center"/>
            </w:pPr>
            <w:r>
              <w:rPr>
                <w:sz w:val="18"/>
                <w:szCs w:val="18"/>
              </w:rPr>
              <w:t>登录前置</w:t>
            </w:r>
          </w:p>
        </w:tc>
        <w:tc>
          <w:tcPr>
            <w:tcW w:w="3300" w:type="dxa"/>
          </w:tcPr>
          <w:p w14:paraId="1F4D67E0" w14:textId="77777777" w:rsidR="00C02BA2" w:rsidRDefault="00000000">
            <w:pPr>
              <w:spacing w:after="40" w:line="270" w:lineRule="auto"/>
            </w:pPr>
            <w:r>
              <w:rPr>
                <w:sz w:val="18"/>
                <w:szCs w:val="18"/>
              </w:rPr>
              <w:t>checkout(user) =&gt; user.status = logged_in</w:t>
            </w:r>
          </w:p>
        </w:tc>
        <w:tc>
          <w:tcPr>
            <w:tcW w:w="4760" w:type="dxa"/>
          </w:tcPr>
          <w:p w14:paraId="7796BBE9" w14:textId="77777777" w:rsidR="00C02BA2" w:rsidRDefault="00000000">
            <w:pPr>
              <w:spacing w:after="40" w:line="270" w:lineRule="auto"/>
            </w:pPr>
            <w:r>
              <w:rPr>
                <w:sz w:val="18"/>
                <w:szCs w:val="18"/>
              </w:rPr>
              <w:t>结算入口在前端和后端都要检查登录状态</w:t>
            </w:r>
          </w:p>
        </w:tc>
      </w:tr>
      <w:tr w:rsidR="00C02BA2" w14:paraId="170FA7DC" w14:textId="77777777">
        <w:tc>
          <w:tcPr>
            <w:tcW w:w="1300" w:type="dxa"/>
          </w:tcPr>
          <w:p w14:paraId="4AE72982" w14:textId="77777777" w:rsidR="00C02BA2" w:rsidRDefault="00000000">
            <w:pPr>
              <w:spacing w:after="40" w:line="270" w:lineRule="auto"/>
              <w:jc w:val="center"/>
            </w:pPr>
            <w:r>
              <w:rPr>
                <w:sz w:val="18"/>
                <w:szCs w:val="18"/>
              </w:rPr>
              <w:t>购物车数量</w:t>
            </w:r>
          </w:p>
        </w:tc>
        <w:tc>
          <w:tcPr>
            <w:tcW w:w="3300" w:type="dxa"/>
          </w:tcPr>
          <w:p w14:paraId="21304B73" w14:textId="77777777" w:rsidR="00C02BA2" w:rsidRDefault="00000000">
            <w:pPr>
              <w:spacing w:after="40" w:line="270" w:lineRule="auto"/>
            </w:pPr>
            <w:r>
              <w:rPr>
                <w:sz w:val="18"/>
                <w:szCs w:val="18"/>
              </w:rPr>
              <w:t>CartItem.count &gt; 0</w:t>
            </w:r>
          </w:p>
        </w:tc>
        <w:tc>
          <w:tcPr>
            <w:tcW w:w="4760" w:type="dxa"/>
          </w:tcPr>
          <w:p w14:paraId="54CB51D8" w14:textId="77777777" w:rsidR="00C02BA2" w:rsidRDefault="00000000">
            <w:pPr>
              <w:spacing w:after="40" w:line="270" w:lineRule="auto"/>
            </w:pPr>
            <w:r>
              <w:rPr>
                <w:sz w:val="18"/>
                <w:szCs w:val="18"/>
              </w:rPr>
              <w:t>页面输入、</w:t>
            </w:r>
            <w:r>
              <w:rPr>
                <w:sz w:val="18"/>
                <w:szCs w:val="18"/>
              </w:rPr>
              <w:t xml:space="preserve">API </w:t>
            </w:r>
            <w:r>
              <w:rPr>
                <w:sz w:val="18"/>
                <w:szCs w:val="18"/>
              </w:rPr>
              <w:t>参数和数据库写入都不能接受非正数量</w:t>
            </w:r>
          </w:p>
        </w:tc>
      </w:tr>
      <w:tr w:rsidR="00C02BA2" w14:paraId="5A59A7BD" w14:textId="77777777">
        <w:tc>
          <w:tcPr>
            <w:tcW w:w="1300" w:type="dxa"/>
          </w:tcPr>
          <w:p w14:paraId="4EA754F9" w14:textId="77777777" w:rsidR="00C02BA2" w:rsidRDefault="00000000">
            <w:pPr>
              <w:spacing w:after="40" w:line="270" w:lineRule="auto"/>
              <w:jc w:val="center"/>
            </w:pPr>
            <w:r>
              <w:rPr>
                <w:sz w:val="18"/>
                <w:szCs w:val="18"/>
              </w:rPr>
              <w:t>订单明细</w:t>
            </w:r>
          </w:p>
        </w:tc>
        <w:tc>
          <w:tcPr>
            <w:tcW w:w="3300" w:type="dxa"/>
          </w:tcPr>
          <w:p w14:paraId="0473BB30" w14:textId="77777777" w:rsidR="00C02BA2" w:rsidRDefault="00000000">
            <w:pPr>
              <w:spacing w:after="40" w:line="270" w:lineRule="auto"/>
            </w:pPr>
            <w:r>
              <w:rPr>
                <w:sz w:val="18"/>
                <w:szCs w:val="18"/>
              </w:rPr>
              <w:t>Order.status = paid =&gt; Order.items.size &gt; 0</w:t>
            </w:r>
          </w:p>
        </w:tc>
        <w:tc>
          <w:tcPr>
            <w:tcW w:w="4760" w:type="dxa"/>
          </w:tcPr>
          <w:p w14:paraId="66E0D509" w14:textId="77777777" w:rsidR="00C02BA2" w:rsidRDefault="00000000">
            <w:pPr>
              <w:spacing w:after="40" w:line="270" w:lineRule="auto"/>
            </w:pPr>
            <w:r>
              <w:rPr>
                <w:sz w:val="18"/>
                <w:szCs w:val="18"/>
              </w:rPr>
              <w:t>订单完成必须依赖有效订单明细，不能只改变状态字段</w:t>
            </w:r>
          </w:p>
        </w:tc>
      </w:tr>
      <w:tr w:rsidR="00C02BA2" w14:paraId="6829E83B" w14:textId="77777777">
        <w:tc>
          <w:tcPr>
            <w:tcW w:w="1300" w:type="dxa"/>
          </w:tcPr>
          <w:p w14:paraId="3C84E5F6" w14:textId="77777777" w:rsidR="00C02BA2" w:rsidRDefault="00000000">
            <w:pPr>
              <w:spacing w:after="40" w:line="270" w:lineRule="auto"/>
              <w:jc w:val="center"/>
            </w:pPr>
            <w:r>
              <w:rPr>
                <w:sz w:val="18"/>
                <w:szCs w:val="18"/>
              </w:rPr>
              <w:lastRenderedPageBreak/>
              <w:t>支付互斥</w:t>
            </w:r>
          </w:p>
        </w:tc>
        <w:tc>
          <w:tcPr>
            <w:tcW w:w="3300" w:type="dxa"/>
          </w:tcPr>
          <w:p w14:paraId="5176E236" w14:textId="77777777" w:rsidR="00C02BA2" w:rsidRDefault="00000000">
            <w:pPr>
              <w:spacing w:after="40" w:line="270" w:lineRule="auto"/>
            </w:pPr>
            <w:r>
              <w:rPr>
                <w:sz w:val="18"/>
                <w:szCs w:val="18"/>
              </w:rPr>
              <w:t>同一订单不能同时处于</w:t>
            </w:r>
            <w:r>
              <w:rPr>
                <w:sz w:val="18"/>
                <w:szCs w:val="18"/>
              </w:rPr>
              <w:t xml:space="preserve"> paid </w:t>
            </w:r>
            <w:r>
              <w:rPr>
                <w:sz w:val="18"/>
                <w:szCs w:val="18"/>
              </w:rPr>
              <w:t>与</w:t>
            </w:r>
            <w:r>
              <w:rPr>
                <w:sz w:val="18"/>
                <w:szCs w:val="18"/>
              </w:rPr>
              <w:t xml:space="preserve"> cancelled</w:t>
            </w:r>
          </w:p>
        </w:tc>
        <w:tc>
          <w:tcPr>
            <w:tcW w:w="4760" w:type="dxa"/>
          </w:tcPr>
          <w:p w14:paraId="58D11545" w14:textId="77777777" w:rsidR="00C02BA2" w:rsidRDefault="00000000">
            <w:pPr>
              <w:spacing w:after="40" w:line="270" w:lineRule="auto"/>
            </w:pPr>
            <w:r>
              <w:rPr>
                <w:sz w:val="18"/>
                <w:szCs w:val="18"/>
              </w:rPr>
              <w:t>订单状态更新需要事务或状态机约束</w:t>
            </w:r>
          </w:p>
        </w:tc>
      </w:tr>
      <w:tr w:rsidR="00C02BA2" w14:paraId="2627B911" w14:textId="77777777">
        <w:tc>
          <w:tcPr>
            <w:tcW w:w="1300" w:type="dxa"/>
          </w:tcPr>
          <w:p w14:paraId="2ABF1C6A" w14:textId="77777777" w:rsidR="00C02BA2" w:rsidRDefault="00000000">
            <w:pPr>
              <w:spacing w:after="40" w:line="270" w:lineRule="auto"/>
              <w:jc w:val="center"/>
            </w:pPr>
            <w:r>
              <w:rPr>
                <w:sz w:val="18"/>
                <w:szCs w:val="18"/>
              </w:rPr>
              <w:t>接口幂等</w:t>
            </w:r>
          </w:p>
        </w:tc>
        <w:tc>
          <w:tcPr>
            <w:tcW w:w="3300" w:type="dxa"/>
          </w:tcPr>
          <w:p w14:paraId="00B1E774" w14:textId="77777777" w:rsidR="00C02BA2" w:rsidRDefault="00000000">
            <w:pPr>
              <w:spacing w:after="40" w:line="270" w:lineRule="auto"/>
            </w:pPr>
            <w:r>
              <w:rPr>
                <w:sz w:val="18"/>
                <w:szCs w:val="18"/>
              </w:rPr>
              <w:t>同一支付请求重复提交最多生成一个有效订单结果</w:t>
            </w:r>
          </w:p>
        </w:tc>
        <w:tc>
          <w:tcPr>
            <w:tcW w:w="4760" w:type="dxa"/>
          </w:tcPr>
          <w:p w14:paraId="4408F18E" w14:textId="77777777" w:rsidR="00C02BA2" w:rsidRDefault="00000000">
            <w:pPr>
              <w:spacing w:after="40" w:line="270" w:lineRule="auto"/>
            </w:pPr>
            <w:r>
              <w:rPr>
                <w:sz w:val="18"/>
                <w:szCs w:val="18"/>
              </w:rPr>
              <w:t>支付模块需要请求编号或状态检查</w:t>
            </w:r>
          </w:p>
        </w:tc>
      </w:tr>
    </w:tbl>
    <w:p w14:paraId="5CF3965E" w14:textId="77777777" w:rsidR="00C02BA2" w:rsidRDefault="00C02BA2">
      <w:pPr>
        <w:spacing w:after="80"/>
      </w:pPr>
    </w:p>
    <w:p w14:paraId="07DC8226" w14:textId="77777777" w:rsidR="00C02BA2" w:rsidRDefault="00000000">
      <w:pPr>
        <w:ind w:firstLine="420"/>
      </w:pPr>
      <w:r>
        <w:t>逻辑约束把</w:t>
      </w:r>
      <w:r>
        <w:t xml:space="preserve"> SRS </w:t>
      </w:r>
      <w:r>
        <w:t>中的自然语言需求转化为更可验证的规则。架构上应坚持</w:t>
      </w:r>
      <w:r>
        <w:t>“</w:t>
      </w:r>
      <w:r>
        <w:t>前端可提示，后端必须校验</w:t>
      </w:r>
      <w:r>
        <w:t>”</w:t>
      </w:r>
      <w:r>
        <w:t>的原则：前端负责提高用户体验，后端负责保证安全和数据一致性，数据库负责持久化约束和状态保存。</w:t>
      </w:r>
    </w:p>
    <w:p w14:paraId="317991CB" w14:textId="77777777" w:rsidR="00C02BA2" w:rsidRDefault="00000000">
      <w:pPr>
        <w:pStyle w:val="1"/>
        <w:spacing w:before="0" w:after="120"/>
      </w:pPr>
      <w:r>
        <w:t>九、架构决策记录</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900"/>
        <w:gridCol w:w="2400"/>
        <w:gridCol w:w="3300"/>
        <w:gridCol w:w="2760"/>
      </w:tblGrid>
      <w:tr w:rsidR="00C02BA2" w14:paraId="1EF63F81" w14:textId="77777777">
        <w:tc>
          <w:tcPr>
            <w:tcW w:w="900" w:type="dxa"/>
            <w:shd w:val="clear" w:color="auto" w:fill="F2F4F7"/>
          </w:tcPr>
          <w:p w14:paraId="1FDAF61C" w14:textId="77777777" w:rsidR="00C02BA2" w:rsidRDefault="00000000">
            <w:pPr>
              <w:spacing w:after="40" w:line="270" w:lineRule="auto"/>
              <w:jc w:val="center"/>
            </w:pPr>
            <w:r>
              <w:rPr>
                <w:b/>
                <w:bCs/>
                <w:sz w:val="17"/>
                <w:szCs w:val="17"/>
              </w:rPr>
              <w:t>编号</w:t>
            </w:r>
          </w:p>
        </w:tc>
        <w:tc>
          <w:tcPr>
            <w:tcW w:w="2400" w:type="dxa"/>
            <w:shd w:val="clear" w:color="auto" w:fill="F2F4F7"/>
          </w:tcPr>
          <w:p w14:paraId="2E205016" w14:textId="77777777" w:rsidR="00C02BA2" w:rsidRDefault="00000000">
            <w:pPr>
              <w:spacing w:after="40" w:line="270" w:lineRule="auto"/>
              <w:jc w:val="center"/>
            </w:pPr>
            <w:r>
              <w:rPr>
                <w:b/>
                <w:bCs/>
                <w:sz w:val="17"/>
                <w:szCs w:val="17"/>
              </w:rPr>
              <w:t>架构决策</w:t>
            </w:r>
          </w:p>
        </w:tc>
        <w:tc>
          <w:tcPr>
            <w:tcW w:w="3300" w:type="dxa"/>
            <w:shd w:val="clear" w:color="auto" w:fill="F2F4F7"/>
          </w:tcPr>
          <w:p w14:paraId="28AD3383" w14:textId="77777777" w:rsidR="00C02BA2" w:rsidRDefault="00000000">
            <w:pPr>
              <w:spacing w:after="40" w:line="270" w:lineRule="auto"/>
              <w:jc w:val="center"/>
            </w:pPr>
            <w:r>
              <w:rPr>
                <w:b/>
                <w:bCs/>
                <w:sz w:val="17"/>
                <w:szCs w:val="17"/>
              </w:rPr>
              <w:t>理由</w:t>
            </w:r>
          </w:p>
        </w:tc>
        <w:tc>
          <w:tcPr>
            <w:tcW w:w="2760" w:type="dxa"/>
            <w:shd w:val="clear" w:color="auto" w:fill="F2F4F7"/>
          </w:tcPr>
          <w:p w14:paraId="179DE210" w14:textId="77777777" w:rsidR="00C02BA2" w:rsidRDefault="00000000">
            <w:pPr>
              <w:spacing w:after="40" w:line="270" w:lineRule="auto"/>
              <w:jc w:val="center"/>
            </w:pPr>
            <w:r>
              <w:rPr>
                <w:b/>
                <w:bCs/>
                <w:sz w:val="17"/>
                <w:szCs w:val="17"/>
              </w:rPr>
              <w:t>影响</w:t>
            </w:r>
          </w:p>
        </w:tc>
      </w:tr>
      <w:tr w:rsidR="00C02BA2" w14:paraId="145C6244" w14:textId="77777777">
        <w:tc>
          <w:tcPr>
            <w:tcW w:w="900" w:type="dxa"/>
          </w:tcPr>
          <w:p w14:paraId="67EEFA79" w14:textId="77777777" w:rsidR="00C02BA2" w:rsidRDefault="00000000">
            <w:pPr>
              <w:spacing w:after="40" w:line="270" w:lineRule="auto"/>
              <w:jc w:val="center"/>
            </w:pPr>
            <w:r>
              <w:rPr>
                <w:sz w:val="17"/>
                <w:szCs w:val="17"/>
              </w:rPr>
              <w:t>AD-01</w:t>
            </w:r>
          </w:p>
        </w:tc>
        <w:tc>
          <w:tcPr>
            <w:tcW w:w="2400" w:type="dxa"/>
          </w:tcPr>
          <w:p w14:paraId="560BE027" w14:textId="77777777" w:rsidR="00C02BA2" w:rsidRDefault="00000000">
            <w:pPr>
              <w:spacing w:after="40" w:line="270" w:lineRule="auto"/>
              <w:jc w:val="center"/>
            </w:pPr>
            <w:r>
              <w:rPr>
                <w:sz w:val="17"/>
                <w:szCs w:val="17"/>
              </w:rPr>
              <w:t>采用前后端分离架构</w:t>
            </w:r>
          </w:p>
        </w:tc>
        <w:tc>
          <w:tcPr>
            <w:tcW w:w="3300" w:type="dxa"/>
          </w:tcPr>
          <w:p w14:paraId="20A31D19" w14:textId="77777777" w:rsidR="00C02BA2" w:rsidRDefault="00000000">
            <w:pPr>
              <w:spacing w:after="40" w:line="270" w:lineRule="auto"/>
            </w:pPr>
            <w:r>
              <w:rPr>
                <w:sz w:val="17"/>
                <w:szCs w:val="17"/>
              </w:rPr>
              <w:t xml:space="preserve">Vue </w:t>
            </w:r>
            <w:r>
              <w:rPr>
                <w:sz w:val="17"/>
                <w:szCs w:val="17"/>
              </w:rPr>
              <w:t>前端适合快速构建电商页面，</w:t>
            </w:r>
            <w:r>
              <w:rPr>
                <w:sz w:val="17"/>
                <w:szCs w:val="17"/>
              </w:rPr>
              <w:t xml:space="preserve">C++ </w:t>
            </w:r>
            <w:r>
              <w:rPr>
                <w:sz w:val="17"/>
                <w:szCs w:val="17"/>
              </w:rPr>
              <w:t>后端集中处理业务与数据</w:t>
            </w:r>
          </w:p>
        </w:tc>
        <w:tc>
          <w:tcPr>
            <w:tcW w:w="2760" w:type="dxa"/>
          </w:tcPr>
          <w:p w14:paraId="2CA01542" w14:textId="77777777" w:rsidR="00C02BA2" w:rsidRDefault="00000000">
            <w:pPr>
              <w:spacing w:after="40" w:line="270" w:lineRule="auto"/>
            </w:pPr>
            <w:r>
              <w:rPr>
                <w:sz w:val="17"/>
                <w:szCs w:val="17"/>
              </w:rPr>
              <w:t>界面和服务可分别开发，但需要稳定</w:t>
            </w:r>
            <w:r>
              <w:rPr>
                <w:sz w:val="17"/>
                <w:szCs w:val="17"/>
              </w:rPr>
              <w:t xml:space="preserve"> API </w:t>
            </w:r>
            <w:r>
              <w:rPr>
                <w:sz w:val="17"/>
                <w:szCs w:val="17"/>
              </w:rPr>
              <w:t>契约</w:t>
            </w:r>
          </w:p>
        </w:tc>
      </w:tr>
      <w:tr w:rsidR="00C02BA2" w14:paraId="11EF3E44" w14:textId="77777777">
        <w:tc>
          <w:tcPr>
            <w:tcW w:w="900" w:type="dxa"/>
          </w:tcPr>
          <w:p w14:paraId="373283A6" w14:textId="77777777" w:rsidR="00C02BA2" w:rsidRDefault="00000000">
            <w:pPr>
              <w:spacing w:after="40" w:line="270" w:lineRule="auto"/>
              <w:jc w:val="center"/>
            </w:pPr>
            <w:r>
              <w:rPr>
                <w:sz w:val="17"/>
                <w:szCs w:val="17"/>
              </w:rPr>
              <w:t>AD-02</w:t>
            </w:r>
          </w:p>
        </w:tc>
        <w:tc>
          <w:tcPr>
            <w:tcW w:w="2400" w:type="dxa"/>
          </w:tcPr>
          <w:p w14:paraId="27F152F2" w14:textId="77777777" w:rsidR="00C02BA2" w:rsidRDefault="00000000">
            <w:pPr>
              <w:spacing w:after="40" w:line="270" w:lineRule="auto"/>
            </w:pPr>
            <w:r>
              <w:rPr>
                <w:sz w:val="17"/>
                <w:szCs w:val="17"/>
              </w:rPr>
              <w:t xml:space="preserve">API </w:t>
            </w:r>
            <w:r>
              <w:rPr>
                <w:sz w:val="17"/>
                <w:szCs w:val="17"/>
              </w:rPr>
              <w:t>层统一封装</w:t>
            </w:r>
            <w:r>
              <w:rPr>
                <w:sz w:val="17"/>
                <w:szCs w:val="17"/>
              </w:rPr>
              <w:t xml:space="preserve"> HTTP </w:t>
            </w:r>
            <w:r>
              <w:rPr>
                <w:sz w:val="17"/>
                <w:szCs w:val="17"/>
              </w:rPr>
              <w:t>请求</w:t>
            </w:r>
          </w:p>
        </w:tc>
        <w:tc>
          <w:tcPr>
            <w:tcW w:w="3300" w:type="dxa"/>
          </w:tcPr>
          <w:p w14:paraId="7007C702" w14:textId="77777777" w:rsidR="00C02BA2" w:rsidRDefault="00000000">
            <w:pPr>
              <w:spacing w:after="40" w:line="270" w:lineRule="auto"/>
            </w:pPr>
            <w:r>
              <w:rPr>
                <w:sz w:val="17"/>
                <w:szCs w:val="17"/>
              </w:rPr>
              <w:t>避免页面直接拼接接口路径和参数</w:t>
            </w:r>
          </w:p>
        </w:tc>
        <w:tc>
          <w:tcPr>
            <w:tcW w:w="2760" w:type="dxa"/>
          </w:tcPr>
          <w:p w14:paraId="756A814C" w14:textId="77777777" w:rsidR="00C02BA2" w:rsidRDefault="00000000">
            <w:pPr>
              <w:spacing w:after="40" w:line="270" w:lineRule="auto"/>
              <w:jc w:val="center"/>
            </w:pPr>
            <w:r>
              <w:rPr>
                <w:sz w:val="17"/>
                <w:szCs w:val="17"/>
              </w:rPr>
              <w:t>接口变化时修改范围更小</w:t>
            </w:r>
          </w:p>
        </w:tc>
      </w:tr>
      <w:tr w:rsidR="00C02BA2" w14:paraId="71DFAA1D" w14:textId="77777777">
        <w:tc>
          <w:tcPr>
            <w:tcW w:w="900" w:type="dxa"/>
          </w:tcPr>
          <w:p w14:paraId="223481B5" w14:textId="77777777" w:rsidR="00C02BA2" w:rsidRDefault="00000000">
            <w:pPr>
              <w:spacing w:after="40" w:line="270" w:lineRule="auto"/>
              <w:jc w:val="center"/>
            </w:pPr>
            <w:r>
              <w:rPr>
                <w:sz w:val="17"/>
                <w:szCs w:val="17"/>
              </w:rPr>
              <w:t>AD-03</w:t>
            </w:r>
          </w:p>
        </w:tc>
        <w:tc>
          <w:tcPr>
            <w:tcW w:w="2400" w:type="dxa"/>
          </w:tcPr>
          <w:p w14:paraId="5360CFC6" w14:textId="77777777" w:rsidR="00C02BA2" w:rsidRDefault="00000000">
            <w:pPr>
              <w:spacing w:after="40" w:line="270" w:lineRule="auto"/>
            </w:pPr>
            <w:r>
              <w:rPr>
                <w:sz w:val="17"/>
                <w:szCs w:val="17"/>
              </w:rPr>
              <w:t>用</w:t>
            </w:r>
            <w:r>
              <w:rPr>
                <w:sz w:val="17"/>
                <w:szCs w:val="17"/>
              </w:rPr>
              <w:t xml:space="preserve"> Store </w:t>
            </w:r>
            <w:r>
              <w:rPr>
                <w:sz w:val="17"/>
                <w:szCs w:val="17"/>
              </w:rPr>
              <w:t>管理跨页面状态</w:t>
            </w:r>
          </w:p>
        </w:tc>
        <w:tc>
          <w:tcPr>
            <w:tcW w:w="3300" w:type="dxa"/>
          </w:tcPr>
          <w:p w14:paraId="440FC2A9" w14:textId="77777777" w:rsidR="00C02BA2" w:rsidRDefault="00000000">
            <w:pPr>
              <w:spacing w:after="40" w:line="270" w:lineRule="auto"/>
            </w:pPr>
            <w:r>
              <w:rPr>
                <w:sz w:val="17"/>
                <w:szCs w:val="17"/>
              </w:rPr>
              <w:t>购物车和登录态会被多个页面使用</w:t>
            </w:r>
          </w:p>
        </w:tc>
        <w:tc>
          <w:tcPr>
            <w:tcW w:w="2760" w:type="dxa"/>
          </w:tcPr>
          <w:p w14:paraId="2BAB9E2B" w14:textId="77777777" w:rsidR="00C02BA2" w:rsidRDefault="00000000">
            <w:pPr>
              <w:spacing w:after="40" w:line="270" w:lineRule="auto"/>
            </w:pPr>
            <w:r>
              <w:rPr>
                <w:sz w:val="17"/>
                <w:szCs w:val="17"/>
              </w:rPr>
              <w:t>降低页面耦合，提高状态一致性</w:t>
            </w:r>
          </w:p>
        </w:tc>
      </w:tr>
      <w:tr w:rsidR="00C02BA2" w14:paraId="6CD44A6A" w14:textId="77777777">
        <w:tc>
          <w:tcPr>
            <w:tcW w:w="900" w:type="dxa"/>
          </w:tcPr>
          <w:p w14:paraId="2C8E1A37" w14:textId="77777777" w:rsidR="00C02BA2" w:rsidRDefault="00000000">
            <w:pPr>
              <w:spacing w:after="40" w:line="270" w:lineRule="auto"/>
              <w:jc w:val="center"/>
            </w:pPr>
            <w:r>
              <w:rPr>
                <w:sz w:val="17"/>
                <w:szCs w:val="17"/>
              </w:rPr>
              <w:t>AD-04</w:t>
            </w:r>
          </w:p>
        </w:tc>
        <w:tc>
          <w:tcPr>
            <w:tcW w:w="2400" w:type="dxa"/>
          </w:tcPr>
          <w:p w14:paraId="6290773C" w14:textId="77777777" w:rsidR="00C02BA2" w:rsidRDefault="00000000">
            <w:pPr>
              <w:spacing w:after="40" w:line="270" w:lineRule="auto"/>
              <w:jc w:val="center"/>
            </w:pPr>
            <w:r>
              <w:rPr>
                <w:sz w:val="17"/>
                <w:szCs w:val="17"/>
              </w:rPr>
              <w:t>后端负责关键业务校验</w:t>
            </w:r>
          </w:p>
        </w:tc>
        <w:tc>
          <w:tcPr>
            <w:tcW w:w="3300" w:type="dxa"/>
          </w:tcPr>
          <w:p w14:paraId="5B3B2F08" w14:textId="77777777" w:rsidR="00C02BA2" w:rsidRDefault="00000000">
            <w:pPr>
              <w:spacing w:after="40" w:line="270" w:lineRule="auto"/>
            </w:pPr>
            <w:r>
              <w:rPr>
                <w:sz w:val="17"/>
                <w:szCs w:val="17"/>
              </w:rPr>
              <w:t>前端校验可被绕过，库存、金额、身份必须在服务端再次确认</w:t>
            </w:r>
          </w:p>
        </w:tc>
        <w:tc>
          <w:tcPr>
            <w:tcW w:w="2760" w:type="dxa"/>
          </w:tcPr>
          <w:p w14:paraId="088837E0" w14:textId="77777777" w:rsidR="00C02BA2" w:rsidRDefault="00000000">
            <w:pPr>
              <w:spacing w:after="40" w:line="270" w:lineRule="auto"/>
              <w:jc w:val="center"/>
            </w:pPr>
            <w:r>
              <w:rPr>
                <w:sz w:val="17"/>
                <w:szCs w:val="17"/>
              </w:rPr>
              <w:t>提高安全性和数据一致性</w:t>
            </w:r>
          </w:p>
        </w:tc>
      </w:tr>
      <w:tr w:rsidR="00C02BA2" w14:paraId="208A53EA" w14:textId="77777777">
        <w:tc>
          <w:tcPr>
            <w:tcW w:w="900" w:type="dxa"/>
          </w:tcPr>
          <w:p w14:paraId="2737ADA2" w14:textId="77777777" w:rsidR="00C02BA2" w:rsidRDefault="00000000">
            <w:pPr>
              <w:spacing w:after="40" w:line="270" w:lineRule="auto"/>
              <w:jc w:val="center"/>
            </w:pPr>
            <w:r>
              <w:rPr>
                <w:sz w:val="17"/>
                <w:szCs w:val="17"/>
              </w:rPr>
              <w:t>AD-05</w:t>
            </w:r>
          </w:p>
        </w:tc>
        <w:tc>
          <w:tcPr>
            <w:tcW w:w="2400" w:type="dxa"/>
          </w:tcPr>
          <w:p w14:paraId="1E0CF3B3" w14:textId="77777777" w:rsidR="00C02BA2" w:rsidRDefault="00000000">
            <w:pPr>
              <w:spacing w:after="40" w:line="270" w:lineRule="auto"/>
              <w:jc w:val="center"/>
            </w:pPr>
            <w:r>
              <w:rPr>
                <w:sz w:val="17"/>
                <w:szCs w:val="17"/>
              </w:rPr>
              <w:t>数据库表按业务实体拆分</w:t>
            </w:r>
          </w:p>
        </w:tc>
        <w:tc>
          <w:tcPr>
            <w:tcW w:w="3300" w:type="dxa"/>
          </w:tcPr>
          <w:p w14:paraId="71EDD751" w14:textId="77777777" w:rsidR="00C02BA2" w:rsidRDefault="00000000">
            <w:pPr>
              <w:spacing w:after="40" w:line="270" w:lineRule="auto"/>
            </w:pPr>
            <w:r>
              <w:rPr>
                <w:sz w:val="17"/>
                <w:szCs w:val="17"/>
              </w:rPr>
              <w:t>用户、购物车、订单生命周期不同</w:t>
            </w:r>
          </w:p>
        </w:tc>
        <w:tc>
          <w:tcPr>
            <w:tcW w:w="2760" w:type="dxa"/>
          </w:tcPr>
          <w:p w14:paraId="4C6A2E98" w14:textId="77777777" w:rsidR="00C02BA2" w:rsidRDefault="00000000">
            <w:pPr>
              <w:spacing w:after="40" w:line="270" w:lineRule="auto"/>
            </w:pPr>
            <w:r>
              <w:rPr>
                <w:sz w:val="17"/>
                <w:szCs w:val="17"/>
              </w:rPr>
              <w:t>便于扩展订单明细、支付记录和审计字段</w:t>
            </w:r>
          </w:p>
        </w:tc>
      </w:tr>
    </w:tbl>
    <w:p w14:paraId="75C1F18D" w14:textId="77777777" w:rsidR="00C02BA2" w:rsidRDefault="00C02BA2">
      <w:pPr>
        <w:spacing w:after="80"/>
      </w:pPr>
    </w:p>
    <w:p w14:paraId="2C5C9B3F" w14:textId="77777777" w:rsidR="00C02BA2" w:rsidRDefault="00000000">
      <w:pPr>
        <w:ind w:firstLine="420"/>
      </w:pPr>
      <w:r>
        <w:t>架构决策记录用于说明为什么采用某种设计，而不是只描述已经写了什么代码。对于课程项目，保留这些决策有助于后续实验继续扩展</w:t>
      </w:r>
      <w:r>
        <w:t xml:space="preserve"> SDD</w:t>
      </w:r>
      <w:r>
        <w:t>、</w:t>
      </w:r>
      <w:r>
        <w:t>SAD</w:t>
      </w:r>
      <w:r>
        <w:t>、测试文档和项目总结。</w:t>
      </w:r>
    </w:p>
    <w:p w14:paraId="77BC7E73" w14:textId="77777777" w:rsidR="00C02BA2" w:rsidRDefault="00000000">
      <w:pPr>
        <w:pStyle w:val="1"/>
        <w:spacing w:before="0" w:after="120"/>
      </w:pPr>
      <w:r>
        <w:t>十、</w:t>
      </w:r>
      <w:r>
        <w:t xml:space="preserve">SAD </w:t>
      </w:r>
      <w:r>
        <w:t>草稿结构</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1000"/>
        <w:gridCol w:w="2600"/>
        <w:gridCol w:w="5760"/>
      </w:tblGrid>
      <w:tr w:rsidR="00C02BA2" w14:paraId="37423F04" w14:textId="77777777">
        <w:tc>
          <w:tcPr>
            <w:tcW w:w="1000" w:type="dxa"/>
            <w:shd w:val="clear" w:color="auto" w:fill="F2F4F7"/>
          </w:tcPr>
          <w:p w14:paraId="154BF552" w14:textId="77777777" w:rsidR="00C02BA2" w:rsidRDefault="00000000">
            <w:pPr>
              <w:spacing w:after="40" w:line="270" w:lineRule="auto"/>
              <w:jc w:val="center"/>
            </w:pPr>
            <w:r>
              <w:rPr>
                <w:b/>
                <w:bCs/>
                <w:sz w:val="17"/>
                <w:szCs w:val="17"/>
              </w:rPr>
              <w:t>章节</w:t>
            </w:r>
          </w:p>
        </w:tc>
        <w:tc>
          <w:tcPr>
            <w:tcW w:w="2600" w:type="dxa"/>
            <w:shd w:val="clear" w:color="auto" w:fill="F2F4F7"/>
          </w:tcPr>
          <w:p w14:paraId="1E0F01DD" w14:textId="77777777" w:rsidR="00C02BA2" w:rsidRDefault="00000000">
            <w:pPr>
              <w:spacing w:after="40" w:line="270" w:lineRule="auto"/>
              <w:jc w:val="center"/>
            </w:pPr>
            <w:r>
              <w:rPr>
                <w:b/>
                <w:bCs/>
                <w:sz w:val="17"/>
                <w:szCs w:val="17"/>
              </w:rPr>
              <w:t>内容</w:t>
            </w:r>
          </w:p>
        </w:tc>
        <w:tc>
          <w:tcPr>
            <w:tcW w:w="5760" w:type="dxa"/>
            <w:shd w:val="clear" w:color="auto" w:fill="F2F4F7"/>
          </w:tcPr>
          <w:p w14:paraId="40C7422B" w14:textId="0D54D0A7" w:rsidR="00C02BA2" w:rsidRDefault="00410E6E">
            <w:pPr>
              <w:spacing w:after="40" w:line="270" w:lineRule="auto"/>
              <w:jc w:val="center"/>
            </w:pPr>
            <w:r>
              <w:rPr>
                <w:b/>
                <w:bCs/>
                <w:sz w:val="17"/>
                <w:szCs w:val="17"/>
              </w:rPr>
              <w:t>rabbit</w:t>
            </w:r>
            <w:r w:rsidR="00000000">
              <w:rPr>
                <w:b/>
                <w:bCs/>
                <w:sz w:val="17"/>
                <w:szCs w:val="17"/>
              </w:rPr>
              <w:t xml:space="preserve"> </w:t>
            </w:r>
            <w:r w:rsidR="00000000">
              <w:rPr>
                <w:b/>
                <w:bCs/>
                <w:sz w:val="17"/>
                <w:szCs w:val="17"/>
              </w:rPr>
              <w:t>草稿要点</w:t>
            </w:r>
          </w:p>
        </w:tc>
      </w:tr>
      <w:tr w:rsidR="00C02BA2" w14:paraId="2719244D" w14:textId="77777777">
        <w:tc>
          <w:tcPr>
            <w:tcW w:w="1000" w:type="dxa"/>
          </w:tcPr>
          <w:p w14:paraId="03785CAA" w14:textId="77777777" w:rsidR="00C02BA2" w:rsidRDefault="00000000">
            <w:pPr>
              <w:spacing w:after="40" w:line="270" w:lineRule="auto"/>
              <w:jc w:val="center"/>
            </w:pPr>
            <w:r>
              <w:rPr>
                <w:sz w:val="17"/>
                <w:szCs w:val="17"/>
              </w:rPr>
              <w:t xml:space="preserve">1 </w:t>
            </w:r>
            <w:r>
              <w:rPr>
                <w:sz w:val="17"/>
                <w:szCs w:val="17"/>
              </w:rPr>
              <w:t>引言</w:t>
            </w:r>
          </w:p>
        </w:tc>
        <w:tc>
          <w:tcPr>
            <w:tcW w:w="2600" w:type="dxa"/>
          </w:tcPr>
          <w:p w14:paraId="3B87A1ED" w14:textId="77777777" w:rsidR="00C02BA2" w:rsidRDefault="00000000">
            <w:pPr>
              <w:spacing w:after="40" w:line="270" w:lineRule="auto"/>
            </w:pPr>
            <w:r>
              <w:rPr>
                <w:sz w:val="17"/>
                <w:szCs w:val="17"/>
              </w:rPr>
              <w:t>目的、范围、术语、参考资料</w:t>
            </w:r>
          </w:p>
        </w:tc>
        <w:tc>
          <w:tcPr>
            <w:tcW w:w="5760" w:type="dxa"/>
          </w:tcPr>
          <w:p w14:paraId="5D5BD577" w14:textId="547956E9" w:rsidR="00C02BA2" w:rsidRDefault="00000000">
            <w:pPr>
              <w:spacing w:after="40" w:line="270" w:lineRule="auto"/>
            </w:pPr>
            <w:r>
              <w:rPr>
                <w:sz w:val="17"/>
                <w:szCs w:val="17"/>
              </w:rPr>
              <w:t>说明</w:t>
            </w:r>
            <w:r>
              <w:rPr>
                <w:sz w:val="17"/>
                <w:szCs w:val="17"/>
              </w:rPr>
              <w:t xml:space="preserve"> SAD </w:t>
            </w:r>
            <w:r>
              <w:rPr>
                <w:sz w:val="17"/>
                <w:szCs w:val="17"/>
              </w:rPr>
              <w:t>用于指导</w:t>
            </w:r>
            <w:r>
              <w:rPr>
                <w:sz w:val="17"/>
                <w:szCs w:val="17"/>
              </w:rPr>
              <w:t xml:space="preserve"> </w:t>
            </w:r>
            <w:r w:rsidR="00410E6E">
              <w:rPr>
                <w:sz w:val="17"/>
                <w:szCs w:val="17"/>
              </w:rPr>
              <w:t>rabbit</w:t>
            </w:r>
            <w:r>
              <w:rPr>
                <w:sz w:val="17"/>
                <w:szCs w:val="17"/>
              </w:rPr>
              <w:t xml:space="preserve"> </w:t>
            </w:r>
            <w:r>
              <w:rPr>
                <w:sz w:val="17"/>
                <w:szCs w:val="17"/>
              </w:rPr>
              <w:t>架构设计、实现和测试</w:t>
            </w:r>
          </w:p>
        </w:tc>
      </w:tr>
      <w:tr w:rsidR="00C02BA2" w14:paraId="5A24D105" w14:textId="77777777">
        <w:tc>
          <w:tcPr>
            <w:tcW w:w="1000" w:type="dxa"/>
          </w:tcPr>
          <w:p w14:paraId="0A92714C" w14:textId="77777777" w:rsidR="00C02BA2" w:rsidRDefault="00000000">
            <w:pPr>
              <w:spacing w:after="40" w:line="270" w:lineRule="auto"/>
              <w:jc w:val="center"/>
            </w:pPr>
            <w:r>
              <w:rPr>
                <w:sz w:val="17"/>
                <w:szCs w:val="17"/>
              </w:rPr>
              <w:t xml:space="preserve">2 </w:t>
            </w:r>
            <w:r>
              <w:rPr>
                <w:sz w:val="17"/>
                <w:szCs w:val="17"/>
              </w:rPr>
              <w:t>架构驱动因素</w:t>
            </w:r>
          </w:p>
        </w:tc>
        <w:tc>
          <w:tcPr>
            <w:tcW w:w="2600" w:type="dxa"/>
          </w:tcPr>
          <w:p w14:paraId="2F11237D" w14:textId="77777777" w:rsidR="00C02BA2" w:rsidRDefault="00000000">
            <w:pPr>
              <w:spacing w:after="40" w:line="270" w:lineRule="auto"/>
              <w:jc w:val="center"/>
            </w:pPr>
            <w:r>
              <w:rPr>
                <w:sz w:val="17"/>
                <w:szCs w:val="17"/>
              </w:rPr>
              <w:t>业务目标、质量属性、约束</w:t>
            </w:r>
          </w:p>
        </w:tc>
        <w:tc>
          <w:tcPr>
            <w:tcW w:w="5760" w:type="dxa"/>
          </w:tcPr>
          <w:p w14:paraId="3F8B32B3" w14:textId="77777777" w:rsidR="00C02BA2" w:rsidRDefault="00000000">
            <w:pPr>
              <w:spacing w:after="40" w:line="270" w:lineRule="auto"/>
            </w:pPr>
            <w:r>
              <w:rPr>
                <w:sz w:val="17"/>
                <w:szCs w:val="17"/>
              </w:rPr>
              <w:t>电商购物流程、易用性、数据一致性、可维护性、课程项目规模</w:t>
            </w:r>
          </w:p>
        </w:tc>
      </w:tr>
      <w:tr w:rsidR="00C02BA2" w14:paraId="20996D29" w14:textId="77777777">
        <w:tc>
          <w:tcPr>
            <w:tcW w:w="1000" w:type="dxa"/>
          </w:tcPr>
          <w:p w14:paraId="51739E68" w14:textId="77777777" w:rsidR="00C02BA2" w:rsidRDefault="00000000">
            <w:pPr>
              <w:spacing w:after="40" w:line="270" w:lineRule="auto"/>
              <w:jc w:val="center"/>
            </w:pPr>
            <w:r>
              <w:rPr>
                <w:sz w:val="17"/>
                <w:szCs w:val="17"/>
              </w:rPr>
              <w:lastRenderedPageBreak/>
              <w:t xml:space="preserve">3 </w:t>
            </w:r>
            <w:r>
              <w:rPr>
                <w:sz w:val="17"/>
                <w:szCs w:val="17"/>
              </w:rPr>
              <w:t>利益相关者与关注点</w:t>
            </w:r>
          </w:p>
        </w:tc>
        <w:tc>
          <w:tcPr>
            <w:tcW w:w="2600" w:type="dxa"/>
          </w:tcPr>
          <w:p w14:paraId="5B90E3B5" w14:textId="77777777" w:rsidR="00C02BA2" w:rsidRDefault="00000000">
            <w:pPr>
              <w:spacing w:after="40" w:line="270" w:lineRule="auto"/>
              <w:jc w:val="center"/>
            </w:pPr>
            <w:r>
              <w:rPr>
                <w:sz w:val="17"/>
                <w:szCs w:val="17"/>
              </w:rPr>
              <w:t>谁使用</w:t>
            </w:r>
            <w:r>
              <w:rPr>
                <w:sz w:val="17"/>
                <w:szCs w:val="17"/>
              </w:rPr>
              <w:t xml:space="preserve"> SAD</w:t>
            </w:r>
            <w:r>
              <w:rPr>
                <w:sz w:val="17"/>
                <w:szCs w:val="17"/>
              </w:rPr>
              <w:t>，关心什么</w:t>
            </w:r>
          </w:p>
        </w:tc>
        <w:tc>
          <w:tcPr>
            <w:tcW w:w="5760" w:type="dxa"/>
          </w:tcPr>
          <w:p w14:paraId="607C6E1E" w14:textId="77777777" w:rsidR="00C02BA2" w:rsidRDefault="00000000">
            <w:pPr>
              <w:spacing w:after="40" w:line="270" w:lineRule="auto"/>
            </w:pPr>
            <w:r>
              <w:rPr>
                <w:sz w:val="17"/>
                <w:szCs w:val="17"/>
              </w:rPr>
              <w:t>用户、开发、测试、运维、项目组</w:t>
            </w:r>
          </w:p>
        </w:tc>
      </w:tr>
      <w:tr w:rsidR="00C02BA2" w14:paraId="5D6131F6" w14:textId="77777777">
        <w:tc>
          <w:tcPr>
            <w:tcW w:w="1000" w:type="dxa"/>
          </w:tcPr>
          <w:p w14:paraId="38FD85D4" w14:textId="77777777" w:rsidR="00C02BA2" w:rsidRDefault="00000000">
            <w:pPr>
              <w:spacing w:after="40" w:line="270" w:lineRule="auto"/>
              <w:jc w:val="center"/>
            </w:pPr>
            <w:r>
              <w:rPr>
                <w:sz w:val="17"/>
                <w:szCs w:val="17"/>
              </w:rPr>
              <w:t xml:space="preserve">4 </w:t>
            </w:r>
            <w:r>
              <w:rPr>
                <w:sz w:val="17"/>
                <w:szCs w:val="17"/>
              </w:rPr>
              <w:t>架构视点与视图</w:t>
            </w:r>
          </w:p>
        </w:tc>
        <w:tc>
          <w:tcPr>
            <w:tcW w:w="2600" w:type="dxa"/>
          </w:tcPr>
          <w:p w14:paraId="7103D7E0" w14:textId="77777777" w:rsidR="00C02BA2" w:rsidRDefault="00000000">
            <w:pPr>
              <w:spacing w:after="40" w:line="270" w:lineRule="auto"/>
            </w:pPr>
            <w:r>
              <w:rPr>
                <w:sz w:val="17"/>
                <w:szCs w:val="17"/>
              </w:rPr>
              <w:t>按</w:t>
            </w:r>
            <w:r>
              <w:rPr>
                <w:sz w:val="17"/>
                <w:szCs w:val="17"/>
              </w:rPr>
              <w:t xml:space="preserve"> IEEE 42010 </w:t>
            </w:r>
            <w:r>
              <w:rPr>
                <w:sz w:val="17"/>
                <w:szCs w:val="17"/>
              </w:rPr>
              <w:t>组织视图</w:t>
            </w:r>
          </w:p>
        </w:tc>
        <w:tc>
          <w:tcPr>
            <w:tcW w:w="5760" w:type="dxa"/>
          </w:tcPr>
          <w:p w14:paraId="3B7D9F9E" w14:textId="77777777" w:rsidR="00C02BA2" w:rsidRDefault="00000000">
            <w:pPr>
              <w:spacing w:after="40" w:line="270" w:lineRule="auto"/>
            </w:pPr>
            <w:r>
              <w:rPr>
                <w:sz w:val="17"/>
                <w:szCs w:val="17"/>
              </w:rPr>
              <w:t>上下文、用例、逻辑、交互、组件、部署视图</w:t>
            </w:r>
          </w:p>
        </w:tc>
      </w:tr>
      <w:tr w:rsidR="00C02BA2" w14:paraId="3C32C1E4" w14:textId="77777777">
        <w:tc>
          <w:tcPr>
            <w:tcW w:w="1000" w:type="dxa"/>
          </w:tcPr>
          <w:p w14:paraId="74C681BB" w14:textId="77777777" w:rsidR="00C02BA2" w:rsidRDefault="00000000">
            <w:pPr>
              <w:spacing w:after="40" w:line="270" w:lineRule="auto"/>
              <w:jc w:val="center"/>
            </w:pPr>
            <w:r>
              <w:rPr>
                <w:sz w:val="17"/>
                <w:szCs w:val="17"/>
              </w:rPr>
              <w:t xml:space="preserve">5 </w:t>
            </w:r>
            <w:r>
              <w:rPr>
                <w:sz w:val="17"/>
                <w:szCs w:val="17"/>
              </w:rPr>
              <w:t>模块分解</w:t>
            </w:r>
          </w:p>
        </w:tc>
        <w:tc>
          <w:tcPr>
            <w:tcW w:w="2600" w:type="dxa"/>
          </w:tcPr>
          <w:p w14:paraId="7E6BDB31" w14:textId="77777777" w:rsidR="00C02BA2" w:rsidRDefault="00000000">
            <w:pPr>
              <w:spacing w:after="40" w:line="270" w:lineRule="auto"/>
            </w:pPr>
            <w:r>
              <w:rPr>
                <w:sz w:val="17"/>
                <w:szCs w:val="17"/>
              </w:rPr>
              <w:t>按信息隐藏原则说明模块边界</w:t>
            </w:r>
          </w:p>
        </w:tc>
        <w:tc>
          <w:tcPr>
            <w:tcW w:w="5760" w:type="dxa"/>
          </w:tcPr>
          <w:p w14:paraId="0AC4D52C" w14:textId="77777777" w:rsidR="00C02BA2" w:rsidRDefault="00000000">
            <w:pPr>
              <w:spacing w:after="40" w:line="270" w:lineRule="auto"/>
            </w:pPr>
            <w:r>
              <w:rPr>
                <w:sz w:val="17"/>
                <w:szCs w:val="17"/>
              </w:rPr>
              <w:t>页面、</w:t>
            </w:r>
            <w:r>
              <w:rPr>
                <w:sz w:val="17"/>
                <w:szCs w:val="17"/>
              </w:rPr>
              <w:t>API</w:t>
            </w:r>
            <w:r>
              <w:rPr>
                <w:sz w:val="17"/>
                <w:szCs w:val="17"/>
              </w:rPr>
              <w:t>、</w:t>
            </w:r>
            <w:r>
              <w:rPr>
                <w:sz w:val="17"/>
                <w:szCs w:val="17"/>
              </w:rPr>
              <w:t>Store</w:t>
            </w:r>
            <w:r>
              <w:rPr>
                <w:sz w:val="17"/>
                <w:szCs w:val="17"/>
              </w:rPr>
              <w:t>、后端服务、数据库访问、支付模块</w:t>
            </w:r>
          </w:p>
        </w:tc>
      </w:tr>
      <w:tr w:rsidR="00C02BA2" w14:paraId="6A874791" w14:textId="77777777">
        <w:tc>
          <w:tcPr>
            <w:tcW w:w="1000" w:type="dxa"/>
          </w:tcPr>
          <w:p w14:paraId="0245178E" w14:textId="77777777" w:rsidR="00C02BA2" w:rsidRDefault="00000000">
            <w:pPr>
              <w:spacing w:after="40" w:line="270" w:lineRule="auto"/>
              <w:jc w:val="center"/>
            </w:pPr>
            <w:r>
              <w:rPr>
                <w:sz w:val="17"/>
                <w:szCs w:val="17"/>
              </w:rPr>
              <w:t xml:space="preserve">6 </w:t>
            </w:r>
            <w:r>
              <w:rPr>
                <w:sz w:val="17"/>
                <w:szCs w:val="17"/>
              </w:rPr>
              <w:t>架构决策</w:t>
            </w:r>
          </w:p>
        </w:tc>
        <w:tc>
          <w:tcPr>
            <w:tcW w:w="2600" w:type="dxa"/>
          </w:tcPr>
          <w:p w14:paraId="2FA56041" w14:textId="77777777" w:rsidR="00C02BA2" w:rsidRDefault="00000000">
            <w:pPr>
              <w:spacing w:after="40" w:line="270" w:lineRule="auto"/>
              <w:jc w:val="center"/>
            </w:pPr>
            <w:r>
              <w:rPr>
                <w:sz w:val="17"/>
                <w:szCs w:val="17"/>
              </w:rPr>
              <w:t>记录重要设计选择及理由</w:t>
            </w:r>
          </w:p>
        </w:tc>
        <w:tc>
          <w:tcPr>
            <w:tcW w:w="5760" w:type="dxa"/>
          </w:tcPr>
          <w:p w14:paraId="766A63E5" w14:textId="77777777" w:rsidR="00C02BA2" w:rsidRDefault="00000000">
            <w:pPr>
              <w:spacing w:after="40" w:line="270" w:lineRule="auto"/>
            </w:pPr>
            <w:r>
              <w:rPr>
                <w:sz w:val="17"/>
                <w:szCs w:val="17"/>
              </w:rPr>
              <w:t>前后端分离、</w:t>
            </w:r>
            <w:r>
              <w:rPr>
                <w:sz w:val="17"/>
                <w:szCs w:val="17"/>
              </w:rPr>
              <w:t xml:space="preserve">API </w:t>
            </w:r>
            <w:r>
              <w:rPr>
                <w:sz w:val="17"/>
                <w:szCs w:val="17"/>
              </w:rPr>
              <w:t>封装、</w:t>
            </w:r>
            <w:r>
              <w:rPr>
                <w:sz w:val="17"/>
                <w:szCs w:val="17"/>
              </w:rPr>
              <w:t>Store</w:t>
            </w:r>
            <w:r>
              <w:rPr>
                <w:sz w:val="17"/>
                <w:szCs w:val="17"/>
              </w:rPr>
              <w:t>、服务端校验、</w:t>
            </w:r>
            <w:r>
              <w:rPr>
                <w:sz w:val="17"/>
                <w:szCs w:val="17"/>
              </w:rPr>
              <w:t xml:space="preserve">MySQL </w:t>
            </w:r>
            <w:r>
              <w:rPr>
                <w:sz w:val="17"/>
                <w:szCs w:val="17"/>
              </w:rPr>
              <w:t>持久化</w:t>
            </w:r>
          </w:p>
        </w:tc>
      </w:tr>
      <w:tr w:rsidR="00C02BA2" w14:paraId="751DCB18" w14:textId="77777777">
        <w:tc>
          <w:tcPr>
            <w:tcW w:w="1000" w:type="dxa"/>
          </w:tcPr>
          <w:p w14:paraId="62D17DC9" w14:textId="77777777" w:rsidR="00C02BA2" w:rsidRDefault="00000000">
            <w:pPr>
              <w:spacing w:after="40" w:line="270" w:lineRule="auto"/>
              <w:jc w:val="center"/>
            </w:pPr>
            <w:r>
              <w:rPr>
                <w:sz w:val="17"/>
                <w:szCs w:val="17"/>
              </w:rPr>
              <w:t xml:space="preserve">7 </w:t>
            </w:r>
            <w:r>
              <w:rPr>
                <w:sz w:val="17"/>
                <w:szCs w:val="17"/>
              </w:rPr>
              <w:t>需求追踪</w:t>
            </w:r>
          </w:p>
        </w:tc>
        <w:tc>
          <w:tcPr>
            <w:tcW w:w="2600" w:type="dxa"/>
          </w:tcPr>
          <w:p w14:paraId="19D36861" w14:textId="77777777" w:rsidR="00C02BA2" w:rsidRDefault="00000000">
            <w:pPr>
              <w:spacing w:after="40" w:line="270" w:lineRule="auto"/>
              <w:jc w:val="center"/>
            </w:pPr>
            <w:r>
              <w:rPr>
                <w:sz w:val="17"/>
                <w:szCs w:val="17"/>
              </w:rPr>
              <w:t xml:space="preserve">SRS </w:t>
            </w:r>
            <w:r>
              <w:rPr>
                <w:sz w:val="17"/>
                <w:szCs w:val="17"/>
              </w:rPr>
              <w:t>与架构元素映射</w:t>
            </w:r>
          </w:p>
        </w:tc>
        <w:tc>
          <w:tcPr>
            <w:tcW w:w="5760" w:type="dxa"/>
          </w:tcPr>
          <w:p w14:paraId="5E581B57" w14:textId="77777777" w:rsidR="00C02BA2" w:rsidRDefault="00000000">
            <w:pPr>
              <w:spacing w:after="40" w:line="270" w:lineRule="auto"/>
            </w:pPr>
            <w:r>
              <w:rPr>
                <w:sz w:val="17"/>
                <w:szCs w:val="17"/>
              </w:rPr>
              <w:t>登录、商品浏览、购物车、结算支付、数据持久化对应模块</w:t>
            </w:r>
          </w:p>
        </w:tc>
      </w:tr>
      <w:tr w:rsidR="00C02BA2" w14:paraId="5A9A0E0F" w14:textId="77777777">
        <w:tc>
          <w:tcPr>
            <w:tcW w:w="1000" w:type="dxa"/>
          </w:tcPr>
          <w:p w14:paraId="1305468A" w14:textId="77777777" w:rsidR="00C02BA2" w:rsidRDefault="00000000">
            <w:pPr>
              <w:spacing w:after="40" w:line="270" w:lineRule="auto"/>
              <w:jc w:val="center"/>
            </w:pPr>
            <w:r>
              <w:rPr>
                <w:sz w:val="17"/>
                <w:szCs w:val="17"/>
              </w:rPr>
              <w:t xml:space="preserve">8 </w:t>
            </w:r>
            <w:r>
              <w:rPr>
                <w:sz w:val="17"/>
                <w:szCs w:val="17"/>
              </w:rPr>
              <w:t>风险与改进</w:t>
            </w:r>
          </w:p>
        </w:tc>
        <w:tc>
          <w:tcPr>
            <w:tcW w:w="2600" w:type="dxa"/>
          </w:tcPr>
          <w:p w14:paraId="4C6FE87C" w14:textId="77777777" w:rsidR="00C02BA2" w:rsidRDefault="00000000">
            <w:pPr>
              <w:spacing w:after="40" w:line="270" w:lineRule="auto"/>
              <w:jc w:val="center"/>
            </w:pPr>
            <w:r>
              <w:rPr>
                <w:sz w:val="17"/>
                <w:szCs w:val="17"/>
              </w:rPr>
              <w:t>未完成点和后续计划</w:t>
            </w:r>
          </w:p>
        </w:tc>
        <w:tc>
          <w:tcPr>
            <w:tcW w:w="5760" w:type="dxa"/>
          </w:tcPr>
          <w:p w14:paraId="7C36BA67" w14:textId="77777777" w:rsidR="00C02BA2" w:rsidRDefault="00000000">
            <w:pPr>
              <w:spacing w:after="40" w:line="270" w:lineRule="auto"/>
            </w:pPr>
            <w:r>
              <w:rPr>
                <w:sz w:val="17"/>
                <w:szCs w:val="17"/>
              </w:rPr>
              <w:t>订单持久化、支付回调、权限、测试、部署说明</w:t>
            </w:r>
          </w:p>
        </w:tc>
      </w:tr>
    </w:tbl>
    <w:p w14:paraId="631A2D0A" w14:textId="77777777" w:rsidR="00C02BA2" w:rsidRDefault="00C02BA2">
      <w:pPr>
        <w:spacing w:after="80"/>
      </w:pPr>
    </w:p>
    <w:p w14:paraId="7E3EBF6E" w14:textId="77777777" w:rsidR="00C02BA2" w:rsidRDefault="00000000">
      <w:pPr>
        <w:ind w:firstLine="420"/>
      </w:pPr>
      <w:r>
        <w:t>本项目的</w:t>
      </w:r>
      <w:r>
        <w:t xml:space="preserve"> SAD </w:t>
      </w:r>
      <w:r>
        <w:t>可以采用</w:t>
      </w:r>
      <w:r>
        <w:t xml:space="preserve">“IEEE 42010 </w:t>
      </w:r>
      <w:r>
        <w:t>视点组织</w:t>
      </w:r>
      <w:r>
        <w:t xml:space="preserve"> + </w:t>
      </w:r>
      <w:r>
        <w:t>课程项目轻量化</w:t>
      </w:r>
      <w:r>
        <w:t>”</w:t>
      </w:r>
      <w:r>
        <w:t>的方式编写。正文重点保留与项目最相关的视图和决策，避免把</w:t>
      </w:r>
      <w:r>
        <w:t xml:space="preserve"> SAD </w:t>
      </w:r>
      <w:r>
        <w:t>写成空泛模板。每个视图都应能够追溯到</w:t>
      </w:r>
      <w:r>
        <w:t xml:space="preserve"> SRS </w:t>
      </w:r>
      <w:r>
        <w:t>中的功能需求或非功能需求。</w:t>
      </w:r>
    </w:p>
    <w:p w14:paraId="4842E741" w14:textId="77777777" w:rsidR="00C02BA2" w:rsidRDefault="00000000">
      <w:pPr>
        <w:pStyle w:val="1"/>
        <w:spacing w:before="0" w:after="120"/>
      </w:pPr>
      <w:r>
        <w:t>十一、</w:t>
      </w:r>
      <w:r>
        <w:t xml:space="preserve">SRS </w:t>
      </w:r>
      <w:r>
        <w:t>与架构追踪</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1500"/>
        <w:gridCol w:w="3100"/>
        <w:gridCol w:w="2200"/>
        <w:gridCol w:w="2560"/>
      </w:tblGrid>
      <w:tr w:rsidR="00C02BA2" w14:paraId="49787827" w14:textId="77777777">
        <w:tc>
          <w:tcPr>
            <w:tcW w:w="1500" w:type="dxa"/>
            <w:shd w:val="clear" w:color="auto" w:fill="F2F4F7"/>
          </w:tcPr>
          <w:p w14:paraId="49AE920A" w14:textId="77777777" w:rsidR="00C02BA2" w:rsidRDefault="00000000">
            <w:pPr>
              <w:spacing w:after="40" w:line="270" w:lineRule="auto"/>
              <w:jc w:val="center"/>
            </w:pPr>
            <w:r>
              <w:rPr>
                <w:b/>
                <w:bCs/>
                <w:sz w:val="17"/>
                <w:szCs w:val="17"/>
              </w:rPr>
              <w:t xml:space="preserve">SRS </w:t>
            </w:r>
            <w:r>
              <w:rPr>
                <w:b/>
                <w:bCs/>
                <w:sz w:val="17"/>
                <w:szCs w:val="17"/>
              </w:rPr>
              <w:t>需求</w:t>
            </w:r>
          </w:p>
        </w:tc>
        <w:tc>
          <w:tcPr>
            <w:tcW w:w="3100" w:type="dxa"/>
            <w:shd w:val="clear" w:color="auto" w:fill="F2F4F7"/>
          </w:tcPr>
          <w:p w14:paraId="492552EA" w14:textId="77777777" w:rsidR="00C02BA2" w:rsidRDefault="00000000">
            <w:pPr>
              <w:spacing w:after="40" w:line="270" w:lineRule="auto"/>
              <w:jc w:val="center"/>
            </w:pPr>
            <w:r>
              <w:rPr>
                <w:b/>
                <w:bCs/>
                <w:sz w:val="17"/>
                <w:szCs w:val="17"/>
              </w:rPr>
              <w:t>架构元素</w:t>
            </w:r>
          </w:p>
        </w:tc>
        <w:tc>
          <w:tcPr>
            <w:tcW w:w="2200" w:type="dxa"/>
            <w:shd w:val="clear" w:color="auto" w:fill="F2F4F7"/>
          </w:tcPr>
          <w:p w14:paraId="37EAA736" w14:textId="77777777" w:rsidR="00C02BA2" w:rsidRDefault="00000000">
            <w:pPr>
              <w:spacing w:after="40" w:line="270" w:lineRule="auto"/>
              <w:jc w:val="center"/>
            </w:pPr>
            <w:r>
              <w:rPr>
                <w:b/>
                <w:bCs/>
                <w:sz w:val="17"/>
                <w:szCs w:val="17"/>
              </w:rPr>
              <w:t>UML/</w:t>
            </w:r>
            <w:r>
              <w:rPr>
                <w:b/>
                <w:bCs/>
                <w:sz w:val="17"/>
                <w:szCs w:val="17"/>
              </w:rPr>
              <w:t>视图</w:t>
            </w:r>
          </w:p>
        </w:tc>
        <w:tc>
          <w:tcPr>
            <w:tcW w:w="2560" w:type="dxa"/>
            <w:shd w:val="clear" w:color="auto" w:fill="F2F4F7"/>
          </w:tcPr>
          <w:p w14:paraId="401D920B" w14:textId="77777777" w:rsidR="00C02BA2" w:rsidRDefault="00000000">
            <w:pPr>
              <w:spacing w:after="40" w:line="270" w:lineRule="auto"/>
              <w:jc w:val="center"/>
            </w:pPr>
            <w:r>
              <w:rPr>
                <w:b/>
                <w:bCs/>
                <w:sz w:val="17"/>
                <w:szCs w:val="17"/>
              </w:rPr>
              <w:t>验证方式</w:t>
            </w:r>
          </w:p>
        </w:tc>
      </w:tr>
      <w:tr w:rsidR="00C02BA2" w14:paraId="2E5B0A34" w14:textId="77777777">
        <w:tc>
          <w:tcPr>
            <w:tcW w:w="1500" w:type="dxa"/>
          </w:tcPr>
          <w:p w14:paraId="2DA646F0" w14:textId="77777777" w:rsidR="00C02BA2" w:rsidRDefault="00000000">
            <w:pPr>
              <w:spacing w:after="40" w:line="270" w:lineRule="auto"/>
              <w:jc w:val="center"/>
            </w:pPr>
            <w:r>
              <w:rPr>
                <w:sz w:val="17"/>
                <w:szCs w:val="17"/>
              </w:rPr>
              <w:t xml:space="preserve">FR-01 </w:t>
            </w:r>
            <w:r>
              <w:rPr>
                <w:sz w:val="17"/>
                <w:szCs w:val="17"/>
              </w:rPr>
              <w:t>注册登录</w:t>
            </w:r>
          </w:p>
        </w:tc>
        <w:tc>
          <w:tcPr>
            <w:tcW w:w="3100" w:type="dxa"/>
          </w:tcPr>
          <w:p w14:paraId="5EFC25B3" w14:textId="77777777" w:rsidR="00C02BA2" w:rsidRDefault="00000000">
            <w:pPr>
              <w:spacing w:after="40" w:line="270" w:lineRule="auto"/>
            </w:pPr>
            <w:r>
              <w:rPr>
                <w:sz w:val="17"/>
                <w:szCs w:val="17"/>
              </w:rPr>
              <w:t xml:space="preserve">Login </w:t>
            </w:r>
            <w:r>
              <w:rPr>
                <w:sz w:val="17"/>
                <w:szCs w:val="17"/>
              </w:rPr>
              <w:t>页面、</w:t>
            </w:r>
            <w:r>
              <w:rPr>
                <w:sz w:val="17"/>
                <w:szCs w:val="17"/>
              </w:rPr>
              <w:t>user API</w:t>
            </w:r>
            <w:r>
              <w:rPr>
                <w:sz w:val="17"/>
                <w:szCs w:val="17"/>
              </w:rPr>
              <w:t>、用户服务、</w:t>
            </w:r>
            <w:r>
              <w:rPr>
                <w:sz w:val="17"/>
                <w:szCs w:val="17"/>
              </w:rPr>
              <w:t xml:space="preserve">users </w:t>
            </w:r>
            <w:r>
              <w:rPr>
                <w:sz w:val="17"/>
                <w:szCs w:val="17"/>
              </w:rPr>
              <w:t>表</w:t>
            </w:r>
          </w:p>
        </w:tc>
        <w:tc>
          <w:tcPr>
            <w:tcW w:w="2200" w:type="dxa"/>
          </w:tcPr>
          <w:p w14:paraId="0A3F2CEE" w14:textId="77777777" w:rsidR="00C02BA2" w:rsidRDefault="00000000">
            <w:pPr>
              <w:spacing w:after="40" w:line="270" w:lineRule="auto"/>
              <w:jc w:val="center"/>
            </w:pPr>
            <w:r>
              <w:rPr>
                <w:sz w:val="17"/>
                <w:szCs w:val="17"/>
              </w:rPr>
              <w:t>用例图、顺序图、组件图</w:t>
            </w:r>
          </w:p>
        </w:tc>
        <w:tc>
          <w:tcPr>
            <w:tcW w:w="2560" w:type="dxa"/>
          </w:tcPr>
          <w:p w14:paraId="34AB6554" w14:textId="77777777" w:rsidR="00C02BA2" w:rsidRDefault="00000000">
            <w:pPr>
              <w:spacing w:after="40" w:line="270" w:lineRule="auto"/>
            </w:pPr>
            <w:r>
              <w:rPr>
                <w:sz w:val="17"/>
                <w:szCs w:val="17"/>
              </w:rPr>
              <w:t>正确</w:t>
            </w:r>
            <w:r>
              <w:rPr>
                <w:sz w:val="17"/>
                <w:szCs w:val="17"/>
              </w:rPr>
              <w:t>/</w:t>
            </w:r>
            <w:r>
              <w:rPr>
                <w:sz w:val="17"/>
                <w:szCs w:val="17"/>
              </w:rPr>
              <w:t>错误登录、重复注册、空输入测试</w:t>
            </w:r>
          </w:p>
        </w:tc>
      </w:tr>
      <w:tr w:rsidR="00C02BA2" w14:paraId="17A3E82A" w14:textId="77777777">
        <w:tc>
          <w:tcPr>
            <w:tcW w:w="1500" w:type="dxa"/>
          </w:tcPr>
          <w:p w14:paraId="75A339B0" w14:textId="77777777" w:rsidR="00C02BA2" w:rsidRDefault="00000000">
            <w:pPr>
              <w:spacing w:after="40" w:line="270" w:lineRule="auto"/>
              <w:jc w:val="center"/>
            </w:pPr>
            <w:r>
              <w:rPr>
                <w:sz w:val="17"/>
                <w:szCs w:val="17"/>
              </w:rPr>
              <w:t xml:space="preserve">FR-02 </w:t>
            </w:r>
            <w:r>
              <w:rPr>
                <w:sz w:val="17"/>
                <w:szCs w:val="17"/>
              </w:rPr>
              <w:t>商品浏览</w:t>
            </w:r>
          </w:p>
        </w:tc>
        <w:tc>
          <w:tcPr>
            <w:tcW w:w="3100" w:type="dxa"/>
          </w:tcPr>
          <w:p w14:paraId="11E91C1C" w14:textId="77777777" w:rsidR="00C02BA2" w:rsidRDefault="00000000">
            <w:pPr>
              <w:spacing w:after="40" w:line="270" w:lineRule="auto"/>
            </w:pPr>
            <w:r>
              <w:rPr>
                <w:sz w:val="17"/>
                <w:szCs w:val="17"/>
              </w:rPr>
              <w:t xml:space="preserve">Home/Category/Detail </w:t>
            </w:r>
            <w:r>
              <w:rPr>
                <w:sz w:val="17"/>
                <w:szCs w:val="17"/>
              </w:rPr>
              <w:t>页面、商品</w:t>
            </w:r>
            <w:r>
              <w:rPr>
                <w:sz w:val="17"/>
                <w:szCs w:val="17"/>
              </w:rPr>
              <w:t xml:space="preserve"> API</w:t>
            </w:r>
            <w:r>
              <w:rPr>
                <w:sz w:val="17"/>
                <w:szCs w:val="17"/>
              </w:rPr>
              <w:t>、</w:t>
            </w:r>
            <w:r>
              <w:rPr>
                <w:sz w:val="17"/>
                <w:szCs w:val="17"/>
              </w:rPr>
              <w:t xml:space="preserve">products </w:t>
            </w:r>
            <w:r>
              <w:rPr>
                <w:sz w:val="17"/>
                <w:szCs w:val="17"/>
              </w:rPr>
              <w:t>表</w:t>
            </w:r>
          </w:p>
        </w:tc>
        <w:tc>
          <w:tcPr>
            <w:tcW w:w="2200" w:type="dxa"/>
          </w:tcPr>
          <w:p w14:paraId="36E82BB9" w14:textId="77777777" w:rsidR="00C02BA2" w:rsidRDefault="00000000">
            <w:pPr>
              <w:spacing w:after="40" w:line="270" w:lineRule="auto"/>
              <w:jc w:val="center"/>
            </w:pPr>
            <w:r>
              <w:rPr>
                <w:sz w:val="17"/>
                <w:szCs w:val="17"/>
              </w:rPr>
              <w:t>用例图、类图、组件图</w:t>
            </w:r>
          </w:p>
        </w:tc>
        <w:tc>
          <w:tcPr>
            <w:tcW w:w="2560" w:type="dxa"/>
          </w:tcPr>
          <w:p w14:paraId="03E231FA" w14:textId="77777777" w:rsidR="00C02BA2" w:rsidRDefault="00000000">
            <w:pPr>
              <w:spacing w:after="40" w:line="270" w:lineRule="auto"/>
            </w:pPr>
            <w:r>
              <w:rPr>
                <w:sz w:val="17"/>
                <w:szCs w:val="17"/>
              </w:rPr>
              <w:t>商品列表、分类跳转、详情展示测试</w:t>
            </w:r>
          </w:p>
        </w:tc>
      </w:tr>
      <w:tr w:rsidR="00C02BA2" w14:paraId="6AC0AB01" w14:textId="77777777">
        <w:tc>
          <w:tcPr>
            <w:tcW w:w="1500" w:type="dxa"/>
          </w:tcPr>
          <w:p w14:paraId="060E4A69" w14:textId="77777777" w:rsidR="00C02BA2" w:rsidRDefault="00000000">
            <w:pPr>
              <w:spacing w:after="40" w:line="270" w:lineRule="auto"/>
              <w:jc w:val="center"/>
            </w:pPr>
            <w:r>
              <w:rPr>
                <w:sz w:val="17"/>
                <w:szCs w:val="17"/>
              </w:rPr>
              <w:t xml:space="preserve">FR-03 </w:t>
            </w:r>
            <w:r>
              <w:rPr>
                <w:sz w:val="17"/>
                <w:szCs w:val="17"/>
              </w:rPr>
              <w:t>购物车管理</w:t>
            </w:r>
          </w:p>
        </w:tc>
        <w:tc>
          <w:tcPr>
            <w:tcW w:w="3100" w:type="dxa"/>
          </w:tcPr>
          <w:p w14:paraId="6D4945A1" w14:textId="77777777" w:rsidR="00C02BA2" w:rsidRDefault="00000000">
            <w:pPr>
              <w:spacing w:after="40" w:line="270" w:lineRule="auto"/>
            </w:pPr>
            <w:r>
              <w:rPr>
                <w:sz w:val="17"/>
                <w:szCs w:val="17"/>
              </w:rPr>
              <w:t>CartList</w:t>
            </w:r>
            <w:r>
              <w:rPr>
                <w:sz w:val="17"/>
                <w:szCs w:val="17"/>
              </w:rPr>
              <w:t>、</w:t>
            </w:r>
            <w:r>
              <w:rPr>
                <w:sz w:val="17"/>
                <w:szCs w:val="17"/>
              </w:rPr>
              <w:t>cartStore</w:t>
            </w:r>
            <w:r>
              <w:rPr>
                <w:sz w:val="17"/>
                <w:szCs w:val="17"/>
              </w:rPr>
              <w:t>、</w:t>
            </w:r>
            <w:r>
              <w:rPr>
                <w:sz w:val="17"/>
                <w:szCs w:val="17"/>
              </w:rPr>
              <w:t>cart API</w:t>
            </w:r>
            <w:r>
              <w:rPr>
                <w:sz w:val="17"/>
                <w:szCs w:val="17"/>
              </w:rPr>
              <w:t>、</w:t>
            </w:r>
            <w:r>
              <w:rPr>
                <w:sz w:val="17"/>
                <w:szCs w:val="17"/>
              </w:rPr>
              <w:t xml:space="preserve">cart </w:t>
            </w:r>
            <w:r>
              <w:rPr>
                <w:sz w:val="17"/>
                <w:szCs w:val="17"/>
              </w:rPr>
              <w:t>表</w:t>
            </w:r>
          </w:p>
        </w:tc>
        <w:tc>
          <w:tcPr>
            <w:tcW w:w="2200" w:type="dxa"/>
          </w:tcPr>
          <w:p w14:paraId="2F012721" w14:textId="77777777" w:rsidR="00C02BA2" w:rsidRDefault="00000000">
            <w:pPr>
              <w:spacing w:after="40" w:line="270" w:lineRule="auto"/>
              <w:jc w:val="center"/>
            </w:pPr>
            <w:r>
              <w:rPr>
                <w:sz w:val="17"/>
                <w:szCs w:val="17"/>
              </w:rPr>
              <w:t>顺序图、状态图、组件图</w:t>
            </w:r>
          </w:p>
        </w:tc>
        <w:tc>
          <w:tcPr>
            <w:tcW w:w="2560" w:type="dxa"/>
          </w:tcPr>
          <w:p w14:paraId="5A46D75B" w14:textId="77777777" w:rsidR="00C02BA2" w:rsidRDefault="00000000">
            <w:pPr>
              <w:spacing w:after="40" w:line="270" w:lineRule="auto"/>
            </w:pPr>
            <w:r>
              <w:rPr>
                <w:sz w:val="17"/>
                <w:szCs w:val="17"/>
              </w:rPr>
              <w:t>加入、删除、数量和金额统计测试</w:t>
            </w:r>
          </w:p>
        </w:tc>
      </w:tr>
      <w:tr w:rsidR="00C02BA2" w14:paraId="63663914" w14:textId="77777777">
        <w:tc>
          <w:tcPr>
            <w:tcW w:w="1500" w:type="dxa"/>
          </w:tcPr>
          <w:p w14:paraId="7C6D233F" w14:textId="77777777" w:rsidR="00C02BA2" w:rsidRDefault="00000000">
            <w:pPr>
              <w:spacing w:after="40" w:line="270" w:lineRule="auto"/>
              <w:jc w:val="center"/>
            </w:pPr>
            <w:r>
              <w:rPr>
                <w:sz w:val="17"/>
                <w:szCs w:val="17"/>
              </w:rPr>
              <w:t xml:space="preserve">FR-04 </w:t>
            </w:r>
            <w:r>
              <w:rPr>
                <w:sz w:val="17"/>
                <w:szCs w:val="17"/>
              </w:rPr>
              <w:t>结算支付</w:t>
            </w:r>
          </w:p>
        </w:tc>
        <w:tc>
          <w:tcPr>
            <w:tcW w:w="3100" w:type="dxa"/>
          </w:tcPr>
          <w:p w14:paraId="01EE1895" w14:textId="77777777" w:rsidR="00C02BA2" w:rsidRDefault="00000000">
            <w:pPr>
              <w:spacing w:after="40" w:line="270" w:lineRule="auto"/>
            </w:pPr>
            <w:r>
              <w:rPr>
                <w:sz w:val="17"/>
                <w:szCs w:val="17"/>
              </w:rPr>
              <w:t>Checkout</w:t>
            </w:r>
            <w:r>
              <w:rPr>
                <w:sz w:val="17"/>
                <w:szCs w:val="17"/>
              </w:rPr>
              <w:t>、</w:t>
            </w:r>
            <w:r>
              <w:rPr>
                <w:sz w:val="17"/>
                <w:szCs w:val="17"/>
              </w:rPr>
              <w:t>Pay</w:t>
            </w:r>
            <w:r>
              <w:rPr>
                <w:sz w:val="17"/>
                <w:szCs w:val="17"/>
              </w:rPr>
              <w:t>、订单</w:t>
            </w:r>
            <w:r>
              <w:rPr>
                <w:sz w:val="17"/>
                <w:szCs w:val="17"/>
              </w:rPr>
              <w:t>/</w:t>
            </w:r>
            <w:r>
              <w:rPr>
                <w:sz w:val="17"/>
                <w:szCs w:val="17"/>
              </w:rPr>
              <w:t>支付服务、</w:t>
            </w:r>
            <w:r>
              <w:rPr>
                <w:sz w:val="17"/>
                <w:szCs w:val="17"/>
              </w:rPr>
              <w:t xml:space="preserve">orders </w:t>
            </w:r>
            <w:r>
              <w:rPr>
                <w:sz w:val="17"/>
                <w:szCs w:val="17"/>
              </w:rPr>
              <w:t>表</w:t>
            </w:r>
          </w:p>
        </w:tc>
        <w:tc>
          <w:tcPr>
            <w:tcW w:w="2200" w:type="dxa"/>
          </w:tcPr>
          <w:p w14:paraId="2631C6CD" w14:textId="77777777" w:rsidR="00C02BA2" w:rsidRDefault="00000000">
            <w:pPr>
              <w:spacing w:after="40" w:line="270" w:lineRule="auto"/>
              <w:jc w:val="center"/>
            </w:pPr>
            <w:r>
              <w:rPr>
                <w:sz w:val="17"/>
                <w:szCs w:val="17"/>
              </w:rPr>
              <w:t>状态图、顺序图、部署图</w:t>
            </w:r>
          </w:p>
        </w:tc>
        <w:tc>
          <w:tcPr>
            <w:tcW w:w="2560" w:type="dxa"/>
          </w:tcPr>
          <w:p w14:paraId="5EA46291" w14:textId="77777777" w:rsidR="00C02BA2" w:rsidRDefault="00000000">
            <w:pPr>
              <w:spacing w:after="40" w:line="270" w:lineRule="auto"/>
            </w:pPr>
            <w:r>
              <w:rPr>
                <w:sz w:val="17"/>
                <w:szCs w:val="17"/>
              </w:rPr>
              <w:t>未登录拦截、支付成功</w:t>
            </w:r>
            <w:r>
              <w:rPr>
                <w:sz w:val="17"/>
                <w:szCs w:val="17"/>
              </w:rPr>
              <w:t>/</w:t>
            </w:r>
            <w:r>
              <w:rPr>
                <w:sz w:val="17"/>
                <w:szCs w:val="17"/>
              </w:rPr>
              <w:t>失败</w:t>
            </w:r>
            <w:r>
              <w:rPr>
                <w:sz w:val="17"/>
                <w:szCs w:val="17"/>
              </w:rPr>
              <w:t>/</w:t>
            </w:r>
            <w:r>
              <w:rPr>
                <w:sz w:val="17"/>
                <w:szCs w:val="17"/>
              </w:rPr>
              <w:t>超时测试</w:t>
            </w:r>
          </w:p>
        </w:tc>
      </w:tr>
      <w:tr w:rsidR="00C02BA2" w14:paraId="6F28CF03" w14:textId="77777777">
        <w:tc>
          <w:tcPr>
            <w:tcW w:w="1500" w:type="dxa"/>
          </w:tcPr>
          <w:p w14:paraId="63A89D63" w14:textId="77777777" w:rsidR="00C02BA2" w:rsidRDefault="00000000">
            <w:pPr>
              <w:spacing w:after="40" w:line="270" w:lineRule="auto"/>
              <w:jc w:val="center"/>
            </w:pPr>
            <w:r>
              <w:rPr>
                <w:sz w:val="17"/>
                <w:szCs w:val="17"/>
              </w:rPr>
              <w:t xml:space="preserve">NFR-01 </w:t>
            </w:r>
            <w:r>
              <w:rPr>
                <w:sz w:val="17"/>
                <w:szCs w:val="17"/>
              </w:rPr>
              <w:t>可维护性</w:t>
            </w:r>
          </w:p>
        </w:tc>
        <w:tc>
          <w:tcPr>
            <w:tcW w:w="3100" w:type="dxa"/>
          </w:tcPr>
          <w:p w14:paraId="56AAD919" w14:textId="77777777" w:rsidR="00C02BA2" w:rsidRDefault="00000000">
            <w:pPr>
              <w:spacing w:after="40" w:line="270" w:lineRule="auto"/>
            </w:pPr>
            <w:r>
              <w:rPr>
                <w:sz w:val="17"/>
                <w:szCs w:val="17"/>
              </w:rPr>
              <w:t>页面</w:t>
            </w:r>
            <w:r>
              <w:rPr>
                <w:sz w:val="17"/>
                <w:szCs w:val="17"/>
              </w:rPr>
              <w:t>/API/Store/</w:t>
            </w:r>
            <w:r>
              <w:rPr>
                <w:sz w:val="17"/>
                <w:szCs w:val="17"/>
              </w:rPr>
              <w:t>服务</w:t>
            </w:r>
            <w:r>
              <w:rPr>
                <w:sz w:val="17"/>
                <w:szCs w:val="17"/>
              </w:rPr>
              <w:t>/</w:t>
            </w:r>
            <w:r>
              <w:rPr>
                <w:sz w:val="17"/>
                <w:szCs w:val="17"/>
              </w:rPr>
              <w:t>数据分层</w:t>
            </w:r>
          </w:p>
        </w:tc>
        <w:tc>
          <w:tcPr>
            <w:tcW w:w="2200" w:type="dxa"/>
          </w:tcPr>
          <w:p w14:paraId="735770C4" w14:textId="77777777" w:rsidR="00C02BA2" w:rsidRDefault="00000000">
            <w:pPr>
              <w:spacing w:after="40" w:line="270" w:lineRule="auto"/>
              <w:jc w:val="center"/>
            </w:pPr>
            <w:r>
              <w:rPr>
                <w:sz w:val="17"/>
                <w:szCs w:val="17"/>
              </w:rPr>
              <w:t>组件图、模块分解表</w:t>
            </w:r>
          </w:p>
        </w:tc>
        <w:tc>
          <w:tcPr>
            <w:tcW w:w="2560" w:type="dxa"/>
          </w:tcPr>
          <w:p w14:paraId="7C8E037D" w14:textId="77777777" w:rsidR="00C02BA2" w:rsidRDefault="00000000">
            <w:pPr>
              <w:spacing w:after="40" w:line="270" w:lineRule="auto"/>
              <w:jc w:val="center"/>
            </w:pPr>
            <w:r>
              <w:rPr>
                <w:sz w:val="17"/>
                <w:szCs w:val="17"/>
              </w:rPr>
              <w:t>修改某一层时影响范围可控</w:t>
            </w:r>
          </w:p>
        </w:tc>
      </w:tr>
      <w:tr w:rsidR="00C02BA2" w14:paraId="3B48D86A" w14:textId="77777777">
        <w:tc>
          <w:tcPr>
            <w:tcW w:w="1500" w:type="dxa"/>
          </w:tcPr>
          <w:p w14:paraId="0B9AA8FE" w14:textId="77777777" w:rsidR="00C02BA2" w:rsidRDefault="00000000">
            <w:pPr>
              <w:spacing w:after="40" w:line="270" w:lineRule="auto"/>
              <w:jc w:val="center"/>
            </w:pPr>
            <w:r>
              <w:rPr>
                <w:sz w:val="17"/>
                <w:szCs w:val="17"/>
              </w:rPr>
              <w:lastRenderedPageBreak/>
              <w:t xml:space="preserve">NFR-02 </w:t>
            </w:r>
            <w:r>
              <w:rPr>
                <w:sz w:val="17"/>
                <w:szCs w:val="17"/>
              </w:rPr>
              <w:t>数据一致性</w:t>
            </w:r>
          </w:p>
        </w:tc>
        <w:tc>
          <w:tcPr>
            <w:tcW w:w="3100" w:type="dxa"/>
          </w:tcPr>
          <w:p w14:paraId="4751D856" w14:textId="77777777" w:rsidR="00C02BA2" w:rsidRDefault="00000000">
            <w:pPr>
              <w:spacing w:after="40" w:line="270" w:lineRule="auto"/>
            </w:pPr>
            <w:r>
              <w:rPr>
                <w:sz w:val="17"/>
                <w:szCs w:val="17"/>
              </w:rPr>
              <w:t>服务端校验、数据库事务</w:t>
            </w:r>
            <w:r>
              <w:rPr>
                <w:sz w:val="17"/>
                <w:szCs w:val="17"/>
              </w:rPr>
              <w:t>/</w:t>
            </w:r>
            <w:r>
              <w:rPr>
                <w:sz w:val="17"/>
                <w:szCs w:val="17"/>
              </w:rPr>
              <w:t>状态约束</w:t>
            </w:r>
          </w:p>
        </w:tc>
        <w:tc>
          <w:tcPr>
            <w:tcW w:w="2200" w:type="dxa"/>
          </w:tcPr>
          <w:p w14:paraId="29E540B2" w14:textId="77777777" w:rsidR="00C02BA2" w:rsidRDefault="00000000">
            <w:pPr>
              <w:spacing w:after="40" w:line="270" w:lineRule="auto"/>
              <w:jc w:val="center"/>
            </w:pPr>
            <w:r>
              <w:rPr>
                <w:sz w:val="17"/>
                <w:szCs w:val="17"/>
              </w:rPr>
              <w:t>逻辑约束、状态图</w:t>
            </w:r>
          </w:p>
        </w:tc>
        <w:tc>
          <w:tcPr>
            <w:tcW w:w="2560" w:type="dxa"/>
          </w:tcPr>
          <w:p w14:paraId="5AEFC441" w14:textId="77777777" w:rsidR="00C02BA2" w:rsidRDefault="00000000">
            <w:pPr>
              <w:spacing w:after="40" w:line="270" w:lineRule="auto"/>
            </w:pPr>
            <w:r>
              <w:rPr>
                <w:sz w:val="17"/>
                <w:szCs w:val="17"/>
              </w:rPr>
              <w:t>重复提交、异常支付和库存不足测试</w:t>
            </w:r>
          </w:p>
        </w:tc>
      </w:tr>
    </w:tbl>
    <w:p w14:paraId="74A33C70" w14:textId="77777777" w:rsidR="00C02BA2" w:rsidRDefault="00C02BA2">
      <w:pPr>
        <w:spacing w:after="80"/>
      </w:pPr>
    </w:p>
    <w:p w14:paraId="35527E0A" w14:textId="77777777" w:rsidR="00C02BA2" w:rsidRDefault="00000000">
      <w:pPr>
        <w:ind w:firstLine="420"/>
      </w:pPr>
      <w:r>
        <w:t>通过追踪表可以看出，</w:t>
      </w:r>
      <w:r>
        <w:t xml:space="preserve">SRS </w:t>
      </w:r>
      <w:r>
        <w:t>中的功能需求最终都应落到具体页面、接口、服务和数据表上；非功能需求则通过分层结构、模块封装、后端校验和状态约束来实现。该表也可以作为测试用例设计的入口。</w:t>
      </w:r>
    </w:p>
    <w:p w14:paraId="38BA0818" w14:textId="77777777" w:rsidR="00C02BA2" w:rsidRDefault="00000000">
      <w:pPr>
        <w:pStyle w:val="1"/>
        <w:spacing w:before="0" w:after="120"/>
      </w:pPr>
      <w:r>
        <w:t>十二、项目跟踪表</w:t>
      </w:r>
    </w:p>
    <w:tbl>
      <w:tblPr>
        <w:tblW w:w="9360" w:type="dxa"/>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CellMar>
          <w:top w:w="90" w:type="dxa"/>
          <w:left w:w="120" w:type="dxa"/>
          <w:bottom w:w="90" w:type="dxa"/>
          <w:right w:w="120" w:type="dxa"/>
        </w:tblCellMar>
        <w:tblLook w:val="04A0" w:firstRow="1" w:lastRow="0" w:firstColumn="1" w:lastColumn="0" w:noHBand="0" w:noVBand="1"/>
      </w:tblPr>
      <w:tblGrid>
        <w:gridCol w:w="1100"/>
        <w:gridCol w:w="3500"/>
        <w:gridCol w:w="1100"/>
        <w:gridCol w:w="1100"/>
        <w:gridCol w:w="2560"/>
      </w:tblGrid>
      <w:tr w:rsidR="00C02BA2" w14:paraId="34281ABE" w14:textId="77777777">
        <w:tc>
          <w:tcPr>
            <w:tcW w:w="1100" w:type="dxa"/>
            <w:shd w:val="clear" w:color="auto" w:fill="F2F4F7"/>
          </w:tcPr>
          <w:p w14:paraId="53D55EFA" w14:textId="77777777" w:rsidR="00C02BA2" w:rsidRDefault="00000000">
            <w:pPr>
              <w:spacing w:after="40" w:line="270" w:lineRule="auto"/>
              <w:jc w:val="center"/>
            </w:pPr>
            <w:r>
              <w:rPr>
                <w:b/>
                <w:bCs/>
                <w:sz w:val="17"/>
                <w:szCs w:val="17"/>
              </w:rPr>
              <w:t>周次</w:t>
            </w:r>
            <w:r>
              <w:rPr>
                <w:b/>
                <w:bCs/>
                <w:sz w:val="17"/>
                <w:szCs w:val="17"/>
              </w:rPr>
              <w:t>/</w:t>
            </w:r>
            <w:r>
              <w:rPr>
                <w:b/>
                <w:bCs/>
                <w:sz w:val="17"/>
                <w:szCs w:val="17"/>
              </w:rPr>
              <w:t>阶段</w:t>
            </w:r>
          </w:p>
        </w:tc>
        <w:tc>
          <w:tcPr>
            <w:tcW w:w="3500" w:type="dxa"/>
            <w:shd w:val="clear" w:color="auto" w:fill="F2F4F7"/>
          </w:tcPr>
          <w:p w14:paraId="3BA989FE" w14:textId="77777777" w:rsidR="00C02BA2" w:rsidRDefault="00000000">
            <w:pPr>
              <w:spacing w:after="40" w:line="270" w:lineRule="auto"/>
              <w:jc w:val="center"/>
            </w:pPr>
            <w:r>
              <w:rPr>
                <w:b/>
                <w:bCs/>
                <w:sz w:val="17"/>
                <w:szCs w:val="17"/>
              </w:rPr>
              <w:t>工作内容</w:t>
            </w:r>
          </w:p>
        </w:tc>
        <w:tc>
          <w:tcPr>
            <w:tcW w:w="1100" w:type="dxa"/>
            <w:shd w:val="clear" w:color="auto" w:fill="F2F4F7"/>
          </w:tcPr>
          <w:p w14:paraId="721FA1B3" w14:textId="77777777" w:rsidR="00C02BA2" w:rsidRDefault="00000000">
            <w:pPr>
              <w:spacing w:after="40" w:line="270" w:lineRule="auto"/>
              <w:jc w:val="center"/>
            </w:pPr>
            <w:r>
              <w:rPr>
                <w:b/>
                <w:bCs/>
                <w:sz w:val="17"/>
                <w:szCs w:val="17"/>
              </w:rPr>
              <w:t>负责人</w:t>
            </w:r>
          </w:p>
        </w:tc>
        <w:tc>
          <w:tcPr>
            <w:tcW w:w="1100" w:type="dxa"/>
            <w:shd w:val="clear" w:color="auto" w:fill="F2F4F7"/>
          </w:tcPr>
          <w:p w14:paraId="428B345B" w14:textId="77777777" w:rsidR="00C02BA2" w:rsidRDefault="00000000">
            <w:pPr>
              <w:spacing w:after="40" w:line="270" w:lineRule="auto"/>
              <w:jc w:val="center"/>
            </w:pPr>
            <w:r>
              <w:rPr>
                <w:b/>
                <w:bCs/>
                <w:sz w:val="17"/>
                <w:szCs w:val="17"/>
              </w:rPr>
              <w:t>状态</w:t>
            </w:r>
          </w:p>
        </w:tc>
        <w:tc>
          <w:tcPr>
            <w:tcW w:w="2560" w:type="dxa"/>
            <w:shd w:val="clear" w:color="auto" w:fill="F2F4F7"/>
          </w:tcPr>
          <w:p w14:paraId="71646949" w14:textId="77777777" w:rsidR="00C02BA2" w:rsidRDefault="00000000">
            <w:pPr>
              <w:spacing w:after="40" w:line="270" w:lineRule="auto"/>
              <w:jc w:val="center"/>
            </w:pPr>
            <w:r>
              <w:rPr>
                <w:b/>
                <w:bCs/>
                <w:sz w:val="17"/>
                <w:szCs w:val="17"/>
              </w:rPr>
              <w:t>产出</w:t>
            </w:r>
          </w:p>
        </w:tc>
      </w:tr>
      <w:tr w:rsidR="00C02BA2" w14:paraId="70F5359F" w14:textId="77777777">
        <w:tc>
          <w:tcPr>
            <w:tcW w:w="1100" w:type="dxa"/>
          </w:tcPr>
          <w:p w14:paraId="0196C35E" w14:textId="77777777" w:rsidR="00C02BA2" w:rsidRDefault="00000000">
            <w:pPr>
              <w:spacing w:after="40" w:line="270" w:lineRule="auto"/>
              <w:jc w:val="center"/>
            </w:pPr>
            <w:r>
              <w:rPr>
                <w:sz w:val="17"/>
                <w:szCs w:val="17"/>
              </w:rPr>
              <w:t>第</w:t>
            </w:r>
            <w:r>
              <w:rPr>
                <w:sz w:val="17"/>
                <w:szCs w:val="17"/>
              </w:rPr>
              <w:t xml:space="preserve"> 1 </w:t>
            </w:r>
            <w:r>
              <w:rPr>
                <w:sz w:val="17"/>
                <w:szCs w:val="17"/>
              </w:rPr>
              <w:t>周</w:t>
            </w:r>
          </w:p>
        </w:tc>
        <w:tc>
          <w:tcPr>
            <w:tcW w:w="3500" w:type="dxa"/>
          </w:tcPr>
          <w:p w14:paraId="0FD1A68C" w14:textId="77777777" w:rsidR="00C02BA2" w:rsidRDefault="00000000">
            <w:pPr>
              <w:spacing w:after="40" w:line="270" w:lineRule="auto"/>
            </w:pPr>
            <w:r>
              <w:rPr>
                <w:sz w:val="17"/>
                <w:szCs w:val="17"/>
              </w:rPr>
              <w:t>阅读</w:t>
            </w:r>
            <w:r>
              <w:rPr>
                <w:sz w:val="17"/>
                <w:szCs w:val="17"/>
              </w:rPr>
              <w:t xml:space="preserve"> UML </w:t>
            </w:r>
            <w:r>
              <w:rPr>
                <w:sz w:val="17"/>
                <w:szCs w:val="17"/>
              </w:rPr>
              <w:t>参考手册，整理适合本项目的</w:t>
            </w:r>
            <w:r>
              <w:rPr>
                <w:sz w:val="17"/>
                <w:szCs w:val="17"/>
              </w:rPr>
              <w:t xml:space="preserve"> UML </w:t>
            </w:r>
            <w:r>
              <w:rPr>
                <w:sz w:val="17"/>
                <w:szCs w:val="17"/>
              </w:rPr>
              <w:t>图类型</w:t>
            </w:r>
          </w:p>
        </w:tc>
        <w:tc>
          <w:tcPr>
            <w:tcW w:w="1100" w:type="dxa"/>
          </w:tcPr>
          <w:p w14:paraId="78EF0194" w14:textId="77777777" w:rsidR="00C02BA2" w:rsidRDefault="00000000">
            <w:pPr>
              <w:spacing w:after="40" w:line="270" w:lineRule="auto"/>
              <w:jc w:val="center"/>
            </w:pPr>
            <w:r>
              <w:rPr>
                <w:sz w:val="17"/>
                <w:szCs w:val="17"/>
              </w:rPr>
              <w:t>赵建乔</w:t>
            </w:r>
          </w:p>
        </w:tc>
        <w:tc>
          <w:tcPr>
            <w:tcW w:w="1100" w:type="dxa"/>
          </w:tcPr>
          <w:p w14:paraId="041C835E" w14:textId="77777777" w:rsidR="00C02BA2" w:rsidRDefault="00000000">
            <w:pPr>
              <w:spacing w:after="40" w:line="270" w:lineRule="auto"/>
              <w:jc w:val="center"/>
            </w:pPr>
            <w:r>
              <w:rPr>
                <w:sz w:val="17"/>
                <w:szCs w:val="17"/>
              </w:rPr>
              <w:t>已完成</w:t>
            </w:r>
          </w:p>
        </w:tc>
        <w:tc>
          <w:tcPr>
            <w:tcW w:w="2560" w:type="dxa"/>
          </w:tcPr>
          <w:p w14:paraId="54E85AEE" w14:textId="77777777" w:rsidR="00C02BA2" w:rsidRDefault="00000000">
            <w:pPr>
              <w:spacing w:after="40" w:line="270" w:lineRule="auto"/>
              <w:jc w:val="center"/>
            </w:pPr>
            <w:r>
              <w:rPr>
                <w:sz w:val="17"/>
                <w:szCs w:val="17"/>
              </w:rPr>
              <w:t xml:space="preserve">UML </w:t>
            </w:r>
            <w:r>
              <w:rPr>
                <w:sz w:val="17"/>
                <w:szCs w:val="17"/>
              </w:rPr>
              <w:t>模型清单</w:t>
            </w:r>
          </w:p>
        </w:tc>
      </w:tr>
      <w:tr w:rsidR="00C02BA2" w14:paraId="34CAFBBF" w14:textId="77777777">
        <w:tc>
          <w:tcPr>
            <w:tcW w:w="1100" w:type="dxa"/>
          </w:tcPr>
          <w:p w14:paraId="0A171AD0" w14:textId="77777777" w:rsidR="00C02BA2" w:rsidRDefault="00000000">
            <w:pPr>
              <w:spacing w:after="40" w:line="270" w:lineRule="auto"/>
              <w:jc w:val="center"/>
            </w:pPr>
            <w:r>
              <w:rPr>
                <w:sz w:val="17"/>
                <w:szCs w:val="17"/>
              </w:rPr>
              <w:t>第</w:t>
            </w:r>
            <w:r>
              <w:rPr>
                <w:sz w:val="17"/>
                <w:szCs w:val="17"/>
              </w:rPr>
              <w:t xml:space="preserve"> 2 </w:t>
            </w:r>
            <w:r>
              <w:rPr>
                <w:sz w:val="17"/>
                <w:szCs w:val="17"/>
              </w:rPr>
              <w:t>周</w:t>
            </w:r>
          </w:p>
        </w:tc>
        <w:tc>
          <w:tcPr>
            <w:tcW w:w="3500" w:type="dxa"/>
          </w:tcPr>
          <w:p w14:paraId="336C4F64" w14:textId="77777777" w:rsidR="00C02BA2" w:rsidRDefault="00000000">
            <w:pPr>
              <w:spacing w:after="40" w:line="270" w:lineRule="auto"/>
            </w:pPr>
            <w:r>
              <w:rPr>
                <w:sz w:val="17"/>
                <w:szCs w:val="17"/>
              </w:rPr>
              <w:t>学习</w:t>
            </w:r>
            <w:r>
              <w:rPr>
                <w:sz w:val="17"/>
                <w:szCs w:val="17"/>
              </w:rPr>
              <w:t xml:space="preserve"> IEEE 42010</w:t>
            </w:r>
            <w:r>
              <w:rPr>
                <w:sz w:val="17"/>
                <w:szCs w:val="17"/>
              </w:rPr>
              <w:t>，确定</w:t>
            </w:r>
            <w:r>
              <w:rPr>
                <w:sz w:val="17"/>
                <w:szCs w:val="17"/>
              </w:rPr>
              <w:t xml:space="preserve"> SAD </w:t>
            </w:r>
            <w:r>
              <w:rPr>
                <w:sz w:val="17"/>
                <w:szCs w:val="17"/>
              </w:rPr>
              <w:t>的利益相关者、关注点、视点和视图结构</w:t>
            </w:r>
          </w:p>
        </w:tc>
        <w:tc>
          <w:tcPr>
            <w:tcW w:w="1100" w:type="dxa"/>
          </w:tcPr>
          <w:p w14:paraId="5D2E8126" w14:textId="77777777" w:rsidR="00C02BA2" w:rsidRDefault="00000000">
            <w:pPr>
              <w:spacing w:after="40" w:line="270" w:lineRule="auto"/>
              <w:jc w:val="center"/>
            </w:pPr>
            <w:r>
              <w:rPr>
                <w:sz w:val="17"/>
                <w:szCs w:val="17"/>
              </w:rPr>
              <w:t>赵建乔</w:t>
            </w:r>
          </w:p>
        </w:tc>
        <w:tc>
          <w:tcPr>
            <w:tcW w:w="1100" w:type="dxa"/>
          </w:tcPr>
          <w:p w14:paraId="5C1D7621" w14:textId="77777777" w:rsidR="00C02BA2" w:rsidRDefault="00000000">
            <w:pPr>
              <w:spacing w:after="40" w:line="270" w:lineRule="auto"/>
              <w:jc w:val="center"/>
            </w:pPr>
            <w:r>
              <w:rPr>
                <w:sz w:val="17"/>
                <w:szCs w:val="17"/>
              </w:rPr>
              <w:t>已完成</w:t>
            </w:r>
          </w:p>
        </w:tc>
        <w:tc>
          <w:tcPr>
            <w:tcW w:w="2560" w:type="dxa"/>
          </w:tcPr>
          <w:p w14:paraId="7149BC55" w14:textId="77777777" w:rsidR="00C02BA2" w:rsidRDefault="00000000">
            <w:pPr>
              <w:spacing w:after="40" w:line="270" w:lineRule="auto"/>
              <w:jc w:val="center"/>
            </w:pPr>
            <w:r>
              <w:rPr>
                <w:sz w:val="17"/>
                <w:szCs w:val="17"/>
              </w:rPr>
              <w:t xml:space="preserve">SAD </w:t>
            </w:r>
            <w:r>
              <w:rPr>
                <w:sz w:val="17"/>
                <w:szCs w:val="17"/>
              </w:rPr>
              <w:t>章节框架</w:t>
            </w:r>
          </w:p>
        </w:tc>
      </w:tr>
      <w:tr w:rsidR="00C02BA2" w14:paraId="72E9A2C8" w14:textId="77777777">
        <w:tc>
          <w:tcPr>
            <w:tcW w:w="1100" w:type="dxa"/>
          </w:tcPr>
          <w:p w14:paraId="6A289365" w14:textId="77777777" w:rsidR="00C02BA2" w:rsidRDefault="00000000">
            <w:pPr>
              <w:spacing w:after="40" w:line="270" w:lineRule="auto"/>
              <w:jc w:val="center"/>
            </w:pPr>
            <w:r>
              <w:rPr>
                <w:sz w:val="17"/>
                <w:szCs w:val="17"/>
              </w:rPr>
              <w:t>第</w:t>
            </w:r>
            <w:r>
              <w:rPr>
                <w:sz w:val="17"/>
                <w:szCs w:val="17"/>
              </w:rPr>
              <w:t xml:space="preserve"> 3 </w:t>
            </w:r>
            <w:r>
              <w:rPr>
                <w:sz w:val="17"/>
                <w:szCs w:val="17"/>
              </w:rPr>
              <w:t>周</w:t>
            </w:r>
          </w:p>
        </w:tc>
        <w:tc>
          <w:tcPr>
            <w:tcW w:w="3500" w:type="dxa"/>
          </w:tcPr>
          <w:p w14:paraId="31AB6EB2" w14:textId="22E9F104" w:rsidR="00C02BA2" w:rsidRDefault="00000000">
            <w:pPr>
              <w:spacing w:after="40" w:line="270" w:lineRule="auto"/>
            </w:pPr>
            <w:r>
              <w:rPr>
                <w:sz w:val="17"/>
                <w:szCs w:val="17"/>
              </w:rPr>
              <w:t>学习</w:t>
            </w:r>
            <w:r>
              <w:rPr>
                <w:sz w:val="17"/>
                <w:szCs w:val="17"/>
              </w:rPr>
              <w:t xml:space="preserve"> Parnas </w:t>
            </w:r>
            <w:r>
              <w:rPr>
                <w:sz w:val="17"/>
                <w:szCs w:val="17"/>
              </w:rPr>
              <w:t>模块分解思想，重审</w:t>
            </w:r>
            <w:r>
              <w:rPr>
                <w:sz w:val="17"/>
                <w:szCs w:val="17"/>
              </w:rPr>
              <w:t xml:space="preserve"> </w:t>
            </w:r>
            <w:r w:rsidR="00410E6E">
              <w:rPr>
                <w:sz w:val="17"/>
                <w:szCs w:val="17"/>
              </w:rPr>
              <w:t>rabbit</w:t>
            </w:r>
            <w:r>
              <w:rPr>
                <w:sz w:val="17"/>
                <w:szCs w:val="17"/>
              </w:rPr>
              <w:t xml:space="preserve"> </w:t>
            </w:r>
            <w:r>
              <w:rPr>
                <w:sz w:val="17"/>
                <w:szCs w:val="17"/>
              </w:rPr>
              <w:t>模块边界</w:t>
            </w:r>
          </w:p>
        </w:tc>
        <w:tc>
          <w:tcPr>
            <w:tcW w:w="1100" w:type="dxa"/>
          </w:tcPr>
          <w:p w14:paraId="18C276D0" w14:textId="77777777" w:rsidR="00C02BA2" w:rsidRDefault="00000000">
            <w:pPr>
              <w:spacing w:after="40" w:line="270" w:lineRule="auto"/>
              <w:jc w:val="center"/>
            </w:pPr>
            <w:r>
              <w:rPr>
                <w:sz w:val="17"/>
                <w:szCs w:val="17"/>
              </w:rPr>
              <w:t>赵建乔</w:t>
            </w:r>
          </w:p>
        </w:tc>
        <w:tc>
          <w:tcPr>
            <w:tcW w:w="1100" w:type="dxa"/>
          </w:tcPr>
          <w:p w14:paraId="7754BC5C" w14:textId="77777777" w:rsidR="00C02BA2" w:rsidRDefault="00000000">
            <w:pPr>
              <w:spacing w:after="40" w:line="270" w:lineRule="auto"/>
              <w:jc w:val="center"/>
            </w:pPr>
            <w:r>
              <w:rPr>
                <w:sz w:val="17"/>
                <w:szCs w:val="17"/>
              </w:rPr>
              <w:t>已完成</w:t>
            </w:r>
          </w:p>
        </w:tc>
        <w:tc>
          <w:tcPr>
            <w:tcW w:w="2560" w:type="dxa"/>
          </w:tcPr>
          <w:p w14:paraId="08CB1B79" w14:textId="77777777" w:rsidR="00C02BA2" w:rsidRDefault="00000000">
            <w:pPr>
              <w:spacing w:after="40" w:line="270" w:lineRule="auto"/>
              <w:jc w:val="center"/>
            </w:pPr>
            <w:r>
              <w:rPr>
                <w:sz w:val="17"/>
                <w:szCs w:val="17"/>
              </w:rPr>
              <w:t>模块分解表</w:t>
            </w:r>
          </w:p>
        </w:tc>
      </w:tr>
      <w:tr w:rsidR="00C02BA2" w14:paraId="64AD9777" w14:textId="77777777">
        <w:tc>
          <w:tcPr>
            <w:tcW w:w="1100" w:type="dxa"/>
          </w:tcPr>
          <w:p w14:paraId="0816CAD8" w14:textId="77777777" w:rsidR="00C02BA2" w:rsidRDefault="00000000">
            <w:pPr>
              <w:spacing w:after="40" w:line="270" w:lineRule="auto"/>
              <w:jc w:val="center"/>
            </w:pPr>
            <w:r>
              <w:rPr>
                <w:sz w:val="17"/>
                <w:szCs w:val="17"/>
              </w:rPr>
              <w:t>第</w:t>
            </w:r>
            <w:r>
              <w:rPr>
                <w:sz w:val="17"/>
                <w:szCs w:val="17"/>
              </w:rPr>
              <w:t xml:space="preserve"> 4 </w:t>
            </w:r>
            <w:r>
              <w:rPr>
                <w:sz w:val="17"/>
                <w:szCs w:val="17"/>
              </w:rPr>
              <w:t>周</w:t>
            </w:r>
          </w:p>
        </w:tc>
        <w:tc>
          <w:tcPr>
            <w:tcW w:w="3500" w:type="dxa"/>
          </w:tcPr>
          <w:p w14:paraId="6D70816E" w14:textId="77777777" w:rsidR="00C02BA2" w:rsidRDefault="00000000">
            <w:pPr>
              <w:spacing w:after="40" w:line="270" w:lineRule="auto"/>
            </w:pPr>
            <w:r>
              <w:rPr>
                <w:sz w:val="17"/>
                <w:szCs w:val="17"/>
              </w:rPr>
              <w:t>结合</w:t>
            </w:r>
            <w:r>
              <w:rPr>
                <w:sz w:val="17"/>
                <w:szCs w:val="17"/>
              </w:rPr>
              <w:t xml:space="preserve"> SRS </w:t>
            </w:r>
            <w:r>
              <w:rPr>
                <w:sz w:val="17"/>
                <w:szCs w:val="17"/>
              </w:rPr>
              <w:t>形成架构决策、需求追踪和改进项</w:t>
            </w:r>
          </w:p>
        </w:tc>
        <w:tc>
          <w:tcPr>
            <w:tcW w:w="1100" w:type="dxa"/>
          </w:tcPr>
          <w:p w14:paraId="1022454F" w14:textId="77777777" w:rsidR="00C02BA2" w:rsidRDefault="00000000">
            <w:pPr>
              <w:spacing w:after="40" w:line="270" w:lineRule="auto"/>
              <w:jc w:val="center"/>
            </w:pPr>
            <w:r>
              <w:rPr>
                <w:sz w:val="17"/>
                <w:szCs w:val="17"/>
              </w:rPr>
              <w:t>赵建乔</w:t>
            </w:r>
          </w:p>
        </w:tc>
        <w:tc>
          <w:tcPr>
            <w:tcW w:w="1100" w:type="dxa"/>
          </w:tcPr>
          <w:p w14:paraId="0DC9B45B" w14:textId="77777777" w:rsidR="00C02BA2" w:rsidRDefault="00000000">
            <w:pPr>
              <w:spacing w:after="40" w:line="270" w:lineRule="auto"/>
              <w:jc w:val="center"/>
            </w:pPr>
            <w:r>
              <w:rPr>
                <w:sz w:val="17"/>
                <w:szCs w:val="17"/>
              </w:rPr>
              <w:t>已完成</w:t>
            </w:r>
          </w:p>
        </w:tc>
        <w:tc>
          <w:tcPr>
            <w:tcW w:w="2560" w:type="dxa"/>
          </w:tcPr>
          <w:p w14:paraId="0E18B392" w14:textId="77777777" w:rsidR="00C02BA2" w:rsidRDefault="00000000">
            <w:pPr>
              <w:spacing w:after="40" w:line="270" w:lineRule="auto"/>
              <w:jc w:val="center"/>
            </w:pPr>
            <w:r>
              <w:rPr>
                <w:sz w:val="17"/>
                <w:szCs w:val="17"/>
              </w:rPr>
              <w:t>实验九分析报告</w:t>
            </w:r>
          </w:p>
        </w:tc>
      </w:tr>
      <w:tr w:rsidR="00C02BA2" w14:paraId="17A24000" w14:textId="77777777">
        <w:tc>
          <w:tcPr>
            <w:tcW w:w="1100" w:type="dxa"/>
          </w:tcPr>
          <w:p w14:paraId="7298AF9B" w14:textId="77777777" w:rsidR="00C02BA2" w:rsidRDefault="00000000">
            <w:pPr>
              <w:spacing w:after="40" w:line="270" w:lineRule="auto"/>
              <w:jc w:val="center"/>
            </w:pPr>
            <w:r>
              <w:rPr>
                <w:sz w:val="17"/>
                <w:szCs w:val="17"/>
              </w:rPr>
              <w:t>后续</w:t>
            </w:r>
          </w:p>
        </w:tc>
        <w:tc>
          <w:tcPr>
            <w:tcW w:w="3500" w:type="dxa"/>
          </w:tcPr>
          <w:p w14:paraId="6695C56B" w14:textId="77777777" w:rsidR="00C02BA2" w:rsidRDefault="00000000">
            <w:pPr>
              <w:spacing w:after="40" w:line="270" w:lineRule="auto"/>
            </w:pPr>
            <w:r>
              <w:rPr>
                <w:sz w:val="17"/>
                <w:szCs w:val="17"/>
              </w:rPr>
              <w:t>补充图形化</w:t>
            </w:r>
            <w:r>
              <w:rPr>
                <w:sz w:val="17"/>
                <w:szCs w:val="17"/>
              </w:rPr>
              <w:t xml:space="preserve"> UML </w:t>
            </w:r>
            <w:r>
              <w:rPr>
                <w:sz w:val="17"/>
                <w:szCs w:val="17"/>
              </w:rPr>
              <w:t>图、完善订单与支付实现、持续更新项目进度表</w:t>
            </w:r>
          </w:p>
        </w:tc>
        <w:tc>
          <w:tcPr>
            <w:tcW w:w="1100" w:type="dxa"/>
          </w:tcPr>
          <w:p w14:paraId="1AC37A4E" w14:textId="77777777" w:rsidR="00C02BA2" w:rsidRDefault="00000000">
            <w:pPr>
              <w:spacing w:after="40" w:line="270" w:lineRule="auto"/>
              <w:jc w:val="center"/>
            </w:pPr>
            <w:r>
              <w:rPr>
                <w:sz w:val="17"/>
                <w:szCs w:val="17"/>
              </w:rPr>
              <w:t>项目组</w:t>
            </w:r>
          </w:p>
        </w:tc>
        <w:tc>
          <w:tcPr>
            <w:tcW w:w="1100" w:type="dxa"/>
          </w:tcPr>
          <w:p w14:paraId="5837D368" w14:textId="77777777" w:rsidR="00C02BA2" w:rsidRDefault="00000000">
            <w:pPr>
              <w:spacing w:after="40" w:line="270" w:lineRule="auto"/>
              <w:jc w:val="center"/>
            </w:pPr>
            <w:r>
              <w:rPr>
                <w:sz w:val="17"/>
                <w:szCs w:val="17"/>
              </w:rPr>
              <w:t>进行中</w:t>
            </w:r>
          </w:p>
        </w:tc>
        <w:tc>
          <w:tcPr>
            <w:tcW w:w="2560" w:type="dxa"/>
          </w:tcPr>
          <w:p w14:paraId="70B62B26" w14:textId="77777777" w:rsidR="00C02BA2" w:rsidRDefault="00000000">
            <w:pPr>
              <w:spacing w:after="40" w:line="270" w:lineRule="auto"/>
              <w:jc w:val="center"/>
            </w:pPr>
            <w:r>
              <w:rPr>
                <w:sz w:val="17"/>
                <w:szCs w:val="17"/>
              </w:rPr>
              <w:t>后续改进清单</w:t>
            </w:r>
          </w:p>
        </w:tc>
      </w:tr>
    </w:tbl>
    <w:p w14:paraId="467E08C1" w14:textId="77777777" w:rsidR="00C02BA2" w:rsidRDefault="00C02BA2">
      <w:pPr>
        <w:spacing w:after="80"/>
      </w:pPr>
    </w:p>
    <w:p w14:paraId="6C22BC43" w14:textId="77777777" w:rsidR="00C02BA2" w:rsidRDefault="00000000">
      <w:pPr>
        <w:pStyle w:val="1"/>
        <w:spacing w:before="0" w:after="120"/>
      </w:pPr>
      <w:r>
        <w:t>十三、实验总结</w:t>
      </w:r>
    </w:p>
    <w:p w14:paraId="0B9D429D" w14:textId="5AEAAE79" w:rsidR="00C02BA2" w:rsidRDefault="00000000">
      <w:pPr>
        <w:ind w:firstLine="420"/>
      </w:pPr>
      <w:r>
        <w:t>本次实验完成了</w:t>
      </w:r>
      <w:r>
        <w:t xml:space="preserve"> </w:t>
      </w:r>
      <w:r w:rsidR="00410E6E">
        <w:t>rabbit</w:t>
      </w:r>
      <w:r>
        <w:t xml:space="preserve"> </w:t>
      </w:r>
      <w:r>
        <w:t>项目的体系结构分析。通过</w:t>
      </w:r>
      <w:r>
        <w:t xml:space="preserve"> UML</w:t>
      </w:r>
      <w:r>
        <w:t>，我能够从不同角度描述系统边界、领域对象、交互流程、状态变化、组件依赖和部署关系；通过</w:t>
      </w:r>
      <w:r>
        <w:t xml:space="preserve"> IEEE 42010</w:t>
      </w:r>
      <w:r>
        <w:t>，我认识到架构说明应围绕利益相关者和关注点组织，而不是简单堆砌图；通过</w:t>
      </w:r>
      <w:r>
        <w:t xml:space="preserve"> Parnas </w:t>
      </w:r>
      <w:r>
        <w:t>的模块化原则，我进一步理解了模块分解应服务于信息隐藏和变化隔离。</w:t>
      </w:r>
    </w:p>
    <w:p w14:paraId="2B1146A5" w14:textId="068C6398" w:rsidR="00C02BA2" w:rsidRDefault="00000000">
      <w:pPr>
        <w:ind w:firstLine="420"/>
      </w:pPr>
      <w:r>
        <w:t>结合已有</w:t>
      </w:r>
      <w:r>
        <w:t xml:space="preserve"> SRS</w:t>
      </w:r>
      <w:r>
        <w:t>，</w:t>
      </w:r>
      <w:r w:rsidR="00410E6E">
        <w:t>rabbit</w:t>
      </w:r>
      <w:r>
        <w:t xml:space="preserve"> </w:t>
      </w:r>
      <w:r>
        <w:t>的</w:t>
      </w:r>
      <w:r>
        <w:t xml:space="preserve"> SAD </w:t>
      </w:r>
      <w:r>
        <w:t>应突出前后端分离、</w:t>
      </w:r>
      <w:r>
        <w:t xml:space="preserve">API </w:t>
      </w:r>
      <w:r>
        <w:t>封装、状态管理、后端业务校验和</w:t>
      </w:r>
      <w:r>
        <w:t xml:space="preserve"> MySQL </w:t>
      </w:r>
      <w:r>
        <w:t>持久化这几个架构要点。后续项目改进应继续补充图形化</w:t>
      </w:r>
      <w:r>
        <w:t xml:space="preserve"> UML </w:t>
      </w:r>
      <w:r>
        <w:t>图，完善订单和支付模块，实现更明确的异常处理、权限控制、部署说明和测试追踪。</w:t>
      </w:r>
    </w:p>
    <w:sectPr w:rsidR="00C02BA2">
      <w:pgSz w:w="12240" w:h="15840"/>
      <w:pgMar w:top="1440" w:right="1440" w:bottom="1440" w:left="1440" w:header="708" w:footer="708" w:gutter="0"/>
      <w:cols w:space="708"/>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09FF9" w14:textId="77777777" w:rsidR="009C6E36" w:rsidRDefault="009C6E36" w:rsidP="00410E6E">
      <w:pPr>
        <w:spacing w:after="0" w:line="240" w:lineRule="auto"/>
      </w:pPr>
      <w:r>
        <w:separator/>
      </w:r>
    </w:p>
  </w:endnote>
  <w:endnote w:type="continuationSeparator" w:id="0">
    <w:p w14:paraId="04488BA1" w14:textId="77777777" w:rsidR="009C6E36" w:rsidRDefault="009C6E36" w:rsidP="00410E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7BF0F" w14:textId="77777777" w:rsidR="009C6E36" w:rsidRDefault="009C6E36" w:rsidP="00410E6E">
      <w:pPr>
        <w:spacing w:after="0" w:line="240" w:lineRule="auto"/>
      </w:pPr>
      <w:r>
        <w:separator/>
      </w:r>
    </w:p>
  </w:footnote>
  <w:footnote w:type="continuationSeparator" w:id="0">
    <w:p w14:paraId="18F9DBBA" w14:textId="77777777" w:rsidR="009C6E36" w:rsidRDefault="009C6E36" w:rsidP="00410E6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91DBF"/>
    <w:multiLevelType w:val="multilevel"/>
    <w:tmpl w:val="BB46151E"/>
    <w:lvl w:ilvl="0">
      <w:start w:val="1"/>
      <w:numFmt w:val="bullet"/>
      <w:lvlText w:val="•"/>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4A31B3E"/>
    <w:multiLevelType w:val="multilevel"/>
    <w:tmpl w:val="BD2008E0"/>
    <w:lvl w:ilvl="0">
      <w:start w:val="1"/>
      <w:numFmt w:val="decimal"/>
      <w:lvlText w:val="%1."/>
      <w:lvlJc w:val="left"/>
      <w:pPr>
        <w:tabs>
          <w:tab w:val="num" w:pos="720"/>
        </w:tabs>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760830363">
    <w:abstractNumId w:val="0"/>
  </w:num>
  <w:num w:numId="2" w16cid:durableId="1332029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02BA2"/>
    <w:rsid w:val="00410E6E"/>
    <w:rsid w:val="009B31EC"/>
    <w:rsid w:val="009C6E36"/>
    <w:rsid w:val="00C02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E3C0D1"/>
  <w15:docId w15:val="{3478089B-CD26-4148-9AA4-A04432AFE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sz w:val="22"/>
        <w:lang w:val="en-US" w:eastAsia="zh-CN" w:bidi="ar-SA"/>
      </w:rPr>
    </w:rPrDefault>
    <w:pPrDefault>
      <w:pPr>
        <w:spacing w:after="120"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uiPriority w:val="9"/>
    <w:qFormat/>
    <w:pPr>
      <w:keepNext/>
      <w:spacing w:before="320" w:after="160"/>
      <w:outlineLvl w:val="0"/>
    </w:pPr>
    <w:rPr>
      <w:b/>
      <w:bCs/>
      <w:color w:val="2E74B5"/>
      <w:sz w:val="32"/>
    </w:rPr>
  </w:style>
  <w:style w:type="paragraph" w:styleId="2">
    <w:name w:val="heading 2"/>
    <w:basedOn w:val="a"/>
    <w:uiPriority w:val="9"/>
    <w:unhideWhenUsed/>
    <w:qFormat/>
    <w:pPr>
      <w:keepNext/>
      <w:spacing w:before="240"/>
      <w:outlineLvl w:val="1"/>
    </w:pPr>
    <w:rPr>
      <w:b/>
      <w:bCs/>
      <w:color w:val="2E74B5"/>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240"/>
      <w:jc w:val="center"/>
    </w:pPr>
    <w:rPr>
      <w:b/>
      <w:bCs/>
      <w:color w:val="0B2545"/>
      <w:sz w:val="34"/>
    </w:rPr>
  </w:style>
  <w:style w:type="paragraph" w:styleId="a4">
    <w:name w:val="header"/>
    <w:basedOn w:val="a"/>
    <w:link w:val="a5"/>
    <w:uiPriority w:val="99"/>
    <w:unhideWhenUsed/>
    <w:rsid w:val="00410E6E"/>
    <w:pPr>
      <w:tabs>
        <w:tab w:val="center" w:pos="4153"/>
        <w:tab w:val="right" w:pos="8306"/>
      </w:tabs>
      <w:snapToGrid w:val="0"/>
      <w:spacing w:line="240" w:lineRule="auto"/>
      <w:jc w:val="center"/>
    </w:pPr>
    <w:rPr>
      <w:sz w:val="18"/>
      <w:szCs w:val="18"/>
    </w:rPr>
  </w:style>
  <w:style w:type="character" w:customStyle="1" w:styleId="a5">
    <w:name w:val="页眉 字符"/>
    <w:basedOn w:val="a0"/>
    <w:link w:val="a4"/>
    <w:uiPriority w:val="99"/>
    <w:rsid w:val="00410E6E"/>
    <w:rPr>
      <w:sz w:val="18"/>
      <w:szCs w:val="18"/>
    </w:rPr>
  </w:style>
  <w:style w:type="paragraph" w:styleId="a6">
    <w:name w:val="footer"/>
    <w:basedOn w:val="a"/>
    <w:link w:val="a7"/>
    <w:uiPriority w:val="99"/>
    <w:unhideWhenUsed/>
    <w:rsid w:val="00410E6E"/>
    <w:pPr>
      <w:tabs>
        <w:tab w:val="center" w:pos="4153"/>
        <w:tab w:val="right" w:pos="8306"/>
      </w:tabs>
      <w:snapToGrid w:val="0"/>
      <w:spacing w:line="240" w:lineRule="auto"/>
    </w:pPr>
    <w:rPr>
      <w:sz w:val="18"/>
      <w:szCs w:val="18"/>
    </w:rPr>
  </w:style>
  <w:style w:type="character" w:customStyle="1" w:styleId="a7">
    <w:name w:val="页脚 字符"/>
    <w:basedOn w:val="a0"/>
    <w:link w:val="a6"/>
    <w:uiPriority w:val="99"/>
    <w:rsid w:val="00410E6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2853</Words>
  <Characters>3568</Characters>
  <Application>Microsoft Office Word</Application>
  <DocSecurity>0</DocSecurity>
  <Lines>274</Lines>
  <Paragraphs>321</Paragraphs>
  <ScaleCrop>false</ScaleCrop>
  <Company/>
  <LinksUpToDate>false</LinksUpToDate>
  <CharactersWithSpaces>6100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实验九 UML工具认识与软件体系结构设计（一）</dc:title>
  <dc:creator>Codex</dc:creator>
  <cp:lastModifiedBy>建乔 赵</cp:lastModifiedBy>
  <cp:revision>2</cp:revision>
  <dcterms:created xsi:type="dcterms:W3CDTF">2026-06-21T03:53:00Z</dcterms:created>
  <dcterms:modified xsi:type="dcterms:W3CDTF">2026-06-21T03:53:00Z</dcterms:modified>
</cp:coreProperties>
</file>