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宋体" w:hAnsi="宋体" w:eastAsia="宋体"/>
          <w:b/>
          <w:sz w:val="36"/>
        </w:rPr>
        <w:t>软件(结构)设计说明(SDD)</w:t>
      </w:r>
    </w:p>
    <w:p>
      <w:pPr>
        <w:jc w:val="center"/>
      </w:pPr>
      <w:r>
        <w:rPr>
          <w:rFonts w:ascii="宋体" w:hAnsi="宋体" w:eastAsia="宋体"/>
          <w:sz w:val="24"/>
        </w:rPr>
        <w:t>工程名称：Rabbit 电商系统（小兔鲜前端）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小组成员：陈俊宏，赵建乔，陈俊兴，杨延鹏，马闻</w:t>
      </w:r>
      <w:bookmarkStart w:id="0" w:name="_GoBack"/>
      <w:bookmarkEnd w:id="0"/>
      <w:r>
        <w:rPr>
          <w:rFonts w:hint="eastAsia"/>
          <w:lang w:val="en-US" w:eastAsia="zh-CN"/>
        </w:rPr>
        <w:t>哲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1 引言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1.1 标识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系统名称</w:t>
            </w:r>
          </w:p>
        </w:tc>
        <w:tc>
          <w:tcPr>
            <w:tcW w:w="481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Rabbit 电商系统（小兔鲜前端）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文档名称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软件(结构)设计说明(SDD)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适用版本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当前上传工程源码基线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缩略语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CSCI、CS、API、SPA、UI、REST</w:t>
            </w:r>
          </w:p>
        </w:tc>
      </w:tr>
    </w:tbl>
    <w:p>
      <w:pPr>
        <w:pStyle w:val="4"/>
        <w:spacing w:before="200" w:after="120"/>
      </w:pPr>
      <w:r>
        <w:rPr>
          <w:rFonts w:ascii="宋体" w:hAnsi="宋体" w:eastAsia="宋体"/>
          <w:b/>
        </w:rPr>
        <w:t>1.2 系统概述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本系统是一个基于 Vue 3 + Vite 的前端电商应用，面向买家、卖家和管理员三类用户，提供商品浏览、分类检索、商品详情、购物车、结算、支付跳转、订单管理、留言板、卖家商品维护以及管理员审核等功能。系统采用单页应用（SPA）方式运行，页面由路由驱动，公共状态由 Pinia 统一管理，接口通过 Axios 封装层访问后端服务。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工程目录中包含前端源码、数据库建表脚本以及课程项目相关文档，说明该系统属于完整的课程/实验级电商信息系统。前端主要负责交互、展示与业务编排；商品、订单、用户审核和留言等数据通过 HTTP 接口与后端服务联动。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1.3 文档概述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本文档用于说明本工程的软件体系结构、模块划分、全局数据、软件配置项、执行概念、接口设计、详细设计以及需求追踪关系，供开发、测试、答辩和后续维护使用。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本文档只描述实现与设计层面的信息，不包含用户操作手册中的细节步骤。与项目代码和课程模板一致的设计说明结构已在本文件中完整展开。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1.4 基线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本设计说明书以当前上传的工程源码基线为准，主要依据包括：前端工程代码（rabbit/code）、数据库脚本（ecommerce_schema.sql）以及上传的 SDD 模板文档。代码基线中可见的核心技术栈为 Vue 3、Vite、Pinia、Vue Router、Axios、Element Plus、Sass 和 VueUse。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2 引用文件</w:t>
      </w:r>
    </w:p>
    <w:p>
      <w:pPr>
        <w:pStyle w:val="16"/>
      </w:pPr>
      <w:r>
        <w:rPr>
          <w:rFonts w:ascii="宋体" w:hAnsi="宋体" w:eastAsia="宋体"/>
          <w:sz w:val="24"/>
        </w:rPr>
        <w:t>《01 - 可行性分析(研究)报告(FAR).doc》</w:t>
      </w:r>
    </w:p>
    <w:p>
      <w:pPr>
        <w:pStyle w:val="16"/>
      </w:pPr>
      <w:r>
        <w:rPr>
          <w:rFonts w:ascii="宋体" w:hAnsi="宋体" w:eastAsia="宋体"/>
          <w:sz w:val="24"/>
        </w:rPr>
        <w:t>《11 - 软件需求规格说明(SRS).doc》</w:t>
      </w:r>
    </w:p>
    <w:p>
      <w:pPr>
        <w:pStyle w:val="16"/>
      </w:pPr>
      <w:r>
        <w:rPr>
          <w:rFonts w:ascii="宋体" w:hAnsi="宋体" w:eastAsia="宋体"/>
          <w:sz w:val="24"/>
        </w:rPr>
        <w:t>《13 - 软件(结构)设计说明(SDD).doc》模板</w:t>
      </w:r>
    </w:p>
    <w:p>
      <w:pPr>
        <w:pStyle w:val="16"/>
      </w:pPr>
      <w:r>
        <w:rPr>
          <w:rFonts w:ascii="宋体" w:hAnsi="宋体" w:eastAsia="宋体"/>
          <w:sz w:val="24"/>
        </w:rPr>
        <w:t>《CASE调研分析.docx》</w:t>
      </w:r>
    </w:p>
    <w:p>
      <w:pPr>
        <w:pStyle w:val="16"/>
      </w:pPr>
      <w:r>
        <w:rPr>
          <w:rFonts w:ascii="宋体" w:hAnsi="宋体" w:eastAsia="宋体"/>
          <w:sz w:val="24"/>
        </w:rPr>
        <w:t>《Scrum开发方法.docx》</w:t>
      </w:r>
    </w:p>
    <w:p>
      <w:pPr>
        <w:pStyle w:val="16"/>
      </w:pPr>
      <w:r>
        <w:rPr>
          <w:rFonts w:ascii="宋体" w:hAnsi="宋体" w:eastAsia="宋体"/>
          <w:sz w:val="24"/>
        </w:rPr>
        <w:t>工程源码包中的 rabbit/code 目录</w:t>
      </w:r>
    </w:p>
    <w:p>
      <w:pPr>
        <w:pStyle w:val="16"/>
      </w:pPr>
      <w:r>
        <w:rPr>
          <w:rFonts w:ascii="宋体" w:hAnsi="宋体" w:eastAsia="宋体"/>
          <w:sz w:val="24"/>
        </w:rPr>
        <w:t>数据库脚本 rabbit/code/main/user/ecommerce_schema.sql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3 CSCI 级设计决策</w:t>
      </w:r>
    </w:p>
    <w:p>
      <w:pPr>
        <w:pStyle w:val="16"/>
      </w:pPr>
      <w:r>
        <w:rPr>
          <w:rFonts w:ascii="宋体" w:hAnsi="宋体" w:eastAsia="宋体"/>
          <w:sz w:val="24"/>
        </w:rPr>
        <w:t>采用 Vue 3 组件化开发与路由驱动的单页应用结构，页面切换由前端路由完成，避免整页刷新，提升交互流畅度。</w:t>
      </w:r>
    </w:p>
    <w:p>
      <w:pPr>
        <w:pStyle w:val="16"/>
      </w:pPr>
      <w:r>
        <w:rPr>
          <w:rFonts w:ascii="宋体" w:hAnsi="宋体" w:eastAsia="宋体"/>
          <w:sz w:val="24"/>
        </w:rPr>
        <w:t>将业务状态集中到 Pinia Store 中管理，其中用户信息、购物车和分类导航等高频共享数据启用持久化，以减少页面切换后的重复初始化。</w:t>
      </w:r>
    </w:p>
    <w:p>
      <w:pPr>
        <w:pStyle w:val="16"/>
      </w:pPr>
      <w:r>
        <w:rPr>
          <w:rFonts w:ascii="宋体" w:hAnsi="宋体" w:eastAsia="宋体"/>
          <w:sz w:val="24"/>
        </w:rPr>
        <w:t>通过统一的 Axios 实例封装所有 HTTP 请求，在响应拦截器中统一处理错误提示与 401 认证失效场景，保证异常处理一致性。</w:t>
      </w:r>
    </w:p>
    <w:p>
      <w:pPr>
        <w:pStyle w:val="16"/>
      </w:pPr>
      <w:r>
        <w:rPr>
          <w:rFonts w:ascii="宋体" w:hAnsi="宋体" w:eastAsia="宋体"/>
          <w:sz w:val="24"/>
        </w:rPr>
        <w:t>把商品展示、结算、支付、订单、审核、留言等功能拆分为独立视图模块，并通过 Layout 统一承载公共头部、底部和导航。</w:t>
      </w:r>
    </w:p>
    <w:p>
      <w:pPr>
        <w:pStyle w:val="16"/>
      </w:pPr>
      <w:r>
        <w:rPr>
          <w:rFonts w:ascii="宋体" w:hAnsi="宋体" w:eastAsia="宋体"/>
          <w:sz w:val="24"/>
        </w:rPr>
        <w:t>用户分为 buyer、seller、admin 三种角色，前端根据角色暴露不同入口：买家侧支持下单与收货，卖家侧支持商品发布与发货，管理员侧支持用户与商品审核。</w:t>
      </w:r>
    </w:p>
    <w:p>
      <w:pPr>
        <w:pStyle w:val="16"/>
      </w:pPr>
      <w:r>
        <w:rPr>
          <w:rFonts w:ascii="宋体" w:hAnsi="宋体" w:eastAsia="宋体"/>
          <w:sz w:val="24"/>
        </w:rPr>
        <w:t>商品、分类、详情等前台数据主要由 /products 接口读取后在前端完成重组，以适配课程项目所需的分类树、商品详情和推荐列表。</w:t>
      </w:r>
    </w:p>
    <w:p>
      <w:pPr>
        <w:pStyle w:val="16"/>
      </w:pPr>
      <w:r>
        <w:rPr>
          <w:rFonts w:ascii="宋体" w:hAnsi="宋体" w:eastAsia="宋体"/>
          <w:sz w:val="24"/>
        </w:rPr>
        <w:t>结算与支付采用“前端选中购物车商品 -&gt; 创建本地订单 -&gt; 跳转支付页”的流程，支付页通过订单查询结果展示应付金额并生成外部支付跳转链接。</w:t>
      </w:r>
    </w:p>
    <w:p>
      <w:pPr>
        <w:pStyle w:val="16"/>
      </w:pPr>
      <w:r>
        <w:rPr>
          <w:rFonts w:ascii="宋体" w:hAnsi="宋体" w:eastAsia="宋体"/>
          <w:sz w:val="24"/>
        </w:rPr>
        <w:t>留言板与审核模块采用“浏览与提交”结合的方式，便于演示完整的业务闭环，同时保留后端接口扩展空间。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安全性方面，系统在 HTTP 层对 401 未授权状态进行统一拦截，清空用户信息并跳转登录页；前端不直接暴露数据库访问能力，所有持久化操作由后端接口完成。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4 CSCI 体系结构设计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4.1 体系结构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4.1.1 程序(模块)划分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74"/>
        <w:gridCol w:w="2335"/>
        <w:gridCol w:w="2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模块标识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模块名称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主要功能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源码位置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M01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应用入口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完成应用初始化、全局样式加载、Pinia/Router/插件注册并挂载应用。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src/main.js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M02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路由管理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定义登录、注册、首页、分类、详情、购物车、结算、支付、订单、留言、卖家和管理员等路由。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src/router/index.js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M03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HTTP 封装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统一配置 baseURL、超时、请求/响应拦截、错误提示和 401 跳转。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src/utils/http.js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M04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用户状态管理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保存登录用户信息、注册、清空会话，并与购物车状态联动。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src/stores/userStore.js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M05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购物车状态管理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维护购物车列表、勾选状态、数量合计、金额合计和全选控制。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src/stores/cartStore.js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M06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分类状态管理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获取并缓存导航分类数据，供首页和分类页共享。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src/stores/categoryStore.js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M07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接口层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按业务域封装登录、商品、购物车、订单、支付、留言、审核、分类等 API。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src/apis/*.js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M08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全局组件插件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注册图片查看器和 SKU 选择器，供多个页面复用。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src/components/index.js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M09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懒加载指令插件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实现图片懒加载指令 v-img-lazy。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src/directives/index.js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M10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布局模块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提供站点公共框架：头部、导航、底部、悬浮工具栏和购物车入口。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src/views/Layout/**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M11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首页模块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展示轮播、热销、新品、商品分组和商品推荐。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src/views/Home/**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M12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商品浏览模块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完成分类页、子分类页和详情页的展示。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src/views/Category/**、src/views/SubCategory/**、src/views/Detail/**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M13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交易模块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完成购物车、结算、支付和订单管理。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src/views/CartList/**、Checkout/**、Pay/**、OrderList/**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M14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账号与互动模块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完成登录、注册、留言板。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src/views/Login/**、Register/**、Messages/**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M15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运营管理模块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完成卖家商品管理和管理员审核。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src/views/SellerProducts/**、AdminReview/**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M16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搜索模块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按关键词检索商品并复用商品卡片组件展示结果。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src/views/Search/**</w:t>
            </w:r>
          </w:p>
        </w:tc>
      </w:tr>
    </w:tbl>
    <w:p>
      <w:pPr>
        <w:pStyle w:val="5"/>
        <w:spacing w:before="200" w:after="120"/>
      </w:pPr>
      <w:r>
        <w:rPr>
          <w:rFonts w:ascii="宋体" w:hAnsi="宋体" w:eastAsia="宋体"/>
          <w:b/>
        </w:rPr>
        <w:t>4.1.2 程序(模块)层次结构关系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系统的层次关系可概括为：</w:t>
      </w:r>
    </w:p>
    <w:p>
      <w:pPr>
        <w:pStyle w:val="16"/>
      </w:pPr>
      <w:r>
        <w:rPr>
          <w:rFonts w:ascii="宋体" w:hAnsi="宋体" w:eastAsia="宋体"/>
          <w:sz w:val="24"/>
        </w:rPr>
        <w:t>应用入口层：main.js -&gt; App.vue -&gt; Router / Store / 全局插件。</w:t>
      </w:r>
    </w:p>
    <w:p>
      <w:pPr>
        <w:pStyle w:val="16"/>
      </w:pPr>
      <w:r>
        <w:rPr>
          <w:rFonts w:ascii="宋体" w:hAnsi="宋体" w:eastAsia="宋体"/>
          <w:sz w:val="24"/>
        </w:rPr>
        <w:t>页面承载层：Layout 作为一级路由容器，承载 Home、Category、SubCategory、Detail、CartList、Checkout、Pay、OrderList、Search、Messages、AdminReview、SellerProducts 等二级页面。</w:t>
      </w:r>
    </w:p>
    <w:p>
      <w:pPr>
        <w:pStyle w:val="16"/>
      </w:pPr>
      <w:r>
        <w:rPr>
          <w:rFonts w:ascii="宋体" w:hAnsi="宋体" w:eastAsia="宋体"/>
          <w:sz w:val="24"/>
        </w:rPr>
        <w:t>页面逻辑层：各 view 组件负责页面数据获取、表单交互和局部状态控制。</w:t>
      </w:r>
    </w:p>
    <w:p>
      <w:pPr>
        <w:pStyle w:val="16"/>
      </w:pPr>
      <w:r>
        <w:rPr>
          <w:rFonts w:ascii="宋体" w:hAnsi="宋体" w:eastAsia="宋体"/>
          <w:sz w:val="24"/>
        </w:rPr>
        <w:t>业务服务层：各 view 通过 apis 层调用后端接口；接口层统一经由 utils/http.js 发送请求。</w:t>
      </w:r>
    </w:p>
    <w:p>
      <w:pPr>
        <w:pStyle w:val="16"/>
      </w:pPr>
      <w:r>
        <w:rPr>
          <w:rFonts w:ascii="宋体" w:hAnsi="宋体" w:eastAsia="宋体"/>
          <w:sz w:val="24"/>
        </w:rPr>
        <w:t>共享状态层：userStore、cartStore、categoryStore 负责跨页面共享数据与派生计算。</w:t>
      </w:r>
    </w:p>
    <w:p>
      <w:pPr>
        <w:pStyle w:val="16"/>
      </w:pPr>
      <w:r>
        <w:rPr>
          <w:rFonts w:ascii="宋体" w:hAnsi="宋体" w:eastAsia="宋体"/>
          <w:sz w:val="24"/>
        </w:rPr>
        <w:t>复用能力层：components 与 directives 提供 SKU 选择、图片查看、图片懒加载等跨页面复用能力。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典型调用关系如下：页面组件 -&gt; 对应 API 封装 -&gt; HTTP 实例 -&gt; 后端服务；页面组件 -&gt; 对应 Store -&gt; 持久化插件/计算属性；主应用入口 -&gt; 路由与全局插件 -&gt; 业务页面。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4.2 全局数据结构说明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4.2.1 常量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387"/>
        <w:gridCol w:w="1920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常量名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取值/示例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baseURL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src/utils/http.js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HTTP 请求基地址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http://localhost:8000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timeout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src/utils/http.js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请求超时控制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5000ms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categoryOptions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src/apis/layout.js 等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商品分类枚举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digital / fresh-food / bags / others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statusMap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OrderList、SellerProducts、AdminReview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状态展示映射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ordered / shipped / received / pending / approved / rejected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defaultAddress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src/apis/checkout.js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结算默认收货地址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本地演示地址对象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backURL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src/views/Pay/index.vue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支付回跳地址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http://localhost:5173/paycallback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payUrl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src/views/Pay/index.vue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支付宝跳转地址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pay/aliPay?orderId=...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route paths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src/router/index.js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路由路径常量化使用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/login、/register、/cartlist、/orders 等</w:t>
            </w:r>
          </w:p>
        </w:tc>
      </w:tr>
    </w:tbl>
    <w:p>
      <w:pPr>
        <w:pStyle w:val="5"/>
        <w:spacing w:before="200" w:after="120"/>
      </w:pPr>
      <w:r>
        <w:rPr>
          <w:rFonts w:ascii="宋体" w:hAnsi="宋体" w:eastAsia="宋体"/>
          <w:b/>
        </w:rPr>
        <w:t>4.2.2 变量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895"/>
        <w:gridCol w:w="2246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变量名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userInfo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userStore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保存当前登录用户信息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包含 username、role、token 等字段。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cartList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cartStore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保存购物车商品列表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每项含 skuId、count、price、selected 等字段。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categoryList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categoryStore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保存导航分类列表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用于头部导航和分类页展示。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goodsList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Search/Home/Category/Detail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保存当前页面商品列表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由接口返回后映射为统一商品对象。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orders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OrderList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保存订单列表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按买家或卖家身份查询。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messages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Messages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保存留言列表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与留言板接口交互。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form / formRef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Login/Register/SellerProducts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表单对象及校验引用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用于提交前统一验证。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loading / dialogVisible 等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各页面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页面状态控制变量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控制加载、弹窗、提交中等状态。</w:t>
            </w:r>
          </w:p>
        </w:tc>
      </w:tr>
    </w:tbl>
    <w:p>
      <w:pPr>
        <w:pStyle w:val="5"/>
        <w:spacing w:before="200" w:after="120"/>
      </w:pPr>
      <w:r>
        <w:rPr>
          <w:rFonts w:ascii="宋体" w:hAnsi="宋体" w:eastAsia="宋体"/>
          <w:b/>
        </w:rPr>
        <w:t>4.2.3 数据结构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数据结构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结构说明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关键字段</w:t>
            </w:r>
          </w:p>
        </w:tc>
        <w:tc>
          <w:tcPr>
            <w:tcW w:w="2408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用户对象 userInfo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用户登录后的会话信息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username, role, token, status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用于鉴权、角色判断和页面展示。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商品对象 goods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前端统一商品展示模型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id, name, desc, price, picture, stock, seller, category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在首页、分类页、搜索页和详情页复用。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购物车项 cartItem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购物车中的一条商品记录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skuId, id, name, count, price, selected, attrsText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用于数量计算、金额计算和下单。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订单对象 order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订单与支付展示对象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id, buyer/seller, product_id, quantity, total_price, status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用于订单列表、发货与收货。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分类对象 category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分类树与子分类节点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id, name, children, goods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用于导航、分类筛选和子分类页。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留言对象 message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留言板记录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id, username, content, created_at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用于用户反馈与交流。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审核对象 reviewItem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待审核用户/商品记录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status, reviewed_by, reviewed_at, id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用于管理员审核页面。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结算对象 checkInfo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结算页临时聚合数据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userAddresses, goods, summary</w:t>
            </w:r>
          </w:p>
        </w:tc>
        <w:tc>
          <w:tcPr>
            <w:tcW w:w="24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用于地址选择与创建订单。</w:t>
            </w:r>
          </w:p>
        </w:tc>
      </w:tr>
    </w:tbl>
    <w:p>
      <w:pPr>
        <w:pStyle w:val="4"/>
        <w:spacing w:before="200" w:after="120"/>
      </w:pPr>
      <w:r>
        <w:rPr>
          <w:rFonts w:ascii="宋体" w:hAnsi="宋体" w:eastAsia="宋体"/>
          <w:b/>
        </w:rPr>
        <w:t>4.3 CSCI 部件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以下软件配置项均为本工程新开发或基于课程项目重构后的实现，开发状态统一记为“新开发”。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ID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软件配置项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需求分配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开发状态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SC-01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应用入口与全局初始化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完成样式、路由、Pinia 和全局插件装配。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基础启动需求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SC-02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路由配置器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完成页面路由、默认首页和滚动行为。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页面导航需求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SC-03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HTTP 客户端封装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统一请求、响应、错误与认证失效处理。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接口访问与安全需求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SC-04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用户管理 Store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维护用户会话、登录、注册和退出。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登录注册需求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SC-05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购物车 Store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维护购物车、勾选、数量与金额计算。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购物车需求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SC-06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分类 Store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缓存分类导航数据。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分类浏览需求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SC-07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商品接口适配层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将后端商品数据适配为前端商品模型。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商品浏览/搜索/详情需求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SC-08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交易接口适配层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处理结算、订单、支付相关数据。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下单支付需求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SC-09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审核接口适配层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处理用户与商品的审核流。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管理员审核需求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SC-10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布局页面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提供站点统一框架和导航入口。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站点框架需求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SC-11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商品浏览页面组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首页、分类页、详情页、搜索页。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商品展示需求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SC-12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交易页面组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购物车、结算、支付、订单。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交易闭环需求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SC-13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账号与互动页面组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登录、注册、留言。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账号与交互需求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SC-14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运营管理页面组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卖家商品管理、管理员审核。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运营管理需求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SC-15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复用组件与指令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图片查看、SKU 选择、懒加载。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可维护性与复用需求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新开发</w:t>
            </w:r>
          </w:p>
        </w:tc>
      </w:tr>
    </w:tbl>
    <w:p>
      <w:pPr>
        <w:pStyle w:val="5"/>
        <w:spacing w:before="200" w:after="120"/>
      </w:pPr>
      <w:r>
        <w:rPr>
          <w:rFonts w:ascii="宋体" w:hAnsi="宋体" w:eastAsia="宋体"/>
          <w:b/>
        </w:rPr>
        <w:t>4.3 e) 计算机硬件资源</w:t>
      </w:r>
    </w:p>
    <w:p>
      <w:pPr>
        <w:pStyle w:val="16"/>
      </w:pPr>
      <w:r>
        <w:rPr>
          <w:rFonts w:ascii="宋体" w:hAnsi="宋体" w:eastAsia="宋体"/>
          <w:sz w:val="24"/>
        </w:rPr>
        <w:t>处理器：作为浏览器端应用，主要消耗来自页面渲染、列表循环和表单校验，整体为轻量级负载。</w:t>
      </w:r>
    </w:p>
    <w:p>
      <w:pPr>
        <w:pStyle w:val="16"/>
      </w:pPr>
      <w:r>
        <w:rPr>
          <w:rFonts w:ascii="宋体" w:hAnsi="宋体" w:eastAsia="宋体"/>
          <w:sz w:val="24"/>
        </w:rPr>
        <w:t>内存：需为浏览器标签页、Vue 运行时、Element Plus 组件和缓存状态预留运行空间；在普通桌面环境中可稳定运行。</w:t>
      </w:r>
    </w:p>
    <w:p>
      <w:pPr>
        <w:pStyle w:val="16"/>
      </w:pPr>
      <w:r>
        <w:rPr>
          <w:rFonts w:ascii="宋体" w:hAnsi="宋体" w:eastAsia="宋体"/>
          <w:sz w:val="24"/>
        </w:rPr>
        <w:t>网络：依赖 HTTP/JSON 请求访问后端服务，商品图片和列表数据会产生主要网络流量。</w:t>
      </w:r>
    </w:p>
    <w:p>
      <w:pPr>
        <w:pStyle w:val="16"/>
      </w:pPr>
      <w:r>
        <w:rPr>
          <w:rFonts w:ascii="宋体" w:hAnsi="宋体" w:eastAsia="宋体"/>
          <w:sz w:val="24"/>
        </w:rPr>
        <w:t>输入/输出设备：通过鼠标、键盘和触摸屏进行交互；输出以网页、弹窗、表格和图片形式呈现。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上述资源需求满足的是前端交互响应与页面渲染的基本要求，不涉及高并发计算或大规模离线存储。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4.3 f) 程序库放置</w:t>
      </w:r>
    </w:p>
    <w:p>
      <w:pPr>
        <w:pStyle w:val="16"/>
      </w:pPr>
      <w:r>
        <w:rPr>
          <w:rFonts w:ascii="宋体" w:hAnsi="宋体" w:eastAsia="宋体"/>
          <w:sz w:val="24"/>
        </w:rPr>
        <w:t>src/apis 目录：业务接口适配层。</w:t>
      </w:r>
    </w:p>
    <w:p>
      <w:pPr>
        <w:pStyle w:val="16"/>
      </w:pPr>
      <w:r>
        <w:rPr>
          <w:rFonts w:ascii="宋体" w:hAnsi="宋体" w:eastAsia="宋体"/>
          <w:sz w:val="24"/>
        </w:rPr>
        <w:t>src/stores 目录：Pinia 状态模块。</w:t>
      </w:r>
    </w:p>
    <w:p>
      <w:pPr>
        <w:pStyle w:val="16"/>
      </w:pPr>
      <w:r>
        <w:rPr>
          <w:rFonts w:ascii="宋体" w:hAnsi="宋体" w:eastAsia="宋体"/>
          <w:sz w:val="24"/>
        </w:rPr>
        <w:t>src/views 目录：路由页面和页面级子组件。</w:t>
      </w:r>
    </w:p>
    <w:p>
      <w:pPr>
        <w:pStyle w:val="16"/>
      </w:pPr>
      <w:r>
        <w:rPr>
          <w:rFonts w:ascii="宋体" w:hAnsi="宋体" w:eastAsia="宋体"/>
          <w:sz w:val="24"/>
        </w:rPr>
        <w:t>src/components 目录：全局复用组件。</w:t>
      </w:r>
    </w:p>
    <w:p>
      <w:pPr>
        <w:pStyle w:val="16"/>
      </w:pPr>
      <w:r>
        <w:rPr>
          <w:rFonts w:ascii="宋体" w:hAnsi="宋体" w:eastAsia="宋体"/>
          <w:sz w:val="24"/>
        </w:rPr>
        <w:t>src/directives 目录：自定义指令插件。</w:t>
      </w:r>
    </w:p>
    <w:p>
      <w:pPr>
        <w:pStyle w:val="16"/>
      </w:pPr>
      <w:r>
        <w:rPr>
          <w:rFonts w:ascii="宋体" w:hAnsi="宋体" w:eastAsia="宋体"/>
          <w:sz w:val="24"/>
        </w:rPr>
        <w:t>src/utils/http.js：HTTP 基础库与拦截器。</w:t>
      </w:r>
    </w:p>
    <w:p>
      <w:pPr>
        <w:pStyle w:val="16"/>
      </w:pPr>
      <w:r>
        <w:rPr>
          <w:rFonts w:ascii="宋体" w:hAnsi="宋体" w:eastAsia="宋体"/>
          <w:sz w:val="24"/>
        </w:rPr>
        <w:t>src/styles 目录：公共样式与 Element Plus 主题覆盖。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4.4 执行概念</w:t>
      </w:r>
    </w:p>
    <w:p>
      <w:pPr>
        <w:pStyle w:val="14"/>
      </w:pPr>
      <w:r>
        <w:rPr>
          <w:rFonts w:ascii="宋体" w:hAnsi="宋体" w:eastAsia="宋体"/>
          <w:sz w:val="24"/>
        </w:rPr>
        <w:t>启动阶段：浏览器加载入口 main.js，先引入全局样式，再创建应用实例，注册 Pinia（含持久化插件）、Router、懒加载指令和全局组件，最后挂载到 #app。</w:t>
      </w:r>
    </w:p>
    <w:p>
      <w:pPr>
        <w:pStyle w:val="14"/>
      </w:pPr>
      <w:r>
        <w:rPr>
          <w:rFonts w:ascii="宋体" w:hAnsi="宋体" w:eastAsia="宋体"/>
          <w:sz w:val="24"/>
        </w:rPr>
        <w:t>访问阶段：用户进入站点后，路由将请求分发到 Layout 或登录/注册页面；Layout 再根据子路由渲染首页、分类页、详情页等内容。</w:t>
      </w:r>
    </w:p>
    <w:p>
      <w:pPr>
        <w:pStyle w:val="14"/>
      </w:pPr>
      <w:r>
        <w:rPr>
          <w:rFonts w:ascii="宋体" w:hAnsi="宋体" w:eastAsia="宋体"/>
          <w:sz w:val="24"/>
        </w:rPr>
        <w:t>数据获取阶段：页面加载时通过对应 API 模块请求后端数据，返回后在页面层或 Store 层做格式适配，再驱动视图渲染。</w:t>
      </w:r>
    </w:p>
    <w:p>
      <w:pPr>
        <w:pStyle w:val="14"/>
      </w:pPr>
      <w:r>
        <w:rPr>
          <w:rFonts w:ascii="宋体" w:hAnsi="宋体" w:eastAsia="宋体"/>
          <w:sz w:val="24"/>
        </w:rPr>
        <w:t>购物流程：用户在详情页选择 SKU 后加入购物车；购物车页修改勾选与数量；结算页读取已选商品生成结算信息并创建订单；支付页根据订单号展示支付金额并提供外部支付跳转。</w:t>
      </w:r>
    </w:p>
    <w:p>
      <w:pPr>
        <w:pStyle w:val="14"/>
      </w:pPr>
      <w:r>
        <w:rPr>
          <w:rFonts w:ascii="宋体" w:hAnsi="宋体" w:eastAsia="宋体"/>
          <w:sz w:val="24"/>
        </w:rPr>
        <w:t>订单流程：买家查看自己的订单并确认收货；卖家查看待发货订单并更新发货状态；订单状态变化后再次刷新列表。</w:t>
      </w:r>
    </w:p>
    <w:p>
      <w:pPr>
        <w:pStyle w:val="14"/>
      </w:pPr>
      <w:r>
        <w:rPr>
          <w:rFonts w:ascii="宋体" w:hAnsi="宋体" w:eastAsia="宋体"/>
          <w:sz w:val="24"/>
        </w:rPr>
        <w:t>审核流程：管理员进入审核页后同时查看待审核用户与商品，逐项执行通过或拒绝操作。</w:t>
      </w:r>
    </w:p>
    <w:p>
      <w:pPr>
        <w:pStyle w:val="14"/>
      </w:pPr>
      <w:r>
        <w:rPr>
          <w:rFonts w:ascii="宋体" w:hAnsi="宋体" w:eastAsia="宋体"/>
          <w:sz w:val="24"/>
        </w:rPr>
        <w:t>异常处理：当后端返回 401 时，HTTP 层自动清除用户信息并跳转登录页，确保会话失效后不会继续使用过期状态。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4.5 接口设计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4.5.1 接口标识与接口图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接口ID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接口实体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主要数据</w:t>
            </w:r>
          </w:p>
        </w:tc>
        <w:tc>
          <w:tcPr>
            <w:tcW w:w="192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IF-01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浏览器用户界面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人机接口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点击、输入、滚动、选择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所有页面的基础交互入口。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IF-02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前端模块内部接口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软件接口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路由、状态、事件、回调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页面、Store、组件之间的内部协作。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IF-03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HTTP/JSON API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网络接口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用户名、密码、商品、订单、留言等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前端与后端的主要通信接口。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IF-04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本地持久化状态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存储接口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userInfo、cartList 等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由 Pinia 持久化插件管理。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IF-05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外部支付链接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外部服务接口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orderId、redirect URL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支付页跳转到外部支付服务。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IF-06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数据库服务（后端间接）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数据接口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用户、商品、订单、留言等记录</w:t>
            </w:r>
          </w:p>
        </w:tc>
        <w:tc>
          <w:tcPr>
            <w:tcW w:w="192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前端不直连数据库，仅通过后端服务访问。</w:t>
            </w:r>
          </w:p>
        </w:tc>
      </w:tr>
    </w:tbl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接口图可概括为：用户浏览器 &lt;-&gt; 前端 SPA（Vue/Pinia/Router） &lt;-&gt; HTTP API &lt;-&gt; 后端服务 &lt;-&gt; 数据库。前端内部则由页面组件、Store、API 封装和公共组件相互调用。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4.5.x IF-03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接口采用 HTTP 请求方式，数据体主要使用 JSON。请求基地址配置为 http://localhost:8000，超时时间为 5 秒。接口主要包括 /login、/register、/messages、/products、/member/cart、/orders、/admin/users、/admin/products/review 等。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数据元素示例：用户名 account/username、密码 password、商品主键 productId、购物车项 skuId、数量 count、订单状态 status、留言内容 content、审核状态 approved/pending/rejected。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约束：接口调用应满足字段合法性校验；订单与审核接口需携带当前登录用户角色；支付与订单查询依赖当前会话中的用户名。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4.5.x IF-04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userStore 与 cartStore 通过 pinia-plugin-persistedstate 保持登录态和购物车数据，保证页面刷新后数据可恢复。</w:t>
      </w:r>
    </w:p>
    <w:p>
      <w:pPr>
        <w:spacing w:before="0" w:after="120"/>
      </w:pPr>
      <w:r>
        <w:t>说明：该接口层不直接访问数据库，仅通过持久化状态保留前端购物车与用户会话。</w:t>
      </w:r>
    </w:p>
    <w:p>
      <w:pPr>
        <w:spacing w:before="0" w:after="120"/>
      </w:pPr>
      <w:r>
        <w:t>约束：页面刷新后应尽量恢复当前前端状态；接口调用仍需遵守字段合法性校验与登录态约束。</w:t>
      </w:r>
    </w:p>
    <w:p>
      <w:pPr>
        <w:pStyle w:val="5"/>
        <w:spacing w:before="200" w:after="120"/>
      </w:pPr>
      <w:r>
        <w:rPr>
          <w:rFonts w:ascii="宋体" w:hAnsi="宋体" w:eastAsia="宋体"/>
          <w:b/>
        </w:rPr>
        <w:t>4.5.x IF-05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支付页构造支付宝跳转链接时携带订单号与回跳地址，属于对外部支付平台的超链接式接口。</w:t>
      </w:r>
    </w:p>
    <w:p>
      <w:pPr>
        <w:spacing w:before="0" w:after="120"/>
      </w:pPr>
      <w:r>
        <w:t>说明：该接口通过订单号与回跳地址构造外部支付跳转链接，属于对外支付网关的超链接式接口。</w:t>
      </w:r>
    </w:p>
    <w:p>
      <w:pPr>
        <w:spacing w:before="0" w:after="120"/>
      </w:pPr>
      <w:r>
        <w:t>约束：支付链接必须携带有效订单号，并依赖回跳地址完成支付结果回传。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5 CSCI 详细设计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5.1 应用入口模块（main.js）</w:t>
      </w:r>
    </w:p>
    <w:p>
      <w:pPr>
        <w:pStyle w:val="16"/>
      </w:pPr>
      <w:r>
        <w:rPr>
          <w:rFonts w:ascii="宋体" w:hAnsi="宋体" w:eastAsia="宋体"/>
          <w:sz w:val="24"/>
        </w:rPr>
        <w:t>负责导入公共样式、创建 Vue 应用实例、初始化 Pinia、注册持久化插件、挂载路由和全局插件。</w:t>
      </w:r>
    </w:p>
    <w:p>
      <w:pPr>
        <w:pStyle w:val="16"/>
      </w:pPr>
      <w:r>
        <w:rPr>
          <w:rFonts w:ascii="宋体" w:hAnsi="宋体" w:eastAsia="宋体"/>
          <w:sz w:val="24"/>
        </w:rPr>
        <w:t>该模块不承载业务逻辑，职责是完成运行时装配，为后续页面提供统一运行环境。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5.2 路由模块（router/index.js）</w:t>
      </w:r>
    </w:p>
    <w:p>
      <w:pPr>
        <w:pStyle w:val="16"/>
      </w:pPr>
      <w:r>
        <w:rPr>
          <w:rFonts w:ascii="宋体" w:hAnsi="宋体" w:eastAsia="宋体"/>
          <w:sz w:val="24"/>
        </w:rPr>
        <w:t>定义一级路由：Layout、Login、Register；Layout 内定义二级路由：首页、分类、子分类、详情、购物车、结算、支付、订单、搜索、留言、审核、卖家商品管理等。</w:t>
      </w:r>
    </w:p>
    <w:p>
      <w:pPr>
        <w:pStyle w:val="16"/>
      </w:pPr>
      <w:r>
        <w:rPr>
          <w:rFonts w:ascii="宋体" w:hAnsi="宋体" w:eastAsia="宋体"/>
          <w:sz w:val="24"/>
        </w:rPr>
        <w:t>路由滚动行为统一回到页面顶部，便于内容页体验一致。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5.3 HTTP 模块（utils/http.js）</w:t>
      </w:r>
    </w:p>
    <w:p>
      <w:pPr>
        <w:pStyle w:val="16"/>
      </w:pPr>
      <w:r>
        <w:rPr>
          <w:rFonts w:ascii="宋体" w:hAnsi="宋体" w:eastAsia="宋体"/>
          <w:sz w:val="24"/>
        </w:rPr>
        <w:t>使用 Axios 创建统一实例，设置 baseURL 与 timeout。</w:t>
      </w:r>
    </w:p>
    <w:p>
      <w:pPr>
        <w:pStyle w:val="16"/>
      </w:pPr>
      <w:r>
        <w:rPr>
          <w:rFonts w:ascii="宋体" w:hAnsi="宋体" w:eastAsia="宋体"/>
          <w:sz w:val="24"/>
        </w:rPr>
        <w:t>请求拦截器当前保持轻量处理，响应拦截器统一返回 data，并在出错时弹出 Element Plus 提示。</w:t>
      </w:r>
    </w:p>
    <w:p>
      <w:pPr>
        <w:pStyle w:val="16"/>
      </w:pPr>
      <w:r>
        <w:rPr>
          <w:rFonts w:ascii="宋体" w:hAnsi="宋体" w:eastAsia="宋体"/>
          <w:sz w:val="24"/>
        </w:rPr>
        <w:t>当响应状态为 401 时，自动清除用户信息并跳转登录页。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5.4 用户状态模块（stores/userStore.js）</w:t>
      </w:r>
    </w:p>
    <w:p>
      <w:pPr>
        <w:pStyle w:val="16"/>
      </w:pPr>
      <w:r>
        <w:rPr>
          <w:rFonts w:ascii="宋体" w:hAnsi="宋体" w:eastAsia="宋体"/>
          <w:sz w:val="24"/>
        </w:rPr>
        <w:t>getUserInfo 负责登录请求与用户信息写入；register 负责注册请求；clearUserInfo 负责清空会话并联动清空购物车。</w:t>
      </w:r>
    </w:p>
    <w:p>
      <w:pPr>
        <w:pStyle w:val="16"/>
      </w:pPr>
      <w:r>
        <w:rPr>
          <w:rFonts w:ascii="宋体" w:hAnsi="宋体" w:eastAsia="宋体"/>
          <w:sz w:val="24"/>
        </w:rPr>
        <w:t>该模块使用持久化策略保存用户会话，减少刷新导致的状态丢失。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5.5 购物车状态模块（stores/cartStore.js）</w:t>
      </w:r>
    </w:p>
    <w:p>
      <w:pPr>
        <w:pStyle w:val="16"/>
      </w:pPr>
      <w:r>
        <w:rPr>
          <w:rFonts w:ascii="宋体" w:hAnsi="宋体" w:eastAsia="宋体"/>
          <w:sz w:val="24"/>
        </w:rPr>
        <w:t>支持加入购物车、删除商品、全选/单选、清空购物车、数量与金额统计。</w:t>
      </w:r>
    </w:p>
    <w:p>
      <w:pPr>
        <w:pStyle w:val="16"/>
      </w:pPr>
      <w:r>
        <w:rPr>
          <w:rFonts w:ascii="宋体" w:hAnsi="宋体" w:eastAsia="宋体"/>
          <w:sz w:val="24"/>
        </w:rPr>
        <w:t>以 skuId 作为购物车条目的主要判定键，避免同一商品不同规格互相覆盖。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5.6 分类状态模块（stores/categoryStore.js）</w:t>
      </w:r>
    </w:p>
    <w:p>
      <w:pPr>
        <w:pStyle w:val="16"/>
      </w:pPr>
      <w:r>
        <w:rPr>
          <w:rFonts w:ascii="宋体" w:hAnsi="宋体" w:eastAsia="宋体"/>
          <w:sz w:val="24"/>
        </w:rPr>
        <w:t>从布局接口获取分类数据并缓存到 categoryList，用于导航展示和分类页共享。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5.7 接口适配层（src/apis）</w:t>
      </w:r>
    </w:p>
    <w:p>
      <w:pPr>
        <w:pStyle w:val="16"/>
      </w:pPr>
      <w:r>
        <w:rPr>
          <w:rFonts w:ascii="宋体" w:hAnsi="宋体" w:eastAsia="宋体"/>
          <w:sz w:val="24"/>
        </w:rPr>
        <w:t>user.js：登录、注册、留言。</w:t>
      </w:r>
    </w:p>
    <w:p>
      <w:pPr>
        <w:pStyle w:val="16"/>
      </w:pPr>
      <w:r>
        <w:rPr>
          <w:rFonts w:ascii="宋体" w:hAnsi="宋体" w:eastAsia="宋体"/>
          <w:sz w:val="24"/>
        </w:rPr>
        <w:t>product.js：商品列表、发布、更新、删除。</w:t>
      </w:r>
    </w:p>
    <w:p>
      <w:pPr>
        <w:pStyle w:val="16"/>
      </w:pPr>
      <w:r>
        <w:rPr>
          <w:rFonts w:ascii="宋体" w:hAnsi="宋体" w:eastAsia="宋体"/>
          <w:sz w:val="24"/>
        </w:rPr>
        <w:t>cart.js：购物车增删查合并。</w:t>
      </w:r>
    </w:p>
    <w:p>
      <w:pPr>
        <w:pStyle w:val="16"/>
      </w:pPr>
      <w:r>
        <w:rPr>
          <w:rFonts w:ascii="宋体" w:hAnsi="宋体" w:eastAsia="宋体"/>
          <w:sz w:val="24"/>
        </w:rPr>
        <w:t>order.js：订单查询、创建、发货、收货。</w:t>
      </w:r>
    </w:p>
    <w:p>
      <w:pPr>
        <w:pStyle w:val="16"/>
      </w:pPr>
      <w:r>
        <w:rPr>
          <w:rFonts w:ascii="宋体" w:hAnsi="宋体" w:eastAsia="宋体"/>
          <w:sz w:val="24"/>
        </w:rPr>
        <w:t>pay.js：根据订单号查询支付信息。</w:t>
      </w:r>
    </w:p>
    <w:p>
      <w:pPr>
        <w:pStyle w:val="16"/>
      </w:pPr>
      <w:r>
        <w:rPr>
          <w:rFonts w:ascii="宋体" w:hAnsi="宋体" w:eastAsia="宋体"/>
          <w:sz w:val="24"/>
        </w:rPr>
        <w:t>checkout.js：结算页聚合和创建订单。</w:t>
      </w:r>
    </w:p>
    <w:p>
      <w:pPr>
        <w:pStyle w:val="16"/>
      </w:pPr>
      <w:r>
        <w:rPr>
          <w:rFonts w:ascii="宋体" w:hAnsi="宋体" w:eastAsia="宋体"/>
          <w:sz w:val="24"/>
        </w:rPr>
        <w:t>admin.js：用户与商品审核。</w:t>
      </w:r>
    </w:p>
    <w:p>
      <w:pPr>
        <w:pStyle w:val="16"/>
      </w:pPr>
      <w:r>
        <w:rPr>
          <w:rFonts w:ascii="宋体" w:hAnsi="宋体" w:eastAsia="宋体"/>
          <w:sz w:val="24"/>
        </w:rPr>
        <w:t>home.js/layout.js/category.js/detail.js：将商品列表映射为首页、分类页和详情页所需结构。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5.8 视图层</w:t>
      </w:r>
    </w:p>
    <w:p>
      <w:pPr>
        <w:pStyle w:val="16"/>
      </w:pPr>
      <w:r>
        <w:rPr>
          <w:rFonts w:ascii="宋体" w:hAnsi="宋体" w:eastAsia="宋体"/>
          <w:sz w:val="24"/>
        </w:rPr>
        <w:t>Layout 作为公共容器承载站点头部、底部和导航。</w:t>
      </w:r>
    </w:p>
    <w:p>
      <w:pPr>
        <w:pStyle w:val="16"/>
      </w:pPr>
      <w:r>
        <w:rPr>
          <w:rFonts w:ascii="宋体" w:hAnsi="宋体" w:eastAsia="宋体"/>
          <w:sz w:val="24"/>
        </w:rPr>
        <w:t>Home 展示轮播、新品、热销与商品分组。</w:t>
      </w:r>
    </w:p>
    <w:p>
      <w:pPr>
        <w:pStyle w:val="16"/>
      </w:pPr>
      <w:r>
        <w:rPr>
          <w:rFonts w:ascii="宋体" w:hAnsi="宋体" w:eastAsia="宋体"/>
          <w:sz w:val="24"/>
        </w:rPr>
        <w:t>Category/SubCategory/Detail 负责商品浏览。</w:t>
      </w:r>
    </w:p>
    <w:p>
      <w:pPr>
        <w:pStyle w:val="16"/>
      </w:pPr>
      <w:r>
        <w:rPr>
          <w:rFonts w:ascii="宋体" w:hAnsi="宋体" w:eastAsia="宋体"/>
          <w:sz w:val="24"/>
        </w:rPr>
        <w:t>CartList/Checkout/Pay/OrderList 负责交易闭环。</w:t>
      </w:r>
    </w:p>
    <w:p>
      <w:pPr>
        <w:pStyle w:val="16"/>
      </w:pPr>
      <w:r>
        <w:rPr>
          <w:rFonts w:ascii="宋体" w:hAnsi="宋体" w:eastAsia="宋体"/>
          <w:sz w:val="24"/>
        </w:rPr>
        <w:t>Login/Register/Messages 负责账号与互动。</w:t>
      </w:r>
    </w:p>
    <w:p>
      <w:pPr>
        <w:pStyle w:val="16"/>
      </w:pPr>
      <w:r>
        <w:rPr>
          <w:rFonts w:ascii="宋体" w:hAnsi="宋体" w:eastAsia="宋体"/>
          <w:sz w:val="24"/>
        </w:rPr>
        <w:t>SellerProducts/AdminReview 负责运营与审核。</w:t>
      </w:r>
    </w:p>
    <w:p>
      <w:pPr>
        <w:pStyle w:val="16"/>
      </w:pPr>
      <w:r>
        <w:rPr>
          <w:rFonts w:ascii="宋体" w:hAnsi="宋体" w:eastAsia="宋体"/>
          <w:sz w:val="24"/>
        </w:rPr>
        <w:t>Search 负责关键词检索并复用商品卡片组件。</w:t>
      </w:r>
    </w:p>
    <w:p>
      <w:pPr>
        <w:pStyle w:val="4"/>
        <w:spacing w:before="200" w:after="120"/>
      </w:pPr>
      <w:r>
        <w:rPr>
          <w:rFonts w:ascii="宋体" w:hAnsi="宋体" w:eastAsia="宋体"/>
          <w:b/>
        </w:rPr>
        <w:t>5.9 复用组件与指令</w:t>
      </w:r>
    </w:p>
    <w:p>
      <w:pPr>
        <w:pStyle w:val="16"/>
      </w:pPr>
      <w:r>
        <w:rPr>
          <w:rFonts w:ascii="宋体" w:hAnsi="宋体" w:eastAsia="宋体"/>
          <w:sz w:val="24"/>
        </w:rPr>
        <w:t>XtxImageView 用于图片查看，XtxSku 用于规格选择，v-img-lazy 用于图片懒加载。</w:t>
      </w:r>
    </w:p>
    <w:p>
      <w:pPr>
        <w:pStyle w:val="16"/>
      </w:pPr>
      <w:r>
        <w:rPr>
          <w:rFonts w:ascii="宋体" w:hAnsi="宋体" w:eastAsia="宋体"/>
          <w:sz w:val="24"/>
        </w:rPr>
        <w:t>这些复用单元降低了页面重复实现成本并统一了交互表现。</w:t>
      </w:r>
    </w:p>
    <w:p>
      <w:pPr>
        <w:pStyle w:val="4"/>
        <w:spacing w:before="200" w:after="120"/>
      </w:pPr>
      <w:r>
        <w:t>5.x 结算与支付逻辑</w:t>
      </w:r>
    </w:p>
    <w:p>
      <w:pPr>
        <w:pStyle w:val="14"/>
      </w:pPr>
      <w:r>
        <w:rPr>
          <w:rFonts w:ascii="宋体" w:hAnsi="宋体" w:eastAsia="宋体"/>
          <w:sz w:val="24"/>
        </w:rPr>
        <w:t>Checkout 页先从购物车中筛选已勾选商品，生成结算对象 checkInfo，并默认选中一条地址。</w:t>
      </w:r>
    </w:p>
    <w:p>
      <w:pPr>
        <w:pStyle w:val="14"/>
      </w:pPr>
      <w:r>
        <w:rPr>
          <w:rFonts w:ascii="宋体" w:hAnsi="宋体" w:eastAsia="宋体"/>
          <w:sz w:val="24"/>
        </w:rPr>
        <w:t>用户确认地址后，createOrder 调用后端订单接口，为每一件已选商品创建订单。</w:t>
      </w:r>
    </w:p>
    <w:p>
      <w:pPr>
        <w:pStyle w:val="14"/>
      </w:pPr>
      <w:r>
        <w:rPr>
          <w:rFonts w:ascii="宋体" w:hAnsi="宋体" w:eastAsia="宋体"/>
          <w:sz w:val="24"/>
        </w:rPr>
        <w:t>创建成功后，页面跳转到 Pay 页，Pay 页根据订单号查询应付金额并拼接外部支付链接。</w:t>
      </w:r>
    </w:p>
    <w:p>
      <w:pPr>
        <w:pStyle w:val="14"/>
      </w:pPr>
      <w:r>
        <w:rPr>
          <w:rFonts w:ascii="宋体" w:hAnsi="宋体" w:eastAsia="宋体"/>
          <w:sz w:val="24"/>
        </w:rPr>
        <w:t>支付完成后，订单状态由后端更新，订单列表页再次刷新即可看到最新状态。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6 需求的可追踪性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需求类别</w:t>
            </w:r>
          </w:p>
        </w:tc>
        <w:tc>
          <w:tcPr>
            <w:tcW w:w="3211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主要实现模块</w:t>
            </w:r>
          </w:p>
        </w:tc>
        <w:tc>
          <w:tcPr>
            <w:tcW w:w="3211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对应设计说明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R1 登录/注册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Login、Register、userStore、user.js、http.js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用户鉴权与会话管理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R2 商品浏览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Home、Category、SubCategory、Detail、Search、product/layout/category/detail API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商品适配与展示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R3 购物车管理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CartList、cartStore、cart.js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购物车增删改查与合计计算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R4 结算与支付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Checkout、Pay、checkout.js、pay.js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订单创建与外部支付跳转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R5 订单管理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OrderList、order.js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买家确认收货、卖家发货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R6 留言互动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Messages、user.js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留言发布与展示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R7 卖家商品管理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SellerProducts、product.js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商品发布、更新、删除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R8 管理员审核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AdminReview、admin.js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用户与商品审核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R9 站点框架与导航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Layout、router、categoryStore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公共布局和导航结构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R10 性能与可维护性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http.js、components、directives</w:t>
            </w:r>
          </w:p>
        </w:tc>
        <w:tc>
          <w:tcPr>
            <w:tcW w:w="32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统一封装、复用和懒加载</w:t>
            </w:r>
          </w:p>
        </w:tc>
      </w:tr>
    </w:tbl>
    <w:p>
      <w:pPr>
        <w:pStyle w:val="3"/>
        <w:spacing w:before="200" w:after="120"/>
      </w:pPr>
      <w:r>
        <w:rPr>
          <w:rFonts w:ascii="宋体" w:hAnsi="宋体" w:eastAsia="宋体"/>
          <w:b/>
        </w:rPr>
        <w:t>7 注解</w:t>
      </w:r>
    </w:p>
    <w:p>
      <w:pPr>
        <w:pStyle w:val="16"/>
      </w:pPr>
      <w:r>
        <w:rPr>
          <w:rFonts w:ascii="宋体" w:hAnsi="宋体" w:eastAsia="宋体"/>
          <w:sz w:val="24"/>
        </w:rPr>
        <w:t>本工程前端实现采用“接口适配层 + 页面层 + 状态层 + 公共能力层”的组织方式，便于按业务域独立扩展。</w:t>
      </w:r>
    </w:p>
    <w:p>
      <w:pPr>
        <w:pStyle w:val="16"/>
      </w:pPr>
      <w:r>
        <w:rPr>
          <w:rFonts w:ascii="宋体" w:hAnsi="宋体" w:eastAsia="宋体"/>
          <w:sz w:val="24"/>
        </w:rPr>
        <w:t>本项目中的“商品分类”与“商品详情”数据由后端商品列表在前端重新适配生成，因此分类树更多体现展示层结构，而非单独的物理分类表。</w:t>
      </w:r>
    </w:p>
    <w:p>
      <w:pPr>
        <w:pStyle w:val="16"/>
      </w:pPr>
      <w:r>
        <w:rPr>
          <w:rFonts w:ascii="宋体" w:hAnsi="宋体" w:eastAsia="宋体"/>
          <w:sz w:val="24"/>
        </w:rPr>
        <w:t>支付页中的外部支付地址、回跳地址和本地示意订单信息属于课程演示设计，真实项目可替换为正式支付网关。</w:t>
      </w:r>
    </w:p>
    <w:p>
      <w:pPr>
        <w:pStyle w:val="16"/>
      </w:pPr>
      <w:r>
        <w:rPr>
          <w:rFonts w:ascii="宋体" w:hAnsi="宋体" w:eastAsia="宋体"/>
          <w:sz w:val="24"/>
        </w:rPr>
        <w:t>术语：SPA=单页应用；Pinia=Vue 状态管理库；REST=资源风格接口；CSCI=计算机软件配置项。</w:t>
      </w:r>
    </w:p>
    <w:p>
      <w:pPr>
        <w:pStyle w:val="3"/>
        <w:spacing w:before="200" w:after="120"/>
      </w:pPr>
      <w:r>
        <w:rPr>
          <w:rFonts w:ascii="宋体" w:hAnsi="宋体" w:eastAsia="宋体"/>
          <w:b/>
        </w:rPr>
        <w:t>附录A 主要路由一览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路由</w:t>
            </w:r>
          </w:p>
        </w:tc>
        <w:tc>
          <w:tcPr>
            <w:tcW w:w="4816" w:type="dxa"/>
            <w:shd w:val="clear" w:color="auto" w:fill="D9EAF7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Layout / Home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/category/:id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/category/sub/:id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SubCategory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/detail/:id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/cartlist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CartList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/checkout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Checkout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/pay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Pay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/orders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OrderList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/search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/messages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Messages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/login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/register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Register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/admin/review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AdminReview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/seller/products</w:t>
            </w:r>
          </w:p>
        </w:tc>
        <w:tc>
          <w:tcPr>
            <w:tcW w:w="481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SellerProducts</w:t>
            </w:r>
          </w:p>
        </w:tc>
      </w:tr>
    </w:tbl>
    <w:p/>
    <w:sectPr>
      <w:pgSz w:w="12240" w:h="15840"/>
      <w:pgMar w:top="1247" w:right="1304" w:bottom="1134" w:left="130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2YzcwY2JkOWY5OTQ1ZWNlMWVkYzk3MjQwZDc0Y2QifQ=="/>
  </w:docVars>
  <w:rsids>
    <w:rsidRoot w:val="00B47730"/>
    <w:rsid w:val="00034616"/>
    <w:rsid w:val="0006063C"/>
    <w:rsid w:val="0015074B"/>
    <w:rsid w:val="0029639D"/>
    <w:rsid w:val="00326F90"/>
    <w:rsid w:val="007F72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杨延鹏</cp:lastModifiedBy>
  <dcterms:modified xsi:type="dcterms:W3CDTF">2026-06-05T03:28:03Z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E9EA5C28289C4C99B9F9DB90E3D25EB9_12</vt:lpwstr>
  </property>
</Properties>
</file>