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664EF"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实验基本信息</w:t>
      </w:r>
    </w:p>
    <w:p w14:paraId="22EAD06F"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实验主题：软件过程模型、Scrum 开发方法、可行性分析报告</w:t>
      </w:r>
    </w:p>
    <w:p w14:paraId="254B013A"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实验项目：商品网上交易系统</w:t>
      </w:r>
    </w:p>
    <w:p w14:paraId="497ACBD0" w14:textId="51911E3A"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小组成员：赵建乔、陈俊兴、杨延鹏、陈俊宏、马</w:t>
      </w:r>
      <w:r w:rsidRPr="00C661A1">
        <w:rPr>
          <w:rFonts w:ascii="微软雅黑" w:eastAsia="微软雅黑" w:hAnsi="微软雅黑" w:cs="微软雅黑" w:hint="eastAsia"/>
          <w:color w:val="000000"/>
          <w:sz w:val="24"/>
          <w:szCs w:val="24"/>
        </w:rPr>
        <w:t>闻</w:t>
      </w:r>
      <w:r w:rsidRPr="00C661A1">
        <w:rPr>
          <w:rFonts w:ascii="微软雅黑" w:eastAsia="微软雅黑" w:hAnsi="微软雅黑" w:cs="微软雅黑"/>
          <w:color w:val="000000"/>
          <w:sz w:val="24"/>
          <w:szCs w:val="24"/>
        </w:rPr>
        <w:t>哲</w:t>
      </w:r>
    </w:p>
    <w:p w14:paraId="06E9B7D1" w14:textId="41ACE79D"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实验时间：2026 年 0</w:t>
      </w:r>
      <w:r w:rsidRPr="00C661A1">
        <w:rPr>
          <w:rFonts w:ascii="微软雅黑" w:eastAsia="微软雅黑" w:hAnsi="微软雅黑" w:cs="微软雅黑" w:hint="eastAsia"/>
          <w:color w:val="000000"/>
          <w:sz w:val="24"/>
          <w:szCs w:val="24"/>
        </w:rPr>
        <w:t>3</w:t>
      </w:r>
      <w:r w:rsidRPr="00C661A1">
        <w:rPr>
          <w:rFonts w:ascii="微软雅黑" w:eastAsia="微软雅黑" w:hAnsi="微软雅黑" w:cs="微软雅黑"/>
          <w:color w:val="000000"/>
          <w:sz w:val="24"/>
          <w:szCs w:val="24"/>
        </w:rPr>
        <w:t xml:space="preserve"> 月 2</w:t>
      </w:r>
      <w:r w:rsidRPr="00C661A1">
        <w:rPr>
          <w:rFonts w:ascii="微软雅黑" w:eastAsia="微软雅黑" w:hAnsi="微软雅黑" w:cs="微软雅黑" w:hint="eastAsia"/>
          <w:color w:val="000000"/>
          <w:sz w:val="24"/>
          <w:szCs w:val="24"/>
        </w:rPr>
        <w:t>7</w:t>
      </w:r>
      <w:r w:rsidRPr="00C661A1">
        <w:rPr>
          <w:rFonts w:ascii="微软雅黑" w:eastAsia="微软雅黑" w:hAnsi="微软雅黑" w:cs="微软雅黑"/>
          <w:color w:val="000000"/>
          <w:sz w:val="24"/>
          <w:szCs w:val="24"/>
        </w:rPr>
        <w:t xml:space="preserve"> 日</w:t>
      </w:r>
    </w:p>
    <w:p w14:paraId="4F3D8AD1"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pict w14:anchorId="16C771F8">
          <v:rect id="_x0000_i1145" style="width:0;height:1.5pt" o:hralign="center" o:hrstd="t" o:hrnoshade="t" o:hr="t" fillcolor="black" stroked="f"/>
        </w:pict>
      </w:r>
    </w:p>
    <w:p w14:paraId="07034F1E"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一、实验目的解读</w:t>
      </w:r>
    </w:p>
    <w:p w14:paraId="24FEE78D" w14:textId="77777777" w:rsidR="00C661A1" w:rsidRPr="00C661A1" w:rsidRDefault="00C661A1" w:rsidP="00C661A1">
      <w:pPr>
        <w:numPr>
          <w:ilvl w:val="0"/>
          <w:numId w:val="8"/>
        </w:num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对比传统软件开发过程模型与敏捷开发方法，结合本小组商品网上交易系统项目，分析各类模型的适用场景与存在的局限性，为本项目选择最合适的开发模型。</w:t>
      </w:r>
    </w:p>
    <w:p w14:paraId="6205C1CB" w14:textId="77777777" w:rsidR="00C661A1" w:rsidRPr="00C661A1" w:rsidRDefault="00C661A1" w:rsidP="00C661A1">
      <w:pPr>
        <w:numPr>
          <w:ilvl w:val="0"/>
          <w:numId w:val="8"/>
        </w:num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深入学习Scrum 敏捷开发框架的角色、会议、工件及完整工作流程，并将 Scrum 方法落地应用到本电商系统的小组开发协作中。</w:t>
      </w:r>
    </w:p>
    <w:p w14:paraId="11E88415" w14:textId="77777777" w:rsidR="00C661A1" w:rsidRPr="00C661A1" w:rsidRDefault="00C661A1" w:rsidP="00C661A1">
      <w:pPr>
        <w:numPr>
          <w:ilvl w:val="0"/>
          <w:numId w:val="8"/>
        </w:num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依据标准框架，完善商品网上交易系统完整可行性分析报告，从技术、经济、运营、时间等维度综合评估项目落地性，按时完成文档提交。</w:t>
      </w:r>
    </w:p>
    <w:p w14:paraId="201FCC5C" w14:textId="77777777" w:rsidR="00C661A1" w:rsidRPr="00C661A1" w:rsidRDefault="00C661A1" w:rsidP="00C661A1">
      <w:pPr>
        <w:numPr>
          <w:ilvl w:val="0"/>
          <w:numId w:val="8"/>
        </w:num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学习软件项目风险分级与风险管理方法，识别本项目开发过程中的各类潜在风险，制定对应预防与应对预案，保障项目顺利推进。</w:t>
      </w:r>
    </w:p>
    <w:p w14:paraId="7EEF97C5"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pict w14:anchorId="7C6BFCD9">
          <v:rect id="_x0000_i1146" style="width:0;height:1.5pt" o:hralign="center" o:hrstd="t" o:hrnoshade="t" o:hr="t" fillcolor="black" stroked="f"/>
        </w:pict>
      </w:r>
    </w:p>
    <w:p w14:paraId="489E632B"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二、传统软件过程模型 vs 敏捷开发对比分析</w:t>
      </w:r>
    </w:p>
    <w:p w14:paraId="7F4F332C"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2.1 传统软件过程模型特点汇总</w:t>
      </w:r>
    </w:p>
    <w:p w14:paraId="1C6B14ED"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表格</w:t>
      </w:r>
    </w:p>
    <w:tbl>
      <w:tblPr>
        <w:tblW w:w="0" w:type="auto"/>
        <w:tblCellSpacing w:w="15" w:type="dxa"/>
        <w:tblCellMar>
          <w:left w:w="0" w:type="dxa"/>
          <w:right w:w="0" w:type="dxa"/>
        </w:tblCellMar>
        <w:tblLook w:val="04A0" w:firstRow="1" w:lastRow="0" w:firstColumn="1" w:lastColumn="0" w:noHBand="0" w:noVBand="1"/>
      </w:tblPr>
      <w:tblGrid>
        <w:gridCol w:w="467"/>
        <w:gridCol w:w="2023"/>
        <w:gridCol w:w="2628"/>
        <w:gridCol w:w="1962"/>
        <w:gridCol w:w="2280"/>
      </w:tblGrid>
      <w:tr w:rsidR="00C661A1" w:rsidRPr="00C661A1" w14:paraId="10882E7B" w14:textId="77777777">
        <w:trPr>
          <w:tblHeader/>
          <w:tblCellSpacing w:w="15" w:type="dxa"/>
        </w:trPr>
        <w:tc>
          <w:tcPr>
            <w:tcW w:w="0" w:type="auto"/>
            <w:vAlign w:val="center"/>
            <w:hideMark/>
          </w:tcPr>
          <w:p w14:paraId="530E77FA"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lastRenderedPageBreak/>
              <w:t>模型</w:t>
            </w:r>
          </w:p>
        </w:tc>
        <w:tc>
          <w:tcPr>
            <w:tcW w:w="0" w:type="auto"/>
            <w:vAlign w:val="center"/>
            <w:hideMark/>
          </w:tcPr>
          <w:p w14:paraId="6D1D8E48"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核心特点</w:t>
            </w:r>
          </w:p>
        </w:tc>
        <w:tc>
          <w:tcPr>
            <w:tcW w:w="0" w:type="auto"/>
            <w:vAlign w:val="center"/>
            <w:hideMark/>
          </w:tcPr>
          <w:p w14:paraId="21E83F8B"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优点</w:t>
            </w:r>
          </w:p>
        </w:tc>
        <w:tc>
          <w:tcPr>
            <w:tcW w:w="0" w:type="auto"/>
            <w:vAlign w:val="center"/>
            <w:hideMark/>
          </w:tcPr>
          <w:p w14:paraId="65DA73D0"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缺点</w:t>
            </w:r>
          </w:p>
        </w:tc>
        <w:tc>
          <w:tcPr>
            <w:tcW w:w="0" w:type="auto"/>
            <w:vAlign w:val="center"/>
            <w:hideMark/>
          </w:tcPr>
          <w:p w14:paraId="0899D4DF"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适配本项目程度</w:t>
            </w:r>
          </w:p>
        </w:tc>
      </w:tr>
      <w:tr w:rsidR="00C661A1" w:rsidRPr="00C661A1" w14:paraId="590D0F2A" w14:textId="77777777">
        <w:trPr>
          <w:tblCellSpacing w:w="15" w:type="dxa"/>
        </w:trPr>
        <w:tc>
          <w:tcPr>
            <w:tcW w:w="0" w:type="auto"/>
            <w:vAlign w:val="center"/>
            <w:hideMark/>
          </w:tcPr>
          <w:p w14:paraId="536BD264"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瀑布模型</w:t>
            </w:r>
          </w:p>
        </w:tc>
        <w:tc>
          <w:tcPr>
            <w:tcW w:w="0" w:type="auto"/>
            <w:vAlign w:val="center"/>
            <w:hideMark/>
          </w:tcPr>
          <w:p w14:paraId="6A731886"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线性顺序开发，阶段严格划分，前一阶段完成才进入下一阶段</w:t>
            </w:r>
          </w:p>
        </w:tc>
        <w:tc>
          <w:tcPr>
            <w:tcW w:w="0" w:type="auto"/>
            <w:vAlign w:val="center"/>
            <w:hideMark/>
          </w:tcPr>
          <w:p w14:paraId="5C80B07C"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文档规范完整、流程清晰、便于老师和组长统一管理</w:t>
            </w:r>
          </w:p>
        </w:tc>
        <w:tc>
          <w:tcPr>
            <w:tcW w:w="0" w:type="auto"/>
            <w:vAlign w:val="center"/>
            <w:hideMark/>
          </w:tcPr>
          <w:p w14:paraId="4FFF5CCA"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灵活性极差，后期需求一旦改动修改成本极高，交付周期长</w:t>
            </w:r>
          </w:p>
        </w:tc>
        <w:tc>
          <w:tcPr>
            <w:tcW w:w="0" w:type="auto"/>
            <w:vAlign w:val="center"/>
            <w:hideMark/>
          </w:tcPr>
          <w:p w14:paraId="12977FC3"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不适配，本项目后期可能调整商品审核、订单流转规则，无法固定需求</w:t>
            </w:r>
          </w:p>
        </w:tc>
      </w:tr>
      <w:tr w:rsidR="00C661A1" w:rsidRPr="00C661A1" w14:paraId="0576D6DA" w14:textId="77777777">
        <w:trPr>
          <w:tblCellSpacing w:w="15" w:type="dxa"/>
        </w:trPr>
        <w:tc>
          <w:tcPr>
            <w:tcW w:w="0" w:type="auto"/>
            <w:vAlign w:val="center"/>
            <w:hideMark/>
          </w:tcPr>
          <w:p w14:paraId="650BA85B"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螺旋模型</w:t>
            </w:r>
          </w:p>
        </w:tc>
        <w:tc>
          <w:tcPr>
            <w:tcW w:w="0" w:type="auto"/>
            <w:vAlign w:val="center"/>
            <w:hideMark/>
          </w:tcPr>
          <w:p w14:paraId="0B468CB2"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迭代开发 + 风险驱动，每轮迭代都做风险评估</w:t>
            </w:r>
          </w:p>
        </w:tc>
        <w:tc>
          <w:tcPr>
            <w:tcW w:w="0" w:type="auto"/>
            <w:vAlign w:val="center"/>
            <w:hideMark/>
          </w:tcPr>
          <w:p w14:paraId="2C902FC7"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风险管理能力强，适合大型复杂商业项目</w:t>
            </w:r>
          </w:p>
        </w:tc>
        <w:tc>
          <w:tcPr>
            <w:tcW w:w="0" w:type="auto"/>
            <w:vAlign w:val="center"/>
            <w:hideMark/>
          </w:tcPr>
          <w:p w14:paraId="3285B817"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流程繁琐、开发成本高、需要专业风险评估经验</w:t>
            </w:r>
          </w:p>
        </w:tc>
        <w:tc>
          <w:tcPr>
            <w:tcW w:w="0" w:type="auto"/>
            <w:vAlign w:val="center"/>
            <w:hideMark/>
          </w:tcPr>
          <w:p w14:paraId="4EF4192E"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不适配，课程项目规模小，没必要复杂风险迭代</w:t>
            </w:r>
          </w:p>
        </w:tc>
      </w:tr>
      <w:tr w:rsidR="00C661A1" w:rsidRPr="00C661A1" w14:paraId="2C2247F6" w14:textId="77777777">
        <w:trPr>
          <w:tblCellSpacing w:w="15" w:type="dxa"/>
        </w:trPr>
        <w:tc>
          <w:tcPr>
            <w:tcW w:w="0" w:type="auto"/>
            <w:vAlign w:val="center"/>
            <w:hideMark/>
          </w:tcPr>
          <w:p w14:paraId="3B1D1434"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V 模型</w:t>
            </w:r>
          </w:p>
        </w:tc>
        <w:tc>
          <w:tcPr>
            <w:tcW w:w="0" w:type="auto"/>
            <w:vAlign w:val="center"/>
            <w:hideMark/>
          </w:tcPr>
          <w:p w14:paraId="659CF2C5"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开发与测试一一对应、并行开展</w:t>
            </w:r>
          </w:p>
        </w:tc>
        <w:tc>
          <w:tcPr>
            <w:tcW w:w="0" w:type="auto"/>
            <w:vAlign w:val="center"/>
            <w:hideMark/>
          </w:tcPr>
          <w:p w14:paraId="511A4E46"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测试覆盖全面，软件质量有保障</w:t>
            </w:r>
          </w:p>
        </w:tc>
        <w:tc>
          <w:tcPr>
            <w:tcW w:w="0" w:type="auto"/>
            <w:vAlign w:val="center"/>
            <w:hideMark/>
          </w:tcPr>
          <w:p w14:paraId="7939C40B"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和瀑布模型一样，无法适应需求变更</w:t>
            </w:r>
          </w:p>
        </w:tc>
        <w:tc>
          <w:tcPr>
            <w:tcW w:w="0" w:type="auto"/>
            <w:vAlign w:val="center"/>
            <w:hideMark/>
          </w:tcPr>
          <w:p w14:paraId="3822DA6D"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可参考测试思路，但不适合整体开发流程</w:t>
            </w:r>
          </w:p>
        </w:tc>
      </w:tr>
      <w:tr w:rsidR="00C661A1" w:rsidRPr="00C661A1" w14:paraId="51FA57AB" w14:textId="77777777">
        <w:trPr>
          <w:tblCellSpacing w:w="15" w:type="dxa"/>
        </w:trPr>
        <w:tc>
          <w:tcPr>
            <w:tcW w:w="0" w:type="auto"/>
            <w:vAlign w:val="center"/>
            <w:hideMark/>
          </w:tcPr>
          <w:p w14:paraId="3A2F8355"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原型模型</w:t>
            </w:r>
          </w:p>
        </w:tc>
        <w:tc>
          <w:tcPr>
            <w:tcW w:w="0" w:type="auto"/>
            <w:vAlign w:val="center"/>
            <w:hideMark/>
          </w:tcPr>
          <w:p w14:paraId="4BCE1AFC"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快速搭建简易原型，提前验证用户需求</w:t>
            </w:r>
          </w:p>
        </w:tc>
        <w:tc>
          <w:tcPr>
            <w:tcW w:w="0" w:type="auto"/>
            <w:vAlign w:val="center"/>
            <w:hideMark/>
          </w:tcPr>
          <w:p w14:paraId="3CEE1DD9"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能快速明确注册、购物、订单流程需求，用户参与度高</w:t>
            </w:r>
          </w:p>
        </w:tc>
        <w:tc>
          <w:tcPr>
            <w:tcW w:w="0" w:type="auto"/>
            <w:vAlign w:val="center"/>
            <w:hideMark/>
          </w:tcPr>
          <w:p w14:paraId="15FBE1AE"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容易过度依赖原型，后期正式开发容易偷懒简化功能</w:t>
            </w:r>
          </w:p>
        </w:tc>
        <w:tc>
          <w:tcPr>
            <w:tcW w:w="0" w:type="auto"/>
            <w:vAlign w:val="center"/>
            <w:hideMark/>
          </w:tcPr>
          <w:p w14:paraId="7B0D8D80"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适合前期需求调研，不适合全程开发</w:t>
            </w:r>
          </w:p>
        </w:tc>
      </w:tr>
      <w:tr w:rsidR="00C661A1" w:rsidRPr="00C661A1" w14:paraId="571B0AC0" w14:textId="77777777">
        <w:trPr>
          <w:tblCellSpacing w:w="15" w:type="dxa"/>
        </w:trPr>
        <w:tc>
          <w:tcPr>
            <w:tcW w:w="0" w:type="auto"/>
            <w:vAlign w:val="center"/>
            <w:hideMark/>
          </w:tcPr>
          <w:p w14:paraId="0C0211D1"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增量模型</w:t>
            </w:r>
          </w:p>
        </w:tc>
        <w:tc>
          <w:tcPr>
            <w:tcW w:w="0" w:type="auto"/>
            <w:vAlign w:val="center"/>
            <w:hideMark/>
          </w:tcPr>
          <w:p w14:paraId="46723878"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分批次、分模块交付功能</w:t>
            </w:r>
          </w:p>
        </w:tc>
        <w:tc>
          <w:tcPr>
            <w:tcW w:w="0" w:type="auto"/>
            <w:vAlign w:val="center"/>
            <w:hideMark/>
          </w:tcPr>
          <w:p w14:paraId="26ED409E"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可以先完成用户管理、商品管理基础功能，再迭代购物、配送模块，早期能看到成果</w:t>
            </w:r>
          </w:p>
        </w:tc>
        <w:tc>
          <w:tcPr>
            <w:tcW w:w="0" w:type="auto"/>
            <w:vAlign w:val="center"/>
            <w:hideMark/>
          </w:tcPr>
          <w:p w14:paraId="76D4ABE3"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模块后期集成难度大，对整体架构设计要求高</w:t>
            </w:r>
          </w:p>
        </w:tc>
        <w:tc>
          <w:tcPr>
            <w:tcW w:w="0" w:type="auto"/>
            <w:vAlign w:val="center"/>
            <w:hideMark/>
          </w:tcPr>
          <w:p w14:paraId="57D31009"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可结合使用，但缺少规范化团队协作流程</w:t>
            </w:r>
          </w:p>
        </w:tc>
      </w:tr>
    </w:tbl>
    <w:p w14:paraId="43784DA7"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2.2 主流敏捷开发方法对比</w:t>
      </w:r>
    </w:p>
    <w:p w14:paraId="7947DAB4"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表格</w:t>
      </w:r>
    </w:p>
    <w:tbl>
      <w:tblPr>
        <w:tblW w:w="0" w:type="auto"/>
        <w:tblCellSpacing w:w="15" w:type="dxa"/>
        <w:tblCellMar>
          <w:left w:w="0" w:type="dxa"/>
          <w:right w:w="0" w:type="dxa"/>
        </w:tblCellMar>
        <w:tblLook w:val="04A0" w:firstRow="1" w:lastRow="0" w:firstColumn="1" w:lastColumn="0" w:noHBand="0" w:noVBand="1"/>
      </w:tblPr>
      <w:tblGrid>
        <w:gridCol w:w="1087"/>
        <w:gridCol w:w="2254"/>
        <w:gridCol w:w="2709"/>
        <w:gridCol w:w="1723"/>
        <w:gridCol w:w="1587"/>
      </w:tblGrid>
      <w:tr w:rsidR="00C661A1" w:rsidRPr="00C661A1" w14:paraId="3BA89727" w14:textId="77777777">
        <w:trPr>
          <w:tblHeader/>
          <w:tblCellSpacing w:w="15" w:type="dxa"/>
        </w:trPr>
        <w:tc>
          <w:tcPr>
            <w:tcW w:w="0" w:type="auto"/>
            <w:vAlign w:val="center"/>
            <w:hideMark/>
          </w:tcPr>
          <w:p w14:paraId="549E1FD4"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lastRenderedPageBreak/>
              <w:t>方法</w:t>
            </w:r>
          </w:p>
        </w:tc>
        <w:tc>
          <w:tcPr>
            <w:tcW w:w="0" w:type="auto"/>
            <w:vAlign w:val="center"/>
            <w:hideMark/>
          </w:tcPr>
          <w:p w14:paraId="5137EC58"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核心特点</w:t>
            </w:r>
          </w:p>
        </w:tc>
        <w:tc>
          <w:tcPr>
            <w:tcW w:w="0" w:type="auto"/>
            <w:vAlign w:val="center"/>
            <w:hideMark/>
          </w:tcPr>
          <w:p w14:paraId="6972CE1F"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优点</w:t>
            </w:r>
          </w:p>
        </w:tc>
        <w:tc>
          <w:tcPr>
            <w:tcW w:w="0" w:type="auto"/>
            <w:vAlign w:val="center"/>
            <w:hideMark/>
          </w:tcPr>
          <w:p w14:paraId="745A7983"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缺点</w:t>
            </w:r>
          </w:p>
        </w:tc>
        <w:tc>
          <w:tcPr>
            <w:tcW w:w="0" w:type="auto"/>
            <w:vAlign w:val="center"/>
            <w:hideMark/>
          </w:tcPr>
          <w:p w14:paraId="4DF49944"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本项目适配度</w:t>
            </w:r>
          </w:p>
        </w:tc>
      </w:tr>
      <w:tr w:rsidR="00C661A1" w:rsidRPr="00C661A1" w14:paraId="4F0E7B85" w14:textId="77777777">
        <w:trPr>
          <w:tblCellSpacing w:w="15" w:type="dxa"/>
        </w:trPr>
        <w:tc>
          <w:tcPr>
            <w:tcW w:w="0" w:type="auto"/>
            <w:vAlign w:val="center"/>
            <w:hideMark/>
          </w:tcPr>
          <w:p w14:paraId="4DBB77A7"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Scrum</w:t>
            </w:r>
          </w:p>
        </w:tc>
        <w:tc>
          <w:tcPr>
            <w:tcW w:w="0" w:type="auto"/>
            <w:vAlign w:val="center"/>
            <w:hideMark/>
          </w:tcPr>
          <w:p w14:paraId="2BEA1C42"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Sprint 短迭代、固定三角色四会议、团队自组织管理</w:t>
            </w:r>
          </w:p>
        </w:tc>
        <w:tc>
          <w:tcPr>
            <w:tcW w:w="0" w:type="auto"/>
            <w:vAlign w:val="center"/>
            <w:hideMark/>
          </w:tcPr>
          <w:p w14:paraId="4F4ADA9B"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开发透明度高、进度反馈快、适合小组分工协作、随时适配小需求变更</w:t>
            </w:r>
          </w:p>
        </w:tc>
        <w:tc>
          <w:tcPr>
            <w:tcW w:w="0" w:type="auto"/>
            <w:vAlign w:val="center"/>
            <w:hideMark/>
          </w:tcPr>
          <w:p w14:paraId="05B142DB"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对团队配合度有要求，正式文档相对偏少</w:t>
            </w:r>
          </w:p>
        </w:tc>
        <w:tc>
          <w:tcPr>
            <w:tcW w:w="0" w:type="auto"/>
            <w:vAlign w:val="center"/>
            <w:hideMark/>
          </w:tcPr>
          <w:p w14:paraId="7C5E772A"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高度适配，课程小组项目首选</w:t>
            </w:r>
          </w:p>
        </w:tc>
      </w:tr>
      <w:tr w:rsidR="00C661A1" w:rsidRPr="00C661A1" w14:paraId="2B5CB620" w14:textId="77777777">
        <w:trPr>
          <w:tblCellSpacing w:w="15" w:type="dxa"/>
        </w:trPr>
        <w:tc>
          <w:tcPr>
            <w:tcW w:w="0" w:type="auto"/>
            <w:vAlign w:val="center"/>
            <w:hideMark/>
          </w:tcPr>
          <w:p w14:paraId="79A5817E"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XP 极限编程</w:t>
            </w:r>
          </w:p>
        </w:tc>
        <w:tc>
          <w:tcPr>
            <w:tcW w:w="0" w:type="auto"/>
            <w:vAlign w:val="center"/>
            <w:hideMark/>
          </w:tcPr>
          <w:p w14:paraId="5D65B95B"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结对编程、测试驱动开发、持续集成</w:t>
            </w:r>
          </w:p>
        </w:tc>
        <w:tc>
          <w:tcPr>
            <w:tcW w:w="0" w:type="auto"/>
            <w:vAlign w:val="center"/>
            <w:hideMark/>
          </w:tcPr>
          <w:p w14:paraId="2284B832"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代码质量高、技术实践规范</w:t>
            </w:r>
          </w:p>
        </w:tc>
        <w:tc>
          <w:tcPr>
            <w:tcW w:w="0" w:type="auto"/>
            <w:vAlign w:val="center"/>
            <w:hideMark/>
          </w:tcPr>
          <w:p w14:paraId="589B0B5D"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要求严格开发纪律，新手学习成本高</w:t>
            </w:r>
          </w:p>
        </w:tc>
        <w:tc>
          <w:tcPr>
            <w:tcW w:w="0" w:type="auto"/>
            <w:vAlign w:val="center"/>
            <w:hideMark/>
          </w:tcPr>
          <w:p w14:paraId="4F0FC746"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不适配，小组无专业开发规范基础</w:t>
            </w:r>
          </w:p>
        </w:tc>
      </w:tr>
      <w:tr w:rsidR="00C661A1" w:rsidRPr="00C661A1" w14:paraId="5E0AD9EA" w14:textId="77777777">
        <w:trPr>
          <w:tblCellSpacing w:w="15" w:type="dxa"/>
        </w:trPr>
        <w:tc>
          <w:tcPr>
            <w:tcW w:w="0" w:type="auto"/>
            <w:vAlign w:val="center"/>
            <w:hideMark/>
          </w:tcPr>
          <w:p w14:paraId="1EC3C078"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看板 Kanban</w:t>
            </w:r>
          </w:p>
        </w:tc>
        <w:tc>
          <w:tcPr>
            <w:tcW w:w="0" w:type="auto"/>
            <w:vAlign w:val="center"/>
            <w:hideMark/>
          </w:tcPr>
          <w:p w14:paraId="56BB8313"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可视化工作流、限制在制任务数量</w:t>
            </w:r>
          </w:p>
        </w:tc>
        <w:tc>
          <w:tcPr>
            <w:tcW w:w="0" w:type="auto"/>
            <w:vAlign w:val="center"/>
            <w:hideMark/>
          </w:tcPr>
          <w:p w14:paraId="72A054AE"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交付灵活，适合后期维护运营</w:t>
            </w:r>
          </w:p>
        </w:tc>
        <w:tc>
          <w:tcPr>
            <w:tcW w:w="0" w:type="auto"/>
            <w:vAlign w:val="center"/>
            <w:hideMark/>
          </w:tcPr>
          <w:p w14:paraId="0BDD7CD1"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无固定迭代周期，不适合从零开发新项目</w:t>
            </w:r>
          </w:p>
        </w:tc>
        <w:tc>
          <w:tcPr>
            <w:tcW w:w="0" w:type="auto"/>
            <w:vAlign w:val="center"/>
            <w:hideMark/>
          </w:tcPr>
          <w:p w14:paraId="4B0A1D17"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适合项目后期维护，不适合开发阶段</w:t>
            </w:r>
          </w:p>
        </w:tc>
      </w:tr>
      <w:tr w:rsidR="00C661A1" w:rsidRPr="00C661A1" w14:paraId="0D2FDADE" w14:textId="77777777">
        <w:trPr>
          <w:tblCellSpacing w:w="15" w:type="dxa"/>
        </w:trPr>
        <w:tc>
          <w:tcPr>
            <w:tcW w:w="0" w:type="auto"/>
            <w:vAlign w:val="center"/>
            <w:hideMark/>
          </w:tcPr>
          <w:p w14:paraId="6156C8B0"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精益开发</w:t>
            </w:r>
          </w:p>
        </w:tc>
        <w:tc>
          <w:tcPr>
            <w:tcW w:w="0" w:type="auto"/>
            <w:vAlign w:val="center"/>
            <w:hideMark/>
          </w:tcPr>
          <w:p w14:paraId="595DEA3E"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消除开发浪费、聚焦客户核心价值</w:t>
            </w:r>
          </w:p>
        </w:tc>
        <w:tc>
          <w:tcPr>
            <w:tcW w:w="0" w:type="auto"/>
            <w:vAlign w:val="center"/>
            <w:hideMark/>
          </w:tcPr>
          <w:p w14:paraId="02F0325B"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开发效率高、聚焦核心功能</w:t>
            </w:r>
          </w:p>
        </w:tc>
        <w:tc>
          <w:tcPr>
            <w:tcW w:w="0" w:type="auto"/>
            <w:vAlign w:val="center"/>
            <w:hideMark/>
          </w:tcPr>
          <w:p w14:paraId="53C87AC4"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理念抽象，学生团队难以落地执行</w:t>
            </w:r>
          </w:p>
        </w:tc>
        <w:tc>
          <w:tcPr>
            <w:tcW w:w="0" w:type="auto"/>
            <w:vAlign w:val="center"/>
            <w:hideMark/>
          </w:tcPr>
          <w:p w14:paraId="4D1A8367"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不适配</w:t>
            </w:r>
          </w:p>
        </w:tc>
      </w:tr>
    </w:tbl>
    <w:p w14:paraId="7FEC1EF5"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2.3 本项目开发模型最终选择</w:t>
      </w:r>
    </w:p>
    <w:p w14:paraId="206C9292"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本项目为商品网上交易系统，包含用户管理、商品管理、审查管理、在线购物、订单配送 5 大模块，存在需求可能微调、分模块开发、多人协作、周期短的特点：</w:t>
      </w:r>
    </w:p>
    <w:p w14:paraId="003F9E5F" w14:textId="77777777" w:rsidR="00C661A1" w:rsidRPr="00C661A1" w:rsidRDefault="00C661A1" w:rsidP="00C661A1">
      <w:pPr>
        <w:numPr>
          <w:ilvl w:val="0"/>
          <w:numId w:val="9"/>
        </w:num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需求不完全固定，后期可能调整商品图片格式、审核流程、订单状态流转规则，不适合瀑布、V 模型；</w:t>
      </w:r>
    </w:p>
    <w:p w14:paraId="23AB3FE3" w14:textId="77777777" w:rsidR="00C661A1" w:rsidRPr="00C661A1" w:rsidRDefault="00C661A1" w:rsidP="00C661A1">
      <w:pPr>
        <w:numPr>
          <w:ilvl w:val="0"/>
          <w:numId w:val="9"/>
        </w:num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项目规模为课程中小型项目，无需螺旋模型复杂风险管控；</w:t>
      </w:r>
    </w:p>
    <w:p w14:paraId="7BBEA2BB" w14:textId="77777777" w:rsidR="00C661A1" w:rsidRPr="00C661A1" w:rsidRDefault="00C661A1" w:rsidP="00C661A1">
      <w:pPr>
        <w:numPr>
          <w:ilvl w:val="0"/>
          <w:numId w:val="9"/>
        </w:num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小组 5 人分工明确，适合短迭代、自组织协作；</w:t>
      </w:r>
    </w:p>
    <w:p w14:paraId="5B75E228"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最终选定：以 Scrum 敏捷开发为主，结合增量模型分模块交付、原型模型前期需求验证。</w:t>
      </w:r>
    </w:p>
    <w:p w14:paraId="54720D0B"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pict w14:anchorId="55D01528">
          <v:rect id="_x0000_i1147" style="width:0;height:1.5pt" o:hralign="center" o:hrstd="t" o:hrnoshade="t" o:hr="t" fillcolor="black" stroked="f"/>
        </w:pict>
      </w:r>
    </w:p>
    <w:p w14:paraId="366B4A25"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三、Scrum 开发方法要点及在本项目的落地应用</w:t>
      </w:r>
    </w:p>
    <w:p w14:paraId="4D083D8A"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lastRenderedPageBreak/>
        <w:t>3.1 Scrum 三大角色（对应本小组成员分配）</w:t>
      </w:r>
    </w:p>
    <w:p w14:paraId="502DB7A4" w14:textId="77777777" w:rsidR="00C661A1" w:rsidRPr="00C661A1" w:rsidRDefault="00C661A1" w:rsidP="00C661A1">
      <w:pPr>
        <w:numPr>
          <w:ilvl w:val="0"/>
          <w:numId w:val="10"/>
        </w:num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Product Owner 产品负责人：赵建乔</w:t>
      </w:r>
    </w:p>
    <w:p w14:paraId="04EAE69F"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负责整理商品网上交易系统产品待办列表，梳理 5 大功能模块需求，确定开发优先级（先做用户管理、商品管理，再做审核、购物、配送模块），对接需求变更。</w:t>
      </w:r>
    </w:p>
    <w:p w14:paraId="429E25A6" w14:textId="77777777" w:rsidR="00C661A1" w:rsidRPr="00C661A1" w:rsidRDefault="00C661A1" w:rsidP="00C661A1">
      <w:pPr>
        <w:numPr>
          <w:ilvl w:val="0"/>
          <w:numId w:val="10"/>
        </w:num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Scrum Master 敏捷教练：杨延鹏</w:t>
      </w:r>
    </w:p>
    <w:p w14:paraId="48171A82"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负责清除小组开发障碍、组织每日站会和各类例会、监督 Scrum 流程执行、协调成员分工矛盾、把控项目整体进度。</w:t>
      </w:r>
    </w:p>
    <w:p w14:paraId="3960D8D3" w14:textId="77777777" w:rsidR="00C661A1" w:rsidRPr="00C661A1" w:rsidRDefault="00C661A1" w:rsidP="00C661A1">
      <w:pPr>
        <w:numPr>
          <w:ilvl w:val="0"/>
          <w:numId w:val="10"/>
        </w:num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Development Team 开发团队：陈俊兴、陈俊宏、马文哲</w:t>
      </w:r>
    </w:p>
    <w:p w14:paraId="536AEA32"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自组织协作，自主拆分任务、完成编码、设计、文档编写；</w:t>
      </w:r>
    </w:p>
    <w:p w14:paraId="47A76E4F" w14:textId="77777777" w:rsidR="00C661A1" w:rsidRPr="00C661A1" w:rsidRDefault="00C661A1" w:rsidP="00C661A1">
      <w:pPr>
        <w:numPr>
          <w:ilvl w:val="1"/>
          <w:numId w:val="10"/>
        </w:num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陈俊兴：负责用户管理、用户购物模块开发</w:t>
      </w:r>
    </w:p>
    <w:p w14:paraId="7D3FA6FC" w14:textId="77777777" w:rsidR="00C661A1" w:rsidRPr="00C661A1" w:rsidRDefault="00C661A1" w:rsidP="00C661A1">
      <w:pPr>
        <w:numPr>
          <w:ilvl w:val="1"/>
          <w:numId w:val="10"/>
        </w:num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陈俊宏：负责商品管理模块、系统建模设计</w:t>
      </w:r>
    </w:p>
    <w:p w14:paraId="0DF60D08" w14:textId="6F2968A7" w:rsidR="00C661A1" w:rsidRPr="00C661A1" w:rsidRDefault="00C661A1" w:rsidP="00C661A1">
      <w:pPr>
        <w:numPr>
          <w:ilvl w:val="1"/>
          <w:numId w:val="10"/>
        </w:num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马</w:t>
      </w:r>
      <w:r w:rsidRPr="00C661A1">
        <w:rPr>
          <w:rFonts w:ascii="微软雅黑" w:eastAsia="微软雅黑" w:hAnsi="微软雅黑" w:cs="微软雅黑" w:hint="eastAsia"/>
          <w:color w:val="000000"/>
          <w:sz w:val="24"/>
          <w:szCs w:val="24"/>
        </w:rPr>
        <w:t>闻</w:t>
      </w:r>
      <w:r w:rsidRPr="00C661A1">
        <w:rPr>
          <w:rFonts w:ascii="微软雅黑" w:eastAsia="微软雅黑" w:hAnsi="微软雅黑" w:cs="微软雅黑"/>
          <w:color w:val="000000"/>
          <w:sz w:val="24"/>
          <w:szCs w:val="24"/>
        </w:rPr>
        <w:t>哲：负责审查管理、订单配送模块及文档归档、版本管理</w:t>
      </w:r>
    </w:p>
    <w:p w14:paraId="335EAC92"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3.2 Scrum 四个会议（结合本项目执行）</w:t>
      </w:r>
    </w:p>
    <w:p w14:paraId="520F2D83" w14:textId="77777777" w:rsidR="00C661A1" w:rsidRPr="00C661A1" w:rsidRDefault="00C661A1" w:rsidP="00C661A1">
      <w:pPr>
        <w:numPr>
          <w:ilvl w:val="0"/>
          <w:numId w:val="11"/>
        </w:num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Sprint 计划会议</w:t>
      </w:r>
    </w:p>
    <w:p w14:paraId="2B51D794"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每两周为一个 Sprint 迭代周期，开会确定本次迭代要完成的功能，例如第一个迭代完成用户注册登录、商品发布基础功能。</w:t>
      </w:r>
    </w:p>
    <w:p w14:paraId="7DC80C33" w14:textId="77777777" w:rsidR="00C661A1" w:rsidRPr="00C661A1" w:rsidRDefault="00C661A1" w:rsidP="00C661A1">
      <w:pPr>
        <w:numPr>
          <w:ilvl w:val="0"/>
          <w:numId w:val="11"/>
        </w:num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每日站会（≤15 分钟）</w:t>
      </w:r>
    </w:p>
    <w:p w14:paraId="7E88ECA5"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小组线上 / 线下简短同步：昨天完成了什么、今天要做什么、遇到什么困难（如数据库设计、接口联调问题）。</w:t>
      </w:r>
    </w:p>
    <w:p w14:paraId="65EB7A56" w14:textId="77777777" w:rsidR="00C661A1" w:rsidRPr="00C661A1" w:rsidRDefault="00C661A1" w:rsidP="00C661A1">
      <w:pPr>
        <w:numPr>
          <w:ilvl w:val="0"/>
          <w:numId w:val="11"/>
        </w:num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Sprint 评审会议</w:t>
      </w:r>
    </w:p>
    <w:p w14:paraId="15C133F3"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每个迭代结束后，演示已开发好的模块功能，全员检查是否符合需求，提出修改意见。</w:t>
      </w:r>
    </w:p>
    <w:p w14:paraId="2FF2AAAC" w14:textId="77777777" w:rsidR="00C661A1" w:rsidRPr="00C661A1" w:rsidRDefault="00C661A1" w:rsidP="00C661A1">
      <w:pPr>
        <w:numPr>
          <w:ilvl w:val="0"/>
          <w:numId w:val="11"/>
        </w:num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Sprint 回顾会议</w:t>
      </w:r>
    </w:p>
    <w:p w14:paraId="0B8A6792"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lastRenderedPageBreak/>
        <w:t>总结本迭代分工、沟通、技术上的问题，优化下一阶段协作方式，避免进度拖延。</w:t>
      </w:r>
    </w:p>
    <w:p w14:paraId="57B412C5"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3.3 Scrum 三个核心工件（适配电商系统）</w:t>
      </w:r>
    </w:p>
    <w:p w14:paraId="3240FB64" w14:textId="77777777" w:rsidR="00C661A1" w:rsidRPr="00C661A1" w:rsidRDefault="00C661A1" w:rsidP="00C661A1">
      <w:pPr>
        <w:numPr>
          <w:ilvl w:val="0"/>
          <w:numId w:val="12"/>
        </w:num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Product Backlog 产品待办列表：记录系统所有功能需求、bug 修改、页面优化等全部任务。</w:t>
      </w:r>
    </w:p>
    <w:p w14:paraId="01F8ED6B" w14:textId="77777777" w:rsidR="00C661A1" w:rsidRPr="00C661A1" w:rsidRDefault="00C661A1" w:rsidP="00C661A1">
      <w:pPr>
        <w:numPr>
          <w:ilvl w:val="0"/>
          <w:numId w:val="12"/>
        </w:num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Sprint Backlog 迭代任务列表：每个迭代周期拆分的具体开发任务，如用户注册页面开发、商品图片上传功能开发。</w:t>
      </w:r>
    </w:p>
    <w:p w14:paraId="45B8DD4A" w14:textId="77777777" w:rsidR="00C661A1" w:rsidRPr="00C661A1" w:rsidRDefault="00C661A1" w:rsidP="00C661A1">
      <w:pPr>
        <w:numPr>
          <w:ilvl w:val="0"/>
          <w:numId w:val="12"/>
        </w:num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可交付产品增量：每个迭代结束后能正常运行的可使用功能模块，逐步叠加形成完整商品网上交易系统。</w:t>
      </w:r>
    </w:p>
    <w:p w14:paraId="600E3B4C"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pict w14:anchorId="2AC870FB">
          <v:rect id="_x0000_i1148" style="width:0;height:1.5pt" o:hralign="center" o:hrstd="t" o:hrnoshade="t" o:hr="t" fillcolor="black" stroked="f"/>
        </w:pict>
      </w:r>
    </w:p>
    <w:p w14:paraId="1D05B42B"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四、风险分析与管理（适配商品网上交易系统）</w:t>
      </w:r>
    </w:p>
    <w:p w14:paraId="7EDD9C20"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4.1 风险分级标准</w:t>
      </w:r>
    </w:p>
    <w:p w14:paraId="16BB74E8"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表格</w:t>
      </w:r>
    </w:p>
    <w:tbl>
      <w:tblPr>
        <w:tblW w:w="0" w:type="auto"/>
        <w:tblCellSpacing w:w="15" w:type="dxa"/>
        <w:tblCellMar>
          <w:left w:w="0" w:type="dxa"/>
          <w:right w:w="0" w:type="dxa"/>
        </w:tblCellMar>
        <w:tblLook w:val="04A0" w:firstRow="1" w:lastRow="0" w:firstColumn="1" w:lastColumn="0" w:noHBand="0" w:noVBand="1"/>
      </w:tblPr>
      <w:tblGrid>
        <w:gridCol w:w="765"/>
        <w:gridCol w:w="3150"/>
        <w:gridCol w:w="4125"/>
      </w:tblGrid>
      <w:tr w:rsidR="00C661A1" w:rsidRPr="00C661A1" w14:paraId="5E969F62" w14:textId="77777777">
        <w:trPr>
          <w:tblHeader/>
          <w:tblCellSpacing w:w="15" w:type="dxa"/>
        </w:trPr>
        <w:tc>
          <w:tcPr>
            <w:tcW w:w="0" w:type="auto"/>
            <w:vAlign w:val="center"/>
            <w:hideMark/>
          </w:tcPr>
          <w:p w14:paraId="3080B6BC"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级别</w:t>
            </w:r>
          </w:p>
        </w:tc>
        <w:tc>
          <w:tcPr>
            <w:tcW w:w="0" w:type="auto"/>
            <w:vAlign w:val="center"/>
            <w:hideMark/>
          </w:tcPr>
          <w:p w14:paraId="54EF0497"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标准</w:t>
            </w:r>
          </w:p>
        </w:tc>
        <w:tc>
          <w:tcPr>
            <w:tcW w:w="0" w:type="auto"/>
            <w:vAlign w:val="center"/>
            <w:hideMark/>
          </w:tcPr>
          <w:p w14:paraId="708FFAD5"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应对策略</w:t>
            </w:r>
          </w:p>
        </w:tc>
      </w:tr>
      <w:tr w:rsidR="00C661A1" w:rsidRPr="00C661A1" w14:paraId="0598FEA4" w14:textId="77777777">
        <w:trPr>
          <w:tblCellSpacing w:w="15" w:type="dxa"/>
        </w:trPr>
        <w:tc>
          <w:tcPr>
            <w:tcW w:w="0" w:type="auto"/>
            <w:vAlign w:val="center"/>
            <w:hideMark/>
          </w:tcPr>
          <w:p w14:paraId="536D62EB"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高风险</w:t>
            </w:r>
          </w:p>
        </w:tc>
        <w:tc>
          <w:tcPr>
            <w:tcW w:w="0" w:type="auto"/>
            <w:vAlign w:val="center"/>
            <w:hideMark/>
          </w:tcPr>
          <w:p w14:paraId="2678B5ED"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发生概率高且对项目影响严重</w:t>
            </w:r>
          </w:p>
        </w:tc>
        <w:tc>
          <w:tcPr>
            <w:tcW w:w="0" w:type="auto"/>
            <w:vAlign w:val="center"/>
            <w:hideMark/>
          </w:tcPr>
          <w:p w14:paraId="7FE815CB"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提前制定预防方案 + 应急补救方案</w:t>
            </w:r>
          </w:p>
        </w:tc>
      </w:tr>
      <w:tr w:rsidR="00C661A1" w:rsidRPr="00C661A1" w14:paraId="345CF69B" w14:textId="77777777">
        <w:trPr>
          <w:tblCellSpacing w:w="15" w:type="dxa"/>
        </w:trPr>
        <w:tc>
          <w:tcPr>
            <w:tcW w:w="0" w:type="auto"/>
            <w:vAlign w:val="center"/>
            <w:hideMark/>
          </w:tcPr>
          <w:p w14:paraId="596D90A6"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中风险</w:t>
            </w:r>
          </w:p>
        </w:tc>
        <w:tc>
          <w:tcPr>
            <w:tcW w:w="0" w:type="auto"/>
            <w:vAlign w:val="center"/>
            <w:hideMark/>
          </w:tcPr>
          <w:p w14:paraId="5B531D8C"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发生概率中等或造成中等影响</w:t>
            </w:r>
          </w:p>
        </w:tc>
        <w:tc>
          <w:tcPr>
            <w:tcW w:w="0" w:type="auto"/>
            <w:vAlign w:val="center"/>
            <w:hideMark/>
          </w:tcPr>
          <w:p w14:paraId="1EA17D9F"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定期每周监控进度，提前准备应对预案</w:t>
            </w:r>
          </w:p>
        </w:tc>
      </w:tr>
      <w:tr w:rsidR="00C661A1" w:rsidRPr="00C661A1" w14:paraId="566A3D9B" w14:textId="77777777">
        <w:trPr>
          <w:tblCellSpacing w:w="15" w:type="dxa"/>
        </w:trPr>
        <w:tc>
          <w:tcPr>
            <w:tcW w:w="0" w:type="auto"/>
            <w:vAlign w:val="center"/>
            <w:hideMark/>
          </w:tcPr>
          <w:p w14:paraId="6D6D7AD6"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低风险</w:t>
            </w:r>
          </w:p>
        </w:tc>
        <w:tc>
          <w:tcPr>
            <w:tcW w:w="0" w:type="auto"/>
            <w:vAlign w:val="center"/>
            <w:hideMark/>
          </w:tcPr>
          <w:p w14:paraId="1C0E5E7A"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概率低、影响小</w:t>
            </w:r>
          </w:p>
        </w:tc>
        <w:tc>
          <w:tcPr>
            <w:tcW w:w="0" w:type="auto"/>
            <w:vAlign w:val="center"/>
            <w:hideMark/>
          </w:tcPr>
          <w:p w14:paraId="6E4B362D"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做好记录观察，无需额外投入资源处理</w:t>
            </w:r>
          </w:p>
        </w:tc>
      </w:tr>
    </w:tbl>
    <w:p w14:paraId="44CA3475"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4.2 本项目常见风险及应对预案</w:t>
      </w:r>
    </w:p>
    <w:p w14:paraId="1C4B3B7B"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表格</w:t>
      </w:r>
    </w:p>
    <w:tbl>
      <w:tblPr>
        <w:tblW w:w="0" w:type="auto"/>
        <w:tblCellSpacing w:w="15" w:type="dxa"/>
        <w:tblCellMar>
          <w:left w:w="0" w:type="dxa"/>
          <w:right w:w="0" w:type="dxa"/>
        </w:tblCellMar>
        <w:tblLook w:val="04A0" w:firstRow="1" w:lastRow="0" w:firstColumn="1" w:lastColumn="0" w:noHBand="0" w:noVBand="1"/>
      </w:tblPr>
      <w:tblGrid>
        <w:gridCol w:w="603"/>
        <w:gridCol w:w="4622"/>
        <w:gridCol w:w="4135"/>
      </w:tblGrid>
      <w:tr w:rsidR="00C661A1" w:rsidRPr="00C661A1" w14:paraId="78FC2809" w14:textId="77777777">
        <w:trPr>
          <w:tblHeader/>
          <w:tblCellSpacing w:w="15" w:type="dxa"/>
        </w:trPr>
        <w:tc>
          <w:tcPr>
            <w:tcW w:w="0" w:type="auto"/>
            <w:vAlign w:val="center"/>
            <w:hideMark/>
          </w:tcPr>
          <w:p w14:paraId="0D35A265"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风险类型</w:t>
            </w:r>
          </w:p>
        </w:tc>
        <w:tc>
          <w:tcPr>
            <w:tcW w:w="0" w:type="auto"/>
            <w:vAlign w:val="center"/>
            <w:hideMark/>
          </w:tcPr>
          <w:p w14:paraId="5DA3C5D2"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具体风险（商品网上交易系统）</w:t>
            </w:r>
          </w:p>
        </w:tc>
        <w:tc>
          <w:tcPr>
            <w:tcW w:w="0" w:type="auto"/>
            <w:vAlign w:val="center"/>
            <w:hideMark/>
          </w:tcPr>
          <w:p w14:paraId="6EE8EDEA"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应对预案</w:t>
            </w:r>
          </w:p>
        </w:tc>
      </w:tr>
      <w:tr w:rsidR="00C661A1" w:rsidRPr="00C661A1" w14:paraId="01980341" w14:textId="77777777">
        <w:trPr>
          <w:tblCellSpacing w:w="15" w:type="dxa"/>
        </w:trPr>
        <w:tc>
          <w:tcPr>
            <w:tcW w:w="0" w:type="auto"/>
            <w:vAlign w:val="center"/>
            <w:hideMark/>
          </w:tcPr>
          <w:p w14:paraId="7C98CF30"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需求风险</w:t>
            </w:r>
          </w:p>
        </w:tc>
        <w:tc>
          <w:tcPr>
            <w:tcW w:w="0" w:type="auto"/>
            <w:vAlign w:val="center"/>
            <w:hideMark/>
          </w:tcPr>
          <w:p w14:paraId="0D515043"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商品审核规则、订单状态流转需求理解偏差；后期老师提出需求变更</w:t>
            </w:r>
          </w:p>
        </w:tc>
        <w:tc>
          <w:tcPr>
            <w:tcW w:w="0" w:type="auto"/>
            <w:vAlign w:val="center"/>
            <w:hideMark/>
          </w:tcPr>
          <w:p w14:paraId="0380DC81"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前期画业务原型确认需求；建立需求变更登记流程，不随意改动核心功能</w:t>
            </w:r>
          </w:p>
        </w:tc>
      </w:tr>
      <w:tr w:rsidR="00C661A1" w:rsidRPr="00C661A1" w14:paraId="17D1015F" w14:textId="77777777">
        <w:trPr>
          <w:tblCellSpacing w:w="15" w:type="dxa"/>
        </w:trPr>
        <w:tc>
          <w:tcPr>
            <w:tcW w:w="0" w:type="auto"/>
            <w:vAlign w:val="center"/>
            <w:hideMark/>
          </w:tcPr>
          <w:p w14:paraId="3FC1858B"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lastRenderedPageBreak/>
              <w:t>技术风险</w:t>
            </w:r>
          </w:p>
        </w:tc>
        <w:tc>
          <w:tcPr>
            <w:tcW w:w="0" w:type="auto"/>
            <w:vAlign w:val="center"/>
            <w:hideMark/>
          </w:tcPr>
          <w:p w14:paraId="7E2CF06C"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团队对 Vue、SpringBoot、MySQL 技术不熟练；商品图片存储和展示技术难题</w:t>
            </w:r>
          </w:p>
        </w:tc>
        <w:tc>
          <w:tcPr>
            <w:tcW w:w="0" w:type="auto"/>
            <w:vAlign w:val="center"/>
            <w:hideMark/>
          </w:tcPr>
          <w:p w14:paraId="1D105D1E"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提前做技术预研；查找教学资料、预留技术调试缓冲时间；准备备用技术方案</w:t>
            </w:r>
          </w:p>
        </w:tc>
      </w:tr>
      <w:tr w:rsidR="00C661A1" w:rsidRPr="00C661A1" w14:paraId="55587597" w14:textId="77777777">
        <w:trPr>
          <w:tblCellSpacing w:w="15" w:type="dxa"/>
        </w:trPr>
        <w:tc>
          <w:tcPr>
            <w:tcW w:w="0" w:type="auto"/>
            <w:vAlign w:val="center"/>
            <w:hideMark/>
          </w:tcPr>
          <w:p w14:paraId="482E5933"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人员风险</w:t>
            </w:r>
          </w:p>
        </w:tc>
        <w:tc>
          <w:tcPr>
            <w:tcW w:w="0" w:type="auto"/>
            <w:vAlign w:val="center"/>
            <w:hideMark/>
          </w:tcPr>
          <w:p w14:paraId="3520E281"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成员课业冲突导致开发拖延；分工不均、任务堆积</w:t>
            </w:r>
          </w:p>
        </w:tc>
        <w:tc>
          <w:tcPr>
            <w:tcW w:w="0" w:type="auto"/>
            <w:vAlign w:val="center"/>
            <w:hideMark/>
          </w:tcPr>
          <w:p w14:paraId="499E34B2"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合理拆分任务、互相帮扶；所有关键流程留存文档，避免单人缺位影响整体进度</w:t>
            </w:r>
          </w:p>
        </w:tc>
      </w:tr>
      <w:tr w:rsidR="00C661A1" w:rsidRPr="00C661A1" w14:paraId="5DF9ABA0" w14:textId="77777777">
        <w:trPr>
          <w:tblCellSpacing w:w="15" w:type="dxa"/>
        </w:trPr>
        <w:tc>
          <w:tcPr>
            <w:tcW w:w="0" w:type="auto"/>
            <w:vAlign w:val="center"/>
            <w:hideMark/>
          </w:tcPr>
          <w:p w14:paraId="3DA41565"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进度风险</w:t>
            </w:r>
          </w:p>
        </w:tc>
        <w:tc>
          <w:tcPr>
            <w:tcW w:w="0" w:type="auto"/>
            <w:vAlign w:val="center"/>
            <w:hideMark/>
          </w:tcPr>
          <w:p w14:paraId="5AD5A0FA"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任务工作量估算不准；期末课业冲突耽误开发进度</w:t>
            </w:r>
          </w:p>
        </w:tc>
        <w:tc>
          <w:tcPr>
            <w:tcW w:w="0" w:type="auto"/>
            <w:vAlign w:val="center"/>
            <w:hideMark/>
          </w:tcPr>
          <w:p w14:paraId="508D7621"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每个 Sprint 预留缓冲时间；每周固定检查开发进度，滞后任务及时调整分工</w:t>
            </w:r>
          </w:p>
        </w:tc>
      </w:tr>
      <w:tr w:rsidR="00C661A1" w:rsidRPr="00C661A1" w14:paraId="701071A1" w14:textId="77777777">
        <w:trPr>
          <w:tblCellSpacing w:w="15" w:type="dxa"/>
        </w:trPr>
        <w:tc>
          <w:tcPr>
            <w:tcW w:w="0" w:type="auto"/>
            <w:vAlign w:val="center"/>
            <w:hideMark/>
          </w:tcPr>
          <w:p w14:paraId="4E39F895"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集成风险</w:t>
            </w:r>
          </w:p>
        </w:tc>
        <w:tc>
          <w:tcPr>
            <w:tcW w:w="0" w:type="auto"/>
            <w:vAlign w:val="center"/>
            <w:hideMark/>
          </w:tcPr>
          <w:p w14:paraId="210255B5"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用户模块、购物模块、订单模块之间接口不兼容，联调出错</w:t>
            </w:r>
          </w:p>
        </w:tc>
        <w:tc>
          <w:tcPr>
            <w:tcW w:w="0" w:type="auto"/>
            <w:vAlign w:val="center"/>
            <w:hideMark/>
          </w:tcPr>
          <w:p w14:paraId="719EB19B"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前期统一数据库表结构和接口规范；尽早进行模块联调测试</w:t>
            </w:r>
          </w:p>
        </w:tc>
      </w:tr>
      <w:tr w:rsidR="00C661A1" w:rsidRPr="00C661A1" w14:paraId="2055B7FF" w14:textId="77777777">
        <w:trPr>
          <w:tblCellSpacing w:w="15" w:type="dxa"/>
        </w:trPr>
        <w:tc>
          <w:tcPr>
            <w:tcW w:w="0" w:type="auto"/>
            <w:vAlign w:val="center"/>
            <w:hideMark/>
          </w:tcPr>
          <w:p w14:paraId="41E4241A"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资源风险</w:t>
            </w:r>
          </w:p>
        </w:tc>
        <w:tc>
          <w:tcPr>
            <w:tcW w:w="0" w:type="auto"/>
            <w:vAlign w:val="center"/>
            <w:hideMark/>
          </w:tcPr>
          <w:p w14:paraId="6849C199"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商品图片过多导致服务器存储不足、页面加载卡顿</w:t>
            </w:r>
          </w:p>
        </w:tc>
        <w:tc>
          <w:tcPr>
            <w:tcW w:w="0" w:type="auto"/>
            <w:vAlign w:val="center"/>
            <w:hideMark/>
          </w:tcPr>
          <w:p w14:paraId="709507B6"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限制单张图片大小；采用压缩存储方式，优化前端加载速度</w:t>
            </w:r>
          </w:p>
        </w:tc>
      </w:tr>
    </w:tbl>
    <w:p w14:paraId="13807440"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pict w14:anchorId="66A311AB">
          <v:rect id="_x0000_i1149" style="width:0;height:1.5pt" o:hralign="center" o:hrstd="t" o:hrnoshade="t" o:hr="t" fillcolor="black" stroked="f"/>
        </w:pict>
      </w:r>
    </w:p>
    <w:p w14:paraId="41F88115"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五、商品网上交易系统可行性分析报告标准结构（已完善填充）</w:t>
      </w:r>
    </w:p>
    <w:p w14:paraId="757CE78E"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1. 项目概述</w:t>
      </w:r>
    </w:p>
    <w:p w14:paraId="53CC2620"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项目背景：线上网购普及，开发简易商品网上交易系统，满足普通用户注册登录、卖家发布商品、管理员审核、用户在线购物、订单配送全流程业务。</w:t>
      </w:r>
    </w:p>
    <w:p w14:paraId="59DF770F"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项目目标：实现用户管理、商品管理、审查管理、用户购物、订单配送 5 大核心功能。</w:t>
      </w:r>
    </w:p>
    <w:p w14:paraId="6CE767B1"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项目范围：仅限校园课程版系统，包含前端页面、后端逻辑、数据库设计，不对接第三方支付、物流接口。</w:t>
      </w:r>
    </w:p>
    <w:p w14:paraId="0481EB10"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2. 技术可行性</w:t>
      </w:r>
    </w:p>
    <w:p w14:paraId="07237EBC"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lastRenderedPageBreak/>
        <w:t>采用Vue3+Element Plus + SpringBoot+MyBatis-Plus + MySQL技术栈，均为校园教学常用成熟技术；小组成员已学习相关课程，具备基础开发能力，借助 CASE 建模工具、Git 协作工具可完成设计与开发，技术上完全可行。</w:t>
      </w:r>
    </w:p>
    <w:p w14:paraId="77C1B56E"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3. 经济可行性</w:t>
      </w:r>
    </w:p>
    <w:p w14:paraId="5D5A3392"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本项目为课程实验项目，全部使用开源免费框架、免费 Gitee 代码仓库、本地 MySQL 数据库，无需租赁服务器、无任何开发经费投入；仅投入小组人力时间成本，经济成本极低，完全可行。</w:t>
      </w:r>
    </w:p>
    <w:p w14:paraId="6879568E"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4. 运营可行性</w:t>
      </w:r>
    </w:p>
    <w:p w14:paraId="11FA82B8"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系统操作逻辑贴合主流网购平台，界面简洁易懂，买家、卖家、管理员三类角色操作简单；功能贴合日常线上交易流程，用户易上手，具备良好的使用与运营基础。</w:t>
      </w:r>
    </w:p>
    <w:p w14:paraId="52758D5B"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5. 时间可行性</w:t>
      </w:r>
    </w:p>
    <w:p w14:paraId="02BCC4F6"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按 Scrum 分迭代开发，划分多阶段里程碑，在本学期剩余教学时间内，可依次完成需求分析、设计、编码、测试、文档编写，时间规划合理，能按时完成项目。</w:t>
      </w:r>
    </w:p>
    <w:p w14:paraId="1EDCD03C"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6. 综合结论</w:t>
      </w:r>
    </w:p>
    <w:p w14:paraId="182D507D"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商品网上交易系统技术成熟、无经济成本、操作简单、时间可控、风险可管控，综合评估为完全可行，可正式进入开发实施阶段。</w:t>
      </w:r>
    </w:p>
    <w:p w14:paraId="1D7588DB"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pict w14:anchorId="18E9A7B6">
          <v:rect id="_x0000_i1150" style="width:0;height:1.5pt" o:hralign="center" o:hrstd="t" o:hrnoshade="t" o:hr="t" fillcolor="black" stroked="f"/>
        </w:pict>
      </w:r>
    </w:p>
    <w:p w14:paraId="410FEAF0"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六、小组分工（实验三专项分工）</w:t>
      </w:r>
    </w:p>
    <w:p w14:paraId="1AB4C791" w14:textId="77777777" w:rsidR="00C661A1" w:rsidRPr="00C661A1" w:rsidRDefault="00C661A1" w:rsidP="00C661A1">
      <w:pPr>
        <w:numPr>
          <w:ilvl w:val="0"/>
          <w:numId w:val="13"/>
        </w:num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赵建乔：传统模型与敏捷模型对比整理、Scrum 产品负责人角色梳理、可行性报告项目概述与结论撰写</w:t>
      </w:r>
    </w:p>
    <w:p w14:paraId="2458B901" w14:textId="77777777" w:rsidR="00C661A1" w:rsidRPr="00C661A1" w:rsidRDefault="00C661A1" w:rsidP="00C661A1">
      <w:pPr>
        <w:numPr>
          <w:ilvl w:val="0"/>
          <w:numId w:val="13"/>
        </w:num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陈俊兴：敏捷方法优缺点分析、结合购物模块分析模型适配性、可行性报告运营可行性撰写</w:t>
      </w:r>
    </w:p>
    <w:p w14:paraId="7ABE1F18" w14:textId="77777777" w:rsidR="00C661A1" w:rsidRPr="00C661A1" w:rsidRDefault="00C661A1" w:rsidP="00C661A1">
      <w:pPr>
        <w:numPr>
          <w:ilvl w:val="0"/>
          <w:numId w:val="13"/>
        </w:num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杨延鹏：Scrum 完整流程梳理、会议与工件整理、项目风险分级与高风险预案编写</w:t>
      </w:r>
    </w:p>
    <w:p w14:paraId="6ABBE3B6" w14:textId="77777777" w:rsidR="00C661A1" w:rsidRPr="00C661A1" w:rsidRDefault="00C661A1" w:rsidP="00C661A1">
      <w:pPr>
        <w:numPr>
          <w:ilvl w:val="0"/>
          <w:numId w:val="13"/>
        </w:num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lastRenderedPageBreak/>
        <w:t>陈俊宏：本项目开发模型选型论证、技术可行性分析、风险中低风险内容整理</w:t>
      </w:r>
    </w:p>
    <w:p w14:paraId="451BB108" w14:textId="2869F25A" w:rsidR="00C661A1" w:rsidRPr="00C661A1" w:rsidRDefault="00C661A1" w:rsidP="00C661A1">
      <w:pPr>
        <w:numPr>
          <w:ilvl w:val="0"/>
          <w:numId w:val="13"/>
        </w:num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马</w:t>
      </w:r>
      <w:r w:rsidRPr="00C661A1">
        <w:rPr>
          <w:rFonts w:ascii="微软雅黑" w:eastAsia="微软雅黑" w:hAnsi="微软雅黑" w:cs="微软雅黑" w:hint="eastAsia"/>
          <w:color w:val="000000"/>
          <w:sz w:val="24"/>
          <w:szCs w:val="24"/>
        </w:rPr>
        <w:t>闻</w:t>
      </w:r>
      <w:r w:rsidRPr="00C661A1">
        <w:rPr>
          <w:rFonts w:ascii="微软雅黑" w:eastAsia="微软雅黑" w:hAnsi="微软雅黑" w:cs="微软雅黑"/>
          <w:color w:val="000000"/>
          <w:sz w:val="24"/>
          <w:szCs w:val="24"/>
        </w:rPr>
        <w:t>哲：可行性报告经济可行性、时间可行性撰写、实验报告整体排版整合、文档归档</w:t>
      </w:r>
    </w:p>
    <w:p w14:paraId="526359AB"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pict w14:anchorId="56D3BBBF">
          <v:rect id="_x0000_i1151" style="width:0;height:1.5pt" o:hralign="center" o:hrstd="t" o:hrnoshade="t" o:hr="t" fillcolor="black" stroked="f"/>
        </w:pict>
      </w:r>
    </w:p>
    <w:p w14:paraId="4873E630"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七、实验总结</w:t>
      </w:r>
    </w:p>
    <w:p w14:paraId="21529CF3"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本次实验我们小组以商品网上交易系统为依托，系统学习了传统软件过程模型与各类敏捷开发方法的优缺点及适用场景，结合项目特点确定了以 Scrum 敏捷开发为核心的开发模式。</w:t>
      </w:r>
    </w:p>
    <w:p w14:paraId="795BE420"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我们完成了 Scrum 三大角色、四大会议、三大工件的人员落地分配，把敏捷流程真正适配到 5 人小组的分工协作中；同时识别了项目开发中的需求、技术、进度、集成等多类风险，制定了分级管控和应对预案。</w:t>
      </w:r>
    </w:p>
    <w:p w14:paraId="554B9543" w14:textId="77777777" w:rsidR="00C661A1" w:rsidRPr="00C661A1" w:rsidRDefault="00C661A1" w:rsidP="00C661A1">
      <w:pPr>
        <w:rPr>
          <w:rFonts w:ascii="微软雅黑" w:eastAsia="微软雅黑" w:hAnsi="微软雅黑" w:cs="微软雅黑"/>
          <w:color w:val="000000"/>
          <w:sz w:val="24"/>
          <w:szCs w:val="24"/>
        </w:rPr>
      </w:pPr>
      <w:r w:rsidRPr="00C661A1">
        <w:rPr>
          <w:rFonts w:ascii="微软雅黑" w:eastAsia="微软雅黑" w:hAnsi="微软雅黑" w:cs="微软雅黑"/>
          <w:color w:val="000000"/>
          <w:sz w:val="24"/>
          <w:szCs w:val="24"/>
        </w:rPr>
        <w:t>最后按照标准结构完善了本项目可行性分析报告，从技术、经济、运营、时间多维度完成综合评估。通过本次实验，全体成员理解了软件过程模型的选择逻辑、熟练掌握 Scrum 敏捷开发思想，也提升了项目风险管控和文档撰写能力，为后续系统正式开发打下了扎实基础。</w:t>
      </w:r>
    </w:p>
    <w:p w14:paraId="1E0BFF99" w14:textId="77777777" w:rsidR="007962D7" w:rsidRPr="00C661A1" w:rsidRDefault="007962D7" w:rsidP="00C661A1">
      <w:pPr>
        <w:rPr>
          <w:sz w:val="24"/>
          <w:szCs w:val="24"/>
        </w:rPr>
      </w:pPr>
    </w:p>
    <w:sectPr w:rsidR="007962D7" w:rsidRPr="00C661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44E8E" w14:textId="77777777" w:rsidR="00DC1AE8" w:rsidRDefault="00DC1AE8" w:rsidP="00BE061A">
      <w:pPr>
        <w:spacing w:after="0" w:line="240" w:lineRule="auto"/>
      </w:pPr>
      <w:r>
        <w:separator/>
      </w:r>
    </w:p>
  </w:endnote>
  <w:endnote w:type="continuationSeparator" w:id="0">
    <w:p w14:paraId="3A3D71D9" w14:textId="77777777" w:rsidR="00DC1AE8" w:rsidRDefault="00DC1AE8" w:rsidP="00BE0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34964" w14:textId="77777777" w:rsidR="00DC1AE8" w:rsidRDefault="00DC1AE8" w:rsidP="00BE061A">
      <w:pPr>
        <w:spacing w:after="0" w:line="240" w:lineRule="auto"/>
      </w:pPr>
      <w:r>
        <w:separator/>
      </w:r>
    </w:p>
  </w:footnote>
  <w:footnote w:type="continuationSeparator" w:id="0">
    <w:p w14:paraId="35E4C77D" w14:textId="77777777" w:rsidR="00DC1AE8" w:rsidRDefault="00DC1AE8" w:rsidP="00BE06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540D2"/>
    <w:multiLevelType w:val="hybridMultilevel"/>
    <w:tmpl w:val="6D2C97DE"/>
    <w:lvl w:ilvl="0" w:tplc="A52AB2A8">
      <w:start w:val="1"/>
      <w:numFmt w:val="decimal"/>
      <w:lvlText w:val="%1."/>
      <w:lvlJc w:val="left"/>
      <w:pPr>
        <w:ind w:left="720" w:hanging="360"/>
      </w:pPr>
      <w:rPr>
        <w:rFonts w:asciiTheme="minorEastAsia" w:eastAsiaTheme="minorEastAsia" w:hAnsiTheme="minorEastAsia"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CD57E1"/>
    <w:multiLevelType w:val="multilevel"/>
    <w:tmpl w:val="24D68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6F1F8E"/>
    <w:multiLevelType w:val="multilevel"/>
    <w:tmpl w:val="8D00A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D02566"/>
    <w:multiLevelType w:val="multilevel"/>
    <w:tmpl w:val="E3827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0B49B0"/>
    <w:multiLevelType w:val="multilevel"/>
    <w:tmpl w:val="67AC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F29CA"/>
    <w:multiLevelType w:val="multilevel"/>
    <w:tmpl w:val="A930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F71466"/>
    <w:multiLevelType w:val="multilevel"/>
    <w:tmpl w:val="804A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1A0DFC"/>
    <w:multiLevelType w:val="multilevel"/>
    <w:tmpl w:val="823A7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640500"/>
    <w:multiLevelType w:val="multilevel"/>
    <w:tmpl w:val="0CDCC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391A3D"/>
    <w:multiLevelType w:val="multilevel"/>
    <w:tmpl w:val="B5DAF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5C16D1"/>
    <w:multiLevelType w:val="multilevel"/>
    <w:tmpl w:val="046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525C3E"/>
    <w:multiLevelType w:val="multilevel"/>
    <w:tmpl w:val="F3A21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E4540F"/>
    <w:multiLevelType w:val="multilevel"/>
    <w:tmpl w:val="14B8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875751">
    <w:abstractNumId w:val="0"/>
  </w:num>
  <w:num w:numId="2" w16cid:durableId="1597713883">
    <w:abstractNumId w:val="6"/>
  </w:num>
  <w:num w:numId="3" w16cid:durableId="682510922">
    <w:abstractNumId w:val="10"/>
  </w:num>
  <w:num w:numId="4" w16cid:durableId="1461147516">
    <w:abstractNumId w:val="5"/>
  </w:num>
  <w:num w:numId="5" w16cid:durableId="319385897">
    <w:abstractNumId w:val="12"/>
  </w:num>
  <w:num w:numId="6" w16cid:durableId="1709791632">
    <w:abstractNumId w:val="8"/>
  </w:num>
  <w:num w:numId="7" w16cid:durableId="422840607">
    <w:abstractNumId w:val="4"/>
  </w:num>
  <w:num w:numId="8" w16cid:durableId="1476414879">
    <w:abstractNumId w:val="11"/>
  </w:num>
  <w:num w:numId="9" w16cid:durableId="440417892">
    <w:abstractNumId w:val="9"/>
  </w:num>
  <w:num w:numId="10" w16cid:durableId="2013483508">
    <w:abstractNumId w:val="2"/>
  </w:num>
  <w:num w:numId="11" w16cid:durableId="1070924807">
    <w:abstractNumId w:val="7"/>
  </w:num>
  <w:num w:numId="12" w16cid:durableId="1446384623">
    <w:abstractNumId w:val="1"/>
  </w:num>
  <w:num w:numId="13" w16cid:durableId="18176040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67C"/>
    <w:rsid w:val="00065118"/>
    <w:rsid w:val="000A58EB"/>
    <w:rsid w:val="00154A5D"/>
    <w:rsid w:val="001C1321"/>
    <w:rsid w:val="001C2BB1"/>
    <w:rsid w:val="0028245F"/>
    <w:rsid w:val="002C0C66"/>
    <w:rsid w:val="002D5464"/>
    <w:rsid w:val="002E28A3"/>
    <w:rsid w:val="00307C56"/>
    <w:rsid w:val="003170F7"/>
    <w:rsid w:val="0035299D"/>
    <w:rsid w:val="0037217C"/>
    <w:rsid w:val="003971BE"/>
    <w:rsid w:val="003A3E35"/>
    <w:rsid w:val="00412EBE"/>
    <w:rsid w:val="00450B2F"/>
    <w:rsid w:val="00495C18"/>
    <w:rsid w:val="005301E0"/>
    <w:rsid w:val="005517C7"/>
    <w:rsid w:val="0058767C"/>
    <w:rsid w:val="005A1BEA"/>
    <w:rsid w:val="00623F7E"/>
    <w:rsid w:val="00626B99"/>
    <w:rsid w:val="006926C8"/>
    <w:rsid w:val="007023C8"/>
    <w:rsid w:val="0075773A"/>
    <w:rsid w:val="007771CB"/>
    <w:rsid w:val="007962D7"/>
    <w:rsid w:val="007F6D0C"/>
    <w:rsid w:val="0085091E"/>
    <w:rsid w:val="00886065"/>
    <w:rsid w:val="008A618C"/>
    <w:rsid w:val="008C3EE1"/>
    <w:rsid w:val="008E38C3"/>
    <w:rsid w:val="009A1A21"/>
    <w:rsid w:val="009B3987"/>
    <w:rsid w:val="009E034C"/>
    <w:rsid w:val="009F1C21"/>
    <w:rsid w:val="00A20FAD"/>
    <w:rsid w:val="00A37B29"/>
    <w:rsid w:val="00A741C6"/>
    <w:rsid w:val="00A877F2"/>
    <w:rsid w:val="00AC7A43"/>
    <w:rsid w:val="00AE1675"/>
    <w:rsid w:val="00AE1DC1"/>
    <w:rsid w:val="00AE316B"/>
    <w:rsid w:val="00AF0AF9"/>
    <w:rsid w:val="00B21CA2"/>
    <w:rsid w:val="00B84952"/>
    <w:rsid w:val="00B97FE0"/>
    <w:rsid w:val="00BE061A"/>
    <w:rsid w:val="00BE76E9"/>
    <w:rsid w:val="00C661A1"/>
    <w:rsid w:val="00C96758"/>
    <w:rsid w:val="00CA5E50"/>
    <w:rsid w:val="00CB7610"/>
    <w:rsid w:val="00CE51A8"/>
    <w:rsid w:val="00D34A65"/>
    <w:rsid w:val="00D5474B"/>
    <w:rsid w:val="00D7013C"/>
    <w:rsid w:val="00D72001"/>
    <w:rsid w:val="00D950A1"/>
    <w:rsid w:val="00DC1AE8"/>
    <w:rsid w:val="00DC5EC7"/>
    <w:rsid w:val="00E02D1E"/>
    <w:rsid w:val="00E30CCF"/>
    <w:rsid w:val="00E71805"/>
    <w:rsid w:val="00E86695"/>
    <w:rsid w:val="00F20D0F"/>
    <w:rsid w:val="00F225C9"/>
    <w:rsid w:val="00F71577"/>
    <w:rsid w:val="00FC54B5"/>
    <w:rsid w:val="00FE404E"/>
    <w:rsid w:val="00FE50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03357D"/>
  <w15:chartTrackingRefBased/>
  <w15:docId w15:val="{37477015-1B25-4227-973D-8AA274781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877F2"/>
    <w:rPr>
      <w:color w:val="0563C1" w:themeColor="hyperlink"/>
      <w:u w:val="single"/>
    </w:rPr>
  </w:style>
  <w:style w:type="character" w:styleId="a4">
    <w:name w:val="Unresolved Mention"/>
    <w:basedOn w:val="a0"/>
    <w:uiPriority w:val="99"/>
    <w:semiHidden/>
    <w:unhideWhenUsed/>
    <w:rsid w:val="00A877F2"/>
    <w:rPr>
      <w:color w:val="605E5C"/>
      <w:shd w:val="clear" w:color="auto" w:fill="E1DFDD"/>
    </w:rPr>
  </w:style>
  <w:style w:type="paragraph" w:styleId="a5">
    <w:name w:val="List Paragraph"/>
    <w:basedOn w:val="a"/>
    <w:uiPriority w:val="34"/>
    <w:qFormat/>
    <w:rsid w:val="0075773A"/>
    <w:pPr>
      <w:ind w:left="720"/>
      <w:contextualSpacing/>
    </w:pPr>
  </w:style>
  <w:style w:type="paragraph" w:styleId="a6">
    <w:name w:val="header"/>
    <w:basedOn w:val="a"/>
    <w:link w:val="a7"/>
    <w:uiPriority w:val="99"/>
    <w:unhideWhenUsed/>
    <w:rsid w:val="00BE061A"/>
    <w:pP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BE061A"/>
    <w:rPr>
      <w:sz w:val="18"/>
      <w:szCs w:val="18"/>
    </w:rPr>
  </w:style>
  <w:style w:type="paragraph" w:styleId="a8">
    <w:name w:val="footer"/>
    <w:basedOn w:val="a"/>
    <w:link w:val="a9"/>
    <w:uiPriority w:val="99"/>
    <w:unhideWhenUsed/>
    <w:rsid w:val="00BE061A"/>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BE061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336742">
      <w:bodyDiv w:val="1"/>
      <w:marLeft w:val="0"/>
      <w:marRight w:val="0"/>
      <w:marTop w:val="0"/>
      <w:marBottom w:val="0"/>
      <w:divBdr>
        <w:top w:val="none" w:sz="0" w:space="0" w:color="auto"/>
        <w:left w:val="none" w:sz="0" w:space="0" w:color="auto"/>
        <w:bottom w:val="none" w:sz="0" w:space="0" w:color="auto"/>
        <w:right w:val="none" w:sz="0" w:space="0" w:color="auto"/>
      </w:divBdr>
    </w:div>
    <w:div w:id="2068529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8</Pages>
  <Words>1876</Words>
  <Characters>2215</Characters>
  <Application>Microsoft Office Word</Application>
  <DocSecurity>0</DocSecurity>
  <Lines>170</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zhong</dc:creator>
  <cp:keywords/>
  <dc:description/>
  <cp:lastModifiedBy>建乔 赵</cp:lastModifiedBy>
  <cp:revision>16</cp:revision>
  <dcterms:created xsi:type="dcterms:W3CDTF">2022-03-17T22:26:00Z</dcterms:created>
  <dcterms:modified xsi:type="dcterms:W3CDTF">2026-05-21T02:22:00Z</dcterms:modified>
</cp:coreProperties>
</file>