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AA1A" w14:textId="4272F23F" w:rsidR="00341A3E" w:rsidRPr="005F6E1B" w:rsidRDefault="00000000">
      <w:pPr>
        <w:pStyle w:val="a3"/>
        <w:spacing w:after="180"/>
        <w:rPr>
          <w:rFonts w:hint="eastAsia"/>
        </w:rPr>
      </w:pPr>
      <w:r>
        <w:t>实验八</w:t>
      </w:r>
      <w:r>
        <w:t xml:space="preserve">  </w:t>
      </w:r>
      <w:r>
        <w:t>软件需求规格说明</w:t>
      </w:r>
      <w:r>
        <w:t xml:space="preserve"> SRS</w:t>
      </w:r>
    </w:p>
    <w:p w14:paraId="29B097EA" w14:textId="7F0D1D53" w:rsidR="00341A3E" w:rsidRDefault="00000000">
      <w:pPr>
        <w:spacing w:after="80"/>
        <w:jc w:val="center"/>
      </w:pPr>
      <w:r>
        <w:t>项目对象：</w:t>
      </w:r>
      <w:r w:rsidR="005F6E1B">
        <w:t>rabbit</w:t>
      </w:r>
      <w:r>
        <w:t xml:space="preserve"> </w:t>
      </w:r>
      <w:r>
        <w:t>电商购物系统</w:t>
      </w:r>
    </w:p>
    <w:p w14:paraId="76C0B835" w14:textId="77777777" w:rsidR="00341A3E" w:rsidRDefault="00000000">
      <w:pPr>
        <w:spacing w:after="220"/>
        <w:jc w:val="center"/>
      </w:pPr>
      <w:r>
        <w:t>主题：基于动态建模和</w:t>
      </w:r>
      <w:r>
        <w:t xml:space="preserve"> Petri </w:t>
      </w:r>
      <w:r>
        <w:t>网的需求分析与</w:t>
      </w:r>
      <w:r>
        <w:t xml:space="preserve"> SRS </w:t>
      </w:r>
      <w:r>
        <w:t>完善</w:t>
      </w:r>
    </w:p>
    <w:p w14:paraId="5A67BF0A" w14:textId="77777777" w:rsidR="00341A3E" w:rsidRDefault="00000000">
      <w:pPr>
        <w:pStyle w:val="1"/>
        <w:spacing w:before="0" w:after="120"/>
      </w:pPr>
      <w:r>
        <w:t>一、实验目的</w:t>
      </w:r>
    </w:p>
    <w:p w14:paraId="5918D127" w14:textId="77777777" w:rsidR="00341A3E" w:rsidRDefault="00000000">
      <w:pPr>
        <w:numPr>
          <w:ilvl w:val="0"/>
          <w:numId w:val="2"/>
        </w:numPr>
        <w:spacing w:after="100"/>
      </w:pPr>
      <w:r>
        <w:t>学习</w:t>
      </w:r>
      <w:r>
        <w:t xml:space="preserve"> Petri </w:t>
      </w:r>
      <w:r>
        <w:t>网的基本知识，理解库所、变迁、弧、托肯和标识等概念，并将其用于软件系统建模。</w:t>
      </w:r>
    </w:p>
    <w:p w14:paraId="281C9BF0" w14:textId="77777777" w:rsidR="00341A3E" w:rsidRDefault="00000000">
      <w:pPr>
        <w:numPr>
          <w:ilvl w:val="0"/>
          <w:numId w:val="2"/>
        </w:numPr>
        <w:spacing w:after="100"/>
      </w:pPr>
      <w:r>
        <w:t>练习使用状态图、</w:t>
      </w:r>
      <w:r>
        <w:t xml:space="preserve">Petri </w:t>
      </w:r>
      <w:r>
        <w:t>网、数据流图、</w:t>
      </w:r>
      <w:r>
        <w:t xml:space="preserve">OCL </w:t>
      </w:r>
      <w:r>
        <w:t>逻辑等动态建模工具描述项目需求。</w:t>
      </w:r>
    </w:p>
    <w:p w14:paraId="6C9706B3" w14:textId="4D6201BB" w:rsidR="00341A3E" w:rsidRDefault="00000000">
      <w:pPr>
        <w:numPr>
          <w:ilvl w:val="0"/>
          <w:numId w:val="2"/>
        </w:numPr>
        <w:spacing w:after="100"/>
      </w:pPr>
      <w:r>
        <w:t>结合</w:t>
      </w:r>
      <w:r>
        <w:t xml:space="preserve"> </w:t>
      </w:r>
      <w:r w:rsidR="005F6E1B">
        <w:t>rabbit</w:t>
      </w:r>
      <w:r>
        <w:t xml:space="preserve"> </w:t>
      </w:r>
      <w:r>
        <w:t>电商系统的购物、结算、支付流程，发现需求中的前置条件、同步关系、异常分支和验收标准，进一步完善</w:t>
      </w:r>
      <w:r>
        <w:t xml:space="preserve"> SRS</w:t>
      </w:r>
      <w:r>
        <w:t>。</w:t>
      </w:r>
    </w:p>
    <w:p w14:paraId="78E8E9EC" w14:textId="77777777" w:rsidR="00341A3E" w:rsidRDefault="00000000">
      <w:pPr>
        <w:pStyle w:val="1"/>
        <w:spacing w:before="0" w:after="120"/>
      </w:pPr>
      <w:r>
        <w:t>二、材料学习：</w:t>
      </w:r>
      <w:r>
        <w:t xml:space="preserve">Petri </w:t>
      </w:r>
      <w:r>
        <w:t>网建模要点</w:t>
      </w:r>
    </w:p>
    <w:p w14:paraId="1A630E54" w14:textId="77777777" w:rsidR="00341A3E" w:rsidRDefault="00000000">
      <w:pPr>
        <w:ind w:firstLine="420"/>
      </w:pPr>
      <w:r>
        <w:t>根据《</w:t>
      </w:r>
      <w:r>
        <w:t>SYSTEM MODELLING WITH PETRI NETS</w:t>
      </w:r>
      <w:r>
        <w:t>》材料，</w:t>
      </w:r>
      <w:r>
        <w:t xml:space="preserve">Petri </w:t>
      </w:r>
      <w:r>
        <w:t>网是一种适合描述并发、同步、资源竞争和工作流状态变化的形式化建模工具。一个</w:t>
      </w:r>
      <w:r>
        <w:t xml:space="preserve"> Petri </w:t>
      </w:r>
      <w:r>
        <w:t>网通常由库所、变迁、有向弧和托肯组成。库所表示系统条件或状态，变迁表示事件或动作，有向弧表示状态与事件之间的依赖关系，托肯在库所中的分布称为标识，代表系统当前状态。</w:t>
      </w:r>
    </w:p>
    <w:p w14:paraId="65296F46" w14:textId="77777777" w:rsidR="00341A3E" w:rsidRDefault="00000000">
      <w:pPr>
        <w:numPr>
          <w:ilvl w:val="0"/>
          <w:numId w:val="1"/>
        </w:numPr>
        <w:spacing w:after="100"/>
      </w:pPr>
      <w:r>
        <w:t>变迁使能：当某个变迁的所有输入库所都拥有所需托肯时，该变迁可以发生。</w:t>
      </w:r>
    </w:p>
    <w:p w14:paraId="019ECA91" w14:textId="77777777" w:rsidR="00341A3E" w:rsidRDefault="00000000">
      <w:pPr>
        <w:numPr>
          <w:ilvl w:val="0"/>
          <w:numId w:val="1"/>
        </w:numPr>
        <w:spacing w:after="100"/>
      </w:pPr>
      <w:r>
        <w:t>变迁发生：发生时从输入库所消耗托肯，并向输出库所产生托肯，从而改变系统标识。</w:t>
      </w:r>
    </w:p>
    <w:p w14:paraId="43CDD300" w14:textId="77777777" w:rsidR="00341A3E" w:rsidRDefault="00000000">
      <w:pPr>
        <w:numPr>
          <w:ilvl w:val="0"/>
          <w:numId w:val="1"/>
        </w:numPr>
        <w:spacing w:after="100"/>
      </w:pPr>
      <w:r>
        <w:t>建模价值：可用于分析可达性、有界性、活性、死锁风险和业务流程中的同步条件。</w:t>
      </w:r>
    </w:p>
    <w:p w14:paraId="4A2474ED" w14:textId="77777777" w:rsidR="00341A3E" w:rsidRDefault="00000000">
      <w:pPr>
        <w:numPr>
          <w:ilvl w:val="0"/>
          <w:numId w:val="1"/>
        </w:numPr>
        <w:spacing w:after="100"/>
      </w:pPr>
      <w:r>
        <w:t>对需求分析的意义：</w:t>
      </w:r>
      <w:r>
        <w:t xml:space="preserve">Petri </w:t>
      </w:r>
      <w:r>
        <w:t>网能够把</w:t>
      </w:r>
      <w:r>
        <w:t>“</w:t>
      </w:r>
      <w:r>
        <w:t>只有满足某些条件才能继续</w:t>
      </w:r>
      <w:r>
        <w:t>”</w:t>
      </w:r>
      <w:r>
        <w:t>的需求表达清楚，尤其适合购物车、库存、支付和订单状态等流程。</w:t>
      </w:r>
    </w:p>
    <w:p w14:paraId="73A689CD" w14:textId="77777777" w:rsidR="00341A3E" w:rsidRDefault="00000000">
      <w:pPr>
        <w:pStyle w:val="1"/>
        <w:spacing w:before="0" w:after="120"/>
      </w:pPr>
      <w:r>
        <w:t>三、项目场景选择</w:t>
      </w:r>
    </w:p>
    <w:p w14:paraId="57017847" w14:textId="6928C2EE" w:rsidR="00341A3E" w:rsidRDefault="00000000">
      <w:pPr>
        <w:ind w:firstLine="420"/>
      </w:pPr>
      <w:r>
        <w:t>本次实验选取</w:t>
      </w:r>
      <w:r>
        <w:t xml:space="preserve"> </w:t>
      </w:r>
      <w:r w:rsidR="005F6E1B">
        <w:t>rabbit</w:t>
      </w:r>
      <w:r>
        <w:t xml:space="preserve"> </w:t>
      </w:r>
      <w:r>
        <w:t>电商系统中的</w:t>
      </w:r>
      <w:r>
        <w:t>“</w:t>
      </w:r>
      <w:r>
        <w:t>用户登录后浏览商品、加入购物车、结算、支付并完成订单</w:t>
      </w:r>
      <w:r>
        <w:t>”</w:t>
      </w:r>
      <w:r>
        <w:t>作为动态建模场景。该场景覆盖前端路由</w:t>
      </w:r>
      <w:r>
        <w:t xml:space="preserve"> Home</w:t>
      </w:r>
      <w:r>
        <w:t>、</w:t>
      </w:r>
      <w:r>
        <w:t>Category</w:t>
      </w:r>
      <w:r>
        <w:t>、</w:t>
      </w:r>
      <w:r>
        <w:t>Detail</w:t>
      </w:r>
      <w:r>
        <w:t>、</w:t>
      </w:r>
      <w:r>
        <w:t>CartList</w:t>
      </w:r>
      <w:r>
        <w:t>、</w:t>
      </w:r>
      <w:r>
        <w:t>Checkout</w:t>
      </w:r>
      <w:r>
        <w:t>、</w:t>
      </w:r>
      <w:r>
        <w:t>Pay</w:t>
      </w:r>
      <w:r>
        <w:t>、</w:t>
      </w:r>
      <w:r>
        <w:lastRenderedPageBreak/>
        <w:t>Login</w:t>
      </w:r>
      <w:r>
        <w:t>，以及后端登录注册、</w:t>
      </w:r>
      <w:r>
        <w:t>add_cart</w:t>
      </w:r>
      <w:r>
        <w:t>、购物车删除、</w:t>
      </w:r>
      <w:r>
        <w:t xml:space="preserve">MySQL </w:t>
      </w:r>
      <w:r>
        <w:t>数据持久化等功能。该流程具有明显的状态迁移、资源同步和异常处理需求，适合使用</w:t>
      </w:r>
      <w:r>
        <w:t xml:space="preserve"> Petri </w:t>
      </w:r>
      <w:r>
        <w:t>网进一步分析。</w:t>
      </w:r>
    </w:p>
    <w:p w14:paraId="6E7030E7" w14:textId="77777777" w:rsidR="00341A3E" w:rsidRDefault="00000000">
      <w:pPr>
        <w:pStyle w:val="1"/>
        <w:spacing w:before="0" w:after="120"/>
      </w:pPr>
      <w:r>
        <w:t>四、状态图模型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2600"/>
        <w:gridCol w:w="2660"/>
      </w:tblGrid>
      <w:tr w:rsidR="00341A3E" w14:paraId="391EB655" w14:textId="77777777">
        <w:tc>
          <w:tcPr>
            <w:tcW w:w="1500" w:type="dxa"/>
            <w:shd w:val="clear" w:color="auto" w:fill="F2F4F7"/>
          </w:tcPr>
          <w:p w14:paraId="61110A72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状态</w:t>
            </w:r>
          </w:p>
        </w:tc>
        <w:tc>
          <w:tcPr>
            <w:tcW w:w="2600" w:type="dxa"/>
            <w:shd w:val="clear" w:color="auto" w:fill="F2F4F7"/>
          </w:tcPr>
          <w:p w14:paraId="65CAB36B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进入条件</w:t>
            </w:r>
          </w:p>
        </w:tc>
        <w:tc>
          <w:tcPr>
            <w:tcW w:w="2600" w:type="dxa"/>
            <w:shd w:val="clear" w:color="auto" w:fill="F2F4F7"/>
          </w:tcPr>
          <w:p w14:paraId="2C520150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允许事件</w:t>
            </w:r>
          </w:p>
        </w:tc>
        <w:tc>
          <w:tcPr>
            <w:tcW w:w="2660" w:type="dxa"/>
            <w:shd w:val="clear" w:color="auto" w:fill="F2F4F7"/>
          </w:tcPr>
          <w:p w14:paraId="6109340D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退出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后继状态</w:t>
            </w:r>
          </w:p>
        </w:tc>
      </w:tr>
      <w:tr w:rsidR="00341A3E" w14:paraId="21114A1E" w14:textId="77777777">
        <w:tc>
          <w:tcPr>
            <w:tcW w:w="1500" w:type="dxa"/>
          </w:tcPr>
          <w:p w14:paraId="6A45AC06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未登录</w:t>
            </w:r>
          </w:p>
        </w:tc>
        <w:tc>
          <w:tcPr>
            <w:tcW w:w="2600" w:type="dxa"/>
          </w:tcPr>
          <w:p w14:paraId="0DE55785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首次访问系统</w:t>
            </w:r>
          </w:p>
        </w:tc>
        <w:tc>
          <w:tcPr>
            <w:tcW w:w="2600" w:type="dxa"/>
          </w:tcPr>
          <w:p w14:paraId="325B4E07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注册、登录、浏览公开商品</w:t>
            </w:r>
          </w:p>
        </w:tc>
        <w:tc>
          <w:tcPr>
            <w:tcW w:w="2660" w:type="dxa"/>
          </w:tcPr>
          <w:p w14:paraId="73CD2BAC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登录成功后进入已登录</w:t>
            </w:r>
          </w:p>
        </w:tc>
      </w:tr>
      <w:tr w:rsidR="00341A3E" w14:paraId="0267E29E" w14:textId="77777777">
        <w:tc>
          <w:tcPr>
            <w:tcW w:w="1500" w:type="dxa"/>
          </w:tcPr>
          <w:p w14:paraId="2F551247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已登录</w:t>
            </w:r>
          </w:p>
        </w:tc>
        <w:tc>
          <w:tcPr>
            <w:tcW w:w="2600" w:type="dxa"/>
          </w:tcPr>
          <w:p w14:paraId="6DAAFC2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账号验证通过</w:t>
            </w:r>
          </w:p>
        </w:tc>
        <w:tc>
          <w:tcPr>
            <w:tcW w:w="2600" w:type="dxa"/>
          </w:tcPr>
          <w:p w14:paraId="5398D74F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浏览商品、查看购物车、退出登录</w:t>
            </w:r>
          </w:p>
        </w:tc>
        <w:tc>
          <w:tcPr>
            <w:tcW w:w="2660" w:type="dxa"/>
          </w:tcPr>
          <w:p w14:paraId="2988DBE0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浏览商品或退出到未登录</w:t>
            </w:r>
          </w:p>
        </w:tc>
      </w:tr>
      <w:tr w:rsidR="00341A3E" w14:paraId="245DA6D4" w14:textId="77777777">
        <w:tc>
          <w:tcPr>
            <w:tcW w:w="1500" w:type="dxa"/>
          </w:tcPr>
          <w:p w14:paraId="666D6A63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浏览商品</w:t>
            </w:r>
          </w:p>
        </w:tc>
        <w:tc>
          <w:tcPr>
            <w:tcW w:w="2600" w:type="dxa"/>
          </w:tcPr>
          <w:p w14:paraId="0E975181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进入首页、分类页、详情页</w:t>
            </w:r>
          </w:p>
        </w:tc>
        <w:tc>
          <w:tcPr>
            <w:tcW w:w="2600" w:type="dxa"/>
          </w:tcPr>
          <w:p w14:paraId="5E1E7DCE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选择规格、加入购物车</w:t>
            </w:r>
          </w:p>
        </w:tc>
        <w:tc>
          <w:tcPr>
            <w:tcW w:w="2660" w:type="dxa"/>
          </w:tcPr>
          <w:p w14:paraId="52CD2DA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商品已选择或购物车有商品</w:t>
            </w:r>
          </w:p>
        </w:tc>
      </w:tr>
      <w:tr w:rsidR="00341A3E" w14:paraId="3510FADB" w14:textId="77777777">
        <w:tc>
          <w:tcPr>
            <w:tcW w:w="1500" w:type="dxa"/>
          </w:tcPr>
          <w:p w14:paraId="37D5E536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购物车有商品</w:t>
            </w:r>
          </w:p>
        </w:tc>
        <w:tc>
          <w:tcPr>
            <w:tcW w:w="2600" w:type="dxa"/>
          </w:tcPr>
          <w:p w14:paraId="23C72C6C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add_cart </w:t>
            </w:r>
            <w:r>
              <w:rPr>
                <w:sz w:val="19"/>
                <w:szCs w:val="19"/>
              </w:rPr>
              <w:t>接口或前端购物车状态更新成功</w:t>
            </w:r>
          </w:p>
        </w:tc>
        <w:tc>
          <w:tcPr>
            <w:tcW w:w="2600" w:type="dxa"/>
          </w:tcPr>
          <w:p w14:paraId="2B0002F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修改数量、删除商品、结算</w:t>
            </w:r>
          </w:p>
        </w:tc>
        <w:tc>
          <w:tcPr>
            <w:tcW w:w="2660" w:type="dxa"/>
          </w:tcPr>
          <w:p w14:paraId="3A7EFF32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待结算或已登录</w:t>
            </w:r>
          </w:p>
        </w:tc>
      </w:tr>
      <w:tr w:rsidR="00341A3E" w14:paraId="41504ADC" w14:textId="77777777">
        <w:tc>
          <w:tcPr>
            <w:tcW w:w="1500" w:type="dxa"/>
          </w:tcPr>
          <w:p w14:paraId="6774674B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待结算</w:t>
            </w:r>
          </w:p>
        </w:tc>
        <w:tc>
          <w:tcPr>
            <w:tcW w:w="2600" w:type="dxa"/>
          </w:tcPr>
          <w:p w14:paraId="77AB89E0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存在已选商品且金额可计算</w:t>
            </w:r>
          </w:p>
        </w:tc>
        <w:tc>
          <w:tcPr>
            <w:tcW w:w="2600" w:type="dxa"/>
          </w:tcPr>
          <w:p w14:paraId="0AD54A38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确认地址、提交支付</w:t>
            </w:r>
          </w:p>
        </w:tc>
        <w:tc>
          <w:tcPr>
            <w:tcW w:w="2660" w:type="dxa"/>
          </w:tcPr>
          <w:p w14:paraId="338CF2ED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待支付</w:t>
            </w:r>
          </w:p>
        </w:tc>
      </w:tr>
      <w:tr w:rsidR="00341A3E" w14:paraId="2636FF8C" w14:textId="77777777">
        <w:tc>
          <w:tcPr>
            <w:tcW w:w="1500" w:type="dxa"/>
          </w:tcPr>
          <w:p w14:paraId="4054AED1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待支付</w:t>
            </w:r>
          </w:p>
        </w:tc>
        <w:tc>
          <w:tcPr>
            <w:tcW w:w="2600" w:type="dxa"/>
          </w:tcPr>
          <w:p w14:paraId="0BC35A0D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生成支付请求</w:t>
            </w:r>
          </w:p>
        </w:tc>
        <w:tc>
          <w:tcPr>
            <w:tcW w:w="2600" w:type="dxa"/>
          </w:tcPr>
          <w:p w14:paraId="60625B32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支付成功、支付失败、取消、超时</w:t>
            </w:r>
          </w:p>
        </w:tc>
        <w:tc>
          <w:tcPr>
            <w:tcW w:w="2660" w:type="dxa"/>
          </w:tcPr>
          <w:p w14:paraId="38516907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订单完成或异常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取消</w:t>
            </w:r>
          </w:p>
        </w:tc>
      </w:tr>
      <w:tr w:rsidR="00341A3E" w14:paraId="1A2C2B84" w14:textId="77777777">
        <w:tc>
          <w:tcPr>
            <w:tcW w:w="1500" w:type="dxa"/>
          </w:tcPr>
          <w:p w14:paraId="26F654B5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订单完成</w:t>
            </w:r>
          </w:p>
        </w:tc>
        <w:tc>
          <w:tcPr>
            <w:tcW w:w="2600" w:type="dxa"/>
          </w:tcPr>
          <w:p w14:paraId="531C7C18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支付成功并持久化订单结果</w:t>
            </w:r>
          </w:p>
        </w:tc>
        <w:tc>
          <w:tcPr>
            <w:tcW w:w="2600" w:type="dxa"/>
          </w:tcPr>
          <w:p w14:paraId="06D1847B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查看订单、继续购物</w:t>
            </w:r>
          </w:p>
        </w:tc>
        <w:tc>
          <w:tcPr>
            <w:tcW w:w="2660" w:type="dxa"/>
          </w:tcPr>
          <w:p w14:paraId="2ED41B68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已登录或浏览商品</w:t>
            </w:r>
          </w:p>
        </w:tc>
      </w:tr>
      <w:tr w:rsidR="00341A3E" w14:paraId="67840D0F" w14:textId="77777777">
        <w:tc>
          <w:tcPr>
            <w:tcW w:w="1500" w:type="dxa"/>
          </w:tcPr>
          <w:p w14:paraId="2B8E2C6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异常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取消</w:t>
            </w:r>
          </w:p>
        </w:tc>
        <w:tc>
          <w:tcPr>
            <w:tcW w:w="2600" w:type="dxa"/>
          </w:tcPr>
          <w:p w14:paraId="084AA099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支付失败、库存不足、超时或用户取消</w:t>
            </w:r>
          </w:p>
        </w:tc>
        <w:tc>
          <w:tcPr>
            <w:tcW w:w="2600" w:type="dxa"/>
          </w:tcPr>
          <w:p w14:paraId="31FFC900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返回购物车、重新支付</w:t>
            </w:r>
          </w:p>
        </w:tc>
        <w:tc>
          <w:tcPr>
            <w:tcW w:w="2660" w:type="dxa"/>
          </w:tcPr>
          <w:p w14:paraId="3CCEE06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购物车有商品或待支付</w:t>
            </w:r>
          </w:p>
        </w:tc>
      </w:tr>
    </w:tbl>
    <w:p w14:paraId="4FF5EE63" w14:textId="77777777" w:rsidR="00341A3E" w:rsidRDefault="00341A3E">
      <w:pPr>
        <w:spacing w:after="80"/>
      </w:pPr>
    </w:p>
    <w:p w14:paraId="28C7220F" w14:textId="77777777" w:rsidR="00341A3E" w:rsidRDefault="00000000">
      <w:pPr>
        <w:ind w:firstLine="420"/>
      </w:pPr>
      <w:r>
        <w:t>状态图反映了用户购物流程从未登录到订单完成的生命周期。与静态</w:t>
      </w:r>
      <w:r>
        <w:t xml:space="preserve"> SRS </w:t>
      </w:r>
      <w:r>
        <w:t>相比，状态模型更强调</w:t>
      </w:r>
      <w:r>
        <w:t>“</w:t>
      </w:r>
      <w:r>
        <w:t>什么时候可以做某个动作</w:t>
      </w:r>
      <w:r>
        <w:t>”</w:t>
      </w:r>
      <w:r>
        <w:t>。例如，结算不是任意时刻都可以触发，必须满足已登录、购物车有商品、存在已选项等条件；支付状态也必须存在成功、失败、取消、超时等明确后继状态，避免系统停留在不可解释的中间状态。</w:t>
      </w:r>
    </w:p>
    <w:p w14:paraId="7A7267F9" w14:textId="77777777" w:rsidR="00341A3E" w:rsidRDefault="00000000">
      <w:pPr>
        <w:pStyle w:val="1"/>
        <w:spacing w:before="0" w:after="120"/>
      </w:pPr>
      <w:r>
        <w:lastRenderedPageBreak/>
        <w:t>五、</w:t>
      </w:r>
      <w:r>
        <w:t xml:space="preserve">Petri </w:t>
      </w:r>
      <w:r>
        <w:t>网模型</w:t>
      </w:r>
    </w:p>
    <w:p w14:paraId="120BA316" w14:textId="77777777" w:rsidR="00341A3E" w:rsidRDefault="00000000">
      <w:pPr>
        <w:pStyle w:val="2"/>
        <w:spacing w:before="0"/>
      </w:pPr>
      <w:r>
        <w:t xml:space="preserve">1. </w:t>
      </w:r>
      <w:r>
        <w:t>库所定义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2500"/>
        <w:gridCol w:w="6010"/>
      </w:tblGrid>
      <w:tr w:rsidR="00341A3E" w14:paraId="3B41E1D8" w14:textId="77777777">
        <w:tc>
          <w:tcPr>
            <w:tcW w:w="850" w:type="dxa"/>
            <w:shd w:val="clear" w:color="auto" w:fill="F2F4F7"/>
          </w:tcPr>
          <w:p w14:paraId="637C3E8F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库所</w:t>
            </w:r>
          </w:p>
        </w:tc>
        <w:tc>
          <w:tcPr>
            <w:tcW w:w="2500" w:type="dxa"/>
            <w:shd w:val="clear" w:color="auto" w:fill="F2F4F7"/>
          </w:tcPr>
          <w:p w14:paraId="3078DD4D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含义</w:t>
            </w:r>
          </w:p>
        </w:tc>
        <w:tc>
          <w:tcPr>
            <w:tcW w:w="6010" w:type="dxa"/>
            <w:shd w:val="clear" w:color="auto" w:fill="F2F4F7"/>
          </w:tcPr>
          <w:p w14:paraId="27CE9549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对应项目状态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数据</w:t>
            </w:r>
          </w:p>
        </w:tc>
      </w:tr>
      <w:tr w:rsidR="00341A3E" w14:paraId="768CA0F1" w14:textId="77777777">
        <w:tc>
          <w:tcPr>
            <w:tcW w:w="850" w:type="dxa"/>
          </w:tcPr>
          <w:p w14:paraId="6981EA84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P0</w:t>
            </w:r>
          </w:p>
        </w:tc>
        <w:tc>
          <w:tcPr>
            <w:tcW w:w="2500" w:type="dxa"/>
          </w:tcPr>
          <w:p w14:paraId="380EBBFF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未登录访客</w:t>
            </w:r>
          </w:p>
        </w:tc>
        <w:tc>
          <w:tcPr>
            <w:tcW w:w="6010" w:type="dxa"/>
          </w:tcPr>
          <w:p w14:paraId="284EEAA6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用户尚未建立有效登录会话</w:t>
            </w:r>
          </w:p>
        </w:tc>
      </w:tr>
      <w:tr w:rsidR="00341A3E" w14:paraId="2041D2DA" w14:textId="77777777">
        <w:tc>
          <w:tcPr>
            <w:tcW w:w="850" w:type="dxa"/>
          </w:tcPr>
          <w:p w14:paraId="0C073810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500" w:type="dxa"/>
          </w:tcPr>
          <w:p w14:paraId="0BFE70B1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已登录用户</w:t>
            </w:r>
          </w:p>
        </w:tc>
        <w:tc>
          <w:tcPr>
            <w:tcW w:w="6010" w:type="dxa"/>
          </w:tcPr>
          <w:p w14:paraId="3B35F697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登录成功，前端可访问购物车、结算等页面</w:t>
            </w:r>
          </w:p>
        </w:tc>
      </w:tr>
      <w:tr w:rsidR="00341A3E" w14:paraId="0E84373D" w14:textId="77777777">
        <w:tc>
          <w:tcPr>
            <w:tcW w:w="850" w:type="dxa"/>
          </w:tcPr>
          <w:p w14:paraId="1842C06D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2500" w:type="dxa"/>
          </w:tcPr>
          <w:p w14:paraId="53DCD729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已浏览商品</w:t>
            </w:r>
          </w:p>
        </w:tc>
        <w:tc>
          <w:tcPr>
            <w:tcW w:w="6010" w:type="dxa"/>
          </w:tcPr>
          <w:p w14:paraId="5A371742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用户进入首页、分类页或详情页并查看商品信息</w:t>
            </w:r>
          </w:p>
        </w:tc>
      </w:tr>
      <w:tr w:rsidR="00341A3E" w14:paraId="3DDE439A" w14:textId="77777777">
        <w:tc>
          <w:tcPr>
            <w:tcW w:w="850" w:type="dxa"/>
          </w:tcPr>
          <w:p w14:paraId="0147E718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2500" w:type="dxa"/>
          </w:tcPr>
          <w:p w14:paraId="3E794595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已选择商品</w:t>
            </w:r>
          </w:p>
        </w:tc>
        <w:tc>
          <w:tcPr>
            <w:tcW w:w="6010" w:type="dxa"/>
          </w:tcPr>
          <w:p w14:paraId="4D6F3202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用户选择商品规格、数量等购买参数</w:t>
            </w:r>
          </w:p>
        </w:tc>
      </w:tr>
      <w:tr w:rsidR="00341A3E" w14:paraId="0D2CE152" w14:textId="77777777">
        <w:tc>
          <w:tcPr>
            <w:tcW w:w="850" w:type="dxa"/>
          </w:tcPr>
          <w:p w14:paraId="12D452B9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P4</w:t>
            </w:r>
          </w:p>
        </w:tc>
        <w:tc>
          <w:tcPr>
            <w:tcW w:w="2500" w:type="dxa"/>
          </w:tcPr>
          <w:p w14:paraId="76764CA2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购物车有商品</w:t>
            </w:r>
          </w:p>
        </w:tc>
        <w:tc>
          <w:tcPr>
            <w:tcW w:w="6010" w:type="dxa"/>
          </w:tcPr>
          <w:p w14:paraId="3366E35B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cart </w:t>
            </w:r>
            <w:r>
              <w:rPr>
                <w:sz w:val="19"/>
                <w:szCs w:val="19"/>
              </w:rPr>
              <w:t>表或前端</w:t>
            </w:r>
            <w:r>
              <w:rPr>
                <w:sz w:val="19"/>
                <w:szCs w:val="19"/>
              </w:rPr>
              <w:t xml:space="preserve"> cartStore </w:t>
            </w:r>
            <w:r>
              <w:rPr>
                <w:sz w:val="19"/>
                <w:szCs w:val="19"/>
              </w:rPr>
              <w:t>中存在有效购物车项</w:t>
            </w:r>
          </w:p>
        </w:tc>
      </w:tr>
      <w:tr w:rsidR="00341A3E" w14:paraId="0C1853F7" w14:textId="77777777">
        <w:tc>
          <w:tcPr>
            <w:tcW w:w="850" w:type="dxa"/>
          </w:tcPr>
          <w:p w14:paraId="0DCCB04D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P5</w:t>
            </w:r>
          </w:p>
        </w:tc>
        <w:tc>
          <w:tcPr>
            <w:tcW w:w="2500" w:type="dxa"/>
          </w:tcPr>
          <w:p w14:paraId="00944594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满足结算条件</w:t>
            </w:r>
          </w:p>
        </w:tc>
        <w:tc>
          <w:tcPr>
            <w:tcW w:w="6010" w:type="dxa"/>
          </w:tcPr>
          <w:p w14:paraId="533DFCCE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至少一个购物车项被选中，数量和价格合法</w:t>
            </w:r>
          </w:p>
        </w:tc>
      </w:tr>
      <w:tr w:rsidR="00341A3E" w14:paraId="28AD893C" w14:textId="77777777">
        <w:tc>
          <w:tcPr>
            <w:tcW w:w="850" w:type="dxa"/>
          </w:tcPr>
          <w:p w14:paraId="1C59E39B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P6</w:t>
            </w:r>
          </w:p>
        </w:tc>
        <w:tc>
          <w:tcPr>
            <w:tcW w:w="2500" w:type="dxa"/>
          </w:tcPr>
          <w:p w14:paraId="3F7D5F9D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待支付</w:t>
            </w:r>
          </w:p>
        </w:tc>
        <w:tc>
          <w:tcPr>
            <w:tcW w:w="6010" w:type="dxa"/>
          </w:tcPr>
          <w:p w14:paraId="47C9ED9D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订单或支付流程已提交，等待支付结果</w:t>
            </w:r>
          </w:p>
        </w:tc>
      </w:tr>
      <w:tr w:rsidR="00341A3E" w14:paraId="1CCA654B" w14:textId="77777777">
        <w:tc>
          <w:tcPr>
            <w:tcW w:w="850" w:type="dxa"/>
          </w:tcPr>
          <w:p w14:paraId="24769D89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P7</w:t>
            </w:r>
          </w:p>
        </w:tc>
        <w:tc>
          <w:tcPr>
            <w:tcW w:w="2500" w:type="dxa"/>
          </w:tcPr>
          <w:p w14:paraId="75866955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订单完成</w:t>
            </w:r>
          </w:p>
        </w:tc>
        <w:tc>
          <w:tcPr>
            <w:tcW w:w="6010" w:type="dxa"/>
          </w:tcPr>
          <w:p w14:paraId="4083D68B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支付成功，订单状态进入完成或待发货</w:t>
            </w:r>
          </w:p>
        </w:tc>
      </w:tr>
      <w:tr w:rsidR="00341A3E" w14:paraId="69DE4639" w14:textId="77777777">
        <w:tc>
          <w:tcPr>
            <w:tcW w:w="850" w:type="dxa"/>
          </w:tcPr>
          <w:p w14:paraId="1B9CBD13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P8</w:t>
            </w:r>
          </w:p>
        </w:tc>
        <w:tc>
          <w:tcPr>
            <w:tcW w:w="2500" w:type="dxa"/>
          </w:tcPr>
          <w:p w14:paraId="670E38AC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库存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商品有效</w:t>
            </w:r>
          </w:p>
        </w:tc>
        <w:tc>
          <w:tcPr>
            <w:tcW w:w="6010" w:type="dxa"/>
          </w:tcPr>
          <w:p w14:paraId="27A11639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商品存在且库存可满足本次加入购物车请求</w:t>
            </w:r>
          </w:p>
        </w:tc>
      </w:tr>
      <w:tr w:rsidR="00341A3E" w14:paraId="768B1583" w14:textId="77777777">
        <w:tc>
          <w:tcPr>
            <w:tcW w:w="850" w:type="dxa"/>
          </w:tcPr>
          <w:p w14:paraId="0F38D76B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P9</w:t>
            </w:r>
          </w:p>
        </w:tc>
        <w:tc>
          <w:tcPr>
            <w:tcW w:w="2500" w:type="dxa"/>
          </w:tcPr>
          <w:p w14:paraId="12ACEE21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异常或取消</w:t>
            </w:r>
          </w:p>
        </w:tc>
        <w:tc>
          <w:tcPr>
            <w:tcW w:w="6010" w:type="dxa"/>
          </w:tcPr>
          <w:p w14:paraId="0F381BB1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支付失败、取消、库存不足或超时等异常分支</w:t>
            </w:r>
          </w:p>
        </w:tc>
      </w:tr>
    </w:tbl>
    <w:p w14:paraId="50C535FB" w14:textId="77777777" w:rsidR="00341A3E" w:rsidRDefault="00341A3E">
      <w:pPr>
        <w:spacing w:after="80"/>
      </w:pPr>
    </w:p>
    <w:p w14:paraId="38B4AD89" w14:textId="77777777" w:rsidR="00341A3E" w:rsidRDefault="00000000">
      <w:pPr>
        <w:pStyle w:val="2"/>
        <w:spacing w:before="0"/>
      </w:pPr>
      <w:r>
        <w:t xml:space="preserve">2. </w:t>
      </w:r>
      <w:r>
        <w:t>变迁定义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650"/>
        <w:gridCol w:w="3650"/>
        <w:gridCol w:w="1850"/>
        <w:gridCol w:w="2210"/>
      </w:tblGrid>
      <w:tr w:rsidR="00341A3E" w14:paraId="15F623A9" w14:textId="77777777">
        <w:tc>
          <w:tcPr>
            <w:tcW w:w="1650" w:type="dxa"/>
            <w:shd w:val="clear" w:color="auto" w:fill="F2F4F7"/>
          </w:tcPr>
          <w:p w14:paraId="067221F6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变迁</w:t>
            </w:r>
          </w:p>
        </w:tc>
        <w:tc>
          <w:tcPr>
            <w:tcW w:w="3650" w:type="dxa"/>
            <w:shd w:val="clear" w:color="auto" w:fill="F2F4F7"/>
          </w:tcPr>
          <w:p w14:paraId="638D8EE4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触发条件</w:t>
            </w:r>
          </w:p>
        </w:tc>
        <w:tc>
          <w:tcPr>
            <w:tcW w:w="1850" w:type="dxa"/>
            <w:shd w:val="clear" w:color="auto" w:fill="F2F4F7"/>
          </w:tcPr>
          <w:p w14:paraId="48AFA754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输入库所</w:t>
            </w:r>
          </w:p>
        </w:tc>
        <w:tc>
          <w:tcPr>
            <w:tcW w:w="2210" w:type="dxa"/>
            <w:shd w:val="clear" w:color="auto" w:fill="F2F4F7"/>
          </w:tcPr>
          <w:p w14:paraId="15B32DF1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输出库所</w:t>
            </w:r>
          </w:p>
        </w:tc>
      </w:tr>
      <w:tr w:rsidR="00341A3E" w14:paraId="46EBCA96" w14:textId="77777777">
        <w:tc>
          <w:tcPr>
            <w:tcW w:w="1650" w:type="dxa"/>
          </w:tcPr>
          <w:p w14:paraId="1EC2CB36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T1 </w:t>
            </w:r>
            <w:r>
              <w:rPr>
                <w:sz w:val="19"/>
                <w:szCs w:val="19"/>
              </w:rPr>
              <w:t>登录成功</w:t>
            </w:r>
          </w:p>
        </w:tc>
        <w:tc>
          <w:tcPr>
            <w:tcW w:w="3650" w:type="dxa"/>
          </w:tcPr>
          <w:p w14:paraId="31FA8EA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用户名、密码验证通过</w:t>
            </w:r>
          </w:p>
        </w:tc>
        <w:tc>
          <w:tcPr>
            <w:tcW w:w="1850" w:type="dxa"/>
          </w:tcPr>
          <w:p w14:paraId="743FE480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P0</w:t>
            </w:r>
          </w:p>
        </w:tc>
        <w:tc>
          <w:tcPr>
            <w:tcW w:w="2210" w:type="dxa"/>
          </w:tcPr>
          <w:p w14:paraId="522DED0C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P1</w:t>
            </w:r>
          </w:p>
        </w:tc>
      </w:tr>
      <w:tr w:rsidR="00341A3E" w14:paraId="0A672501" w14:textId="77777777">
        <w:tc>
          <w:tcPr>
            <w:tcW w:w="1650" w:type="dxa"/>
          </w:tcPr>
          <w:p w14:paraId="5EC7C58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T2 </w:t>
            </w:r>
            <w:r>
              <w:rPr>
                <w:sz w:val="19"/>
                <w:szCs w:val="19"/>
              </w:rPr>
              <w:t>浏览商品</w:t>
            </w:r>
          </w:p>
        </w:tc>
        <w:tc>
          <w:tcPr>
            <w:tcW w:w="3650" w:type="dxa"/>
          </w:tcPr>
          <w:p w14:paraId="30F2324D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用户打开首页、分类页或详情页</w:t>
            </w:r>
          </w:p>
        </w:tc>
        <w:tc>
          <w:tcPr>
            <w:tcW w:w="1850" w:type="dxa"/>
          </w:tcPr>
          <w:p w14:paraId="56806E6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210" w:type="dxa"/>
          </w:tcPr>
          <w:p w14:paraId="1818CC6D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P2</w:t>
            </w:r>
          </w:p>
        </w:tc>
      </w:tr>
      <w:tr w:rsidR="00341A3E" w14:paraId="7B96F8AF" w14:textId="77777777">
        <w:tc>
          <w:tcPr>
            <w:tcW w:w="1650" w:type="dxa"/>
          </w:tcPr>
          <w:p w14:paraId="32033BB4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T3 </w:t>
            </w:r>
            <w:r>
              <w:rPr>
                <w:sz w:val="19"/>
                <w:szCs w:val="19"/>
              </w:rPr>
              <w:t>选择商品</w:t>
            </w:r>
          </w:p>
        </w:tc>
        <w:tc>
          <w:tcPr>
            <w:tcW w:w="3650" w:type="dxa"/>
          </w:tcPr>
          <w:p w14:paraId="411645E7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用户选择商品规格和数量</w:t>
            </w:r>
          </w:p>
        </w:tc>
        <w:tc>
          <w:tcPr>
            <w:tcW w:w="1850" w:type="dxa"/>
          </w:tcPr>
          <w:p w14:paraId="0E847CC6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2210" w:type="dxa"/>
          </w:tcPr>
          <w:p w14:paraId="0BB360D8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P3</w:t>
            </w:r>
          </w:p>
        </w:tc>
      </w:tr>
      <w:tr w:rsidR="00341A3E" w14:paraId="7A372F9F" w14:textId="77777777">
        <w:tc>
          <w:tcPr>
            <w:tcW w:w="1650" w:type="dxa"/>
          </w:tcPr>
          <w:p w14:paraId="69CF56F2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T4 </w:t>
            </w:r>
            <w:r>
              <w:rPr>
                <w:sz w:val="19"/>
                <w:szCs w:val="19"/>
              </w:rPr>
              <w:t>加入购物车</w:t>
            </w:r>
          </w:p>
        </w:tc>
        <w:tc>
          <w:tcPr>
            <w:tcW w:w="3650" w:type="dxa"/>
          </w:tcPr>
          <w:p w14:paraId="5247680A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商品存在、数量合法且库存可用</w:t>
            </w:r>
          </w:p>
        </w:tc>
        <w:tc>
          <w:tcPr>
            <w:tcW w:w="1850" w:type="dxa"/>
          </w:tcPr>
          <w:p w14:paraId="186F3794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P3 + P8</w:t>
            </w:r>
          </w:p>
        </w:tc>
        <w:tc>
          <w:tcPr>
            <w:tcW w:w="2210" w:type="dxa"/>
          </w:tcPr>
          <w:p w14:paraId="7DB3EA79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P4</w:t>
            </w:r>
          </w:p>
        </w:tc>
      </w:tr>
      <w:tr w:rsidR="00341A3E" w14:paraId="463ED7ED" w14:textId="77777777">
        <w:tc>
          <w:tcPr>
            <w:tcW w:w="1650" w:type="dxa"/>
          </w:tcPr>
          <w:p w14:paraId="322AD6C8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lastRenderedPageBreak/>
              <w:t xml:space="preserve">T5 </w:t>
            </w:r>
            <w:r>
              <w:rPr>
                <w:sz w:val="19"/>
                <w:szCs w:val="19"/>
              </w:rPr>
              <w:t>发起结算</w:t>
            </w:r>
          </w:p>
        </w:tc>
        <w:tc>
          <w:tcPr>
            <w:tcW w:w="3650" w:type="dxa"/>
          </w:tcPr>
          <w:p w14:paraId="307E7F6A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购物车中存在被选中的有效商品</w:t>
            </w:r>
          </w:p>
        </w:tc>
        <w:tc>
          <w:tcPr>
            <w:tcW w:w="1850" w:type="dxa"/>
          </w:tcPr>
          <w:p w14:paraId="7FEAC74B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P4</w:t>
            </w:r>
          </w:p>
        </w:tc>
        <w:tc>
          <w:tcPr>
            <w:tcW w:w="2210" w:type="dxa"/>
          </w:tcPr>
          <w:p w14:paraId="6CEC7484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P5</w:t>
            </w:r>
          </w:p>
        </w:tc>
      </w:tr>
      <w:tr w:rsidR="00341A3E" w14:paraId="71003CAA" w14:textId="77777777">
        <w:tc>
          <w:tcPr>
            <w:tcW w:w="1650" w:type="dxa"/>
          </w:tcPr>
          <w:p w14:paraId="73EE6F31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T6 </w:t>
            </w:r>
            <w:r>
              <w:rPr>
                <w:sz w:val="19"/>
                <w:szCs w:val="19"/>
              </w:rPr>
              <w:t>提交支付</w:t>
            </w:r>
          </w:p>
        </w:tc>
        <w:tc>
          <w:tcPr>
            <w:tcW w:w="3650" w:type="dxa"/>
          </w:tcPr>
          <w:p w14:paraId="1D2CB1AD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确认订单金额、地址和支付方式</w:t>
            </w:r>
          </w:p>
        </w:tc>
        <w:tc>
          <w:tcPr>
            <w:tcW w:w="1850" w:type="dxa"/>
          </w:tcPr>
          <w:p w14:paraId="56A8EB86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P5</w:t>
            </w:r>
          </w:p>
        </w:tc>
        <w:tc>
          <w:tcPr>
            <w:tcW w:w="2210" w:type="dxa"/>
          </w:tcPr>
          <w:p w14:paraId="29605DEE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P6</w:t>
            </w:r>
          </w:p>
        </w:tc>
      </w:tr>
      <w:tr w:rsidR="00341A3E" w14:paraId="02100C10" w14:textId="77777777">
        <w:tc>
          <w:tcPr>
            <w:tcW w:w="1650" w:type="dxa"/>
          </w:tcPr>
          <w:p w14:paraId="3124315B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T7 </w:t>
            </w:r>
            <w:r>
              <w:rPr>
                <w:sz w:val="19"/>
                <w:szCs w:val="19"/>
              </w:rPr>
              <w:t>支付成功</w:t>
            </w:r>
          </w:p>
        </w:tc>
        <w:tc>
          <w:tcPr>
            <w:tcW w:w="3650" w:type="dxa"/>
          </w:tcPr>
          <w:p w14:paraId="5486439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支付服务返回成功结果</w:t>
            </w:r>
          </w:p>
        </w:tc>
        <w:tc>
          <w:tcPr>
            <w:tcW w:w="1850" w:type="dxa"/>
          </w:tcPr>
          <w:p w14:paraId="3DDC5917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P6</w:t>
            </w:r>
          </w:p>
        </w:tc>
        <w:tc>
          <w:tcPr>
            <w:tcW w:w="2210" w:type="dxa"/>
          </w:tcPr>
          <w:p w14:paraId="4952A1A5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P7</w:t>
            </w:r>
          </w:p>
        </w:tc>
      </w:tr>
      <w:tr w:rsidR="00341A3E" w14:paraId="2FC4E37D" w14:textId="77777777">
        <w:tc>
          <w:tcPr>
            <w:tcW w:w="1650" w:type="dxa"/>
          </w:tcPr>
          <w:p w14:paraId="3CAB827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T8 </w:t>
            </w:r>
            <w:r>
              <w:rPr>
                <w:sz w:val="19"/>
                <w:szCs w:val="19"/>
              </w:rPr>
              <w:t>支付失败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取消</w:t>
            </w:r>
          </w:p>
        </w:tc>
        <w:tc>
          <w:tcPr>
            <w:tcW w:w="3650" w:type="dxa"/>
          </w:tcPr>
          <w:p w14:paraId="1AB952CC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支付失败、取消或超时</w:t>
            </w:r>
          </w:p>
        </w:tc>
        <w:tc>
          <w:tcPr>
            <w:tcW w:w="1850" w:type="dxa"/>
          </w:tcPr>
          <w:p w14:paraId="52AA29BC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P6</w:t>
            </w:r>
          </w:p>
        </w:tc>
        <w:tc>
          <w:tcPr>
            <w:tcW w:w="2210" w:type="dxa"/>
          </w:tcPr>
          <w:p w14:paraId="650FF207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P9</w:t>
            </w:r>
          </w:p>
        </w:tc>
      </w:tr>
      <w:tr w:rsidR="00341A3E" w14:paraId="42117CE0" w14:textId="77777777">
        <w:tc>
          <w:tcPr>
            <w:tcW w:w="1650" w:type="dxa"/>
          </w:tcPr>
          <w:p w14:paraId="2F58104C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T9 </w:t>
            </w:r>
            <w:r>
              <w:rPr>
                <w:sz w:val="19"/>
                <w:szCs w:val="19"/>
              </w:rPr>
              <w:t>删除购物车项</w:t>
            </w:r>
          </w:p>
        </w:tc>
        <w:tc>
          <w:tcPr>
            <w:tcW w:w="3650" w:type="dxa"/>
          </w:tcPr>
          <w:p w14:paraId="6075FDF0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用户删除或清空所选商品</w:t>
            </w:r>
          </w:p>
        </w:tc>
        <w:tc>
          <w:tcPr>
            <w:tcW w:w="1850" w:type="dxa"/>
          </w:tcPr>
          <w:p w14:paraId="299BC139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P4</w:t>
            </w:r>
          </w:p>
        </w:tc>
        <w:tc>
          <w:tcPr>
            <w:tcW w:w="2210" w:type="dxa"/>
          </w:tcPr>
          <w:p w14:paraId="575063CC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P1</w:t>
            </w:r>
          </w:p>
        </w:tc>
      </w:tr>
    </w:tbl>
    <w:p w14:paraId="33F06934" w14:textId="77777777" w:rsidR="00341A3E" w:rsidRDefault="00341A3E">
      <w:pPr>
        <w:spacing w:after="80"/>
      </w:pPr>
    </w:p>
    <w:p w14:paraId="2900C2D7" w14:textId="77777777" w:rsidR="00341A3E" w:rsidRDefault="00000000">
      <w:pPr>
        <w:pStyle w:val="2"/>
        <w:spacing w:before="0"/>
      </w:pPr>
      <w:r>
        <w:t xml:space="preserve">3. </w:t>
      </w:r>
      <w:r>
        <w:t>初始标识与执行序列</w:t>
      </w:r>
    </w:p>
    <w:p w14:paraId="1D3F6882" w14:textId="77777777" w:rsidR="00341A3E" w:rsidRDefault="00000000">
      <w:pPr>
        <w:ind w:firstLine="420"/>
      </w:pPr>
      <w:r>
        <w:t>初始标识设为</w:t>
      </w:r>
      <w:r>
        <w:t xml:space="preserve"> M0 = {P0:1, P8:1}</w:t>
      </w:r>
      <w:r>
        <w:t>，表示系统中存在一个未登录访客，且当前商品库存</w:t>
      </w:r>
      <w:r>
        <w:t>/</w:t>
      </w:r>
      <w:r>
        <w:t>商品状态有效。典型成功购买序列为：</w:t>
      </w:r>
      <w:r>
        <w:t xml:space="preserve">M0 --T1 </w:t>
      </w:r>
      <w:r>
        <w:t>登录成功</w:t>
      </w:r>
      <w:r>
        <w:t xml:space="preserve">--&gt; M1 --T2 </w:t>
      </w:r>
      <w:r>
        <w:t>浏览商品</w:t>
      </w:r>
      <w:r>
        <w:t xml:space="preserve">--&gt; M2 --T3 </w:t>
      </w:r>
      <w:r>
        <w:t>选择商品</w:t>
      </w:r>
      <w:r>
        <w:t xml:space="preserve">--&gt; M3 --T4 </w:t>
      </w:r>
      <w:r>
        <w:t>加入购物车</w:t>
      </w:r>
      <w:r>
        <w:t xml:space="preserve">--&gt; M4 --T5 </w:t>
      </w:r>
      <w:r>
        <w:t>发起结算</w:t>
      </w:r>
      <w:r>
        <w:t xml:space="preserve">--&gt; M5 --T6 </w:t>
      </w:r>
      <w:r>
        <w:t>提交支付</w:t>
      </w:r>
      <w:r>
        <w:t xml:space="preserve">--&gt; M6 --T7 </w:t>
      </w:r>
      <w:r>
        <w:t>支付成功</w:t>
      </w:r>
      <w:r>
        <w:t>--&gt; M7</w:t>
      </w:r>
      <w:r>
        <w:t>。最终</w:t>
      </w:r>
      <w:r>
        <w:t xml:space="preserve"> P7 </w:t>
      </w:r>
      <w:r>
        <w:t>获得托肯，表示订单完成。</w:t>
      </w:r>
    </w:p>
    <w:p w14:paraId="2498F1C2" w14:textId="77777777" w:rsidR="00341A3E" w:rsidRDefault="00000000">
      <w:pPr>
        <w:ind w:firstLine="420"/>
      </w:pPr>
      <w:r>
        <w:t>异常序列为：当流程到达</w:t>
      </w:r>
      <w:r>
        <w:t xml:space="preserve"> P6 </w:t>
      </w:r>
      <w:r>
        <w:t>待支付后，如果支付失败、用户取消或支付超时，则触发</w:t>
      </w:r>
      <w:r>
        <w:t xml:space="preserve"> T8</w:t>
      </w:r>
      <w:r>
        <w:t>，托肯进入</w:t>
      </w:r>
      <w:r>
        <w:t xml:space="preserve"> P9 </w:t>
      </w:r>
      <w:r>
        <w:t>异常或取消状态；如果在</w:t>
      </w:r>
      <w:r>
        <w:t xml:space="preserve"> P4 </w:t>
      </w:r>
      <w:r>
        <w:t>购物车有商品状态下用户删除购物车项，则触发</w:t>
      </w:r>
      <w:r>
        <w:t xml:space="preserve"> T9</w:t>
      </w:r>
      <w:r>
        <w:t>，流程回到</w:t>
      </w:r>
      <w:r>
        <w:t xml:space="preserve"> P1 </w:t>
      </w:r>
      <w:r>
        <w:t>已登录状态。</w:t>
      </w:r>
    </w:p>
    <w:p w14:paraId="1A7F719A" w14:textId="77777777" w:rsidR="00341A3E" w:rsidRDefault="00000000">
      <w:pPr>
        <w:pStyle w:val="2"/>
        <w:spacing w:before="0"/>
      </w:pPr>
      <w:r>
        <w:t xml:space="preserve">4. Petri </w:t>
      </w:r>
      <w:r>
        <w:t>网分析结论</w:t>
      </w:r>
    </w:p>
    <w:p w14:paraId="2635D76C" w14:textId="77777777" w:rsidR="00341A3E" w:rsidRDefault="00000000">
      <w:pPr>
        <w:numPr>
          <w:ilvl w:val="0"/>
          <w:numId w:val="1"/>
        </w:numPr>
        <w:spacing w:after="100"/>
      </w:pPr>
      <w:r>
        <w:t>可达性：在登录成功、商品有效、购物车有选中项、支付成功等条件均满足时，</w:t>
      </w:r>
      <w:r>
        <w:t xml:space="preserve">P7 </w:t>
      </w:r>
      <w:r>
        <w:t>订单完成状态可达。</w:t>
      </w:r>
    </w:p>
    <w:p w14:paraId="7A95FFBB" w14:textId="77777777" w:rsidR="00341A3E" w:rsidRDefault="00000000">
      <w:pPr>
        <w:numPr>
          <w:ilvl w:val="0"/>
          <w:numId w:val="1"/>
        </w:numPr>
        <w:spacing w:after="100"/>
      </w:pPr>
      <w:r>
        <w:t>同步关系：</w:t>
      </w:r>
      <w:r>
        <w:t xml:space="preserve">T4 </w:t>
      </w:r>
      <w:r>
        <w:t>加入购物车不仅需要用户已选择商品，还需要</w:t>
      </w:r>
      <w:r>
        <w:t xml:space="preserve"> P8 </w:t>
      </w:r>
      <w:r>
        <w:t>商品</w:t>
      </w:r>
      <w:r>
        <w:t>/</w:t>
      </w:r>
      <w:r>
        <w:t>库存有效，因此</w:t>
      </w:r>
      <w:r>
        <w:t xml:space="preserve"> SRS </w:t>
      </w:r>
      <w:r>
        <w:t>中必须写明库存和商品状态校验。</w:t>
      </w:r>
    </w:p>
    <w:p w14:paraId="67809D4C" w14:textId="77777777" w:rsidR="00341A3E" w:rsidRDefault="00000000">
      <w:pPr>
        <w:numPr>
          <w:ilvl w:val="0"/>
          <w:numId w:val="1"/>
        </w:numPr>
        <w:spacing w:after="100"/>
      </w:pPr>
      <w:r>
        <w:t>死锁风险：</w:t>
      </w:r>
      <w:r>
        <w:t xml:space="preserve">P6 </w:t>
      </w:r>
      <w:r>
        <w:t>待支付状态如果既没有支付成功，也没有失败、取消、超时事件，流程会停滞。因此</w:t>
      </w:r>
      <w:r>
        <w:t xml:space="preserve"> SRS </w:t>
      </w:r>
      <w:r>
        <w:t>应增加支付超时和回退规则。</w:t>
      </w:r>
    </w:p>
    <w:p w14:paraId="4C1F49E5" w14:textId="77777777" w:rsidR="00341A3E" w:rsidRDefault="00000000">
      <w:pPr>
        <w:numPr>
          <w:ilvl w:val="0"/>
          <w:numId w:val="1"/>
        </w:numPr>
        <w:spacing w:after="100"/>
      </w:pPr>
      <w:r>
        <w:t>有界性与安全性：一次支付提交应只产生一个有效订单，避免重复点击或接口重试造成重复订单。</w:t>
      </w:r>
    </w:p>
    <w:p w14:paraId="6762B580" w14:textId="77777777" w:rsidR="00341A3E" w:rsidRDefault="00000000">
      <w:pPr>
        <w:numPr>
          <w:ilvl w:val="0"/>
          <w:numId w:val="1"/>
        </w:numPr>
        <w:spacing w:after="100"/>
      </w:pPr>
      <w:r>
        <w:lastRenderedPageBreak/>
        <w:t>异常处理：库存不足、商品下架、购物车为空、未登录结算等都应进入可解释的异常或回退路径，而不是让页面无响应。</w:t>
      </w:r>
    </w:p>
    <w:p w14:paraId="50D9CB23" w14:textId="77777777" w:rsidR="00341A3E" w:rsidRDefault="00000000">
      <w:pPr>
        <w:pStyle w:val="1"/>
        <w:spacing w:before="0" w:after="120"/>
      </w:pPr>
      <w:r>
        <w:t>六、数据流图模型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5760"/>
      </w:tblGrid>
      <w:tr w:rsidR="00341A3E" w14:paraId="5F97E094" w14:textId="77777777">
        <w:tc>
          <w:tcPr>
            <w:tcW w:w="1500" w:type="dxa"/>
            <w:shd w:val="clear" w:color="auto" w:fill="F2F4F7"/>
          </w:tcPr>
          <w:p w14:paraId="4E52DD2C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元素</w:t>
            </w:r>
          </w:p>
        </w:tc>
        <w:tc>
          <w:tcPr>
            <w:tcW w:w="2100" w:type="dxa"/>
            <w:shd w:val="clear" w:color="auto" w:fill="F2F4F7"/>
          </w:tcPr>
          <w:p w14:paraId="5BFBCA8F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名称</w:t>
            </w:r>
          </w:p>
        </w:tc>
        <w:tc>
          <w:tcPr>
            <w:tcW w:w="5760" w:type="dxa"/>
            <w:shd w:val="clear" w:color="auto" w:fill="F2F4F7"/>
          </w:tcPr>
          <w:p w14:paraId="6596A72A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341A3E" w14:paraId="59D85749" w14:textId="77777777">
        <w:tc>
          <w:tcPr>
            <w:tcW w:w="1500" w:type="dxa"/>
          </w:tcPr>
          <w:p w14:paraId="608F844D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外部实体</w:t>
            </w:r>
          </w:p>
        </w:tc>
        <w:tc>
          <w:tcPr>
            <w:tcW w:w="2100" w:type="dxa"/>
          </w:tcPr>
          <w:p w14:paraId="7CD36572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用户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买家</w:t>
            </w:r>
          </w:p>
        </w:tc>
        <w:tc>
          <w:tcPr>
            <w:tcW w:w="5760" w:type="dxa"/>
          </w:tcPr>
          <w:p w14:paraId="54E7C0B2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发起登录、浏览、加入购物车、结算和支付操作</w:t>
            </w:r>
          </w:p>
        </w:tc>
      </w:tr>
      <w:tr w:rsidR="00341A3E" w14:paraId="73A037AB" w14:textId="77777777">
        <w:tc>
          <w:tcPr>
            <w:tcW w:w="1500" w:type="dxa"/>
          </w:tcPr>
          <w:p w14:paraId="5B997791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外部实体</w:t>
            </w:r>
          </w:p>
        </w:tc>
        <w:tc>
          <w:tcPr>
            <w:tcW w:w="2100" w:type="dxa"/>
          </w:tcPr>
          <w:p w14:paraId="298CCCAB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支付服务</w:t>
            </w:r>
          </w:p>
        </w:tc>
        <w:tc>
          <w:tcPr>
            <w:tcW w:w="5760" w:type="dxa"/>
          </w:tcPr>
          <w:p w14:paraId="1994918B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接收支付请求并返回成功、失败或超时结果</w:t>
            </w:r>
          </w:p>
        </w:tc>
      </w:tr>
      <w:tr w:rsidR="00341A3E" w14:paraId="3A3ADA0C" w14:textId="77777777">
        <w:tc>
          <w:tcPr>
            <w:tcW w:w="1500" w:type="dxa"/>
          </w:tcPr>
          <w:p w14:paraId="64848179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处理过程</w:t>
            </w:r>
          </w:p>
        </w:tc>
        <w:tc>
          <w:tcPr>
            <w:tcW w:w="2100" w:type="dxa"/>
          </w:tcPr>
          <w:p w14:paraId="4A67DD97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P1 </w:t>
            </w:r>
            <w:r>
              <w:rPr>
                <w:sz w:val="19"/>
                <w:szCs w:val="19"/>
              </w:rPr>
              <w:t>用户认证</w:t>
            </w:r>
          </w:p>
        </w:tc>
        <w:tc>
          <w:tcPr>
            <w:tcW w:w="5760" w:type="dxa"/>
          </w:tcPr>
          <w:p w14:paraId="0DACD382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处理注册、登录、身份状态维护</w:t>
            </w:r>
          </w:p>
        </w:tc>
      </w:tr>
      <w:tr w:rsidR="00341A3E" w14:paraId="474BDE00" w14:textId="77777777">
        <w:tc>
          <w:tcPr>
            <w:tcW w:w="1500" w:type="dxa"/>
          </w:tcPr>
          <w:p w14:paraId="7ECBE48F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处理过程</w:t>
            </w:r>
          </w:p>
        </w:tc>
        <w:tc>
          <w:tcPr>
            <w:tcW w:w="2100" w:type="dxa"/>
          </w:tcPr>
          <w:p w14:paraId="6F0C38DC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P2 </w:t>
            </w:r>
            <w:r>
              <w:rPr>
                <w:sz w:val="19"/>
                <w:szCs w:val="19"/>
              </w:rPr>
              <w:t>商品查询</w:t>
            </w:r>
          </w:p>
        </w:tc>
        <w:tc>
          <w:tcPr>
            <w:tcW w:w="5760" w:type="dxa"/>
          </w:tcPr>
          <w:p w14:paraId="42EE33F4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读取首页、分类、详情等商品展示数据</w:t>
            </w:r>
          </w:p>
        </w:tc>
      </w:tr>
      <w:tr w:rsidR="00341A3E" w14:paraId="1D02352E" w14:textId="77777777">
        <w:tc>
          <w:tcPr>
            <w:tcW w:w="1500" w:type="dxa"/>
          </w:tcPr>
          <w:p w14:paraId="44906EFB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处理过程</w:t>
            </w:r>
          </w:p>
        </w:tc>
        <w:tc>
          <w:tcPr>
            <w:tcW w:w="2100" w:type="dxa"/>
          </w:tcPr>
          <w:p w14:paraId="73FE69DF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P3 </w:t>
            </w:r>
            <w:r>
              <w:rPr>
                <w:sz w:val="19"/>
                <w:szCs w:val="19"/>
              </w:rPr>
              <w:t>购物车管理</w:t>
            </w:r>
          </w:p>
        </w:tc>
        <w:tc>
          <w:tcPr>
            <w:tcW w:w="5760" w:type="dxa"/>
          </w:tcPr>
          <w:p w14:paraId="0230964A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新增、删除、选择和统计购物车项</w:t>
            </w:r>
          </w:p>
        </w:tc>
      </w:tr>
      <w:tr w:rsidR="00341A3E" w14:paraId="316803C7" w14:textId="77777777">
        <w:tc>
          <w:tcPr>
            <w:tcW w:w="1500" w:type="dxa"/>
          </w:tcPr>
          <w:p w14:paraId="78BEE433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处理过程</w:t>
            </w:r>
          </w:p>
        </w:tc>
        <w:tc>
          <w:tcPr>
            <w:tcW w:w="2100" w:type="dxa"/>
          </w:tcPr>
          <w:p w14:paraId="4E457C1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P4 </w:t>
            </w:r>
            <w:r>
              <w:rPr>
                <w:sz w:val="19"/>
                <w:szCs w:val="19"/>
              </w:rPr>
              <w:t>结算支付</w:t>
            </w:r>
          </w:p>
        </w:tc>
        <w:tc>
          <w:tcPr>
            <w:tcW w:w="5760" w:type="dxa"/>
          </w:tcPr>
          <w:p w14:paraId="5AB6C9C9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校验购物车项，生成支付请求，更新订单状态</w:t>
            </w:r>
          </w:p>
        </w:tc>
      </w:tr>
      <w:tr w:rsidR="00341A3E" w14:paraId="22808976" w14:textId="77777777">
        <w:tc>
          <w:tcPr>
            <w:tcW w:w="1500" w:type="dxa"/>
          </w:tcPr>
          <w:p w14:paraId="7E65C860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数据存储</w:t>
            </w:r>
          </w:p>
        </w:tc>
        <w:tc>
          <w:tcPr>
            <w:tcW w:w="2100" w:type="dxa"/>
          </w:tcPr>
          <w:p w14:paraId="21C4F7F9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D1 users</w:t>
            </w:r>
          </w:p>
        </w:tc>
        <w:tc>
          <w:tcPr>
            <w:tcW w:w="5760" w:type="dxa"/>
          </w:tcPr>
          <w:p w14:paraId="1C69D0EB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保存用户账号、密码和角色信息</w:t>
            </w:r>
          </w:p>
        </w:tc>
      </w:tr>
      <w:tr w:rsidR="00341A3E" w14:paraId="28C9F5D0" w14:textId="77777777">
        <w:tc>
          <w:tcPr>
            <w:tcW w:w="1500" w:type="dxa"/>
          </w:tcPr>
          <w:p w14:paraId="38262F49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数据存储</w:t>
            </w:r>
          </w:p>
        </w:tc>
        <w:tc>
          <w:tcPr>
            <w:tcW w:w="2100" w:type="dxa"/>
          </w:tcPr>
          <w:p w14:paraId="2BF0DEEF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D2 cart</w:t>
            </w:r>
          </w:p>
        </w:tc>
        <w:tc>
          <w:tcPr>
            <w:tcW w:w="5760" w:type="dxa"/>
          </w:tcPr>
          <w:p w14:paraId="52A54161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保存用户购物车商品、数量、规格和选中状态</w:t>
            </w:r>
          </w:p>
        </w:tc>
      </w:tr>
      <w:tr w:rsidR="00341A3E" w14:paraId="13B3298D" w14:textId="77777777">
        <w:tc>
          <w:tcPr>
            <w:tcW w:w="1500" w:type="dxa"/>
          </w:tcPr>
          <w:p w14:paraId="66E802A7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数据存储</w:t>
            </w:r>
          </w:p>
        </w:tc>
        <w:tc>
          <w:tcPr>
            <w:tcW w:w="2100" w:type="dxa"/>
          </w:tcPr>
          <w:p w14:paraId="6DBAB58E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D3 products/orders</w:t>
            </w:r>
          </w:p>
        </w:tc>
        <w:tc>
          <w:tcPr>
            <w:tcW w:w="5760" w:type="dxa"/>
          </w:tcPr>
          <w:p w14:paraId="2ED3F037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保存商品、库存、订单及订单明细信息</w:t>
            </w:r>
          </w:p>
        </w:tc>
      </w:tr>
    </w:tbl>
    <w:p w14:paraId="5B4DC935" w14:textId="77777777" w:rsidR="00341A3E" w:rsidRDefault="00341A3E">
      <w:pPr>
        <w:spacing w:after="80"/>
      </w:pPr>
    </w:p>
    <w:p w14:paraId="522CDEEE" w14:textId="77777777" w:rsidR="00341A3E" w:rsidRDefault="00000000">
      <w:pPr>
        <w:ind w:firstLine="420"/>
      </w:pPr>
      <w:r>
        <w:t>数据流图说明了外部实体、处理过程和数据存储之间的数据交换。用户向系统提交登录信息、商品选择、购物车操作和支付请求；系统分别访问</w:t>
      </w:r>
      <w:r>
        <w:t xml:space="preserve"> users</w:t>
      </w:r>
      <w:r>
        <w:t>、</w:t>
      </w:r>
      <w:r>
        <w:t>cart</w:t>
      </w:r>
      <w:r>
        <w:t>、</w:t>
      </w:r>
      <w:r>
        <w:t xml:space="preserve">products/orders </w:t>
      </w:r>
      <w:r>
        <w:t>等数据存储；支付服务返回支付结果后，系统应更新订单或购物车状态。该模型提醒我们在</w:t>
      </w:r>
      <w:r>
        <w:t xml:space="preserve"> SRS </w:t>
      </w:r>
      <w:r>
        <w:t>中补充接口输入输出、数据库持久化和错误响应格式。</w:t>
      </w:r>
    </w:p>
    <w:p w14:paraId="1E7120C9" w14:textId="77777777" w:rsidR="00341A3E" w:rsidRDefault="00000000">
      <w:pPr>
        <w:pStyle w:val="1"/>
        <w:spacing w:before="0" w:after="120"/>
      </w:pPr>
      <w:r>
        <w:t>七、</w:t>
      </w:r>
      <w:r>
        <w:t>OCL/</w:t>
      </w:r>
      <w:r>
        <w:t>逻辑约束示例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160"/>
      </w:tblGrid>
      <w:tr w:rsidR="00341A3E" w14:paraId="6117BA70" w14:textId="77777777">
        <w:tc>
          <w:tcPr>
            <w:tcW w:w="900" w:type="dxa"/>
            <w:shd w:val="clear" w:color="auto" w:fill="F2F4F7"/>
          </w:tcPr>
          <w:p w14:paraId="75038E11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约束编号</w:t>
            </w:r>
          </w:p>
        </w:tc>
        <w:tc>
          <w:tcPr>
            <w:tcW w:w="4300" w:type="dxa"/>
            <w:shd w:val="clear" w:color="auto" w:fill="F2F4F7"/>
          </w:tcPr>
          <w:p w14:paraId="246E1438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OCL/</w:t>
            </w:r>
            <w:r>
              <w:rPr>
                <w:b/>
                <w:bCs/>
                <w:sz w:val="18"/>
                <w:szCs w:val="18"/>
              </w:rPr>
              <w:t>逻辑表达</w:t>
            </w:r>
          </w:p>
        </w:tc>
        <w:tc>
          <w:tcPr>
            <w:tcW w:w="4160" w:type="dxa"/>
            <w:shd w:val="clear" w:color="auto" w:fill="F2F4F7"/>
          </w:tcPr>
          <w:p w14:paraId="2E0A6D81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含义</w:t>
            </w:r>
          </w:p>
        </w:tc>
      </w:tr>
      <w:tr w:rsidR="00341A3E" w14:paraId="1162DC58" w14:textId="77777777">
        <w:tc>
          <w:tcPr>
            <w:tcW w:w="900" w:type="dxa"/>
          </w:tcPr>
          <w:p w14:paraId="66584CF3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8"/>
                <w:szCs w:val="18"/>
              </w:rPr>
              <w:t>C-01</w:t>
            </w:r>
          </w:p>
        </w:tc>
        <w:tc>
          <w:tcPr>
            <w:tcW w:w="4300" w:type="dxa"/>
          </w:tcPr>
          <w:p w14:paraId="648D068D" w14:textId="77777777" w:rsidR="00341A3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context User inv UsernameNotEmpty: self.username &lt;&gt; ''</w:t>
            </w:r>
          </w:p>
        </w:tc>
        <w:tc>
          <w:tcPr>
            <w:tcW w:w="4160" w:type="dxa"/>
          </w:tcPr>
          <w:p w14:paraId="11414E3B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8"/>
                <w:szCs w:val="18"/>
              </w:rPr>
              <w:t>用户名不能为空</w:t>
            </w:r>
          </w:p>
        </w:tc>
      </w:tr>
      <w:tr w:rsidR="00341A3E" w14:paraId="6FD85A69" w14:textId="77777777">
        <w:tc>
          <w:tcPr>
            <w:tcW w:w="900" w:type="dxa"/>
          </w:tcPr>
          <w:p w14:paraId="18ABC435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8"/>
                <w:szCs w:val="18"/>
              </w:rPr>
              <w:lastRenderedPageBreak/>
              <w:t>C-02</w:t>
            </w:r>
          </w:p>
        </w:tc>
        <w:tc>
          <w:tcPr>
            <w:tcW w:w="4300" w:type="dxa"/>
          </w:tcPr>
          <w:p w14:paraId="1092ED7D" w14:textId="77777777" w:rsidR="00341A3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context CartItem inv CountPositive: self.count &gt; 0</w:t>
            </w:r>
          </w:p>
        </w:tc>
        <w:tc>
          <w:tcPr>
            <w:tcW w:w="4160" w:type="dxa"/>
          </w:tcPr>
          <w:p w14:paraId="6FAD8BC8" w14:textId="77777777" w:rsidR="00341A3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购物车商品数量必须大于</w:t>
            </w:r>
            <w:r>
              <w:rPr>
                <w:sz w:val="18"/>
                <w:szCs w:val="18"/>
              </w:rPr>
              <w:t xml:space="preserve"> 0</w:t>
            </w:r>
          </w:p>
        </w:tc>
      </w:tr>
      <w:tr w:rsidR="00341A3E" w14:paraId="59BC1796" w14:textId="77777777">
        <w:tc>
          <w:tcPr>
            <w:tcW w:w="900" w:type="dxa"/>
          </w:tcPr>
          <w:p w14:paraId="5A115791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8"/>
                <w:szCs w:val="18"/>
              </w:rPr>
              <w:t>C-03</w:t>
            </w:r>
          </w:p>
        </w:tc>
        <w:tc>
          <w:tcPr>
            <w:tcW w:w="4300" w:type="dxa"/>
          </w:tcPr>
          <w:p w14:paraId="66594564" w14:textId="77777777" w:rsidR="00341A3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context Checkout pre LoggedIn: user.status = 'logged_in'</w:t>
            </w:r>
          </w:p>
        </w:tc>
        <w:tc>
          <w:tcPr>
            <w:tcW w:w="4160" w:type="dxa"/>
          </w:tcPr>
          <w:p w14:paraId="09C806DE" w14:textId="77777777" w:rsidR="00341A3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结算前用户必须处于已登录状态</w:t>
            </w:r>
          </w:p>
        </w:tc>
      </w:tr>
      <w:tr w:rsidR="00341A3E" w14:paraId="6463193C" w14:textId="77777777">
        <w:tc>
          <w:tcPr>
            <w:tcW w:w="900" w:type="dxa"/>
          </w:tcPr>
          <w:p w14:paraId="1FE1C463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8"/>
                <w:szCs w:val="18"/>
              </w:rPr>
              <w:t>C-04</w:t>
            </w:r>
          </w:p>
        </w:tc>
        <w:tc>
          <w:tcPr>
            <w:tcW w:w="4300" w:type="dxa"/>
          </w:tcPr>
          <w:p w14:paraId="3337DD36" w14:textId="77777777" w:rsidR="00341A3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context Checkout pre HasSelectedItems: cart.items-&gt;exists(i | i.selected = true)</w:t>
            </w:r>
          </w:p>
        </w:tc>
        <w:tc>
          <w:tcPr>
            <w:tcW w:w="4160" w:type="dxa"/>
          </w:tcPr>
          <w:p w14:paraId="012E32E5" w14:textId="77777777" w:rsidR="00341A3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结算前至少有一个被选中的购物车项</w:t>
            </w:r>
          </w:p>
        </w:tc>
      </w:tr>
      <w:tr w:rsidR="00341A3E" w14:paraId="3058E30B" w14:textId="77777777">
        <w:tc>
          <w:tcPr>
            <w:tcW w:w="900" w:type="dxa"/>
          </w:tcPr>
          <w:p w14:paraId="48CC0CC8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8"/>
                <w:szCs w:val="18"/>
              </w:rPr>
              <w:t>C-05</w:t>
            </w:r>
          </w:p>
        </w:tc>
        <w:tc>
          <w:tcPr>
            <w:tcW w:w="4300" w:type="dxa"/>
          </w:tcPr>
          <w:p w14:paraId="57132EDE" w14:textId="77777777" w:rsidR="00341A3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context Payment inv AmountPositive: self.amount &gt; 0</w:t>
            </w:r>
          </w:p>
        </w:tc>
        <w:tc>
          <w:tcPr>
            <w:tcW w:w="4160" w:type="dxa"/>
          </w:tcPr>
          <w:p w14:paraId="15F9EF2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8"/>
                <w:szCs w:val="18"/>
              </w:rPr>
              <w:t>支付金额必须大于</w:t>
            </w:r>
            <w:r>
              <w:rPr>
                <w:sz w:val="18"/>
                <w:szCs w:val="18"/>
              </w:rPr>
              <w:t xml:space="preserve"> 0</w:t>
            </w:r>
          </w:p>
        </w:tc>
      </w:tr>
      <w:tr w:rsidR="00341A3E" w14:paraId="05DC836D" w14:textId="77777777">
        <w:tc>
          <w:tcPr>
            <w:tcW w:w="900" w:type="dxa"/>
          </w:tcPr>
          <w:p w14:paraId="5D0AED18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8"/>
                <w:szCs w:val="18"/>
              </w:rPr>
              <w:t>C-06</w:t>
            </w:r>
          </w:p>
        </w:tc>
        <w:tc>
          <w:tcPr>
            <w:tcW w:w="4300" w:type="dxa"/>
          </w:tcPr>
          <w:p w14:paraId="0736923B" w14:textId="77777777" w:rsidR="00341A3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context Order inv PaidOrderHasItems: self.status = 'paid' implies self.items-&gt;size() &gt; 0</w:t>
            </w:r>
          </w:p>
        </w:tc>
        <w:tc>
          <w:tcPr>
            <w:tcW w:w="4160" w:type="dxa"/>
          </w:tcPr>
          <w:p w14:paraId="5394931C" w14:textId="77777777" w:rsidR="00341A3E" w:rsidRDefault="00000000">
            <w:pPr>
              <w:spacing w:after="40" w:line="280" w:lineRule="auto"/>
            </w:pPr>
            <w:r>
              <w:rPr>
                <w:sz w:val="18"/>
                <w:szCs w:val="18"/>
              </w:rPr>
              <w:t>已支付订单必须包含订单明细</w:t>
            </w:r>
          </w:p>
        </w:tc>
      </w:tr>
    </w:tbl>
    <w:p w14:paraId="77AA8F70" w14:textId="77777777" w:rsidR="00341A3E" w:rsidRDefault="00341A3E">
      <w:pPr>
        <w:spacing w:after="80"/>
      </w:pPr>
    </w:p>
    <w:p w14:paraId="654DA748" w14:textId="1A89C819" w:rsidR="00341A3E" w:rsidRDefault="00000000">
      <w:pPr>
        <w:ind w:firstLine="420"/>
      </w:pPr>
      <w:r>
        <w:t xml:space="preserve">OCL </w:t>
      </w:r>
      <w:r>
        <w:t>约束用于把自然语言需求转化为更精确的逻辑条件。对于</w:t>
      </w:r>
      <w:r>
        <w:t xml:space="preserve"> </w:t>
      </w:r>
      <w:r w:rsidR="005F6E1B">
        <w:t>rabbit</w:t>
      </w:r>
      <w:r>
        <w:t xml:space="preserve"> </w:t>
      </w:r>
      <w:r>
        <w:t>来说，最重要的约束包括用户名非空、购物车数量大于</w:t>
      </w:r>
      <w:r>
        <w:t xml:space="preserve"> 0</w:t>
      </w:r>
      <w:r>
        <w:t>、结算前必须登录、结算前至少有一个选中商品、支付金额大于</w:t>
      </w:r>
      <w:r>
        <w:t xml:space="preserve"> 0</w:t>
      </w:r>
      <w:r>
        <w:t>、已支付订单必须包含订单明细。这些约束可以进一步转化为前端表单校验、后端接口校验和测试用例。</w:t>
      </w:r>
    </w:p>
    <w:p w14:paraId="6F176F10" w14:textId="77777777" w:rsidR="00341A3E" w:rsidRDefault="00000000">
      <w:pPr>
        <w:pStyle w:val="1"/>
        <w:spacing w:before="0" w:after="120"/>
      </w:pPr>
      <w:r>
        <w:t>八、参照案例的现实需求总结</w:t>
      </w:r>
    </w:p>
    <w:p w14:paraId="710CA6F4" w14:textId="28EEC556" w:rsidR="00341A3E" w:rsidRDefault="00000000">
      <w:pPr>
        <w:ind w:firstLine="420"/>
      </w:pPr>
      <w:r>
        <w:t>实验要求中提到的</w:t>
      </w:r>
      <w:r>
        <w:t xml:space="preserve"> Piccadilly TV advertising sales system </w:t>
      </w:r>
      <w:r>
        <w:t>案例强调：真实系统需求往往不只包含正常业务步骤，还包含资源占用、时间窗口、冲突处理、审批规则和异常状态。把这一思想迁移到</w:t>
      </w:r>
      <w:r>
        <w:t xml:space="preserve"> </w:t>
      </w:r>
      <w:r w:rsidR="005F6E1B">
        <w:t>rabbit</w:t>
      </w:r>
      <w:r>
        <w:t xml:space="preserve"> </w:t>
      </w:r>
      <w:r>
        <w:t>电商系统，可得出以下现实需求：</w:t>
      </w:r>
    </w:p>
    <w:p w14:paraId="0D6DDF72" w14:textId="77777777" w:rsidR="00341A3E" w:rsidRDefault="00000000">
      <w:pPr>
        <w:numPr>
          <w:ilvl w:val="0"/>
          <w:numId w:val="1"/>
        </w:numPr>
        <w:spacing w:after="100"/>
      </w:pPr>
      <w:r>
        <w:t>商品、库存和购物车不是孤立数据，加入购物车和结算需要同时校验商品是否存在、是否下架、库存是否足够。</w:t>
      </w:r>
    </w:p>
    <w:p w14:paraId="4B21D52E" w14:textId="77777777" w:rsidR="00341A3E" w:rsidRDefault="00000000">
      <w:pPr>
        <w:numPr>
          <w:ilvl w:val="0"/>
          <w:numId w:val="1"/>
        </w:numPr>
        <w:spacing w:after="100"/>
      </w:pPr>
      <w:r>
        <w:t>支付流程具有外部依赖，必须记录支付请求、支付结果、失败原因和超时处理规则。</w:t>
      </w:r>
    </w:p>
    <w:p w14:paraId="6BFC2B76" w14:textId="77777777" w:rsidR="00341A3E" w:rsidRDefault="00000000">
      <w:pPr>
        <w:numPr>
          <w:ilvl w:val="0"/>
          <w:numId w:val="1"/>
        </w:numPr>
        <w:spacing w:after="100"/>
      </w:pPr>
      <w:r>
        <w:t>用户操作可能重复发生，例如重复点击支付按钮、重复提交</w:t>
      </w:r>
      <w:r>
        <w:t xml:space="preserve"> add_cart </w:t>
      </w:r>
      <w:r>
        <w:t>请求，因此接口需要幂等性或重复提交保护。</w:t>
      </w:r>
    </w:p>
    <w:p w14:paraId="441C4155" w14:textId="77777777" w:rsidR="00341A3E" w:rsidRDefault="00000000">
      <w:pPr>
        <w:numPr>
          <w:ilvl w:val="0"/>
          <w:numId w:val="1"/>
        </w:numPr>
        <w:spacing w:after="100"/>
      </w:pPr>
      <w:r>
        <w:t>订单状态需要清晰定义，例如待支付、已支付、已取消、支付失败、已完成，不能只依赖页面跳转来判断业务是否成功。</w:t>
      </w:r>
    </w:p>
    <w:p w14:paraId="0B033046" w14:textId="77777777" w:rsidR="00341A3E" w:rsidRDefault="00000000">
      <w:pPr>
        <w:numPr>
          <w:ilvl w:val="0"/>
          <w:numId w:val="1"/>
        </w:numPr>
        <w:spacing w:after="100"/>
      </w:pPr>
      <w:r>
        <w:t xml:space="preserve">SRS </w:t>
      </w:r>
      <w:r>
        <w:t>应同时面向用户沟通和开发测试落地，每条关键需求都应有编号、前置条件、异常分支和验收标准。</w:t>
      </w:r>
    </w:p>
    <w:p w14:paraId="145FB178" w14:textId="77777777" w:rsidR="00341A3E" w:rsidRDefault="00000000">
      <w:pPr>
        <w:pStyle w:val="1"/>
        <w:spacing w:before="0" w:after="120"/>
      </w:pPr>
      <w:r>
        <w:lastRenderedPageBreak/>
        <w:t>九、</w:t>
      </w:r>
      <w:r>
        <w:t xml:space="preserve">SRS </w:t>
      </w:r>
      <w:r>
        <w:t>完善内容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3200"/>
        <w:gridCol w:w="2760"/>
      </w:tblGrid>
      <w:tr w:rsidR="00341A3E" w14:paraId="3A060E1C" w14:textId="77777777">
        <w:tc>
          <w:tcPr>
            <w:tcW w:w="900" w:type="dxa"/>
            <w:shd w:val="clear" w:color="auto" w:fill="F2F4F7"/>
          </w:tcPr>
          <w:p w14:paraId="3627F95F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2500" w:type="dxa"/>
            <w:shd w:val="clear" w:color="auto" w:fill="F2F4F7"/>
          </w:tcPr>
          <w:p w14:paraId="369694DE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动态模型发现</w:t>
            </w:r>
          </w:p>
        </w:tc>
        <w:tc>
          <w:tcPr>
            <w:tcW w:w="3200" w:type="dxa"/>
            <w:shd w:val="clear" w:color="auto" w:fill="F2F4F7"/>
          </w:tcPr>
          <w:p w14:paraId="49D9DCF1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SRS </w:t>
            </w:r>
            <w:r>
              <w:rPr>
                <w:b/>
                <w:bCs/>
                <w:sz w:val="19"/>
                <w:szCs w:val="19"/>
              </w:rPr>
              <w:t>修订项</w:t>
            </w:r>
          </w:p>
        </w:tc>
        <w:tc>
          <w:tcPr>
            <w:tcW w:w="2760" w:type="dxa"/>
            <w:shd w:val="clear" w:color="auto" w:fill="F2F4F7"/>
          </w:tcPr>
          <w:p w14:paraId="45FDF0A7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验收检查</w:t>
            </w:r>
          </w:p>
        </w:tc>
      </w:tr>
      <w:tr w:rsidR="00341A3E" w14:paraId="36AC586D" w14:textId="77777777">
        <w:tc>
          <w:tcPr>
            <w:tcW w:w="900" w:type="dxa"/>
          </w:tcPr>
          <w:p w14:paraId="1558210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DR-01</w:t>
            </w:r>
          </w:p>
        </w:tc>
        <w:tc>
          <w:tcPr>
            <w:tcW w:w="2500" w:type="dxa"/>
          </w:tcPr>
          <w:p w14:paraId="70F84071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未登录状态不能直接进入结算和支付</w:t>
            </w:r>
          </w:p>
        </w:tc>
        <w:tc>
          <w:tcPr>
            <w:tcW w:w="3200" w:type="dxa"/>
          </w:tcPr>
          <w:p w14:paraId="7ECD17A6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在结算、支付需求中增加登录前置条件</w:t>
            </w:r>
          </w:p>
        </w:tc>
        <w:tc>
          <w:tcPr>
            <w:tcW w:w="2760" w:type="dxa"/>
          </w:tcPr>
          <w:p w14:paraId="1D112B06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未登录访问</w:t>
            </w:r>
            <w:r>
              <w:rPr>
                <w:sz w:val="19"/>
                <w:szCs w:val="19"/>
              </w:rPr>
              <w:t xml:space="preserve"> Checkout/Pay </w:t>
            </w:r>
            <w:r>
              <w:rPr>
                <w:sz w:val="19"/>
                <w:szCs w:val="19"/>
              </w:rPr>
              <w:t>时跳转登录或提示</w:t>
            </w:r>
          </w:p>
        </w:tc>
      </w:tr>
      <w:tr w:rsidR="00341A3E" w14:paraId="07F698F2" w14:textId="77777777">
        <w:tc>
          <w:tcPr>
            <w:tcW w:w="900" w:type="dxa"/>
          </w:tcPr>
          <w:p w14:paraId="0CC91FDF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DR-02</w:t>
            </w:r>
          </w:p>
        </w:tc>
        <w:tc>
          <w:tcPr>
            <w:tcW w:w="2500" w:type="dxa"/>
          </w:tcPr>
          <w:p w14:paraId="1AD8726D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加入购物车需要商品选择与库存同步满足</w:t>
            </w:r>
          </w:p>
        </w:tc>
        <w:tc>
          <w:tcPr>
            <w:tcW w:w="3200" w:type="dxa"/>
          </w:tcPr>
          <w:p w14:paraId="7CAA6CDA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add_cart </w:t>
            </w:r>
            <w:r>
              <w:rPr>
                <w:sz w:val="19"/>
                <w:szCs w:val="19"/>
              </w:rPr>
              <w:t>增加商品存在、库存、数量合法校验</w:t>
            </w:r>
          </w:p>
        </w:tc>
        <w:tc>
          <w:tcPr>
            <w:tcW w:w="2760" w:type="dxa"/>
          </w:tcPr>
          <w:p w14:paraId="311EDC4F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库存不足或数量非法时不得写入</w:t>
            </w:r>
            <w:r>
              <w:rPr>
                <w:sz w:val="19"/>
                <w:szCs w:val="19"/>
              </w:rPr>
              <w:t xml:space="preserve"> cart</w:t>
            </w:r>
          </w:p>
        </w:tc>
      </w:tr>
      <w:tr w:rsidR="00341A3E" w14:paraId="343FAD41" w14:textId="77777777">
        <w:tc>
          <w:tcPr>
            <w:tcW w:w="900" w:type="dxa"/>
          </w:tcPr>
          <w:p w14:paraId="1A563204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DR-03</w:t>
            </w:r>
          </w:p>
        </w:tc>
        <w:tc>
          <w:tcPr>
            <w:tcW w:w="2500" w:type="dxa"/>
          </w:tcPr>
          <w:p w14:paraId="77C97C78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购物车为空或未选择商品时</w:t>
            </w:r>
            <w:r>
              <w:rPr>
                <w:sz w:val="19"/>
                <w:szCs w:val="19"/>
              </w:rPr>
              <w:t xml:space="preserve"> T5 </w:t>
            </w:r>
            <w:r>
              <w:rPr>
                <w:sz w:val="19"/>
                <w:szCs w:val="19"/>
              </w:rPr>
              <w:t>不可触发</w:t>
            </w:r>
          </w:p>
        </w:tc>
        <w:tc>
          <w:tcPr>
            <w:tcW w:w="3200" w:type="dxa"/>
          </w:tcPr>
          <w:p w14:paraId="07B91091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结算需求增加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至少一个已选购物车项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约束</w:t>
            </w:r>
          </w:p>
        </w:tc>
        <w:tc>
          <w:tcPr>
            <w:tcW w:w="2760" w:type="dxa"/>
          </w:tcPr>
          <w:p w14:paraId="61BD3FA6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空购物车点击结算时给出明确提示</w:t>
            </w:r>
          </w:p>
        </w:tc>
      </w:tr>
      <w:tr w:rsidR="00341A3E" w14:paraId="75AFCD24" w14:textId="77777777">
        <w:tc>
          <w:tcPr>
            <w:tcW w:w="900" w:type="dxa"/>
          </w:tcPr>
          <w:p w14:paraId="09E66A50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DR-04</w:t>
            </w:r>
          </w:p>
        </w:tc>
        <w:tc>
          <w:tcPr>
            <w:tcW w:w="2500" w:type="dxa"/>
          </w:tcPr>
          <w:p w14:paraId="67892E6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待支付状态可能停滞</w:t>
            </w:r>
          </w:p>
        </w:tc>
        <w:tc>
          <w:tcPr>
            <w:tcW w:w="3200" w:type="dxa"/>
          </w:tcPr>
          <w:p w14:paraId="14C690EC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支付需求增加失败、取消、超时回退规则</w:t>
            </w:r>
          </w:p>
        </w:tc>
        <w:tc>
          <w:tcPr>
            <w:tcW w:w="2760" w:type="dxa"/>
          </w:tcPr>
          <w:p w14:paraId="20B25D3E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支付超时后订单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页面不保持模糊状态</w:t>
            </w:r>
          </w:p>
        </w:tc>
      </w:tr>
      <w:tr w:rsidR="00341A3E" w14:paraId="48430839" w14:textId="77777777">
        <w:tc>
          <w:tcPr>
            <w:tcW w:w="900" w:type="dxa"/>
          </w:tcPr>
          <w:p w14:paraId="745DD210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DR-05</w:t>
            </w:r>
          </w:p>
        </w:tc>
        <w:tc>
          <w:tcPr>
            <w:tcW w:w="2500" w:type="dxa"/>
          </w:tcPr>
          <w:p w14:paraId="4E50B6E8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支付成功后必须只生成一次有效订单</w:t>
            </w:r>
          </w:p>
        </w:tc>
        <w:tc>
          <w:tcPr>
            <w:tcW w:w="3200" w:type="dxa"/>
          </w:tcPr>
          <w:p w14:paraId="0985CF4E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订单需求增加幂等性和状态一致性说明</w:t>
            </w:r>
          </w:p>
        </w:tc>
        <w:tc>
          <w:tcPr>
            <w:tcW w:w="2760" w:type="dxa"/>
          </w:tcPr>
          <w:p w14:paraId="6D6EA1D3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重复提交不会生成重复订单</w:t>
            </w:r>
          </w:p>
        </w:tc>
      </w:tr>
    </w:tbl>
    <w:p w14:paraId="4E9F5430" w14:textId="77777777" w:rsidR="00341A3E" w:rsidRDefault="00341A3E">
      <w:pPr>
        <w:spacing w:after="80"/>
      </w:pPr>
    </w:p>
    <w:p w14:paraId="516D9B57" w14:textId="77777777" w:rsidR="00341A3E" w:rsidRDefault="00000000">
      <w:pPr>
        <w:ind w:firstLine="420"/>
      </w:pPr>
      <w:r>
        <w:t>根据动态模型和</w:t>
      </w:r>
      <w:r>
        <w:t xml:space="preserve"> Petri </w:t>
      </w:r>
      <w:r>
        <w:t>网分析，本次对</w:t>
      </w:r>
      <w:r>
        <w:t xml:space="preserve"> SRS </w:t>
      </w:r>
      <w:r>
        <w:t>的完善重点是补充流程约束，而不是只罗列页面功能。具体包括：登录是结算和支付的前置条件；购物车项数量必须为正；结算至少需要一个已选商品；加入购物车必须验证商品存在和库存可用；支付状态必须具有成功、失败、取消、超时等分支；支付成功后订单写入需要保证一致性和幂等性。</w:t>
      </w:r>
    </w:p>
    <w:p w14:paraId="74ED33A4" w14:textId="77777777" w:rsidR="00341A3E" w:rsidRDefault="00000000">
      <w:pPr>
        <w:pStyle w:val="1"/>
        <w:spacing w:before="0" w:after="120"/>
      </w:pPr>
      <w:r>
        <w:t>十、项目跟踪表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3500"/>
        <w:gridCol w:w="1100"/>
        <w:gridCol w:w="1100"/>
        <w:gridCol w:w="2560"/>
      </w:tblGrid>
      <w:tr w:rsidR="00341A3E" w14:paraId="1BC14698" w14:textId="77777777">
        <w:tc>
          <w:tcPr>
            <w:tcW w:w="1100" w:type="dxa"/>
            <w:shd w:val="clear" w:color="auto" w:fill="F2F4F7"/>
          </w:tcPr>
          <w:p w14:paraId="4AE30F04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周次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3500" w:type="dxa"/>
            <w:shd w:val="clear" w:color="auto" w:fill="F2F4F7"/>
          </w:tcPr>
          <w:p w14:paraId="03C3F0C9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工作内容</w:t>
            </w:r>
          </w:p>
        </w:tc>
        <w:tc>
          <w:tcPr>
            <w:tcW w:w="1100" w:type="dxa"/>
            <w:shd w:val="clear" w:color="auto" w:fill="F2F4F7"/>
          </w:tcPr>
          <w:p w14:paraId="0EF90AD1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负责人</w:t>
            </w:r>
          </w:p>
        </w:tc>
        <w:tc>
          <w:tcPr>
            <w:tcW w:w="1100" w:type="dxa"/>
            <w:shd w:val="clear" w:color="auto" w:fill="F2F4F7"/>
          </w:tcPr>
          <w:p w14:paraId="0320A575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状态</w:t>
            </w:r>
          </w:p>
        </w:tc>
        <w:tc>
          <w:tcPr>
            <w:tcW w:w="2560" w:type="dxa"/>
            <w:shd w:val="clear" w:color="auto" w:fill="F2F4F7"/>
          </w:tcPr>
          <w:p w14:paraId="16782F75" w14:textId="77777777" w:rsidR="00341A3E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产出</w:t>
            </w:r>
          </w:p>
        </w:tc>
      </w:tr>
      <w:tr w:rsidR="00341A3E" w14:paraId="661B43A0" w14:textId="77777777">
        <w:tc>
          <w:tcPr>
            <w:tcW w:w="1100" w:type="dxa"/>
          </w:tcPr>
          <w:p w14:paraId="60BDEA57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周</w:t>
            </w:r>
          </w:p>
        </w:tc>
        <w:tc>
          <w:tcPr>
            <w:tcW w:w="3500" w:type="dxa"/>
          </w:tcPr>
          <w:p w14:paraId="70D4037D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阅读</w:t>
            </w:r>
            <w:r>
              <w:rPr>
                <w:sz w:val="19"/>
                <w:szCs w:val="19"/>
              </w:rPr>
              <w:t xml:space="preserve"> Petri </w:t>
            </w:r>
            <w:r>
              <w:rPr>
                <w:sz w:val="19"/>
                <w:szCs w:val="19"/>
              </w:rPr>
              <w:t>网建模材料，整理库所、变迁、标识等基本概念</w:t>
            </w:r>
          </w:p>
        </w:tc>
        <w:tc>
          <w:tcPr>
            <w:tcW w:w="1100" w:type="dxa"/>
          </w:tcPr>
          <w:p w14:paraId="1096C43B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赵建乔</w:t>
            </w:r>
          </w:p>
        </w:tc>
        <w:tc>
          <w:tcPr>
            <w:tcW w:w="1100" w:type="dxa"/>
          </w:tcPr>
          <w:p w14:paraId="02F2BB9E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已完成</w:t>
            </w:r>
          </w:p>
        </w:tc>
        <w:tc>
          <w:tcPr>
            <w:tcW w:w="2560" w:type="dxa"/>
          </w:tcPr>
          <w:p w14:paraId="35144802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Petri </w:t>
            </w:r>
            <w:r>
              <w:rPr>
                <w:sz w:val="19"/>
                <w:szCs w:val="19"/>
              </w:rPr>
              <w:t>网知识摘要</w:t>
            </w:r>
          </w:p>
        </w:tc>
      </w:tr>
      <w:tr w:rsidR="00341A3E" w14:paraId="52752A22" w14:textId="77777777">
        <w:tc>
          <w:tcPr>
            <w:tcW w:w="1100" w:type="dxa"/>
          </w:tcPr>
          <w:p w14:paraId="3EFE4C3C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周</w:t>
            </w:r>
          </w:p>
        </w:tc>
        <w:tc>
          <w:tcPr>
            <w:tcW w:w="3500" w:type="dxa"/>
          </w:tcPr>
          <w:p w14:paraId="3CBF5DFB" w14:textId="2A223BA8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选择</w:t>
            </w:r>
            <w:r>
              <w:rPr>
                <w:sz w:val="19"/>
                <w:szCs w:val="19"/>
              </w:rPr>
              <w:t xml:space="preserve"> </w:t>
            </w:r>
            <w:r w:rsidR="005F6E1B">
              <w:rPr>
                <w:sz w:val="19"/>
                <w:szCs w:val="19"/>
              </w:rPr>
              <w:t>rabbit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购物车、结算、支付作为动态建模场景</w:t>
            </w:r>
          </w:p>
        </w:tc>
        <w:tc>
          <w:tcPr>
            <w:tcW w:w="1100" w:type="dxa"/>
          </w:tcPr>
          <w:p w14:paraId="14854B44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赵建乔</w:t>
            </w:r>
          </w:p>
        </w:tc>
        <w:tc>
          <w:tcPr>
            <w:tcW w:w="1100" w:type="dxa"/>
          </w:tcPr>
          <w:p w14:paraId="58A52474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已完成</w:t>
            </w:r>
          </w:p>
        </w:tc>
        <w:tc>
          <w:tcPr>
            <w:tcW w:w="2560" w:type="dxa"/>
          </w:tcPr>
          <w:p w14:paraId="52744B2F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场景说明和状态列表</w:t>
            </w:r>
          </w:p>
        </w:tc>
      </w:tr>
      <w:tr w:rsidR="00341A3E" w14:paraId="6EBDF6EA" w14:textId="77777777">
        <w:tc>
          <w:tcPr>
            <w:tcW w:w="1100" w:type="dxa"/>
          </w:tcPr>
          <w:p w14:paraId="73DE2EF1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3 </w:t>
            </w:r>
            <w:r>
              <w:rPr>
                <w:sz w:val="19"/>
                <w:szCs w:val="19"/>
              </w:rPr>
              <w:t>周</w:t>
            </w:r>
          </w:p>
        </w:tc>
        <w:tc>
          <w:tcPr>
            <w:tcW w:w="3500" w:type="dxa"/>
          </w:tcPr>
          <w:p w14:paraId="2DBBD687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绘制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整理状态图、</w:t>
            </w:r>
            <w:r>
              <w:rPr>
                <w:sz w:val="19"/>
                <w:szCs w:val="19"/>
              </w:rPr>
              <w:t xml:space="preserve">Petri </w:t>
            </w:r>
            <w:r>
              <w:rPr>
                <w:sz w:val="19"/>
                <w:szCs w:val="19"/>
              </w:rPr>
              <w:t>网、数据流图</w:t>
            </w:r>
            <w:r>
              <w:rPr>
                <w:sz w:val="19"/>
                <w:szCs w:val="19"/>
              </w:rPr>
              <w:lastRenderedPageBreak/>
              <w:t>和</w:t>
            </w:r>
            <w:r>
              <w:rPr>
                <w:sz w:val="19"/>
                <w:szCs w:val="19"/>
              </w:rPr>
              <w:t xml:space="preserve"> OCL </w:t>
            </w:r>
            <w:r>
              <w:rPr>
                <w:sz w:val="19"/>
                <w:szCs w:val="19"/>
              </w:rPr>
              <w:t>约束</w:t>
            </w:r>
          </w:p>
        </w:tc>
        <w:tc>
          <w:tcPr>
            <w:tcW w:w="1100" w:type="dxa"/>
          </w:tcPr>
          <w:p w14:paraId="1A21C001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lastRenderedPageBreak/>
              <w:t>赵建乔</w:t>
            </w:r>
          </w:p>
        </w:tc>
        <w:tc>
          <w:tcPr>
            <w:tcW w:w="1100" w:type="dxa"/>
          </w:tcPr>
          <w:p w14:paraId="1BCF9A5E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已完成</w:t>
            </w:r>
          </w:p>
        </w:tc>
        <w:tc>
          <w:tcPr>
            <w:tcW w:w="2560" w:type="dxa"/>
          </w:tcPr>
          <w:p w14:paraId="0661BDE0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动态模型草稿</w:t>
            </w:r>
          </w:p>
        </w:tc>
      </w:tr>
      <w:tr w:rsidR="00341A3E" w14:paraId="4B520C98" w14:textId="77777777">
        <w:tc>
          <w:tcPr>
            <w:tcW w:w="1100" w:type="dxa"/>
          </w:tcPr>
          <w:p w14:paraId="08B66639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4 </w:t>
            </w:r>
            <w:r>
              <w:rPr>
                <w:sz w:val="19"/>
                <w:szCs w:val="19"/>
              </w:rPr>
              <w:t>周</w:t>
            </w:r>
          </w:p>
        </w:tc>
        <w:tc>
          <w:tcPr>
            <w:tcW w:w="3500" w:type="dxa"/>
          </w:tcPr>
          <w:p w14:paraId="587C4BE2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根据模型补充</w:t>
            </w:r>
            <w:r>
              <w:rPr>
                <w:sz w:val="19"/>
                <w:szCs w:val="19"/>
              </w:rPr>
              <w:t xml:space="preserve"> SRS </w:t>
            </w:r>
            <w:r>
              <w:rPr>
                <w:sz w:val="19"/>
                <w:szCs w:val="19"/>
              </w:rPr>
              <w:t>前置条件、异常分支和验收标准</w:t>
            </w:r>
          </w:p>
        </w:tc>
        <w:tc>
          <w:tcPr>
            <w:tcW w:w="1100" w:type="dxa"/>
          </w:tcPr>
          <w:p w14:paraId="3377F944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赵建乔</w:t>
            </w:r>
          </w:p>
        </w:tc>
        <w:tc>
          <w:tcPr>
            <w:tcW w:w="1100" w:type="dxa"/>
          </w:tcPr>
          <w:p w14:paraId="1CA26937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已完成</w:t>
            </w:r>
          </w:p>
        </w:tc>
        <w:tc>
          <w:tcPr>
            <w:tcW w:w="2560" w:type="dxa"/>
          </w:tcPr>
          <w:p w14:paraId="1DAB2FB6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 xml:space="preserve">SRS </w:t>
            </w:r>
            <w:r>
              <w:rPr>
                <w:sz w:val="19"/>
                <w:szCs w:val="19"/>
              </w:rPr>
              <w:t>修订表</w:t>
            </w:r>
          </w:p>
        </w:tc>
      </w:tr>
      <w:tr w:rsidR="00341A3E" w14:paraId="5C09C317" w14:textId="77777777">
        <w:tc>
          <w:tcPr>
            <w:tcW w:w="1100" w:type="dxa"/>
          </w:tcPr>
          <w:p w14:paraId="25B9F4E4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后续</w:t>
            </w:r>
          </w:p>
        </w:tc>
        <w:tc>
          <w:tcPr>
            <w:tcW w:w="3500" w:type="dxa"/>
          </w:tcPr>
          <w:p w14:paraId="69F4A837" w14:textId="77777777" w:rsidR="00341A3E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结合代码继续完善订单持久化、支付回调、库存一致性和测试用例</w:t>
            </w:r>
          </w:p>
        </w:tc>
        <w:tc>
          <w:tcPr>
            <w:tcW w:w="1100" w:type="dxa"/>
          </w:tcPr>
          <w:p w14:paraId="69E63A91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项目组</w:t>
            </w:r>
          </w:p>
        </w:tc>
        <w:tc>
          <w:tcPr>
            <w:tcW w:w="1100" w:type="dxa"/>
          </w:tcPr>
          <w:p w14:paraId="4061BECB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进行中</w:t>
            </w:r>
          </w:p>
        </w:tc>
        <w:tc>
          <w:tcPr>
            <w:tcW w:w="2560" w:type="dxa"/>
          </w:tcPr>
          <w:p w14:paraId="00E13DBA" w14:textId="77777777" w:rsidR="00341A3E" w:rsidRDefault="00000000">
            <w:pPr>
              <w:spacing w:after="40" w:line="280" w:lineRule="auto"/>
              <w:jc w:val="center"/>
            </w:pPr>
            <w:r>
              <w:rPr>
                <w:sz w:val="19"/>
                <w:szCs w:val="19"/>
              </w:rPr>
              <w:t>改进清单</w:t>
            </w:r>
          </w:p>
        </w:tc>
      </w:tr>
    </w:tbl>
    <w:p w14:paraId="7D8E1DDF" w14:textId="77777777" w:rsidR="00341A3E" w:rsidRDefault="00341A3E">
      <w:pPr>
        <w:spacing w:after="80"/>
      </w:pPr>
    </w:p>
    <w:p w14:paraId="501CFB7B" w14:textId="77777777" w:rsidR="00341A3E" w:rsidRDefault="00000000">
      <w:pPr>
        <w:pStyle w:val="1"/>
        <w:spacing w:before="0" w:after="120"/>
      </w:pPr>
      <w:r>
        <w:t>十一、实验总结</w:t>
      </w:r>
    </w:p>
    <w:p w14:paraId="02E8871D" w14:textId="7BD3435F" w:rsidR="00341A3E" w:rsidRDefault="00000000">
      <w:pPr>
        <w:ind w:firstLine="420"/>
      </w:pPr>
      <w:r>
        <w:t>通过本次实验，我把</w:t>
      </w:r>
      <w:r>
        <w:t xml:space="preserve"> Petri </w:t>
      </w:r>
      <w:r>
        <w:t>网材料中的形式化建模思想应用到</w:t>
      </w:r>
      <w:r>
        <w:t xml:space="preserve"> </w:t>
      </w:r>
      <w:r w:rsidR="005F6E1B">
        <w:t>rabbit</w:t>
      </w:r>
      <w:r>
        <w:t xml:space="preserve"> </w:t>
      </w:r>
      <w:r>
        <w:t>电商项目中，对购物车、结算、支付这一核心流程进行了状态图、</w:t>
      </w:r>
      <w:r>
        <w:t xml:space="preserve">Petri </w:t>
      </w:r>
      <w:r>
        <w:t>网、数据流图和</w:t>
      </w:r>
      <w:r>
        <w:t xml:space="preserve"> OCL </w:t>
      </w:r>
      <w:r>
        <w:t>约束建模。相比只写功能清单，动态模型能够更清楚地暴露前置条件、同步条件和异常分支，特别是库存校验、支付超时、重复提交和订单状态一致性等问题。</w:t>
      </w:r>
    </w:p>
    <w:p w14:paraId="2D940674" w14:textId="77777777" w:rsidR="00341A3E" w:rsidRDefault="00000000">
      <w:pPr>
        <w:ind w:firstLine="420"/>
      </w:pPr>
      <w:r>
        <w:t>后续完善项目时，应把本报告中的</w:t>
      </w:r>
      <w:r>
        <w:t xml:space="preserve"> DR-01 </w:t>
      </w:r>
      <w:r>
        <w:t>至</w:t>
      </w:r>
      <w:r>
        <w:t xml:space="preserve"> DR-05 </w:t>
      </w:r>
      <w:r>
        <w:t>转化为代码检查点和测试用例：前端负责在页面入口和表单层给出清晰提示，后端负责在接口层再次校验并保证数据库状态一致。这样</w:t>
      </w:r>
      <w:r>
        <w:t xml:space="preserve"> SRS </w:t>
      </w:r>
      <w:r>
        <w:t>不仅能用于课程报告，也能真正指导项目实现和验收。</w:t>
      </w:r>
    </w:p>
    <w:sectPr w:rsidR="00341A3E">
      <w:pgSz w:w="12240" w:h="15840"/>
      <w:pgMar w:top="1440" w:right="1440" w:bottom="1440" w:left="1440" w:header="708" w:footer="708" w:gutter="0"/>
      <w:cols w:space="708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56580" w14:textId="77777777" w:rsidR="004A0C5D" w:rsidRDefault="004A0C5D" w:rsidP="005F6E1B">
      <w:pPr>
        <w:spacing w:after="0" w:line="240" w:lineRule="auto"/>
      </w:pPr>
      <w:r>
        <w:separator/>
      </w:r>
    </w:p>
  </w:endnote>
  <w:endnote w:type="continuationSeparator" w:id="0">
    <w:p w14:paraId="4AB91DAC" w14:textId="77777777" w:rsidR="004A0C5D" w:rsidRDefault="004A0C5D" w:rsidP="005F6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535FA" w14:textId="77777777" w:rsidR="004A0C5D" w:rsidRDefault="004A0C5D" w:rsidP="005F6E1B">
      <w:pPr>
        <w:spacing w:after="0" w:line="240" w:lineRule="auto"/>
      </w:pPr>
      <w:r>
        <w:separator/>
      </w:r>
    </w:p>
  </w:footnote>
  <w:footnote w:type="continuationSeparator" w:id="0">
    <w:p w14:paraId="46C19519" w14:textId="77777777" w:rsidR="004A0C5D" w:rsidRDefault="004A0C5D" w:rsidP="005F6E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C62BC"/>
    <w:multiLevelType w:val="multilevel"/>
    <w:tmpl w:val="19B6D10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6AE52A3"/>
    <w:multiLevelType w:val="multilevel"/>
    <w:tmpl w:val="F28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67178185">
    <w:abstractNumId w:val="0"/>
  </w:num>
  <w:num w:numId="2" w16cid:durableId="2019652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1A3E"/>
    <w:rsid w:val="00341A3E"/>
    <w:rsid w:val="004A0C5D"/>
    <w:rsid w:val="005F6E1B"/>
    <w:rsid w:val="009B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4F5C3"/>
  <w15:docId w15:val="{3478089B-CD26-4148-9AA4-A04432AF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微软雅黑" w:hAnsi="Calibri" w:cs="Times New Roman"/>
        <w:sz w:val="22"/>
        <w:lang w:val="en-US" w:eastAsia="zh-CN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keepNext/>
      <w:spacing w:before="320" w:after="160"/>
      <w:outlineLvl w:val="0"/>
    </w:pPr>
    <w:rPr>
      <w:b/>
      <w:bCs/>
      <w:color w:val="2E74B5"/>
      <w:sz w:val="32"/>
    </w:rPr>
  </w:style>
  <w:style w:type="paragraph" w:styleId="2">
    <w:name w:val="heading 2"/>
    <w:basedOn w:val="a"/>
    <w:uiPriority w:val="9"/>
    <w:unhideWhenUsed/>
    <w:qFormat/>
    <w:pPr>
      <w:keepNext/>
      <w:spacing w:before="240"/>
      <w:outlineLvl w:val="1"/>
    </w:pPr>
    <w:rPr>
      <w:b/>
      <w:bCs/>
      <w:color w:val="2E74B5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/>
      <w:jc w:val="center"/>
    </w:pPr>
    <w:rPr>
      <w:b/>
      <w:bCs/>
      <w:color w:val="0B2545"/>
      <w:sz w:val="34"/>
    </w:rPr>
  </w:style>
  <w:style w:type="paragraph" w:styleId="a4">
    <w:name w:val="header"/>
    <w:basedOn w:val="a"/>
    <w:link w:val="a5"/>
    <w:uiPriority w:val="99"/>
    <w:unhideWhenUsed/>
    <w:rsid w:val="005F6E1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E1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E1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E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2352</Words>
  <Characters>2824</Characters>
  <Application>Microsoft Office Word</Application>
  <DocSecurity>0</DocSecurity>
  <Lines>217</Lines>
  <Paragraphs>287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实验八 软件需求规格说明 SRS（3）</dc:title>
  <dc:creator>Codex</dc:creator>
  <cp:lastModifiedBy>建乔 赵</cp:lastModifiedBy>
  <cp:revision>2</cp:revision>
  <dcterms:created xsi:type="dcterms:W3CDTF">2026-06-21T03:43:00Z</dcterms:created>
  <dcterms:modified xsi:type="dcterms:W3CDTF">2026-06-21T03:43:00Z</dcterms:modified>
</cp:coreProperties>
</file>