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Baseline — Sea Breeze Resort</w:t>
      </w:r>
    </w:p>
    <w:p>
      <w:r>
        <w:rPr>
          <w:i/>
          <w:sz w:val="18"/>
        </w:rPr>
        <w:t>Cox's Bazar · 72 rooms · window 2024-10 → 2025-09 (12 months) · generated from the property's own exports</w:t>
      </w:r>
    </w:p>
    <w:p>
      <w:r>
        <w:t>Every figure below is computed from the property's exports. §2 of the signed measurement plan is completed from this table; anything the property disputes is corrected here, before the plan is signed.</w:t>
      </w:r>
    </w:p>
    <w:p>
      <w:pPr>
        <w:pStyle w:val="Heading1"/>
      </w:pPr>
      <w:r>
        <w:rPr>
          <w:color w:val="1F3864"/>
        </w:rPr>
        <w:t>Commercial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948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Occupancy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51.3%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13,480 of 26,280 available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ADR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৳10,978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Total room revenue ÷ room-nights, PMS basis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RevPAR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৳5,631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The number that actually moves when channel mix improves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Total room revenue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৳147,978,786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OTA share of room-nights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73.2%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9,862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Effective OTA commission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18.0%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Total commission ÷ total OTA gross, per statements — NOT the headline rate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Commission paid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৳19,562,400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The money this engagement is trying to reduce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share of room-nights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20.3%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2,742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ADR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৳10,963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Compare with OTA ADR — a large gap usually means discounting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volume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228.5/month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3.17 per room per month</w:t>
            </w:r>
          </w:p>
        </w:tc>
      </w:tr>
    </w:tbl>
    <w:p/>
    <w:p>
      <w:pPr>
        <w:pStyle w:val="Heading1"/>
      </w:pPr>
      <w:r>
        <w:rPr>
          <w:color w:val="1F3864"/>
        </w:rPr>
        <w:t>Seasonality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Month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Room-nights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Index vs average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1,247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1.11×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1,510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1.34×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1,852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1.65×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1,688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1.50×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1,486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1.32×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1,314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1.17×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1,078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0.96×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912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0.81×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516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0.46×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470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0.42×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621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0.55×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786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0.70×</w:t>
            </w:r>
          </w:p>
        </w:tc>
      </w:tr>
    </w:tbl>
    <w:p/>
    <w:p>
      <w:r>
        <w:t>Peak: 2024-11, 2024-12, 2025-01, 2025-02, 2025-03. Dead: 2025-06, 2025-07, 2025-08, 2025-09. This is why a flat monthly fee fails in a dead season — agree the off-peak arrangement before signing.</w:t>
      </w:r>
    </w:p>
    <w:p/>
    <w:p>
      <w:r>
        <w:t>Reproduce: python3 -m measurement.cli baseline --hotel &lt;dir&gt; --out reports/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