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B37" w:rsidRDefault="00033A56">
      <w:r>
        <w:rPr>
          <w:rFonts w:hint="eastAsia"/>
        </w:rPr>
        <w:t>不予办理</w:t>
      </w:r>
    </w:p>
    <w:p w:rsidR="00033A56" w:rsidRDefault="00033A56"/>
    <w:p w:rsidR="00033A56" w:rsidRDefault="00033A56"/>
    <w:p w:rsidR="00033A56" w:rsidRDefault="00033A56"/>
    <w:p w:rsidR="00033A56" w:rsidRDefault="00033A56" w:rsidP="00033A56">
      <w:pPr>
        <w:pStyle w:val="a"/>
      </w:pPr>
      <w:r>
        <w:rPr>
          <w:rFonts w:hint="eastAsia"/>
        </w:rPr>
        <w:t>不予办理公证报告与不予办理公证决定书</w:t>
      </w:r>
    </w:p>
    <w:p w:rsidR="00033A56" w:rsidRDefault="00033A56" w:rsidP="00033A56">
      <w:pPr>
        <w:pStyle w:val="a0"/>
        <w:tabs>
          <w:tab w:val="left" w:pos="360"/>
        </w:tabs>
        <w:spacing w:before="423" w:after="423"/>
        <w:rPr>
          <w:rFonts w:hint="eastAsia"/>
        </w:rPr>
      </w:pPr>
      <w:bookmarkStart w:id="0" w:name="_Hlk507356952"/>
      <w:bookmarkStart w:id="1" w:name="_Hlk507357038"/>
      <w:r>
        <w:rPr>
          <w:rFonts w:hint="eastAsia"/>
        </w:rPr>
        <w:t>不予办理公证报告</w:t>
      </w:r>
    </w:p>
    <w:p w:rsidR="00033A56" w:rsidRDefault="00033A56" w:rsidP="00033A56">
      <w:pPr>
        <w:pStyle w:val="aa"/>
        <w:jc w:val="center"/>
        <w:rPr>
          <w:rFonts w:hint="eastAsia"/>
        </w:rPr>
      </w:pPr>
      <w:bookmarkStart w:id="2" w:name="_Hlk508307506"/>
      <w:r>
        <w:rPr>
          <w:rFonts w:hint="eastAsia"/>
        </w:rPr>
        <w:t>不予办理公证报告</w:t>
      </w:r>
    </w:p>
    <w:p w:rsidR="00033A56" w:rsidRDefault="00033A56" w:rsidP="00033A56">
      <w:pPr>
        <w:pStyle w:val="aa"/>
        <w:rPr>
          <w:rFonts w:hint="eastAsia"/>
        </w:rPr>
      </w:pPr>
      <w:r>
        <w:rPr>
          <w:rFonts w:hint="eastAsia"/>
        </w:rPr>
        <w:t>兹有当事人于＿＿年＿月＿日向本处申请办理＿＿＿＿公证，本处立案案号为：（    ）沪东证    字第＿＿号。本处受理后，承办人审查过程中发现此项公证存在《公证程序规则》第四十八条规定的下列第＿＿项应当不予办理的情形：</w:t>
      </w:r>
    </w:p>
    <w:p w:rsidR="00033A56" w:rsidRDefault="00033A56" w:rsidP="00033A56">
      <w:pPr>
        <w:pStyle w:val="aa"/>
        <w:rPr>
          <w:rFonts w:hint="eastAsia"/>
        </w:rPr>
      </w:pPr>
      <w:r>
        <w:rPr>
          <w:rFonts w:hint="eastAsia"/>
        </w:rPr>
        <w:t>（一）无民事行为能力人或者限制民事行为能力人没有监护人代理申请办理公证的；</w:t>
      </w:r>
    </w:p>
    <w:p w:rsidR="00033A56" w:rsidRDefault="00033A56" w:rsidP="00033A56">
      <w:pPr>
        <w:pStyle w:val="aa"/>
        <w:rPr>
          <w:rFonts w:hint="eastAsia"/>
        </w:rPr>
      </w:pPr>
      <w:r>
        <w:rPr>
          <w:rFonts w:hint="eastAsia"/>
        </w:rPr>
        <w:t>（二）当事人与申请公证的事项没有利害关系的；</w:t>
      </w:r>
    </w:p>
    <w:p w:rsidR="00033A56" w:rsidRDefault="00033A56" w:rsidP="00033A56">
      <w:pPr>
        <w:pStyle w:val="aa"/>
        <w:rPr>
          <w:rFonts w:hint="eastAsia"/>
        </w:rPr>
      </w:pPr>
      <w:r>
        <w:rPr>
          <w:rFonts w:hint="eastAsia"/>
        </w:rPr>
        <w:t>（三）申请公证的事项属专业技术鉴定、评估事项的；</w:t>
      </w:r>
    </w:p>
    <w:p w:rsidR="00033A56" w:rsidRDefault="00033A56" w:rsidP="00033A56">
      <w:pPr>
        <w:pStyle w:val="aa"/>
        <w:rPr>
          <w:rFonts w:hint="eastAsia"/>
        </w:rPr>
      </w:pPr>
      <w:r>
        <w:rPr>
          <w:rFonts w:hint="eastAsia"/>
        </w:rPr>
        <w:t>（四）当事人之间对申请公证的事项有争议的；</w:t>
      </w:r>
    </w:p>
    <w:p w:rsidR="00033A56" w:rsidRDefault="00033A56" w:rsidP="00033A56">
      <w:pPr>
        <w:pStyle w:val="aa"/>
        <w:rPr>
          <w:rFonts w:hint="eastAsia"/>
        </w:rPr>
      </w:pPr>
      <w:r>
        <w:rPr>
          <w:rFonts w:hint="eastAsia"/>
        </w:rPr>
        <w:t>（五）当事人虚构、隐瞒事实，或者提供虚假证明材料的；</w:t>
      </w:r>
    </w:p>
    <w:p w:rsidR="00033A56" w:rsidRDefault="00033A56" w:rsidP="00033A56">
      <w:pPr>
        <w:pStyle w:val="aa"/>
        <w:rPr>
          <w:rFonts w:hint="eastAsia"/>
        </w:rPr>
      </w:pPr>
      <w:r>
        <w:rPr>
          <w:rFonts w:hint="eastAsia"/>
        </w:rPr>
        <w:t>（六）当事人提供的证明材料不充分又无法补充，或者拒绝补充证明材料的；</w:t>
      </w:r>
    </w:p>
    <w:p w:rsidR="00033A56" w:rsidRDefault="00033A56" w:rsidP="00033A56">
      <w:pPr>
        <w:pStyle w:val="aa"/>
        <w:rPr>
          <w:rFonts w:hint="eastAsia"/>
        </w:rPr>
      </w:pPr>
      <w:r>
        <w:rPr>
          <w:rFonts w:hint="eastAsia"/>
        </w:rPr>
        <w:t>（七）申请公证的事项不真实、不合法的；</w:t>
      </w:r>
    </w:p>
    <w:p w:rsidR="00033A56" w:rsidRDefault="00033A56" w:rsidP="00033A56">
      <w:pPr>
        <w:pStyle w:val="aa"/>
        <w:rPr>
          <w:rFonts w:hint="eastAsia"/>
        </w:rPr>
      </w:pPr>
      <w:r>
        <w:rPr>
          <w:rFonts w:hint="eastAsia"/>
        </w:rPr>
        <w:t>（八）申请公证的事项违背社会公德的；</w:t>
      </w:r>
    </w:p>
    <w:p w:rsidR="00033A56" w:rsidRDefault="00033A56" w:rsidP="00033A56">
      <w:pPr>
        <w:pStyle w:val="aa"/>
        <w:rPr>
          <w:rFonts w:hint="eastAsia"/>
        </w:rPr>
      </w:pPr>
      <w:r>
        <w:rPr>
          <w:rFonts w:hint="eastAsia"/>
        </w:rPr>
        <w:t>（九）当事人拒绝按照规定支付公证费的。</w:t>
      </w:r>
    </w:p>
    <w:p w:rsidR="00033A56" w:rsidRDefault="00033A56" w:rsidP="00033A56">
      <w:pPr>
        <w:pStyle w:val="aa"/>
        <w:rPr>
          <w:rFonts w:hint="eastAsia"/>
        </w:rPr>
      </w:pPr>
      <w:r>
        <w:rPr>
          <w:rFonts w:hint="eastAsia"/>
        </w:rPr>
        <w:t>具体原因及承办人认为需要说明的情况：</w:t>
      </w:r>
    </w:p>
    <w:p w:rsidR="00033A56" w:rsidRDefault="00033A56" w:rsidP="00033A56">
      <w:pPr>
        <w:ind w:firstLineChars="200" w:firstLine="480"/>
      </w:pPr>
      <w:r>
        <w:t xml:space="preserve"> </w:t>
      </w:r>
      <w:r>
        <w:rPr>
          <w:rFonts w:ascii="宋体" w:hAnsi="宋体"/>
          <w:szCs w:val="21"/>
        </w:rPr>
        <w:t>＿＿＿＿＿＿＿＿＿＿＿＿＿＿＿＿＿＿＿＿＿＿＿＿＿＿＿＿＿＿＿＿＿＿＿＿＿＿＿＿＿＿</w:t>
      </w:r>
    </w:p>
    <w:p w:rsidR="00033A56" w:rsidRDefault="00033A56" w:rsidP="00033A56">
      <w:pPr>
        <w:ind w:firstLineChars="200" w:firstLine="480"/>
      </w:pPr>
      <w:r>
        <w:rPr>
          <w:rFonts w:ascii="宋体" w:hAnsi="宋体"/>
          <w:szCs w:val="21"/>
        </w:rPr>
        <w:t>＿＿＿＿＿＿＿＿＿＿＿＿＿＿＿＿＿＿＿＿＿＿＿＿＿＿＿＿＿＿＿＿＿＿＿＿＿＿＿＿＿＿</w:t>
      </w:r>
    </w:p>
    <w:p w:rsidR="00033A56" w:rsidRPr="00D537E4" w:rsidRDefault="00033A56" w:rsidP="00033A56">
      <w:pPr>
        <w:spacing w:line="440" w:lineRule="exact"/>
        <w:ind w:firstLineChars="200" w:firstLine="480"/>
        <w:rPr>
          <w:rFonts w:ascii="宋体" w:hAnsi="宋体"/>
          <w:szCs w:val="21"/>
        </w:rPr>
      </w:pPr>
      <w:r>
        <w:rPr>
          <w:rFonts w:ascii="宋体" w:hAnsi="宋体" w:cs="仿宋" w:hint="eastAsia"/>
          <w:szCs w:val="21"/>
        </w:rPr>
        <w:t>＿＿＿＿＿＿＿＿＿＿＿＿＿＿＿＿＿＿＿＿＿＿＿＿＿＿＿＿＿＿＿＿＿＿＿＿＿＿＿＿＿＿</w:t>
      </w:r>
    </w:p>
    <w:p w:rsidR="00033A56" w:rsidRDefault="00033A56" w:rsidP="00033A56">
      <w:pPr>
        <w:pStyle w:val="aa"/>
      </w:pPr>
      <w:r>
        <w:t xml:space="preserve">       </w:t>
      </w:r>
    </w:p>
    <w:p w:rsidR="00033A56" w:rsidRDefault="00033A56" w:rsidP="00033A56">
      <w:pPr>
        <w:pStyle w:val="aa"/>
        <w:rPr>
          <w:rFonts w:hint="eastAsia"/>
        </w:rPr>
      </w:pPr>
      <w:r>
        <w:rPr>
          <w:rFonts w:hint="eastAsia"/>
        </w:rPr>
        <w:lastRenderedPageBreak/>
        <w:t>鉴于以上原因，承办人认为本处应当不予办理上述＿＿＿＿（具体案号和公证事项）公证，并酌情退还部分/全部已收取的公证费＿＿＿元。（不予办理公证决定书将书面通知当事人）</w:t>
      </w:r>
    </w:p>
    <w:p w:rsidR="00033A56" w:rsidRDefault="00033A56" w:rsidP="00033A56">
      <w:pPr>
        <w:pStyle w:val="aa"/>
      </w:pPr>
    </w:p>
    <w:p w:rsidR="00033A56" w:rsidRDefault="00033A56" w:rsidP="00033A56">
      <w:pPr>
        <w:pStyle w:val="aa"/>
      </w:pPr>
    </w:p>
    <w:p w:rsidR="00033A56" w:rsidRDefault="00033A56" w:rsidP="00033A56">
      <w:pPr>
        <w:pStyle w:val="aa"/>
        <w:ind w:firstLineChars="3050" w:firstLine="6405"/>
        <w:rPr>
          <w:rFonts w:hint="eastAsia"/>
        </w:rPr>
      </w:pPr>
      <w:r>
        <w:rPr>
          <w:rFonts w:hint="eastAsia"/>
        </w:rPr>
        <w:t>承办公证员：</w:t>
      </w:r>
    </w:p>
    <w:p w:rsidR="00033A56" w:rsidRDefault="00033A56" w:rsidP="00033A56">
      <w:pPr>
        <w:pStyle w:val="aa"/>
        <w:ind w:firstLineChars="3050" w:firstLine="6405"/>
        <w:rPr>
          <w:rFonts w:hint="eastAsia"/>
        </w:rPr>
      </w:pPr>
      <w:r>
        <w:rPr>
          <w:rFonts w:hint="eastAsia"/>
        </w:rPr>
        <w:t>年  月  日</w:t>
      </w:r>
      <w:bookmarkEnd w:id="2"/>
    </w:p>
    <w:p w:rsidR="00033A56" w:rsidRDefault="00033A56" w:rsidP="00033A56">
      <w:pPr>
        <w:pStyle w:val="aa"/>
        <w:ind w:firstLineChars="3050" w:firstLine="6405"/>
        <w:rPr>
          <w:rFonts w:hint="eastAsia"/>
        </w:rPr>
      </w:pPr>
    </w:p>
    <w:p w:rsidR="00033A56" w:rsidRDefault="00033A56" w:rsidP="00033A56">
      <w:pPr>
        <w:pStyle w:val="aa"/>
        <w:ind w:firstLineChars="3050" w:firstLine="6405"/>
        <w:rPr>
          <w:rFonts w:hint="eastAsia"/>
        </w:rPr>
      </w:pPr>
    </w:p>
    <w:p w:rsidR="00033A56" w:rsidRDefault="00033A56" w:rsidP="00033A56">
      <w:pPr>
        <w:pStyle w:val="aa"/>
        <w:ind w:firstLineChars="3050" w:firstLine="6405"/>
        <w:rPr>
          <w:rFonts w:hint="eastAsia"/>
        </w:rPr>
      </w:pPr>
    </w:p>
    <w:p w:rsidR="00033A56" w:rsidRDefault="00033A56" w:rsidP="00033A56">
      <w:pPr>
        <w:pStyle w:val="aa"/>
        <w:ind w:firstLineChars="0" w:firstLine="0"/>
        <w:rPr>
          <w:rFonts w:hint="eastAsia"/>
        </w:rPr>
      </w:pPr>
    </w:p>
    <w:p w:rsidR="00033A56" w:rsidRDefault="00033A56" w:rsidP="00033A56">
      <w:pPr>
        <w:pStyle w:val="aa"/>
        <w:ind w:firstLineChars="0" w:firstLine="0"/>
        <w:rPr>
          <w:rFonts w:hint="eastAsia"/>
        </w:rPr>
      </w:pPr>
    </w:p>
    <w:p w:rsidR="00033A56" w:rsidRDefault="00033A56" w:rsidP="00033A56">
      <w:pPr>
        <w:pStyle w:val="aa"/>
        <w:ind w:firstLineChars="0" w:firstLine="0"/>
        <w:rPr>
          <w:rFonts w:hint="eastAsia"/>
        </w:rPr>
      </w:pPr>
    </w:p>
    <w:p w:rsidR="00033A56" w:rsidRDefault="00033A56" w:rsidP="00033A56">
      <w:pPr>
        <w:pStyle w:val="aa"/>
        <w:ind w:firstLineChars="0" w:firstLine="0"/>
        <w:rPr>
          <w:rFonts w:hint="eastAsia"/>
        </w:rPr>
      </w:pPr>
    </w:p>
    <w:p w:rsidR="00033A56" w:rsidRDefault="00033A56" w:rsidP="00033A56">
      <w:pPr>
        <w:pStyle w:val="aa"/>
        <w:ind w:firstLineChars="0" w:firstLine="0"/>
        <w:rPr>
          <w:rFonts w:hint="eastAsia"/>
        </w:rPr>
      </w:pPr>
    </w:p>
    <w:p w:rsidR="00033A56" w:rsidRDefault="00033A56" w:rsidP="00033A56">
      <w:pPr>
        <w:pStyle w:val="aa"/>
        <w:ind w:firstLineChars="0" w:firstLine="0"/>
        <w:rPr>
          <w:rFonts w:hint="eastAsia"/>
        </w:rPr>
      </w:pPr>
    </w:p>
    <w:p w:rsidR="00033A56" w:rsidRDefault="00033A56" w:rsidP="00033A56">
      <w:pPr>
        <w:pStyle w:val="aa"/>
        <w:ind w:firstLineChars="3050" w:firstLine="6405"/>
        <w:rPr>
          <w:rFonts w:hint="eastAsia"/>
        </w:rPr>
      </w:pPr>
    </w:p>
    <w:p w:rsidR="00033A56" w:rsidRDefault="00033A56" w:rsidP="00033A56">
      <w:pPr>
        <w:pStyle w:val="a0"/>
        <w:tabs>
          <w:tab w:val="left" w:pos="360"/>
        </w:tabs>
        <w:spacing w:before="423" w:after="423"/>
        <w:rPr>
          <w:rFonts w:hint="eastAsia"/>
        </w:rPr>
      </w:pPr>
      <w:r>
        <w:rPr>
          <w:rFonts w:hint="eastAsia"/>
        </w:rPr>
        <w:t>不予办理公证决定书</w:t>
      </w:r>
    </w:p>
    <w:p w:rsidR="00033A56" w:rsidRDefault="00033A56" w:rsidP="00033A56">
      <w:pPr>
        <w:pStyle w:val="aa"/>
        <w:ind w:firstLineChars="1800" w:firstLine="3780"/>
        <w:rPr>
          <w:rFonts w:eastAsia="仿宋_GB2312"/>
        </w:rPr>
      </w:pPr>
      <w:bookmarkStart w:id="3" w:name="_Hlk508307521"/>
      <w:bookmarkEnd w:id="0"/>
      <w:r>
        <w:rPr>
          <w:rFonts w:hint="eastAsia"/>
        </w:rPr>
        <w:t>不予办理公证决定书</w:t>
      </w:r>
    </w:p>
    <w:p w:rsidR="00033A56" w:rsidRDefault="00033A56" w:rsidP="00033A56">
      <w:pPr>
        <w:pStyle w:val="aa"/>
        <w:rPr>
          <w:rFonts w:eastAsia="仿宋_GB2312"/>
        </w:rPr>
      </w:pPr>
      <w:r>
        <w:t xml:space="preserve">                        </w:t>
      </w:r>
      <w:r>
        <w:rPr>
          <w:rFonts w:hint="eastAsia"/>
        </w:rPr>
        <w:t xml:space="preserve">                                    （</w:t>
      </w:r>
      <w:r>
        <w:t xml:space="preserve">   </w:t>
      </w:r>
      <w:r>
        <w:rPr>
          <w:rFonts w:hint="eastAsia"/>
        </w:rPr>
        <w:t>）沪</w:t>
      </w:r>
      <w:r>
        <w:t>**</w:t>
      </w:r>
      <w:r>
        <w:rPr>
          <w:rFonts w:hint="eastAsia"/>
        </w:rPr>
        <w:t>证决字第</w:t>
      </w:r>
      <w:r>
        <w:t xml:space="preserve">    </w:t>
      </w:r>
      <w:r>
        <w:rPr>
          <w:rFonts w:hint="eastAsia"/>
        </w:rPr>
        <w:t>号</w:t>
      </w:r>
    </w:p>
    <w:p w:rsidR="00033A56" w:rsidRDefault="00033A56" w:rsidP="00033A56">
      <w:pPr>
        <w:pStyle w:val="aa"/>
        <w:rPr>
          <w:rFonts w:eastAsia="仿宋_GB2312"/>
        </w:rPr>
      </w:pPr>
      <w:r>
        <w:rPr>
          <w:rFonts w:hint="eastAsia"/>
        </w:rPr>
        <w:t>＿＿＿（公证申请人）</w:t>
      </w:r>
      <w:r>
        <w:t>:</w:t>
      </w:r>
    </w:p>
    <w:p w:rsidR="00033A56" w:rsidRDefault="00033A56" w:rsidP="00033A56">
      <w:pPr>
        <w:pStyle w:val="aa"/>
        <w:rPr>
          <w:rFonts w:eastAsia="仿宋_GB2312"/>
        </w:rPr>
      </w:pPr>
      <w:r>
        <w:rPr>
          <w:rFonts w:hint="eastAsia"/>
        </w:rPr>
        <w:t>你们（或者你们司）于＿＿年＿＿月＿＿日向本处提出申办</w:t>
      </w:r>
      <w:r>
        <w:t>***</w:t>
      </w:r>
      <w:r>
        <w:rPr>
          <w:rFonts w:hint="eastAsia"/>
        </w:rPr>
        <w:t>公证，本处已受理，公证书编号为（</w:t>
      </w:r>
      <w:r>
        <w:t xml:space="preserve">   </w:t>
      </w:r>
      <w:r>
        <w:rPr>
          <w:rFonts w:hint="eastAsia"/>
        </w:rPr>
        <w:t>）沪</w:t>
      </w:r>
      <w:r>
        <w:t xml:space="preserve">  </w:t>
      </w:r>
      <w:r>
        <w:rPr>
          <w:rFonts w:hint="eastAsia"/>
        </w:rPr>
        <w:t>证字第</w:t>
      </w:r>
      <w:r>
        <w:t xml:space="preserve">   </w:t>
      </w:r>
      <w:r>
        <w:rPr>
          <w:rFonts w:hint="eastAsia"/>
        </w:rPr>
        <w:t>号。</w:t>
      </w:r>
    </w:p>
    <w:p w:rsidR="00033A56" w:rsidRDefault="00033A56" w:rsidP="00033A56">
      <w:pPr>
        <w:pStyle w:val="aa"/>
        <w:rPr>
          <w:rFonts w:eastAsia="仿宋_GB2312"/>
        </w:rPr>
      </w:pPr>
      <w:r>
        <w:rPr>
          <w:rFonts w:hint="eastAsia"/>
        </w:rPr>
        <w:t>经查，你们（或者你们司）申办的公证事项因＿＿＿（简要表述不予办理公证的理由），根据《公证程序规则》第</w:t>
      </w:r>
      <w:r w:rsidRPr="001E6060">
        <w:rPr>
          <w:rFonts w:hint="eastAsia"/>
        </w:rPr>
        <w:t>四十八条</w:t>
      </w:r>
      <w:r>
        <w:rPr>
          <w:rFonts w:hint="eastAsia"/>
        </w:rPr>
        <w:t>第＿款的规定，本处决定不予办理该公证事项。</w:t>
      </w:r>
    </w:p>
    <w:p w:rsidR="00033A56" w:rsidRDefault="00033A56" w:rsidP="00033A56">
      <w:pPr>
        <w:pStyle w:val="aa"/>
        <w:rPr>
          <w:rFonts w:eastAsia="仿宋_GB2312"/>
        </w:rPr>
      </w:pPr>
    </w:p>
    <w:p w:rsidR="00033A56" w:rsidRDefault="00033A56" w:rsidP="00033A56">
      <w:pPr>
        <w:pStyle w:val="aa"/>
      </w:pPr>
      <w:r>
        <w:t xml:space="preserve">                            </w:t>
      </w:r>
      <w:r>
        <w:rPr>
          <w:rFonts w:hint="eastAsia"/>
        </w:rPr>
        <w:t xml:space="preserve">                        上海市</w:t>
      </w:r>
      <w:r>
        <w:t>**</w:t>
      </w:r>
      <w:r>
        <w:rPr>
          <w:rFonts w:hint="eastAsia"/>
        </w:rPr>
        <w:t>公证处</w:t>
      </w:r>
    </w:p>
    <w:p w:rsidR="00033A56" w:rsidRDefault="00033A56" w:rsidP="00033A56">
      <w:pPr>
        <w:pStyle w:val="aa"/>
      </w:pPr>
      <w:r w:rsidRPr="00BB102B">
        <w:rPr>
          <w:rFonts w:hint="eastAsia"/>
        </w:rPr>
        <w:t xml:space="preserve"> </w:t>
      </w:r>
      <w:r>
        <w:t xml:space="preserve">                                                        </w:t>
      </w:r>
      <w:r w:rsidRPr="00BB102B">
        <w:rPr>
          <w:rFonts w:hint="eastAsia"/>
        </w:rPr>
        <w:t xml:space="preserve">  年  月  日</w:t>
      </w:r>
    </w:p>
    <w:bookmarkEnd w:id="3"/>
    <w:p w:rsidR="00033A56" w:rsidRDefault="00033A56" w:rsidP="00033A56">
      <w:pPr>
        <w:pStyle w:val="aa"/>
        <w:rPr>
          <w:rFonts w:hAnsi="宋体" w:hint="eastAsia"/>
          <w:szCs w:val="21"/>
        </w:rPr>
      </w:pPr>
    </w:p>
    <w:bookmarkEnd w:id="1"/>
    <w:p w:rsidR="00033A56" w:rsidRPr="00072FA1" w:rsidRDefault="00033A56" w:rsidP="00033A56">
      <w:pPr>
        <w:pStyle w:val="aa"/>
        <w:rPr>
          <w:rFonts w:hint="eastAsia"/>
        </w:rPr>
      </w:pPr>
    </w:p>
    <w:p w:rsidR="00033A56" w:rsidRDefault="00033A56">
      <w:pPr>
        <w:rPr>
          <w:rFonts w:hint="eastAsia"/>
        </w:rPr>
      </w:pPr>
      <w:bookmarkStart w:id="4" w:name="_GoBack"/>
      <w:bookmarkEnd w:id="4"/>
    </w:p>
    <w:sectPr w:rsidR="00033A56" w:rsidSect="00E6204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D3FBC"/>
    <w:multiLevelType w:val="multilevel"/>
    <w:tmpl w:val="95FA0F16"/>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0"/>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56"/>
    <w:rsid w:val="00033A56"/>
    <w:rsid w:val="00E6204F"/>
    <w:rsid w:val="00E6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D577"/>
  <w14:defaultImageDpi w14:val="32767"/>
  <w15:chartTrackingRefBased/>
  <w15:docId w15:val="{761B34D0-8DF4-1E4C-BA65-4B47EF48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pPr>
      <w:widowControl w:val="0"/>
      <w:jc w:val="both"/>
    </w:p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段"/>
    <w:link w:val="Char"/>
    <w:qFormat/>
    <w:rsid w:val="00033A56"/>
    <w:pPr>
      <w:tabs>
        <w:tab w:val="center" w:pos="4201"/>
        <w:tab w:val="right" w:leader="dot" w:pos="9298"/>
      </w:tabs>
      <w:autoSpaceDE w:val="0"/>
      <w:autoSpaceDN w:val="0"/>
      <w:ind w:firstLineChars="200" w:firstLine="420"/>
      <w:jc w:val="both"/>
    </w:pPr>
    <w:rPr>
      <w:rFonts w:ascii="宋体" w:eastAsia="宋体" w:hAnsi="Times New Roman" w:cs="Times New Roman"/>
      <w:noProof/>
      <w:kern w:val="0"/>
      <w:sz w:val="21"/>
      <w:szCs w:val="20"/>
    </w:rPr>
  </w:style>
  <w:style w:type="character" w:customStyle="1" w:styleId="Char">
    <w:name w:val="段 Char"/>
    <w:link w:val="aa"/>
    <w:rsid w:val="00033A56"/>
    <w:rPr>
      <w:rFonts w:ascii="宋体" w:eastAsia="宋体" w:hAnsi="Times New Roman" w:cs="Times New Roman"/>
      <w:noProof/>
      <w:kern w:val="0"/>
      <w:sz w:val="21"/>
      <w:szCs w:val="20"/>
    </w:rPr>
  </w:style>
  <w:style w:type="paragraph" w:customStyle="1" w:styleId="a">
    <w:name w:val="附录标识"/>
    <w:basedOn w:val="a6"/>
    <w:next w:val="aa"/>
    <w:rsid w:val="00033A56"/>
    <w:pPr>
      <w:keepNext/>
      <w:widowControl/>
      <w:numPr>
        <w:numId w:val="1"/>
      </w:numPr>
      <w:shd w:val="clear" w:color="FFFFFF" w:fill="FFFFFF"/>
      <w:tabs>
        <w:tab w:val="num" w:pos="360"/>
        <w:tab w:val="left" w:pos="6405"/>
      </w:tabs>
      <w:spacing w:before="640" w:after="280"/>
      <w:jc w:val="center"/>
      <w:outlineLvl w:val="0"/>
    </w:pPr>
    <w:rPr>
      <w:rFonts w:ascii="黑体" w:eastAsia="黑体" w:hAnsi="Times New Roman" w:cs="Times New Roman"/>
      <w:kern w:val="0"/>
      <w:sz w:val="21"/>
      <w:szCs w:val="20"/>
    </w:rPr>
  </w:style>
  <w:style w:type="paragraph" w:customStyle="1" w:styleId="a2">
    <w:name w:val="附录二级条标题"/>
    <w:basedOn w:val="a6"/>
    <w:next w:val="aa"/>
    <w:rsid w:val="00033A56"/>
    <w:pPr>
      <w:widowControl/>
      <w:numPr>
        <w:ilvl w:val="3"/>
        <w:numId w:val="1"/>
      </w:numPr>
      <w:tabs>
        <w:tab w:val="num" w:pos="360"/>
      </w:tabs>
      <w:wordWrap w:val="0"/>
      <w:overflowPunct w:val="0"/>
      <w:autoSpaceDE w:val="0"/>
      <w:autoSpaceDN w:val="0"/>
      <w:spacing w:beforeLines="50" w:before="50" w:afterLines="50" w:after="50"/>
      <w:textAlignment w:val="baseline"/>
      <w:outlineLvl w:val="3"/>
    </w:pPr>
    <w:rPr>
      <w:rFonts w:ascii="黑体" w:eastAsia="黑体" w:hAnsi="Times New Roman" w:cs="Times New Roman"/>
      <w:kern w:val="21"/>
      <w:sz w:val="21"/>
      <w:szCs w:val="20"/>
    </w:rPr>
  </w:style>
  <w:style w:type="paragraph" w:customStyle="1" w:styleId="a3">
    <w:name w:val="附录三级条标题"/>
    <w:basedOn w:val="a2"/>
    <w:next w:val="aa"/>
    <w:rsid w:val="00033A56"/>
    <w:pPr>
      <w:numPr>
        <w:ilvl w:val="4"/>
      </w:numPr>
      <w:tabs>
        <w:tab w:val="num" w:pos="360"/>
      </w:tabs>
      <w:outlineLvl w:val="4"/>
    </w:pPr>
  </w:style>
  <w:style w:type="paragraph" w:customStyle="1" w:styleId="a4">
    <w:name w:val="附录四级条标题"/>
    <w:basedOn w:val="a3"/>
    <w:next w:val="aa"/>
    <w:rsid w:val="00033A56"/>
    <w:pPr>
      <w:numPr>
        <w:ilvl w:val="5"/>
      </w:numPr>
      <w:tabs>
        <w:tab w:val="num" w:pos="360"/>
      </w:tabs>
      <w:outlineLvl w:val="5"/>
    </w:pPr>
  </w:style>
  <w:style w:type="paragraph" w:customStyle="1" w:styleId="a5">
    <w:name w:val="附录五级条标题"/>
    <w:basedOn w:val="a4"/>
    <w:next w:val="aa"/>
    <w:rsid w:val="00033A56"/>
    <w:pPr>
      <w:numPr>
        <w:ilvl w:val="6"/>
      </w:numPr>
      <w:tabs>
        <w:tab w:val="num" w:pos="360"/>
      </w:tabs>
      <w:outlineLvl w:val="6"/>
    </w:pPr>
  </w:style>
  <w:style w:type="paragraph" w:customStyle="1" w:styleId="a0">
    <w:name w:val="附录章标题"/>
    <w:next w:val="aa"/>
    <w:rsid w:val="00033A56"/>
    <w:pPr>
      <w:numPr>
        <w:ilvl w:val="1"/>
        <w:numId w:val="1"/>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 w:val="21"/>
      <w:szCs w:val="20"/>
    </w:rPr>
  </w:style>
  <w:style w:type="paragraph" w:customStyle="1" w:styleId="a1">
    <w:name w:val="附录一级条标题"/>
    <w:basedOn w:val="a0"/>
    <w:next w:val="aa"/>
    <w:rsid w:val="00033A56"/>
    <w:pPr>
      <w:numPr>
        <w:ilvl w:val="2"/>
      </w:numPr>
      <w:tabs>
        <w:tab w:val="num" w:pos="360"/>
      </w:tabs>
      <w:autoSpaceDN w:val="0"/>
      <w:spacing w:beforeLines="50" w:before="50" w:afterLines="50" w:after="5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良良</dc:creator>
  <cp:keywords/>
  <dc:description/>
  <cp:lastModifiedBy>良良</cp:lastModifiedBy>
  <cp:revision>1</cp:revision>
  <dcterms:created xsi:type="dcterms:W3CDTF">2018-03-27T11:25:00Z</dcterms:created>
  <dcterms:modified xsi:type="dcterms:W3CDTF">2018-03-27T11:26:00Z</dcterms:modified>
</cp:coreProperties>
</file>