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pStyle w:val="Title"/>
      </w:pPr>
      <w:r>
        <w:t xml:space="preserve">ROS2延迟（2.1）论文解读Latency Analysis of ROS2 Multi-Node Systems</w:t>
      </w:r>
    </w:p>
    <w:p>
      <w:pPr>
        <w:pStyle w:val="Metadata"/>
      </w:pPr>
      <w:r>
        <w:t xml:space="preserve">作者  林克鲁布    |    编辑于 2026-10-14 15:05</w:t>
      </w:r>
    </w:p>
    <w:p>
      <w:pPr>
        <w:pStyle w:val="Metadata"/>
      </w:pPr>
      <w:r>
        <w:t xml:space="preserve">原文  </w:t>
      </w:r>
      <w:hyperlink r:id="rIdLink1">
        <w:r>
          <w:rPr>
            <w:color w:val="245A81"/>
            <w:sz w:val="18"/>
          </w:rPr>
          <w:t>https://zhuanlan.zhihu.com/p/2086422325264757049</w:t>
        </w:r>
      </w:hyperlink>
    </w:p>
    <w:p>
      <w:pPr>
        <w:pStyle w:val="Metadata"/>
      </w:pPr>
      <w:r>
        <w:t xml:space="preserve">论文原文  </w:t>
      </w:r>
      <w:hyperlink r:id="rIdLink2">
        <w:r>
          <w:rPr>
            <w:color w:val="245A81"/>
            <w:sz w:val="18"/>
          </w:rPr>
          <w:t>https://arxiv.org/abs/2101.02074?utm_source=chatgpt.com</w:t>
        </w:r>
      </w:hyperlink>
    </w:p>
    <w:p>
      <w:pPr>
        <w:pStyle w:val="Metadata"/>
      </w:pPr>
      <w:r>
        <w:t xml:space="preserve">实验代码  </w:t>
      </w:r>
      <w:hyperlink r:id="rIdLink3">
        <w:r>
          <w:rPr>
            <w:color w:val="245A81"/>
            <w:sz w:val="18"/>
          </w:rPr>
          <w:t>https://github.com/Barkhausen-Institut/ros2_latency_evaluation</w:t>
        </w:r>
      </w:hyperlink>
    </w:p>
    <w:p>
      <w:pPr>
        <w:pStyle w:val="Heading1"/>
      </w:pPr>
      <w:r>
        <w:t xml:space="preserve">一、论文基本信息</w:t>
      </w:r>
    </w:p>
    <w:p>
      <w:pPr>
        <w:pStyle w:val="Normal"/>
      </w:pPr>
      <w:r>
        <w:t xml:space="preserve">论文标题：Latency Analysis of ROS2 Multi-Node Systems</w:t>
      </w:r>
    </w:p>
    <w:p>
      <w:pPr>
        <w:pStyle w:val="Normal"/>
      </w:pPr>
      <w:r>
        <w:t xml:space="preserve">会议：SenSys 2021，葡萄牙科英布拉</w:t>
      </w:r>
    </w:p>
    <w:p>
      <w:pPr>
        <w:pStyle w:val="Normal"/>
      </w:pPr>
      <w:r>
        <w:t xml:space="preserve">作者：Tobias Kronauer、Joshwa Pohlmann等</w:t>
      </w:r>
    </w:p>
    <w:p>
      <w:pPr>
        <w:pStyle w:val="Normal"/>
      </w:pPr>
      <w:r>
        <w:t xml:space="preserve">所属机构：德国Barkhausen研究所、德累斯顿工业大学</w:t>
      </w:r>
    </w:p>
    <w:p>
      <w:pPr>
        <w:pStyle w:val="Normal"/>
      </w:pPr>
      <w:r>
        <w:t xml:space="preserve">关键词：分布式系统、移动机器人、延迟、性能剖析、ROS2</w:t>
      </w:r>
    </w:p>
    <w:p>
      <w:pPr>
        <w:pStyle w:val="Heading1"/>
      </w:pPr>
      <w:r>
        <w:t xml:space="preserve">二、研究背景</w:t>
      </w:r>
    </w:p>
    <w:p>
      <w:pPr>
        <w:pStyle w:val="Normal"/>
      </w:pPr>
      <w:r>
        <w:t xml:space="preserve">机器人应用场景逐步走向分布式架构，ROS1存在实时性不足的短板，因此ROS2应运而生。ROS2底层依托DDS数据分发中间件，并且提供rmw抽象层，支持多种DDS实现，主流包括FastRTPS、Cyclone DDS、RTI Connext。</w:t>
      </w:r>
    </w:p>
    <w:p>
      <w:pPr>
        <w:pStyle w:val="Normal"/>
      </w:pPr>
      <w:r>
        <w:t xml:space="preserve">在实际工程使用中，大部分开发者直接采用ROS2默认配置，缺少对系统延迟特性的理解。在多节点分布式机器人场景下，端到端延迟过高、抖动大极易造成机器人控制系统不稳定。当前亟待明确：在多节点流水线架构下，ROS2系统的延迟开销特征与系统可扩展性边界。</w:t>
      </w:r>
    </w:p>
    <w:p>
      <w:pPr>
        <w:pStyle w:val="Heading1"/>
      </w:pPr>
      <w:r>
        <w:t xml:space="preserve">三、相关工作综述</w:t>
      </w:r>
    </w:p>
    <w:p>
      <w:pPr>
        <w:pStyle w:val="Normal"/>
      </w:pPr>
      <w:r>
        <w:t xml:space="preserve">已有不少研究针对ROS2和DDS性能展开评估：</w:t>
      </w:r>
    </w:p>
    <w:p>
      <w:pPr>
        <w:pStyle w:val="ListParagraph"/>
        <w:numPr>
          <w:ilvl w:val="0"/>
          <w:numId w:val="2"/>
        </w:numPr>
      </w:pPr>
      <w:r>
        <w:t xml:space="preserve">Maruyama基于ROS2 alpha版本，对比评估多种DDS中间件基础性能；</w:t>
      </w:r>
    </w:p>
    <w:p>
      <w:pPr>
        <w:pStyle w:val="ListParagraph"/>
        <w:numPr>
          <w:ilvl w:val="0"/>
          <w:numId w:val="2"/>
        </w:numPr>
      </w:pPr>
      <w:r>
        <w:t xml:space="preserve">Reke在自动驾驶实车测试中，验证Linux操作系统对通信抖动存在显著影响；</w:t>
      </w:r>
    </w:p>
    <w:p>
      <w:pPr>
        <w:pStyle w:val="ListParagraph"/>
        <w:numPr>
          <w:ilvl w:val="0"/>
          <w:numId w:val="2"/>
        </w:numPr>
      </w:pPr>
      <w:r>
        <w:t xml:space="preserve">Gutiérrez在实时Linux环境下测量往返通信延迟，分析网络协议栈与操作系统带来的开销；</w:t>
      </w:r>
    </w:p>
    <w:p>
      <w:pPr>
        <w:pStyle w:val="ListParagraph"/>
        <w:numPr>
          <w:ilvl w:val="0"/>
          <w:numId w:val="2"/>
        </w:numPr>
      </w:pPr>
      <w:r>
        <w:t xml:space="preserve">Morita研究DDS中间件动态绑定架构；Wang优化进程间通信性能；Kim评估加密机制下系统延迟与吞吐量变化。</w:t>
      </w:r>
    </w:p>
    <w:p>
      <w:pPr>
        <w:pStyle w:val="Normal"/>
      </w:pPr>
      <w:r>
        <w:t xml:space="preserve">现有研究仍存在明显短板：大多基于早期ROS2测试版本，缺少针对正式版ROS2的多节点扩展分层剖析，难以精准定位ROS2软件栈内部的性能瓶颈。本文正是针对这一空白开展研究。</w:t>
      </w:r>
    </w:p>
    <w:p>
      <w:pPr>
        <w:pStyle w:val="Heading1"/>
      </w:pPr>
      <w:r>
        <w:t xml:space="preserve">四、研究内容与贡献</w:t>
      </w:r>
    </w:p>
    <w:p>
      <w:pPr>
        <w:pStyle w:val="Heading2"/>
      </w:pPr>
      <w:r>
        <w:t xml:space="preserve">核心研究贡献</w:t>
      </w:r>
    </w:p>
    <w:p>
      <w:pPr>
        <w:pStyle w:val="ListParagraph"/>
        <w:numPr>
          <w:ilvl w:val="0"/>
          <w:numId w:val="3"/>
        </w:numPr>
      </w:pPr>
      <w:r>
        <w:t xml:space="preserve">基于正式版ROS2（Foxy版本）搭建多节点流水线测试场景，开展系统可扩展性实验；</w:t>
      </w:r>
    </w:p>
    <w:p>
      <w:pPr>
        <w:pStyle w:val="ListParagraph"/>
        <w:numPr>
          <w:ilvl w:val="0"/>
          <w:numId w:val="3"/>
        </w:numPr>
      </w:pPr>
      <w:r>
        <w:t xml:space="preserve">实现ROS2软件栈分层性能剖析，把延迟拆解为DDS层、rmw层、ROS2公共层、rclcpp通知延迟层，精准定位延迟瓶颈；</w:t>
      </w:r>
    </w:p>
    <w:p>
      <w:pPr>
        <w:pStyle w:val="ListParagraph"/>
        <w:numPr>
          <w:ilvl w:val="0"/>
          <w:numId w:val="3"/>
        </w:numPr>
      </w:pPr>
      <w:r>
        <w:t xml:space="preserve">量化ROS2框架本身引入的额外开销：在小报文场景下，ROS2相比底层原生DDS最多增加50%延迟；</w:t>
      </w:r>
    </w:p>
    <w:p>
      <w:pPr>
        <w:pStyle w:val="ListParagraph"/>
        <w:numPr>
          <w:ilvl w:val="0"/>
          <w:numId w:val="3"/>
        </w:numPr>
      </w:pPr>
      <w:r>
        <w:t xml:space="preserve">根据大量实验结果，给出分布式ROS2机器人系统架构设计的实践准则，指导工程部署。</w:t>
      </w:r>
    </w:p>
    <w:p>
      <w:pPr>
        <w:pStyle w:val="Heading2"/>
      </w:pPr>
      <w:r>
        <w:t xml:space="preserve">实验设计</w:t>
      </w:r>
    </w:p>
    <w:p>
      <w:pPr>
        <w:pStyle w:val="Normal"/>
      </w:pPr>
      <w:r>
        <w:t xml:space="preserve">本文采用链式消息流水线作为测试用例，消息依次经过多个节点转发，属于延迟最坏场景。实验变量包括：</w:t>
      </w:r>
    </w:p>
    <w:p>
      <w:pPr>
        <w:pStyle w:val="ListParagraph"/>
        <w:numPr>
          <w:ilvl w:val="0"/>
          <w:numId w:val="1"/>
        </w:numPr>
      </w:pPr>
      <w:r>
        <w:t xml:space="preserve">消息发布频率：1–100Hz</w:t>
      </w:r>
    </w:p>
    <w:p>
      <w:pPr>
        <w:pStyle w:val="ListParagraph"/>
        <w:numPr>
          <w:ilvl w:val="0"/>
          <w:numId w:val="1"/>
        </w:numPr>
      </w:pPr>
      <w:r>
        <w:t xml:space="preserve">消息载荷：128B ~ 500KB</w:t>
      </w:r>
    </w:p>
    <w:p>
      <w:pPr>
        <w:pStyle w:val="ListParagraph"/>
        <w:numPr>
          <w:ilvl w:val="0"/>
          <w:numId w:val="1"/>
        </w:numPr>
      </w:pPr>
      <w:r>
        <w:t xml:space="preserve">流水线节点数量：3–23个</w:t>
      </w:r>
    </w:p>
    <w:p>
      <w:pPr>
        <w:pStyle w:val="ListParagraph"/>
        <w:numPr>
          <w:ilvl w:val="0"/>
          <w:numId w:val="1"/>
        </w:numPr>
      </w:pPr>
      <w:r>
        <w:t xml:space="preserve">QoS策略：BEST_EFFORT（尽力传输）、RELIABLE（可靠传输）</w:t>
      </w:r>
    </w:p>
    <w:p>
      <w:pPr>
        <w:pStyle w:val="Normal"/>
      </w:pPr>
      <w:r>
        <w:t xml:space="preserve">测试硬件平台包含两类：PC端（i7‑8700，32G内存）与嵌入式平台树莓派4B（4GB内存）。选取延迟95%分位数作为核心评价指标。</w:t>
      </w:r>
    </w:p>
    <w:p>
      <w:pPr>
        <w:pStyle w:val="Normal"/>
      </w:pPr>
      <w:r>
        <w:t xml:space="preserve">实验环境控制：使用Docker容器部署测试程序，通过内核补丁采集纳秒级时间戳；关闭CPU节能、超线程、cpuidle等机制，消除操作系统噪声，保证测量结果可靠。</w:t>
      </w:r>
    </w:p>
    <w:p>
      <w:pPr>
        <w:pStyle w:val="Heading1"/>
      </w:pPr>
      <w:r>
        <w:t xml:space="preserve">五、实验结果分析</w:t>
      </w:r>
    </w:p>
    <w:p>
      <w:pPr>
        <w:pStyle w:val="ListParagraph"/>
        <w:numPr>
          <w:ilvl w:val="0"/>
          <w:numId w:val="4"/>
        </w:numPr>
      </w:pPr>
      <w:r>
        <w:t xml:space="preserve">发布频率影响：消息发布频率越高，端到端延迟越低；当消息大小超过64KB，会触发UDP分片，系统延迟明显上升。</w:t>
      </w:r>
    </w:p>
    <w:p>
      <w:pPr>
        <w:pStyle w:val="ListParagraph"/>
        <w:numPr>
          <w:ilvl w:val="0"/>
          <w:numId w:val="4"/>
        </w:numPr>
      </w:pPr>
      <w:r>
        <w:t xml:space="preserve">节点可扩展性：节点数量增加时，95%分位延迟近似线性增长；嵌入式设备算力有限，节点数量过多会出现系统过载、消息丢失现象。</w:t>
      </w:r>
    </w:p>
    <w:p>
      <w:pPr>
        <w:pStyle w:val="ListParagraph"/>
        <w:numPr>
          <w:ilvl w:val="0"/>
          <w:numId w:val="4"/>
        </w:numPr>
      </w:pPr>
      <w:r>
        <w:t xml:space="preserve">分层延迟剖析</w:t>
      </w:r>
    </w:p>
    <w:p>
      <w:pPr>
        <w:pStyle w:val="ListParagraph"/>
        <w:numPr>
          <w:ilvl w:val="0"/>
          <w:numId w:val="1"/>
        </w:numPr>
      </w:pPr>
      <w:r>
        <w:t xml:space="preserve">小报文场景：ROS2上层框架开销突出，rclcpp消息通知读取延迟是主要瓶颈，ROS2相比原生DDS最高增加50%延迟；</w:t>
      </w:r>
    </w:p>
    <w:p>
      <w:pPr>
        <w:pStyle w:val="ListParagraph"/>
        <w:numPr>
          <w:ilvl w:val="0"/>
          <w:numId w:val="1"/>
        </w:numPr>
      </w:pPr>
      <w:r>
        <w:t xml:space="preserve">大报文场景：延迟瓶颈转移到底层DDS中间件；</w:t>
      </w:r>
    </w:p>
    <w:p>
      <w:pPr>
        <w:pStyle w:val="ListParagraph"/>
        <w:numPr>
          <w:ilvl w:val="0"/>
          <w:numId w:val="1"/>
        </w:numPr>
      </w:pPr>
      <w:r>
        <w:t xml:space="preserve">硬件差异：不同硬件平台下DDS性能表现不同，树莓派4B中FastRTPS综合性能更优，不存在在所有平台通用的最优DDS。</w:t>
      </w:r>
    </w:p>
    <w:p>
      <w:pPr>
        <w:pStyle w:val="ListParagraph"/>
        <w:numPr>
          <w:ilvl w:val="0"/>
          <w:numId w:val="5"/>
        </w:numPr>
      </w:pPr>
      <w:r>
        <w:t xml:space="preserve">QoS策略影响：RELIABLE可靠传输相比BEST_EFFORT尽力传输，会带来最高15%的延迟开销。</w:t>
      </w:r>
    </w:p>
    <w:p>
      <w:pPr>
        <w:pStyle w:val="Heading1"/>
      </w:pPr>
      <w:r>
        <w:t xml:space="preserve">六、研究结论与工程设计准则</w:t>
      </w:r>
    </w:p>
    <w:p>
      <w:pPr>
        <w:pStyle w:val="ListParagraph"/>
        <w:numPr>
          <w:ilvl w:val="0"/>
          <w:numId w:val="6"/>
        </w:numPr>
      </w:pPr>
      <w:r>
        <w:t xml:space="preserve">消息载荷超过64KB会触发UDP分片，造成延迟显著增加，分布式ROS2系统应尽量避免大报文传输；</w:t>
      </w:r>
    </w:p>
    <w:p>
      <w:pPr>
        <w:pStyle w:val="ListParagraph"/>
        <w:numPr>
          <w:ilvl w:val="0"/>
          <w:numId w:val="6"/>
        </w:numPr>
      </w:pPr>
      <w:r>
        <w:t xml:space="preserve">在合理范围内提高消息发布频率，可以降低系统端到端延迟；</w:t>
      </w:r>
    </w:p>
    <w:p>
      <w:pPr>
        <w:pStyle w:val="ListParagraph"/>
        <w:numPr>
          <w:ilvl w:val="0"/>
          <w:numId w:val="6"/>
        </w:numPr>
      </w:pPr>
      <w:r>
        <w:t xml:space="preserve">端到端延迟随节点数量增加近似线性增长，大规模分布式机器人系统需要控制节点规模；</w:t>
      </w:r>
    </w:p>
    <w:p>
      <w:pPr>
        <w:pStyle w:val="ListParagraph"/>
        <w:numPr>
          <w:ilvl w:val="0"/>
          <w:numId w:val="6"/>
        </w:numPr>
      </w:pPr>
      <w:r>
        <w:t xml:space="preserve">系统延迟特性高度依赖硬件平台，不存在万能最优DDS中间件，需要根据硬件选型；</w:t>
      </w:r>
    </w:p>
    <w:p>
      <w:pPr>
        <w:pStyle w:val="ListParagraph"/>
        <w:numPr>
          <w:ilvl w:val="0"/>
          <w:numId w:val="6"/>
        </w:numPr>
      </w:pPr>
      <w:r>
        <w:t xml:space="preserve">ROS2延迟瓶颈主要分为两类：底层DDS中间件开销、rclcpp消息通知延迟；</w:t>
      </w:r>
    </w:p>
    <w:p>
      <w:pPr>
        <w:pStyle w:val="ListParagraph"/>
        <w:numPr>
          <w:ilvl w:val="0"/>
          <w:numId w:val="6"/>
        </w:numPr>
      </w:pPr>
      <w:r>
        <w:t xml:space="preserve">嵌入式平台延迟更大、抖动更强，DDS中间件性能表现和PC平台差异明显；</w:t>
      </w:r>
    </w:p>
    <w:p>
      <w:pPr>
        <w:pStyle w:val="ListParagraph"/>
        <w:numPr>
          <w:ilvl w:val="0"/>
          <w:numId w:val="6"/>
        </w:numPr>
      </w:pPr>
      <w:r>
        <w:t xml:space="preserve">CPU节能、休眠等操作系统机制会严重破坏实时性，实时机器人场景建议关闭，或使用实时Linux内核。</w:t>
      </w:r>
    </w:p>
    <w:p>
      <w:pPr>
        <w:pStyle w:val="Heading1"/>
      </w:pPr>
      <w:r>
        <w:t xml:space="preserve">七、研究不足与未来展望</w:t>
      </w:r>
    </w:p>
    <w:p>
      <w:pPr>
        <w:pStyle w:val="Heading2"/>
      </w:pPr>
      <w:r>
        <w:t xml:space="preserve">现有工作局限</w:t>
      </w:r>
    </w:p>
    <w:p>
      <w:pPr>
        <w:pStyle w:val="Normal"/>
      </w:pPr>
      <w:r>
        <w:t xml:space="preserve">本次实验在单机容器环境完成链式流水线测试，尚未在跨机器真实分布式网络环境验证，缺少真实网络波动下的延迟数据。</w:t>
      </w:r>
    </w:p>
    <w:p>
      <w:pPr>
        <w:pStyle w:val="Heading2"/>
      </w:pPr>
      <w:r>
        <w:t xml:space="preserve">未来工作方向</w:t>
      </w:r>
    </w:p>
    <w:p>
      <w:pPr>
        <w:pStyle w:val="ListParagraph"/>
        <w:numPr>
          <w:ilvl w:val="0"/>
          <w:numId w:val="7"/>
        </w:numPr>
      </w:pPr>
      <w:r>
        <w:t xml:space="preserve">搭建多机分布式ROS2测试环境，引入真实网络扰动，评估网络对端到端延迟的影响；</w:t>
      </w:r>
    </w:p>
    <w:p>
      <w:pPr>
        <w:pStyle w:val="ListParagraph"/>
        <w:numPr>
          <w:ilvl w:val="0"/>
          <w:numId w:val="7"/>
        </w:numPr>
      </w:pPr>
      <w:r>
        <w:t xml:space="preserve">完整分析延迟概率分布模型，为机器人状态估计、卡尔曼滤波等算法提供延迟先验；</w:t>
      </w:r>
    </w:p>
    <w:p>
      <w:pPr>
        <w:pStyle w:val="ListParagraph"/>
        <w:numPr>
          <w:ilvl w:val="0"/>
          <w:numId w:val="7"/>
        </w:numPr>
      </w:pPr>
      <w:r>
        <w:t xml:space="preserve">深入研究不同DDS中间件下的消息丢失机制；</w:t>
      </w:r>
    </w:p>
    <w:p>
      <w:pPr>
        <w:pStyle w:val="ListParagraph"/>
        <w:numPr>
          <w:ilvl w:val="0"/>
          <w:numId w:val="7"/>
        </w:numPr>
      </w:pPr>
      <w:r>
        <w:t xml:space="preserve">优化rclcpp消息通知模块，降低ROS2上层框架自身引入的软件开销。</w:t>
      </w:r>
    </w:p>
    <w:sectPr>
      <w:pgSz w:w="11906" w:h="16838"/>
      <w:pgMar w:top="1134" w:right="1653" w:bottom="1134" w:left="1653" w:header="567" w:footer="567"/>
      <w:docGrid w:type="default" w:linePitch="30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pPr>
        <w:ind w:left="320" w:hanging="240"/>
      </w:pPr>
    </w:lvl>
  </w:abstractNum>
  <w:abstractNum w:abstractNumId="1">
    <w:multiLevelType w:val="singleLevel"/>
    <w:lvl w:ilvl="0">
      <w:start w:val="1"/>
      <w:numFmt w:val="decimal"/>
      <w:lvlText w:val="%1."/>
      <w:pPr>
        <w:ind w:left="320" w:hanging="24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</w:numbering>
</file>

<file path=word/styles.xml><?xml version="1.0" encoding="utf-8"?>
<ns0:styles xmlns:ns0="http://schemas.openxmlformats.org/wordprocessingml/2006/main">
  <ns0:docDefaults>
    <ns0:rPrDefault>
      <ns0:rPr>
        <ns0:rFonts ns0:ascii="Calibri" ns0:hAnsi="Calibri" ns0:eastAsia="Microsoft YaHei"/>
        <ns0:sz ns0:val="21"/>
        <ns0:lang ns0:val="en-US" ns0:eastAsia="zh-CN"/>
      </ns0:rPr>
    </ns0:rPrDefault>
    <ns0:pPrDefault>
      <ns0:pPr>
        <ns0:widowControl/>
      </ns0:pPr>
    </ns0:pPrDefault>
  </ns0:docDefaults>
  <ns0:style ns0:type="paragraph" ns0:default="1" ns0:styleId="Normal">
    <ns0:name ns0:val="Normal"/>
    <ns0:pPr>
      <ns0:spacing ns0:after="70" ns0:line="280" ns0:lineRule="auto"/>
    </ns0:pPr>
  </ns0:style>
  <ns0:style ns0:type="paragraph" ns0:styleId="Title">
    <ns0:name ns0:val="Title"/>
    <ns0:basedOn ns0:val="Normal"/>
    <ns0:pPr>
      <ns0:spacing ns0:before="0" ns0:after="180" ns0:line="280" ns0:lineRule="auto"/>
      <ns0:keepNext/>
      <ns0:keepLines/>
    </ns0:pPr>
    <ns0:rPr>
      <ns0:color ns0:val="000000"/>
      <ns0:sz ns0:val="36"/>
      <ns0:szCs ns0:val="36"/>
      <ns0:b/>
    </ns0:rPr>
  </ns0:style>
  <ns0:style ns0:type="paragraph" ns0:styleId="Metadata">
    <ns0:name ns0:val="Metadata"/>
    <ns0:basedOn ns0:val="Normal"/>
    <ns0:pPr>
      <ns0:spacing ns0:before="0" ns0:after="70" ns0:line="280" ns0:lineRule="auto"/>
    </ns0:pPr>
    <ns0:rPr>
      <ns0:color ns0:val="000000"/>
      <ns0:sz ns0:val="18"/>
      <ns0:szCs ns0:val="18"/>
    </ns0:rPr>
  </ns0:style>
  <ns0:style ns0:type="paragraph" ns0:styleId="Subtitle">
    <ns0:name ns0:val="Subtitle"/>
    <ns0:basedOn ns0:val="Normal"/>
    <ns0:pPr>
      <ns0:spacing ns0:before="160" ns0:after="120" ns0:line="280" ns0:lineRule="auto"/>
      <ns0:keepNext/>
      <ns0:keepLines/>
    </ns0:pPr>
    <ns0:rPr>
      <ns0:color ns0:val="000000"/>
      <ns0:sz ns0:val="25"/>
      <ns0:szCs ns0:val="25"/>
      <ns0:b/>
    </ns0:rPr>
  </ns0:style>
  <ns0:style ns0:type="paragraph" ns0:styleId="Heading1">
    <ns0:name ns0:val="heading 1"/>
    <ns0:basedOn ns0:val="Normal"/>
    <ns0:pPr>
      <ns0:spacing ns0:before="240" ns0:after="120" ns0:line="280" ns0:lineRule="auto"/>
      <ns0:keepNext/>
      <ns0:keepLines/>
      <ns0:outlineLvl ns0:val="0"/>
    </ns0:pPr>
    <ns0:rPr>
      <ns0:color ns0:val="000000"/>
      <ns0:sz ns0:val="28"/>
      <ns0:szCs ns0:val="28"/>
      <ns0:b/>
    </ns0:rPr>
  </ns0:style>
  <ns0:style ns0:type="paragraph" ns0:styleId="Heading2">
    <ns0:name ns0:val="heading 2"/>
    <ns0:basedOn ns0:val="Normal"/>
    <ns0:pPr>
      <ns0:spacing ns0:before="180" ns0:after="90" ns0:line="280" ns0:lineRule="auto"/>
      <ns0:keepNext/>
      <ns0:keepLines/>
      <ns0:outlineLvl ns0:val="1"/>
    </ns0:pPr>
    <ns0:rPr>
      <ns0:color ns0:val="000000"/>
      <ns0:sz ns0:val="23"/>
      <ns0:szCs ns0:val="23"/>
      <ns0:b/>
    </ns0:rPr>
  </ns0:style>
  <ns0:style ns0:type="paragraph" ns0:styleId="Label">
    <ns0:name ns0:val="Label"/>
    <ns0:basedOn ns0:val="Normal"/>
    <ns0:pPr>
      <ns0:spacing ns0:before="70" ns0:after="35" ns0:line="280" ns0:lineRule="auto"/>
      <ns0:keepNext/>
      <ns0:keepLines/>
    </ns0:pPr>
    <ns0:rPr>
      <ns0:color ns0:val="000000"/>
      <ns0:sz ns0:val="21"/>
      <ns0:szCs ns0:val="21"/>
      <ns0:b/>
    </ns0:rPr>
  </ns0:style>
  <ns0:style ns0:type="paragraph" ns0:styleId="ListParagraph">
    <ns0:name ns0:val="List Paragraph"/>
    <ns0:basedOn ns0:val="Normal"/>
    <ns0:pPr>
      <ns0:spacing ns0:before="0" ns0:after="25" ns0:line="280" ns0:lineRule="auto"/>
      <ns0:ind ns0:left="320" ns0:hanging="240"/>
    </ns0:pPr>
    <ns0:rPr>
      <ns0:color ns0:val="000000"/>
      <ns0:sz ns0:val="21"/>
      <ns0:szCs ns0:val="21"/>
    </ns0:rPr>
  </ns0:style>
  <ns0:style ns0:type="paragraph" ns0:styleId="SourceNote">
    <ns0:name ns0:val="Source Note"/>
    <ns0:basedOn ns0:val="Normal"/>
    <ns0:pPr>
      <ns0:spacing ns0:before="80" ns0:after="120" ns0:line="280" ns0:lineRule="auto"/>
    </ns0:pPr>
    <ns0:rPr>
      <ns0:color ns0:val="000000"/>
      <ns0:sz ns0:val="19"/>
      <ns0:szCs ns0:val="19"/>
    </ns0:rPr>
  </ns0:style>
  <ns0:style ns0:type="paragraph" ns0:styleId="TableText">
    <ns0:name ns0:val="Table Text"/>
    <ns0:basedOn ns0:val="Normal"/>
    <ns0:pPr>
      <ns0:spacing ns0:before="0" ns0:after="15" ns0:line="280" ns0:lineRule="auto"/>
    </ns0:pPr>
    <ns0:rPr>
      <ns0:color ns0:val="000000"/>
      <ns0:sz ns0:val="18"/>
      <ns0:szCs ns0:val="18"/>
    </ns0:rPr>
  </ns0:style>
  <ns0:style ns0:type="paragraph" ns0:styleId="TableGap">
    <ns0:name ns0:val="Table Gap"/>
    <ns0:basedOn ns0:val="Normal"/>
    <ns0:pPr>
      <ns0:spacing ns0:before="0" ns0:after="70" ns0:line="280" ns0:lineRule="auto"/>
    </ns0:pPr>
    <ns0:rPr>
      <ns0:color ns0:val="000000"/>
      <ns0:sz ns0:val="4"/>
      <ns0:szCs ns0:val="4"/>
    </ns0:rPr>
  </ns0:style>
  <ns0:style ns0:type="paragraph" ns0:styleId="Equation">
    <ns0:name ns0:val="Equation"/>
    <ns0:basedOn ns0:val="Normal"/>
    <ns0:pPr>
      <ns0:spacing ns0:before="0" ns0:after="60" ns0:line="280" ns0:lineRule="auto"/>
      <ns0:ind ns0:left="120"/>
    </ns0:pPr>
    <ns0:rPr>
      <ns0:color ns0:val="000000"/>
      <ns0:sz ns0:val="21"/>
      <ns0:szCs ns0:val="21"/>
    </ns0:rPr>
  </ns0:style>
  <ns0:style ns0:type="paragraph" ns0:styleId="Code">
    <ns0:name ns0:val="Code"/>
    <ns0:basedOn ns0:val="Normal"/>
    <ns0:pPr>
      <ns0:spacing ns0:before="0" ns0:after="100" ns0:line="280" ns0:lineRule="auto"/>
      <ns0:ind ns0:left="240"/>
    </ns0:pPr>
    <ns0:rPr>
      <ns0:color ns0:val="000000"/>
      <ns0:sz ns0:val="19"/>
      <ns0:szCs ns0:val="19"/>
      <ns0:rFonts ns0:ascii="Consolas" ns0:hAnsi="Consolas" ns0:eastAsia="Microsoft YaHei"/>
    </ns0:rPr>
  </ns0:style>
</ns0:styles>
</file>

<file path=word/_rels/document.xml.rels><?xml version='1.0' encoding='utf-8'?>
<ns0:Relationships xmlns:ns0="http://schemas.openxmlformats.org/package/2006/relationships"><ns0:Relationship Id="rIdStyles" Type="http://schemas.openxmlformats.org/officeDocument/2006/relationships/styles" Target="styles.xml" /><ns0:Relationship Id="rIdNumbering" Type="http://schemas.openxmlformats.org/officeDocument/2006/relationships/numbering" Target="numbering.xml" /><ns0:Relationship Id="rIdLink1" Type="http://schemas.openxmlformats.org/officeDocument/2006/relationships/hyperlink" Target="https://zhuanlan.zhihu.com/p/2086422325264757049" TargetMode="External" /><ns0:Relationship Id="rIdLink2" Type="http://schemas.openxmlformats.org/officeDocument/2006/relationships/hyperlink" Target="https://arxiv.org/abs/2101.02074?utm_source=chatgpt.com" TargetMode="External" /><ns0:Relationship Id="rIdLink3" Type="http://schemas.openxmlformats.org/officeDocument/2006/relationships/hyperlink" Target="https://github.com/Barkhausen-Institut/ros2_latency_evaluation" TargetMode="External" /></ns0:Relationships>
</file>

<file path=docProps/core.xml><?xml version="1.0" encoding="utf-8"?>
<cp:coreProperties xmlns:cp="http://schemas.openxmlformats.org/package/2006/metadata/core-properties" xmlns:dc="http://purl.org/dc/elements/1.1/">
  <dc:title>ROS2延迟（2.1）论文解读Latency Analysis of ROS2 Multi-Node Systems</dc:title>
  <dc:creator>林克鲁布</dc:creator>
  <dc:source>https://zhuanlan.zhihu.com/p/2086422325264757049</dc:source>
</cp:coreProperties>
</file>