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附件1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华文中宋" w:cs="Times New Roman"/>
          <w:sz w:val="36"/>
          <w:szCs w:val="36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i w:val="0"/>
          <w:iCs w:val="0"/>
          <w:color w:val="000000"/>
          <w:kern w:val="0"/>
          <w:sz w:val="36"/>
          <w:szCs w:val="36"/>
          <w:u w:val="none"/>
          <w:lang w:val="en-US" w:eastAsia="zh-CN" w:bidi="ar"/>
        </w:rPr>
        <w:t>2023年浙江省教研课题结题汇总表(各区、县（市）教研室盖章）</w:t>
      </w:r>
    </w:p>
    <w:tbl>
      <w:tblPr>
        <w:tblStyle w:val="2"/>
        <w:tblW w:w="13727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80"/>
        <w:gridCol w:w="4530"/>
        <w:gridCol w:w="2626"/>
        <w:gridCol w:w="1425"/>
        <w:gridCol w:w="274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2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地区</w:t>
            </w:r>
          </w:p>
        </w:tc>
        <w:tc>
          <w:tcPr>
            <w:tcW w:w="138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立项编号</w:t>
            </w:r>
          </w:p>
        </w:tc>
        <w:tc>
          <w:tcPr>
            <w:tcW w:w="453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课题名称</w:t>
            </w:r>
          </w:p>
        </w:tc>
        <w:tc>
          <w:tcPr>
            <w:tcW w:w="262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单位</w:t>
            </w:r>
          </w:p>
        </w:tc>
        <w:tc>
          <w:tcPr>
            <w:tcW w:w="142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负责人</w:t>
            </w:r>
          </w:p>
        </w:tc>
        <w:tc>
          <w:tcPr>
            <w:tcW w:w="274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课题组成员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wYzkwZTE0NzViYzE3OTgxZDBmNWU4MjNlNzk2M2YifQ=="/>
  </w:docVars>
  <w:rsids>
    <w:rsidRoot w:val="4973395E"/>
    <w:rsid w:val="4973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2023-09-28T07:10:00Z</dcterms:created>
  <dc:creator>懒懒</dc:creator>
  <cp:lastModifiedBy>懒懒</cp:lastModifiedBy>
  <dcterms:modified xsi:type="dcterms:W3CDTF">2023-09-28T07:10:48Z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346BF42C3002441BB2877261788E8F37_11</vt:lpwstr>
  </property>
</Properties>
</file>